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073" w:rsidRPr="00AC79CF" w:rsidRDefault="00E46073" w:rsidP="00E46073">
      <w:pPr>
        <w:bidi/>
        <w:jc w:val="both"/>
        <w:rPr>
          <w:rFonts w:cs="B Zar"/>
          <w:b/>
          <w:bCs/>
          <w:noProof/>
          <w:sz w:val="28"/>
          <w:szCs w:val="28"/>
          <w:rtl/>
          <w:lang w:bidi="fa-IR"/>
        </w:rPr>
      </w:pPr>
      <w:r w:rsidRPr="00AC79CF">
        <w:rPr>
          <w:rFonts w:cs="B Zar" w:hint="cs"/>
          <w:b/>
          <w:bCs/>
          <w:noProof/>
          <w:sz w:val="28"/>
          <w:szCs w:val="28"/>
          <w:rtl/>
          <w:lang w:bidi="fa-IR"/>
        </w:rPr>
        <w:t>فرایند ثبت نشریات در سامان (مطابق با دستورالعمل)</w:t>
      </w:r>
    </w:p>
    <w:p w:rsidR="00E46073" w:rsidRPr="00AC79CF" w:rsidRDefault="00E46073" w:rsidP="00E46073">
      <w:pPr>
        <w:bidi/>
        <w:ind w:left="360"/>
        <w:jc w:val="both"/>
        <w:rPr>
          <w:rFonts w:cs="B Zar"/>
          <w:noProof/>
          <w:sz w:val="28"/>
          <w:szCs w:val="28"/>
          <w:lang w:bidi="fa-IR"/>
        </w:rPr>
      </w:pPr>
      <w:r w:rsidRPr="00AC79CF">
        <w:rPr>
          <w:rFonts w:cs="B Zar" w:hint="cs"/>
          <w:noProof/>
          <w:sz w:val="28"/>
          <w:szCs w:val="28"/>
          <w:rtl/>
          <w:lang w:bidi="fa-IR"/>
        </w:rPr>
        <w:t>1</w:t>
      </w:r>
      <w:r w:rsidRPr="00AC79CF">
        <w:rPr>
          <w:rFonts w:cs="B Zar" w:hint="cs"/>
          <w:b/>
          <w:bCs/>
          <w:noProof/>
          <w:sz w:val="28"/>
          <w:szCs w:val="28"/>
          <w:u w:val="single"/>
          <w:rtl/>
          <w:lang w:bidi="fa-IR"/>
        </w:rPr>
        <w:t>) نشریه در صورتی که جدید باشد و برای اولین بار توسط اداره کل منابع خریداری شده است</w:t>
      </w:r>
      <w:r w:rsidRPr="00AC79CF">
        <w:rPr>
          <w:rFonts w:cs="B Zar" w:hint="cs"/>
          <w:noProof/>
          <w:sz w:val="28"/>
          <w:szCs w:val="28"/>
          <w:rtl/>
          <w:lang w:bidi="fa-IR"/>
        </w:rPr>
        <w:t>، توسط فهرست‌نویس ستادی</w:t>
      </w:r>
      <w:r w:rsidRPr="00AC79CF">
        <w:rPr>
          <w:rFonts w:cs="B Zar"/>
          <w:noProof/>
          <w:sz w:val="28"/>
          <w:szCs w:val="28"/>
          <w:lang w:bidi="fa-IR"/>
        </w:rPr>
        <w:t xml:space="preserve"> </w:t>
      </w:r>
      <w:r w:rsidRPr="00AC79CF">
        <w:rPr>
          <w:rFonts w:cs="B Zar" w:hint="cs"/>
          <w:noProof/>
          <w:sz w:val="28"/>
          <w:szCs w:val="28"/>
          <w:rtl/>
          <w:lang w:bidi="fa-IR"/>
        </w:rPr>
        <w:t xml:space="preserve"> (یا کتابدارانی که دسترسی آن‌ها در سامانه مدیریت به عنوان فهرست‌نویس تعریف شده است) در سامانه ورود اطلاعات  و کاردکس آن می‌شود.</w:t>
      </w:r>
    </w:p>
    <w:p w:rsidR="00E46073" w:rsidRPr="00AC79CF" w:rsidRDefault="00E46073" w:rsidP="00E46073">
      <w:pPr>
        <w:bidi/>
        <w:ind w:left="360"/>
        <w:jc w:val="both"/>
        <w:rPr>
          <w:rFonts w:cs="B Zar"/>
          <w:noProof/>
          <w:sz w:val="28"/>
          <w:szCs w:val="28"/>
          <w:lang w:bidi="fa-IR"/>
        </w:rPr>
      </w:pPr>
      <w:r w:rsidRPr="00AC79CF">
        <w:rPr>
          <w:rFonts w:cs="B Zar" w:hint="cs"/>
          <w:noProof/>
          <w:sz w:val="28"/>
          <w:szCs w:val="28"/>
          <w:rtl/>
          <w:lang w:bidi="fa-IR"/>
        </w:rPr>
        <w:t>2) در صورتی که دوره زمانی نشریه، تغییر یابد (به طور مثال، از ماهنامه به فصلنامه تغییر یابد)، بدون حذف کاردکس قبلی، کاردکس جدید مطابق دوره زمانی جدید، توسط فهرست‌نویس ستادی (یا کتابدارانی که دسترسی آن‌ها در سامانه مدیریت به عنوان فهرست‌نویس تعریف شده است) ایجاد می‌شود.</w:t>
      </w:r>
    </w:p>
    <w:p w:rsidR="00E46073" w:rsidRPr="00AC79CF" w:rsidRDefault="00E46073" w:rsidP="00E46073">
      <w:pPr>
        <w:bidi/>
        <w:ind w:left="360"/>
        <w:jc w:val="both"/>
        <w:rPr>
          <w:rFonts w:cs="B Zar"/>
          <w:noProof/>
          <w:sz w:val="28"/>
          <w:szCs w:val="28"/>
          <w:lang w:bidi="fa-IR"/>
        </w:rPr>
      </w:pPr>
      <w:r w:rsidRPr="00AC79CF">
        <w:rPr>
          <w:rFonts w:cs="B Zar" w:hint="cs"/>
          <w:noProof/>
          <w:sz w:val="28"/>
          <w:szCs w:val="28"/>
          <w:rtl/>
          <w:lang w:bidi="fa-IR"/>
        </w:rPr>
        <w:t xml:space="preserve">3) کتابدار </w:t>
      </w:r>
      <w:r w:rsidRPr="00AC79CF">
        <w:rPr>
          <w:rFonts w:cs="B Zar" w:hint="cs"/>
          <w:noProof/>
          <w:sz w:val="28"/>
          <w:szCs w:val="28"/>
          <w:u w:val="single"/>
          <w:rtl/>
          <w:lang w:bidi="fa-IR"/>
        </w:rPr>
        <w:t xml:space="preserve">به محض دریافت </w:t>
      </w:r>
      <w:r w:rsidRPr="00AC79CF">
        <w:rPr>
          <w:rFonts w:cs="B Zar" w:hint="cs"/>
          <w:b/>
          <w:bCs/>
          <w:noProof/>
          <w:sz w:val="28"/>
          <w:szCs w:val="28"/>
          <w:u w:val="single"/>
          <w:rtl/>
          <w:lang w:bidi="fa-IR"/>
        </w:rPr>
        <w:t>نشریه جدید</w:t>
      </w:r>
      <w:r w:rsidRPr="00AC79CF">
        <w:rPr>
          <w:rFonts w:cs="B Zar" w:hint="cs"/>
          <w:noProof/>
          <w:sz w:val="28"/>
          <w:szCs w:val="28"/>
          <w:rtl/>
          <w:lang w:bidi="fa-IR"/>
        </w:rPr>
        <w:t>، با جستجوی اطلاعات کتابشناختی آن در فهرستگان، نسبت به تعریف موجودی و نسخه برای کتابخانه خود</w:t>
      </w:r>
      <w:r w:rsidRPr="00AC79CF">
        <w:rPr>
          <w:rFonts w:cs="B Zar" w:hint="cs"/>
          <w:b/>
          <w:bCs/>
          <w:noProof/>
          <w:sz w:val="28"/>
          <w:szCs w:val="28"/>
          <w:rtl/>
          <w:lang w:bidi="fa-IR"/>
        </w:rPr>
        <w:t xml:space="preserve"> </w:t>
      </w:r>
      <w:r w:rsidRPr="00AC79CF">
        <w:rPr>
          <w:rFonts w:cs="B Zar" w:hint="cs"/>
          <w:b/>
          <w:bCs/>
          <w:noProof/>
          <w:sz w:val="28"/>
          <w:szCs w:val="28"/>
          <w:highlight w:val="yellow"/>
          <w:u w:val="single"/>
          <w:rtl/>
          <w:lang w:bidi="fa-IR"/>
        </w:rPr>
        <w:t>تنها از طریق کاردکس</w:t>
      </w:r>
      <w:r w:rsidRPr="00AC79CF">
        <w:rPr>
          <w:rFonts w:cs="B Zar" w:hint="cs"/>
          <w:noProof/>
          <w:sz w:val="28"/>
          <w:szCs w:val="28"/>
          <w:rtl/>
          <w:lang w:bidi="fa-IR"/>
        </w:rPr>
        <w:t xml:space="preserve"> اقدام کند (به راهنمای تصویری ذیل این مطلب مراجعه شود). </w:t>
      </w:r>
    </w:p>
    <w:p w:rsidR="00D53A6C" w:rsidRPr="00AC79CF" w:rsidRDefault="00E46073" w:rsidP="00E46073">
      <w:pPr>
        <w:bidi/>
        <w:rPr>
          <w:rFonts w:cs="B Zar"/>
          <w:noProof/>
          <w:sz w:val="28"/>
          <w:szCs w:val="28"/>
          <w:rtl/>
          <w:lang w:bidi="fa-IR"/>
        </w:rPr>
      </w:pPr>
      <w:r w:rsidRPr="00AC79CF">
        <w:rPr>
          <w:rFonts w:cs="B Zar" w:hint="cs"/>
          <w:noProof/>
          <w:sz w:val="28"/>
          <w:szCs w:val="28"/>
          <w:rtl/>
          <w:lang w:bidi="fa-IR"/>
        </w:rPr>
        <w:t xml:space="preserve">4) کتابدار به محض </w:t>
      </w:r>
      <w:r w:rsidRPr="00AC79CF">
        <w:rPr>
          <w:rFonts w:cs="B Zar" w:hint="cs"/>
          <w:b/>
          <w:bCs/>
          <w:noProof/>
          <w:sz w:val="28"/>
          <w:szCs w:val="28"/>
          <w:u w:val="single"/>
          <w:rtl/>
          <w:lang w:bidi="fa-IR"/>
        </w:rPr>
        <w:t>دریافت شماره جدید از یک مجله</w:t>
      </w:r>
      <w:r w:rsidRPr="00AC79CF">
        <w:rPr>
          <w:rFonts w:cs="B Zar" w:hint="cs"/>
          <w:noProof/>
          <w:sz w:val="28"/>
          <w:szCs w:val="28"/>
          <w:rtl/>
          <w:lang w:bidi="fa-IR"/>
        </w:rPr>
        <w:t xml:space="preserve"> که شماره‌های قبلی آن نیز در کتابخانه موجود بوده، تنها از طریق جستجوی کتابخانه من و پیدا کردن آن نشریه، موجودی کاردکس را مطابق با شماره جدید تعریف می‌کند و در همان کاردکس روی گزینه نسخه کلیک می‌کند.</w:t>
      </w:r>
    </w:p>
    <w:p w:rsidR="00E46073" w:rsidRPr="00AC79CF" w:rsidRDefault="00E46073" w:rsidP="00E46073">
      <w:pPr>
        <w:bidi/>
        <w:rPr>
          <w:rFonts w:cs="B Zar"/>
          <w:noProof/>
          <w:sz w:val="28"/>
          <w:szCs w:val="28"/>
          <w:lang w:bidi="fa-IR"/>
        </w:rPr>
      </w:pPr>
    </w:p>
    <w:p w:rsidR="00E46073" w:rsidRPr="00AC79CF" w:rsidRDefault="002B1F20" w:rsidP="002B1F20">
      <w:pPr>
        <w:bidi/>
        <w:ind w:left="360"/>
        <w:rPr>
          <w:rFonts w:cs="B Zar"/>
          <w:noProof/>
          <w:sz w:val="28"/>
          <w:szCs w:val="28"/>
          <w:lang w:bidi="fa-IR"/>
        </w:rPr>
      </w:pPr>
      <w:r w:rsidRPr="00AC79CF">
        <w:rPr>
          <w:rFonts w:cs="B Zar" w:hint="cs"/>
          <w:noProof/>
          <w:sz w:val="28"/>
          <w:szCs w:val="28"/>
          <w:rtl/>
          <w:lang w:bidi="fa-IR"/>
        </w:rPr>
        <w:t xml:space="preserve">1- جستجو از طریق </w:t>
      </w:r>
      <w:r w:rsidR="00AC79CF">
        <w:rPr>
          <w:rFonts w:cs="Cambria" w:hint="cs"/>
          <w:noProof/>
          <w:sz w:val="28"/>
          <w:szCs w:val="28"/>
          <w:rtl/>
          <w:lang w:bidi="fa-IR"/>
        </w:rPr>
        <w:t>"</w:t>
      </w:r>
      <w:r w:rsidRPr="00AC79CF">
        <w:rPr>
          <w:rFonts w:cs="B Zar" w:hint="cs"/>
          <w:noProof/>
          <w:sz w:val="28"/>
          <w:szCs w:val="28"/>
          <w:rtl/>
          <w:lang w:bidi="fa-IR"/>
        </w:rPr>
        <w:t>کتابخانه من/پیشرفته کتابخانه من</w:t>
      </w:r>
      <w:r w:rsidR="00AB1038">
        <w:rPr>
          <w:rFonts w:cs="B Zar" w:hint="cs"/>
          <w:noProof/>
          <w:sz w:val="28"/>
          <w:szCs w:val="28"/>
          <w:rtl/>
          <w:lang w:bidi="fa-IR"/>
        </w:rPr>
        <w:t>/ فهرستگان</w:t>
      </w:r>
      <w:r w:rsidR="00AC79CF">
        <w:rPr>
          <w:rFonts w:cs="Cambria" w:hint="cs"/>
          <w:noProof/>
          <w:sz w:val="28"/>
          <w:szCs w:val="28"/>
          <w:rtl/>
          <w:lang w:bidi="fa-IR"/>
        </w:rPr>
        <w:t>"</w:t>
      </w:r>
      <w:r w:rsidRPr="00AC79CF">
        <w:rPr>
          <w:rFonts w:cs="B Zar" w:hint="cs"/>
          <w:noProof/>
          <w:sz w:val="28"/>
          <w:szCs w:val="28"/>
          <w:rtl/>
          <w:lang w:bidi="fa-IR"/>
        </w:rPr>
        <w:t xml:space="preserve"> با استفاده از انتخاب نوع ماده: </w:t>
      </w:r>
      <w:r w:rsidRPr="00AC79CF">
        <w:rPr>
          <w:rFonts w:cs="B Zar" w:hint="cs"/>
          <w:b/>
          <w:bCs/>
          <w:noProof/>
          <w:sz w:val="28"/>
          <w:szCs w:val="28"/>
          <w:rtl/>
          <w:lang w:bidi="fa-IR"/>
        </w:rPr>
        <w:t>نشریه</w:t>
      </w:r>
    </w:p>
    <w:p w:rsidR="002B1F20" w:rsidRPr="00AC79CF" w:rsidRDefault="002B1F20" w:rsidP="002B1F20">
      <w:pPr>
        <w:bidi/>
        <w:jc w:val="center"/>
        <w:rPr>
          <w:rFonts w:cs="B Zar"/>
          <w:noProof/>
          <w:sz w:val="28"/>
          <w:szCs w:val="28"/>
          <w:rtl/>
          <w:lang w:bidi="fa-IR"/>
        </w:rPr>
      </w:pPr>
      <w:r w:rsidRPr="00AC79CF">
        <w:rPr>
          <w:rFonts w:cs="B Zar" w:hint="cs"/>
          <w:noProof/>
          <w:sz w:val="28"/>
          <w:szCs w:val="28"/>
        </w:rPr>
        <w:drawing>
          <wp:inline distT="0" distB="0" distL="0" distR="0">
            <wp:extent cx="4724400" cy="20820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26747" cy="2083101"/>
                    </a:xfrm>
                    <a:prstGeom prst="rect">
                      <a:avLst/>
                    </a:prstGeom>
                    <a:noFill/>
                    <a:ln>
                      <a:noFill/>
                    </a:ln>
                  </pic:spPr>
                </pic:pic>
              </a:graphicData>
            </a:graphic>
          </wp:inline>
        </w:drawing>
      </w:r>
    </w:p>
    <w:p w:rsidR="002B1F20" w:rsidRPr="00AC79CF" w:rsidRDefault="002B1F20" w:rsidP="002B1F20">
      <w:pPr>
        <w:bidi/>
        <w:jc w:val="center"/>
        <w:rPr>
          <w:rFonts w:cs="B Zar"/>
          <w:noProof/>
          <w:sz w:val="28"/>
          <w:szCs w:val="28"/>
          <w:rtl/>
          <w:lang w:bidi="fa-IR"/>
        </w:rPr>
      </w:pPr>
    </w:p>
    <w:p w:rsidR="002B1F20" w:rsidRPr="00AC79CF" w:rsidRDefault="002B1F20" w:rsidP="002B1F20">
      <w:pPr>
        <w:bidi/>
        <w:ind w:left="360"/>
        <w:rPr>
          <w:rFonts w:cs="B Zar" w:hint="cs"/>
          <w:noProof/>
          <w:sz w:val="28"/>
          <w:szCs w:val="28"/>
          <w:lang w:bidi="fa-IR"/>
        </w:rPr>
      </w:pPr>
      <w:r w:rsidRPr="00AC79CF">
        <w:rPr>
          <w:rFonts w:cs="B Zar" w:hint="cs"/>
          <w:noProof/>
          <w:sz w:val="28"/>
          <w:szCs w:val="28"/>
          <w:rtl/>
          <w:lang w:bidi="fa-IR"/>
        </w:rPr>
        <w:lastRenderedPageBreak/>
        <w:t xml:space="preserve">2- </w:t>
      </w:r>
      <w:r w:rsidRPr="00AC79CF">
        <w:rPr>
          <w:rFonts w:cs="B Zar" w:hint="cs"/>
          <w:b/>
          <w:bCs/>
          <w:noProof/>
          <w:sz w:val="28"/>
          <w:szCs w:val="28"/>
          <w:rtl/>
          <w:lang w:bidi="fa-IR"/>
        </w:rPr>
        <w:t>کلیک بر روی گزینه کاردکس</w:t>
      </w:r>
    </w:p>
    <w:p w:rsidR="002B1F20" w:rsidRPr="00AC79CF" w:rsidRDefault="002B1F20" w:rsidP="002B1F20">
      <w:pPr>
        <w:bidi/>
        <w:jc w:val="center"/>
        <w:rPr>
          <w:rFonts w:cs="B Zar"/>
          <w:noProof/>
          <w:sz w:val="28"/>
          <w:szCs w:val="28"/>
          <w:rtl/>
          <w:lang w:bidi="fa-IR"/>
        </w:rPr>
      </w:pPr>
      <w:r w:rsidRPr="00AC79CF">
        <w:rPr>
          <w:rFonts w:cs="B Zar" w:hint="cs"/>
          <w:noProof/>
          <w:sz w:val="28"/>
          <w:szCs w:val="28"/>
        </w:rPr>
        <w:drawing>
          <wp:inline distT="0" distB="0" distL="0" distR="0">
            <wp:extent cx="4257675" cy="19514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72503" cy="1958230"/>
                    </a:xfrm>
                    <a:prstGeom prst="rect">
                      <a:avLst/>
                    </a:prstGeom>
                    <a:noFill/>
                    <a:ln>
                      <a:noFill/>
                    </a:ln>
                  </pic:spPr>
                </pic:pic>
              </a:graphicData>
            </a:graphic>
          </wp:inline>
        </w:drawing>
      </w:r>
    </w:p>
    <w:p w:rsidR="002B1F20" w:rsidRPr="00AC79CF" w:rsidRDefault="002B1F20" w:rsidP="002B1F20">
      <w:pPr>
        <w:bidi/>
        <w:rPr>
          <w:rFonts w:cs="B Zar"/>
          <w:noProof/>
          <w:sz w:val="28"/>
          <w:szCs w:val="28"/>
          <w:rtl/>
          <w:lang w:bidi="fa-IR"/>
        </w:rPr>
      </w:pPr>
      <w:r w:rsidRPr="00AC79CF">
        <w:rPr>
          <w:rFonts w:cs="B Zar" w:hint="cs"/>
          <w:noProof/>
          <w:sz w:val="28"/>
          <w:szCs w:val="28"/>
          <w:rtl/>
          <w:lang w:bidi="fa-IR"/>
        </w:rPr>
        <w:t>3- وارد شدن به محیط کاردکس، انتخاب بخش نشریات، انتخاب موجودی برای تعریف شماره جدید نشریه (بر اساس سال، ماه، ...)</w:t>
      </w:r>
    </w:p>
    <w:p w:rsidR="002B1F20" w:rsidRPr="00AC79CF" w:rsidRDefault="002B1F20" w:rsidP="002B1F20">
      <w:pPr>
        <w:bidi/>
        <w:jc w:val="center"/>
        <w:rPr>
          <w:rFonts w:cs="B Zar"/>
          <w:noProof/>
          <w:sz w:val="28"/>
          <w:szCs w:val="28"/>
          <w:rtl/>
          <w:lang w:bidi="fa-IR"/>
        </w:rPr>
      </w:pPr>
      <w:r w:rsidRPr="00AC79CF">
        <w:rPr>
          <w:rFonts w:cs="B Zar" w:hint="cs"/>
          <w:noProof/>
          <w:sz w:val="28"/>
          <w:szCs w:val="28"/>
        </w:rPr>
        <w:drawing>
          <wp:inline distT="0" distB="0" distL="0" distR="0">
            <wp:extent cx="4314825" cy="186306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535" cy="1869845"/>
                    </a:xfrm>
                    <a:prstGeom prst="rect">
                      <a:avLst/>
                    </a:prstGeom>
                    <a:noFill/>
                    <a:ln>
                      <a:noFill/>
                    </a:ln>
                  </pic:spPr>
                </pic:pic>
              </a:graphicData>
            </a:graphic>
          </wp:inline>
        </w:drawing>
      </w:r>
    </w:p>
    <w:p w:rsidR="002B1F20" w:rsidRPr="00AC79CF" w:rsidRDefault="002B1F20" w:rsidP="002B1F20">
      <w:pPr>
        <w:bidi/>
        <w:rPr>
          <w:rFonts w:cs="B Zar" w:hint="cs"/>
          <w:noProof/>
          <w:sz w:val="28"/>
          <w:szCs w:val="28"/>
          <w:rtl/>
          <w:lang w:bidi="fa-IR"/>
        </w:rPr>
      </w:pPr>
      <w:r w:rsidRPr="00AC79CF">
        <w:rPr>
          <w:rFonts w:cs="B Zar" w:hint="cs"/>
          <w:noProof/>
          <w:sz w:val="28"/>
          <w:szCs w:val="28"/>
          <w:rtl/>
          <w:lang w:bidi="fa-IR"/>
        </w:rPr>
        <w:t xml:space="preserve">4- انتخاب گزینه موردنظر برای تعریف </w:t>
      </w:r>
      <w:r w:rsidR="00AC79CF">
        <w:rPr>
          <w:rFonts w:cs="B Zar" w:hint="cs"/>
          <w:noProof/>
          <w:sz w:val="28"/>
          <w:szCs w:val="28"/>
          <w:rtl/>
          <w:lang w:bidi="fa-IR"/>
        </w:rPr>
        <w:t>شماره (بر اساس فصل، ماه، دو</w:t>
      </w:r>
      <w:r w:rsidRPr="00AC79CF">
        <w:rPr>
          <w:rFonts w:cs="B Zar" w:hint="cs"/>
          <w:noProof/>
          <w:sz w:val="28"/>
          <w:szCs w:val="28"/>
          <w:rtl/>
          <w:lang w:bidi="fa-IR"/>
        </w:rPr>
        <w:t>ماهنامه، هفته‌نامه، ...)</w:t>
      </w:r>
    </w:p>
    <w:p w:rsidR="00E46073" w:rsidRPr="00AC79CF" w:rsidRDefault="002B1F20" w:rsidP="002B1F20">
      <w:pPr>
        <w:bidi/>
        <w:jc w:val="center"/>
        <w:rPr>
          <w:rFonts w:cs="B Zar"/>
          <w:noProof/>
          <w:sz w:val="28"/>
          <w:szCs w:val="28"/>
          <w:rtl/>
          <w:lang w:bidi="fa-IR"/>
        </w:rPr>
      </w:pPr>
      <w:r w:rsidRPr="00AC79CF">
        <w:rPr>
          <w:rFonts w:cs="B Zar" w:hint="cs"/>
          <w:noProof/>
          <w:sz w:val="28"/>
          <w:szCs w:val="28"/>
        </w:rPr>
        <w:drawing>
          <wp:inline distT="0" distB="0" distL="0" distR="0">
            <wp:extent cx="4638675" cy="22560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7288" cy="2260238"/>
                    </a:xfrm>
                    <a:prstGeom prst="rect">
                      <a:avLst/>
                    </a:prstGeom>
                    <a:noFill/>
                    <a:ln>
                      <a:noFill/>
                    </a:ln>
                  </pic:spPr>
                </pic:pic>
              </a:graphicData>
            </a:graphic>
          </wp:inline>
        </w:drawing>
      </w:r>
    </w:p>
    <w:p w:rsidR="002B1F20" w:rsidRPr="00AC79CF" w:rsidRDefault="002B1F20" w:rsidP="00AC79CF">
      <w:pPr>
        <w:bidi/>
        <w:jc w:val="both"/>
        <w:rPr>
          <w:rFonts w:cs="B Zar" w:hint="cs"/>
          <w:noProof/>
          <w:sz w:val="28"/>
          <w:szCs w:val="28"/>
          <w:rtl/>
          <w:lang w:bidi="fa-IR"/>
        </w:rPr>
      </w:pPr>
      <w:r w:rsidRPr="00AC79CF">
        <w:rPr>
          <w:rFonts w:cs="B Zar" w:hint="cs"/>
          <w:noProof/>
          <w:sz w:val="28"/>
          <w:szCs w:val="28"/>
          <w:rtl/>
          <w:lang w:bidi="fa-IR"/>
        </w:rPr>
        <w:lastRenderedPageBreak/>
        <w:t xml:space="preserve">5- </w:t>
      </w:r>
      <w:r w:rsidRPr="002325FC">
        <w:rPr>
          <w:rFonts w:cs="B Zar" w:hint="cs"/>
          <w:b/>
          <w:bCs/>
          <w:noProof/>
          <w:sz w:val="28"/>
          <w:szCs w:val="28"/>
          <w:rtl/>
          <w:lang w:bidi="fa-IR"/>
        </w:rPr>
        <w:t>انتخاب گزینه موجود</w:t>
      </w:r>
      <w:r w:rsidRPr="00AC79CF">
        <w:rPr>
          <w:rFonts w:cs="B Zar" w:hint="cs"/>
          <w:noProof/>
          <w:sz w:val="28"/>
          <w:szCs w:val="28"/>
          <w:rtl/>
          <w:lang w:bidi="fa-IR"/>
        </w:rPr>
        <w:t xml:space="preserve">: </w:t>
      </w:r>
      <w:r w:rsidRPr="00AC79CF">
        <w:rPr>
          <w:rFonts w:cs="B Zar" w:hint="cs"/>
          <w:noProof/>
          <w:sz w:val="28"/>
          <w:szCs w:val="28"/>
          <w:highlight w:val="yellow"/>
          <w:rtl/>
          <w:lang w:bidi="fa-IR"/>
        </w:rPr>
        <w:t>گزینه موجود را انتخاب کنید</w:t>
      </w:r>
      <w:r w:rsidRPr="00AC79CF">
        <w:rPr>
          <w:rFonts w:cs="B Zar" w:hint="cs"/>
          <w:noProof/>
          <w:sz w:val="28"/>
          <w:szCs w:val="28"/>
          <w:rtl/>
          <w:lang w:bidi="fa-IR"/>
        </w:rPr>
        <w:t xml:space="preserve">، </w:t>
      </w:r>
      <w:r w:rsidR="00AC79CF" w:rsidRPr="00AC79CF">
        <w:rPr>
          <w:rFonts w:cs="B Zar" w:hint="cs"/>
          <w:noProof/>
          <w:sz w:val="28"/>
          <w:szCs w:val="28"/>
          <w:rtl/>
          <w:lang w:bidi="fa-IR"/>
        </w:rPr>
        <w:t xml:space="preserve">همچنین درصورت نیاز، اطلاعات مربوط به شماره دوره، شماره پیاپی را وارد کنید و اینکه آیا پیوست یا ویژه‌نامه دارد را تیک بزنید. </w:t>
      </w:r>
      <w:r w:rsidR="00AC79CF" w:rsidRPr="00AC79CF">
        <w:rPr>
          <w:rFonts w:cs="B Zar" w:hint="cs"/>
          <w:noProof/>
          <w:sz w:val="28"/>
          <w:szCs w:val="28"/>
          <w:highlight w:val="yellow"/>
          <w:rtl/>
          <w:lang w:bidi="fa-IR"/>
        </w:rPr>
        <w:t>در نهایت روی گزینه تایید کلیک کنید.</w:t>
      </w:r>
      <w:r w:rsidRPr="00AC79CF">
        <w:rPr>
          <w:rFonts w:cs="B Zar" w:hint="cs"/>
          <w:noProof/>
          <w:sz w:val="28"/>
          <w:szCs w:val="28"/>
          <w:rtl/>
          <w:lang w:bidi="fa-IR"/>
        </w:rPr>
        <w:t xml:space="preserve"> </w:t>
      </w:r>
    </w:p>
    <w:p w:rsidR="002B1F20" w:rsidRPr="00AC79CF" w:rsidRDefault="00AC79CF" w:rsidP="002B1F20">
      <w:pPr>
        <w:bidi/>
        <w:jc w:val="center"/>
        <w:rPr>
          <w:rFonts w:cs="B Zar"/>
          <w:noProof/>
          <w:sz w:val="28"/>
          <w:szCs w:val="28"/>
          <w:rtl/>
          <w:lang w:bidi="fa-IR"/>
        </w:rPr>
      </w:pPr>
      <w:r w:rsidRPr="00AC79CF">
        <w:rPr>
          <w:rFonts w:cs="B Zar"/>
          <w:noProof/>
          <w:sz w:val="28"/>
          <w:szCs w:val="28"/>
        </w:rPr>
        <w:drawing>
          <wp:inline distT="0" distB="0" distL="0" distR="0">
            <wp:extent cx="4442604" cy="276238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6238" cy="2770866"/>
                    </a:xfrm>
                    <a:prstGeom prst="rect">
                      <a:avLst/>
                    </a:prstGeom>
                    <a:noFill/>
                    <a:ln>
                      <a:noFill/>
                    </a:ln>
                  </pic:spPr>
                </pic:pic>
              </a:graphicData>
            </a:graphic>
          </wp:inline>
        </w:drawing>
      </w:r>
    </w:p>
    <w:p w:rsidR="00AC79CF" w:rsidRPr="00AC79CF" w:rsidRDefault="00AC79CF" w:rsidP="002B1F20">
      <w:pPr>
        <w:bidi/>
        <w:rPr>
          <w:rFonts w:cs="B Zar"/>
          <w:noProof/>
          <w:sz w:val="28"/>
          <w:szCs w:val="28"/>
          <w:rtl/>
          <w:lang w:bidi="fa-IR"/>
        </w:rPr>
      </w:pPr>
      <w:r w:rsidRPr="00AC79CF">
        <w:rPr>
          <w:rFonts w:cs="B Zar" w:hint="cs"/>
          <w:noProof/>
          <w:sz w:val="28"/>
          <w:szCs w:val="28"/>
        </w:rPr>
        <w:drawing>
          <wp:inline distT="0" distB="0" distL="0" distR="0">
            <wp:extent cx="5934075" cy="4381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438150"/>
                    </a:xfrm>
                    <a:prstGeom prst="rect">
                      <a:avLst/>
                    </a:prstGeom>
                    <a:noFill/>
                    <a:ln>
                      <a:noFill/>
                    </a:ln>
                  </pic:spPr>
                </pic:pic>
              </a:graphicData>
            </a:graphic>
          </wp:inline>
        </w:drawing>
      </w:r>
    </w:p>
    <w:p w:rsidR="002B1F20" w:rsidRPr="00AC79CF" w:rsidRDefault="002B1F20" w:rsidP="00AC79CF">
      <w:pPr>
        <w:bidi/>
        <w:rPr>
          <w:rFonts w:cs="B Zar" w:hint="cs"/>
          <w:noProof/>
          <w:sz w:val="28"/>
          <w:szCs w:val="28"/>
          <w:rtl/>
          <w:lang w:bidi="fa-IR"/>
        </w:rPr>
      </w:pPr>
      <w:r w:rsidRPr="00AC79CF">
        <w:rPr>
          <w:rFonts w:cs="B Zar" w:hint="cs"/>
          <w:noProof/>
          <w:sz w:val="28"/>
          <w:szCs w:val="28"/>
          <w:rtl/>
          <w:lang w:bidi="fa-IR"/>
        </w:rPr>
        <w:t xml:space="preserve"> </w:t>
      </w:r>
      <w:r w:rsidR="00AC79CF" w:rsidRPr="00AC79CF">
        <w:rPr>
          <w:rFonts w:cs="B Zar" w:hint="cs"/>
          <w:noProof/>
          <w:sz w:val="28"/>
          <w:szCs w:val="28"/>
          <w:rtl/>
          <w:lang w:bidi="fa-IR"/>
        </w:rPr>
        <w:t>6</w:t>
      </w:r>
      <w:r w:rsidR="00AC79CF" w:rsidRPr="00AC79CF">
        <w:rPr>
          <w:rFonts w:cs="B Zar" w:hint="cs"/>
          <w:b/>
          <w:bCs/>
          <w:noProof/>
          <w:sz w:val="28"/>
          <w:szCs w:val="28"/>
          <w:rtl/>
          <w:lang w:bidi="fa-IR"/>
        </w:rPr>
        <w:t>- ثبت نسخه</w:t>
      </w:r>
      <w:r w:rsidR="00AC79CF" w:rsidRPr="00AC79CF">
        <w:rPr>
          <w:rFonts w:cs="B Zar" w:hint="cs"/>
          <w:noProof/>
          <w:sz w:val="28"/>
          <w:szCs w:val="28"/>
          <w:rtl/>
          <w:lang w:bidi="fa-IR"/>
        </w:rPr>
        <w:t>:</w:t>
      </w:r>
      <w:r w:rsidR="001E68AA">
        <w:rPr>
          <w:rFonts w:cs="B Zar" w:hint="cs"/>
          <w:noProof/>
          <w:sz w:val="28"/>
          <w:szCs w:val="28"/>
          <w:rtl/>
          <w:lang w:bidi="fa-IR"/>
        </w:rPr>
        <w:t xml:space="preserve"> در مرحله بعد،</w:t>
      </w:r>
      <w:bookmarkStart w:id="0" w:name="_GoBack"/>
      <w:bookmarkEnd w:id="0"/>
      <w:r w:rsidR="00AC79CF" w:rsidRPr="00AC79CF">
        <w:rPr>
          <w:rFonts w:cs="B Zar" w:hint="cs"/>
          <w:noProof/>
          <w:sz w:val="28"/>
          <w:szCs w:val="28"/>
          <w:rtl/>
          <w:lang w:bidi="fa-IR"/>
        </w:rPr>
        <w:t xml:space="preserve"> </w:t>
      </w:r>
      <w:r w:rsidR="00AC79CF" w:rsidRPr="002325FC">
        <w:rPr>
          <w:rFonts w:cs="B Zar" w:hint="cs"/>
          <w:noProof/>
          <w:sz w:val="28"/>
          <w:szCs w:val="28"/>
          <w:highlight w:val="yellow"/>
          <w:rtl/>
          <w:lang w:bidi="fa-IR"/>
        </w:rPr>
        <w:t>برای ثبت نسخه،</w:t>
      </w:r>
      <w:r w:rsidR="002325FC" w:rsidRPr="002325FC">
        <w:rPr>
          <w:rFonts w:cs="B Zar" w:hint="cs"/>
          <w:noProof/>
          <w:sz w:val="28"/>
          <w:szCs w:val="28"/>
          <w:highlight w:val="yellow"/>
          <w:rtl/>
          <w:lang w:bidi="fa-IR"/>
        </w:rPr>
        <w:t>کافی است</w:t>
      </w:r>
      <w:r w:rsidR="00AC79CF" w:rsidRPr="002325FC">
        <w:rPr>
          <w:rFonts w:cs="B Zar" w:hint="cs"/>
          <w:noProof/>
          <w:sz w:val="28"/>
          <w:szCs w:val="28"/>
          <w:highlight w:val="yellow"/>
          <w:rtl/>
          <w:lang w:bidi="fa-IR"/>
        </w:rPr>
        <w:t xml:space="preserve"> روی گزینه نسخه کلیک کنید، سیستم به طور خودکار نسبت به ثبت نشریه و اختصاص یک شماره ثبت به آن اقدام می‌کند.</w:t>
      </w:r>
    </w:p>
    <w:p w:rsidR="00AC79CF" w:rsidRPr="00AC79CF" w:rsidRDefault="00AC79CF" w:rsidP="002325FC">
      <w:pPr>
        <w:bidi/>
        <w:jc w:val="center"/>
        <w:rPr>
          <w:rFonts w:cs="B Zar"/>
          <w:noProof/>
          <w:sz w:val="28"/>
          <w:szCs w:val="28"/>
          <w:lang w:bidi="fa-IR"/>
        </w:rPr>
      </w:pPr>
      <w:r w:rsidRPr="00AC79CF">
        <w:rPr>
          <w:rFonts w:cs="B Zar"/>
          <w:noProof/>
          <w:sz w:val="28"/>
          <w:szCs w:val="28"/>
        </w:rPr>
        <w:drawing>
          <wp:inline distT="0" distB="0" distL="0" distR="0">
            <wp:extent cx="4690709" cy="29241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6348" cy="2927690"/>
                    </a:xfrm>
                    <a:prstGeom prst="rect">
                      <a:avLst/>
                    </a:prstGeom>
                    <a:noFill/>
                    <a:ln>
                      <a:noFill/>
                    </a:ln>
                  </pic:spPr>
                </pic:pic>
              </a:graphicData>
            </a:graphic>
          </wp:inline>
        </w:drawing>
      </w:r>
    </w:p>
    <w:sectPr w:rsidR="00AC79CF" w:rsidRPr="00AC7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embedRegular r:id="rId1" w:subsetted="1" w:fontKey="{FAD2844A-758B-4BF5-BC17-6F8D43C67F63}"/>
  </w:font>
  <w:font w:name="B Zar">
    <w:panose1 w:val="00000400000000000000"/>
    <w:charset w:val="B2"/>
    <w:family w:val="auto"/>
    <w:pitch w:val="variable"/>
    <w:sig w:usb0="00002001" w:usb1="80000000" w:usb2="00000008" w:usb3="00000000" w:csb0="00000040" w:csb1="00000000"/>
    <w:embedRegular r:id="rId2" w:fontKey="{A9FA3C7F-5F02-4D6F-A219-CE949753789E}"/>
    <w:embedBold r:id="rId3" w:fontKey="{A7CC987E-18A2-4D95-A6D6-D0B0DAE651EA}"/>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embedRegular r:id="rId4" w:subsetted="1" w:fontKey="{6BE60624-A632-41B7-92A0-EEDB8B906B18}"/>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E553AB"/>
    <w:multiLevelType w:val="hybridMultilevel"/>
    <w:tmpl w:val="A68CEC3A"/>
    <w:lvl w:ilvl="0" w:tplc="2612CA48">
      <w:start w:val="4"/>
      <w:numFmt w:val="bullet"/>
      <w:lvlText w:val="-"/>
      <w:lvlJc w:val="left"/>
      <w:pPr>
        <w:ind w:left="720" w:hanging="360"/>
      </w:pPr>
      <w:rPr>
        <w:rFonts w:ascii="Calibri" w:eastAsiaTheme="minorHAnsi"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A96C6E"/>
    <w:multiLevelType w:val="hybridMultilevel"/>
    <w:tmpl w:val="8A52FEE2"/>
    <w:lvl w:ilvl="0" w:tplc="CA04B42C">
      <w:start w:val="4"/>
      <w:numFmt w:val="bullet"/>
      <w:lvlText w:val="-"/>
      <w:lvlJc w:val="left"/>
      <w:pPr>
        <w:ind w:left="720" w:hanging="360"/>
      </w:pPr>
      <w:rPr>
        <w:rFonts w:asciiTheme="minorHAnsi" w:eastAsiaTheme="minorHAnsi"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embedSystemFonts/>
  <w:saveSubset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073"/>
    <w:rsid w:val="001E68AA"/>
    <w:rsid w:val="002325FC"/>
    <w:rsid w:val="002B1F20"/>
    <w:rsid w:val="003F36EF"/>
    <w:rsid w:val="00791D13"/>
    <w:rsid w:val="00AB1038"/>
    <w:rsid w:val="00AC79CF"/>
    <w:rsid w:val="00D53A6C"/>
    <w:rsid w:val="00E460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0CFAF-81C3-4E65-B084-4A9794B9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0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 hosseini</dc:creator>
  <cp:keywords/>
  <dc:description/>
  <cp:lastModifiedBy>mehdi hosseini</cp:lastModifiedBy>
  <cp:revision>8</cp:revision>
  <dcterms:created xsi:type="dcterms:W3CDTF">2015-10-19T06:07:00Z</dcterms:created>
  <dcterms:modified xsi:type="dcterms:W3CDTF">2015-10-19T06:47:00Z</dcterms:modified>
</cp:coreProperties>
</file>