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4B55F" w14:textId="77777777" w:rsidR="000B363A" w:rsidRDefault="000B363A" w:rsidP="00897BDA">
      <w:pPr>
        <w:pStyle w:val="Title"/>
        <w:jc w:val="center"/>
        <w:rPr>
          <w:rtl/>
        </w:rPr>
      </w:pPr>
    </w:p>
    <w:p w14:paraId="50BEEB22" w14:textId="77777777" w:rsidR="00152027" w:rsidRPr="00C2208D" w:rsidRDefault="001C5A87" w:rsidP="00897BDA">
      <w:pPr>
        <w:pStyle w:val="Title"/>
        <w:jc w:val="center"/>
        <w:rPr>
          <w:rtl/>
        </w:rPr>
      </w:pPr>
      <w:r w:rsidRPr="00C2208D">
        <w:rPr>
          <w:rFonts w:hint="cs"/>
          <w:rtl/>
        </w:rPr>
        <w:t>جمع بندی نظرات ارائه شده برای اصلاح و تکمیل طرح «جامع مدیریت شهری»</w:t>
      </w:r>
    </w:p>
    <w:p w14:paraId="474F473A" w14:textId="77777777" w:rsidR="00661664" w:rsidRPr="00C2208D" w:rsidRDefault="00960042" w:rsidP="00661664">
      <w:pPr>
        <w:pStyle w:val="Heading1"/>
        <w:rPr>
          <w:rtl/>
        </w:rPr>
      </w:pPr>
      <w:r w:rsidRPr="00C2208D">
        <w:rPr>
          <w:rFonts w:hint="cs"/>
          <w:rtl/>
        </w:rPr>
        <w:t xml:space="preserve">نکات کلی در رابطه با </w:t>
      </w:r>
      <w:r w:rsidR="00255EF0" w:rsidRPr="00C2208D">
        <w:rPr>
          <w:rFonts w:hint="cs"/>
          <w:rtl/>
        </w:rPr>
        <w:t xml:space="preserve">این </w:t>
      </w:r>
      <w:r w:rsidRPr="00C2208D">
        <w:rPr>
          <w:rFonts w:hint="cs"/>
          <w:rtl/>
        </w:rPr>
        <w:t>طرح</w:t>
      </w:r>
    </w:p>
    <w:p w14:paraId="476C47AC" w14:textId="0CBFAB11" w:rsidR="00661664" w:rsidRPr="00C2208D" w:rsidRDefault="00661664" w:rsidP="00D61E37">
      <w:pPr>
        <w:numPr>
          <w:ilvl w:val="3"/>
          <w:numId w:val="31"/>
        </w:numPr>
        <w:ind w:left="379"/>
      </w:pPr>
      <w:r w:rsidRPr="00C2208D">
        <w:rPr>
          <w:rFonts w:hint="cs"/>
          <w:rtl/>
        </w:rPr>
        <w:t>استفاده از عبار</w:t>
      </w:r>
      <w:r w:rsidR="00D61E37">
        <w:rPr>
          <w:rFonts w:hint="cs"/>
          <w:rtl/>
        </w:rPr>
        <w:t xml:space="preserve">ت </w:t>
      </w:r>
      <w:r w:rsidRPr="00C2208D">
        <w:rPr>
          <w:rFonts w:hint="cs"/>
          <w:rtl/>
        </w:rPr>
        <w:t>پیشرفت اسلامی ایرانی به جای توسعه یا توسعه پایدار</w:t>
      </w:r>
    </w:p>
    <w:p w14:paraId="200675E4" w14:textId="77777777" w:rsidR="00661664" w:rsidRPr="00C2208D" w:rsidRDefault="00661664" w:rsidP="00120DB1">
      <w:pPr>
        <w:numPr>
          <w:ilvl w:val="3"/>
          <w:numId w:val="31"/>
        </w:numPr>
        <w:ind w:left="379"/>
      </w:pPr>
      <w:r w:rsidRPr="00C2208D">
        <w:rPr>
          <w:rFonts w:hint="cs"/>
          <w:rtl/>
        </w:rPr>
        <w:t>ایرادات احتمالی شورای نگهبان:</w:t>
      </w:r>
    </w:p>
    <w:p w14:paraId="32E56E97" w14:textId="77777777" w:rsidR="00661664" w:rsidRPr="00C2208D" w:rsidRDefault="00661664" w:rsidP="00120DB1">
      <w:pPr>
        <w:numPr>
          <w:ilvl w:val="1"/>
          <w:numId w:val="24"/>
        </w:numPr>
      </w:pPr>
      <w:r w:rsidRPr="00C2208D">
        <w:rPr>
          <w:rFonts w:hint="cs"/>
          <w:rtl/>
        </w:rPr>
        <w:t>بر اساس تفسیر شورای نگهبان از اصل 100 قانون اساسی، شوراها صرفا نقش نظارتی دارند و نمیتوانند در امور اجرایی مداخله نمایند لذا امکان حذف طرح وجود دارد.</w:t>
      </w:r>
    </w:p>
    <w:p w14:paraId="26D06AA1" w14:textId="77777777" w:rsidR="00661664" w:rsidRPr="00C2208D" w:rsidRDefault="00661664" w:rsidP="00120DB1">
      <w:pPr>
        <w:numPr>
          <w:ilvl w:val="1"/>
          <w:numId w:val="24"/>
        </w:numPr>
      </w:pPr>
      <w:r w:rsidRPr="00C2208D">
        <w:rPr>
          <w:rFonts w:hint="cs"/>
          <w:rtl/>
        </w:rPr>
        <w:t>بسياري از واگذاري‌هاي صورت گرفته در اين طرح در وضعيت فعلي قوانين در زمره وظايف دولت برشمرده شده‌اند و از تظر شوراي نگهبان با عنايت به اصل 60 قانون اساسي صرفا در صلاحيت رئيس جمهور و وزرا هستند؛ لذا واگذاري اين امور به شهرداري با توجه به نظر و رويه شوراي نگهبان قابل تامل و محل ايراد خواهد بود.</w:t>
      </w:r>
    </w:p>
    <w:p w14:paraId="249758D0" w14:textId="77777777" w:rsidR="00661664" w:rsidRPr="00C2208D" w:rsidRDefault="00661664" w:rsidP="00661664">
      <w:pPr>
        <w:numPr>
          <w:ilvl w:val="0"/>
          <w:numId w:val="24"/>
        </w:numPr>
      </w:pPr>
      <w:r w:rsidRPr="00C2208D">
        <w:rPr>
          <w:rFonts w:hint="cs"/>
          <w:rtl/>
        </w:rPr>
        <w:t>بسیاری از مفاد این قانون در قانون های ذیل ذکر گردیده است، برای عدم برخورد با مشکل باید در ماده آخر این قانون،‌ قوانین قبلی نسخ شوند:</w:t>
      </w:r>
    </w:p>
    <w:p w14:paraId="5D36F17D" w14:textId="77777777" w:rsidR="00661664" w:rsidRPr="00C2208D" w:rsidRDefault="00960124" w:rsidP="00120DB1">
      <w:pPr>
        <w:numPr>
          <w:ilvl w:val="0"/>
          <w:numId w:val="33"/>
        </w:numPr>
      </w:pPr>
      <w:r w:rsidRPr="00C2208D">
        <w:rPr>
          <w:rFonts w:hint="cs"/>
          <w:rtl/>
        </w:rPr>
        <w:t>قانون تشکیلات، وظایف و انتخابات شوراهای اسلامی کشور</w:t>
      </w:r>
    </w:p>
    <w:p w14:paraId="1FDB1EA8" w14:textId="77777777" w:rsidR="00960124" w:rsidRPr="00C2208D" w:rsidRDefault="00960124" w:rsidP="00120DB1">
      <w:pPr>
        <w:numPr>
          <w:ilvl w:val="0"/>
          <w:numId w:val="33"/>
        </w:numPr>
      </w:pPr>
      <w:r w:rsidRPr="00C2208D">
        <w:rPr>
          <w:rFonts w:hint="cs"/>
          <w:rtl/>
        </w:rPr>
        <w:t>قانون انتخاب شهرداران</w:t>
      </w:r>
    </w:p>
    <w:p w14:paraId="3433C921" w14:textId="77777777" w:rsidR="00960042" w:rsidRPr="00C2208D" w:rsidRDefault="00960124" w:rsidP="00120DB1">
      <w:pPr>
        <w:numPr>
          <w:ilvl w:val="0"/>
          <w:numId w:val="33"/>
        </w:numPr>
        <w:rPr>
          <w:rtl/>
        </w:rPr>
      </w:pPr>
      <w:r w:rsidRPr="00C2208D">
        <w:rPr>
          <w:rFonts w:hint="cs"/>
          <w:rtl/>
        </w:rPr>
        <w:t xml:space="preserve"> و غیره.</w:t>
      </w:r>
    </w:p>
    <w:p w14:paraId="41B7D65F" w14:textId="77777777" w:rsidR="007E6DFC" w:rsidRPr="00C2208D" w:rsidRDefault="007E6DFC" w:rsidP="007E6DFC">
      <w:pPr>
        <w:pStyle w:val="Heading1"/>
        <w:rPr>
          <w:rtl/>
        </w:rPr>
      </w:pPr>
      <w:r w:rsidRPr="00C2208D">
        <w:rPr>
          <w:rFonts w:hint="cs"/>
          <w:rtl/>
        </w:rPr>
        <w:t>ماده 1</w:t>
      </w:r>
    </w:p>
    <w:p w14:paraId="44A7DD1E" w14:textId="77777777" w:rsidR="00960124" w:rsidRPr="00C2208D" w:rsidRDefault="00A025FF" w:rsidP="000B363A">
      <w:pPr>
        <w:numPr>
          <w:ilvl w:val="0"/>
          <w:numId w:val="36"/>
        </w:numPr>
      </w:pPr>
      <w:r w:rsidRPr="00C2208D">
        <w:rPr>
          <w:rFonts w:hint="cs"/>
          <w:rtl/>
        </w:rPr>
        <w:t>اصل</w:t>
      </w:r>
      <w:r w:rsidR="00960124" w:rsidRPr="00C2208D">
        <w:rPr>
          <w:rFonts w:hint="cs"/>
          <w:rtl/>
        </w:rPr>
        <w:t xml:space="preserve"> هشتم قانون اساسی (امر به معروف و نهی از منکر) نیز میتواند به این ماده اضافه گردد.</w:t>
      </w:r>
    </w:p>
    <w:p w14:paraId="76DAA33C" w14:textId="77777777" w:rsidR="00960124" w:rsidRPr="00C2208D" w:rsidRDefault="00960124" w:rsidP="000B363A">
      <w:pPr>
        <w:numPr>
          <w:ilvl w:val="0"/>
          <w:numId w:val="36"/>
        </w:numPr>
      </w:pPr>
      <w:r w:rsidRPr="00C2208D">
        <w:rPr>
          <w:rFonts w:hint="cs"/>
          <w:rtl/>
        </w:rPr>
        <w:t>در ماده یک باید تعاریف ذکر گردد و شروع ماده با اعدد مناسب نیست.</w:t>
      </w:r>
    </w:p>
    <w:p w14:paraId="3CB51EBF" w14:textId="77777777" w:rsidR="00960124" w:rsidRPr="00C2208D" w:rsidRDefault="00960124" w:rsidP="000B363A">
      <w:pPr>
        <w:numPr>
          <w:ilvl w:val="0"/>
          <w:numId w:val="36"/>
        </w:numPr>
      </w:pPr>
      <w:r w:rsidRPr="00C2208D">
        <w:rPr>
          <w:rFonts w:hint="cs"/>
          <w:rtl/>
        </w:rPr>
        <w:t>پیشنهاد حذف یا تلفیق این ماده به ماده بعدی.</w:t>
      </w:r>
    </w:p>
    <w:p w14:paraId="0B69593C" w14:textId="77777777" w:rsidR="00E44EB7" w:rsidRPr="00C2208D" w:rsidRDefault="00E44EB7" w:rsidP="00E44EB7">
      <w:pPr>
        <w:numPr>
          <w:ilvl w:val="0"/>
          <w:numId w:val="36"/>
        </w:numPr>
      </w:pPr>
      <w:r w:rsidRPr="00C2208D">
        <w:rPr>
          <w:rFonts w:hint="cs"/>
          <w:rtl/>
        </w:rPr>
        <w:t>«توسعه پایدار» معنایی است که مقام معظم رهبری نیز آن را قبول نداشته و معنای متناظر غربی آن مورد تایید نیست</w:t>
      </w:r>
    </w:p>
    <w:p w14:paraId="63911016" w14:textId="77777777" w:rsidR="00E44EB7" w:rsidRPr="00C2208D" w:rsidRDefault="00E44EB7" w:rsidP="00E44EB7">
      <w:pPr>
        <w:numPr>
          <w:ilvl w:val="0"/>
          <w:numId w:val="36"/>
        </w:numPr>
        <w:rPr>
          <w:rtl/>
        </w:rPr>
      </w:pPr>
      <w:r w:rsidRPr="00C2208D">
        <w:rPr>
          <w:rtl/>
        </w:rPr>
        <w:t xml:space="preserve">ماده </w:t>
      </w:r>
      <w:r w:rsidRPr="00C2208D">
        <w:rPr>
          <w:rFonts w:hint="cs"/>
          <w:rtl/>
        </w:rPr>
        <w:t>ی</w:t>
      </w:r>
      <w:r w:rsidRPr="00C2208D">
        <w:rPr>
          <w:rFonts w:hint="eastAsia"/>
          <w:rtl/>
        </w:rPr>
        <w:t>ک،</w:t>
      </w:r>
      <w:r w:rsidRPr="00C2208D">
        <w:rPr>
          <w:rtl/>
        </w:rPr>
        <w:t xml:space="preserve"> با</w:t>
      </w:r>
      <w:r w:rsidRPr="00C2208D">
        <w:rPr>
          <w:rFonts w:hint="cs"/>
          <w:rtl/>
        </w:rPr>
        <w:t>ی</w:t>
      </w:r>
      <w:r w:rsidRPr="00C2208D">
        <w:rPr>
          <w:rFonts w:hint="eastAsia"/>
          <w:rtl/>
        </w:rPr>
        <w:t>د</w:t>
      </w:r>
      <w:r w:rsidRPr="00C2208D">
        <w:rPr>
          <w:rtl/>
        </w:rPr>
        <w:t xml:space="preserve"> تعر</w:t>
      </w:r>
      <w:r w:rsidRPr="00C2208D">
        <w:rPr>
          <w:rFonts w:hint="cs"/>
          <w:rtl/>
        </w:rPr>
        <w:t>ی</w:t>
      </w:r>
      <w:r w:rsidRPr="00C2208D">
        <w:rPr>
          <w:rFonts w:hint="eastAsia"/>
          <w:rtl/>
        </w:rPr>
        <w:t>ف</w:t>
      </w:r>
      <w:r w:rsidRPr="00C2208D">
        <w:rPr>
          <w:rtl/>
        </w:rPr>
        <w:t xml:space="preserve"> مختار شما از مد</w:t>
      </w:r>
      <w:r w:rsidRPr="00C2208D">
        <w:rPr>
          <w:rFonts w:hint="cs"/>
          <w:rtl/>
        </w:rPr>
        <w:t>ی</w:t>
      </w:r>
      <w:r w:rsidRPr="00C2208D">
        <w:rPr>
          <w:rFonts w:hint="eastAsia"/>
          <w:rtl/>
        </w:rPr>
        <w:t>ر</w:t>
      </w:r>
      <w:r w:rsidRPr="00C2208D">
        <w:rPr>
          <w:rFonts w:hint="cs"/>
          <w:rtl/>
        </w:rPr>
        <w:t>ی</w:t>
      </w:r>
      <w:r w:rsidRPr="00C2208D">
        <w:rPr>
          <w:rFonts w:hint="eastAsia"/>
          <w:rtl/>
        </w:rPr>
        <w:t>ت</w:t>
      </w:r>
      <w:r w:rsidRPr="00C2208D">
        <w:rPr>
          <w:rtl/>
        </w:rPr>
        <w:t xml:space="preserve"> شهر</w:t>
      </w:r>
      <w:r w:rsidRPr="00C2208D">
        <w:rPr>
          <w:rFonts w:hint="cs"/>
          <w:rtl/>
        </w:rPr>
        <w:t>ی</w:t>
      </w:r>
      <w:r w:rsidRPr="00C2208D">
        <w:rPr>
          <w:rtl/>
        </w:rPr>
        <w:t xml:space="preserve"> باشد.</w:t>
      </w:r>
    </w:p>
    <w:p w14:paraId="4F230C29" w14:textId="77777777" w:rsidR="007E6DFC" w:rsidRPr="00C2208D" w:rsidRDefault="007E6DFC" w:rsidP="007E6DFC">
      <w:pPr>
        <w:pStyle w:val="Heading1"/>
        <w:rPr>
          <w:rtl/>
        </w:rPr>
      </w:pPr>
      <w:r w:rsidRPr="00C2208D">
        <w:rPr>
          <w:rFonts w:hint="cs"/>
          <w:rtl/>
        </w:rPr>
        <w:lastRenderedPageBreak/>
        <w:t>ماده 2</w:t>
      </w:r>
    </w:p>
    <w:p w14:paraId="234ECD30" w14:textId="77777777" w:rsidR="009F3906" w:rsidRPr="00C2208D" w:rsidRDefault="00C23255" w:rsidP="00C23255">
      <w:pPr>
        <w:pStyle w:val="Heading2"/>
        <w:rPr>
          <w:rtl/>
        </w:rPr>
      </w:pPr>
      <w:r w:rsidRPr="00C2208D">
        <w:rPr>
          <w:rFonts w:hint="cs"/>
          <w:rtl/>
        </w:rPr>
        <w:t>بند 2</w:t>
      </w:r>
    </w:p>
    <w:p w14:paraId="2122688E" w14:textId="77777777" w:rsidR="00C23255" w:rsidRPr="00C2208D" w:rsidRDefault="00960124" w:rsidP="000B363A">
      <w:pPr>
        <w:numPr>
          <w:ilvl w:val="0"/>
          <w:numId w:val="38"/>
        </w:numPr>
        <w:rPr>
          <w:rtl/>
        </w:rPr>
      </w:pPr>
      <w:r w:rsidRPr="00C2208D">
        <w:rPr>
          <w:rFonts w:hint="cs"/>
          <w:rtl/>
        </w:rPr>
        <w:t>تکمیل ماده: اتکاء به آرای عمومی در انتخاب شهرداران</w:t>
      </w:r>
    </w:p>
    <w:p w14:paraId="4011D951" w14:textId="77777777" w:rsidR="007E6DFC" w:rsidRPr="00C2208D" w:rsidRDefault="007E6DFC" w:rsidP="007E6DFC">
      <w:pPr>
        <w:pStyle w:val="Heading2"/>
        <w:rPr>
          <w:rtl/>
        </w:rPr>
      </w:pPr>
      <w:r w:rsidRPr="00C2208D">
        <w:rPr>
          <w:rFonts w:hint="cs"/>
          <w:rtl/>
        </w:rPr>
        <w:t>بند 5</w:t>
      </w:r>
    </w:p>
    <w:p w14:paraId="07CAC814" w14:textId="77777777" w:rsidR="00435B7A" w:rsidRPr="00C2208D" w:rsidRDefault="00435B7A" w:rsidP="000B363A">
      <w:pPr>
        <w:numPr>
          <w:ilvl w:val="0"/>
          <w:numId w:val="38"/>
        </w:numPr>
      </w:pPr>
      <w:r w:rsidRPr="00C2208D">
        <w:rPr>
          <w:rFonts w:cs="B Nazanin" w:hint="cs"/>
          <w:color w:val="000000"/>
          <w:rtl/>
        </w:rPr>
        <w:t>افزایش مشارکت مردم سبب افزایش آگاهی اجتماعی می گردد</w:t>
      </w:r>
      <w:r w:rsidRPr="00C2208D">
        <w:rPr>
          <w:rFonts w:hint="cs"/>
          <w:rtl/>
        </w:rPr>
        <w:t>.</w:t>
      </w:r>
    </w:p>
    <w:p w14:paraId="096A5DF8" w14:textId="288CE2F3" w:rsidR="00960124" w:rsidRPr="00C2208D" w:rsidRDefault="00E21CE6" w:rsidP="00770A20">
      <w:pPr>
        <w:numPr>
          <w:ilvl w:val="0"/>
          <w:numId w:val="38"/>
        </w:numPr>
        <w:rPr>
          <w:rtl/>
        </w:rPr>
      </w:pPr>
      <w:r w:rsidRPr="00C2208D">
        <w:rPr>
          <w:rFonts w:hint="cs"/>
          <w:rtl/>
        </w:rPr>
        <w:t xml:space="preserve">متن پیشنهادی: </w:t>
      </w:r>
      <w:r w:rsidRPr="00C2208D">
        <w:rPr>
          <w:rFonts w:cs="B Nazanin" w:hint="cs"/>
          <w:color w:val="FF0000"/>
          <w:rtl/>
        </w:rPr>
        <w:t>لزوم</w:t>
      </w:r>
      <w:r w:rsidRPr="00C2208D">
        <w:rPr>
          <w:rFonts w:cs="B Nazanin" w:hint="cs"/>
          <w:color w:val="000000"/>
          <w:rtl/>
        </w:rPr>
        <w:t xml:space="preserve"> </w:t>
      </w:r>
      <w:r w:rsidRPr="00C2208D">
        <w:rPr>
          <w:rFonts w:cs="B Nazanin"/>
          <w:color w:val="000000"/>
          <w:rtl/>
        </w:rPr>
        <w:t>شفافیت، مسؤولیت پذیری و پاسخگویی مدیریت شهری</w:t>
      </w:r>
      <w:r w:rsidRPr="00C2208D">
        <w:rPr>
          <w:rFonts w:cs="B Nazanin" w:hint="cs"/>
          <w:color w:val="000000"/>
          <w:rtl/>
        </w:rPr>
        <w:t xml:space="preserve"> </w:t>
      </w:r>
      <w:r w:rsidRPr="00C2208D">
        <w:rPr>
          <w:rFonts w:cs="B Nazanin"/>
          <w:color w:val="000000"/>
          <w:rtl/>
        </w:rPr>
        <w:t>به شهروندان و مراجع قانون</w:t>
      </w:r>
      <w:r w:rsidRPr="00C2208D">
        <w:rPr>
          <w:rFonts w:cs="B Nazanin" w:hint="cs"/>
          <w:color w:val="000000"/>
          <w:rtl/>
        </w:rPr>
        <w:t xml:space="preserve">، </w:t>
      </w:r>
      <w:r w:rsidRPr="00C2208D">
        <w:rPr>
          <w:rFonts w:cs="B Nazanin" w:hint="cs"/>
          <w:color w:val="FF0000"/>
          <w:rtl/>
        </w:rPr>
        <w:t>افزایش مشارکت مردمی</w:t>
      </w:r>
      <w:r w:rsidRPr="00C2208D">
        <w:rPr>
          <w:rFonts w:cs="B Nazanin"/>
          <w:color w:val="000000"/>
          <w:rtl/>
        </w:rPr>
        <w:t xml:space="preserve"> و کاهش حیطه</w:t>
      </w:r>
      <w:r w:rsidRPr="00C2208D">
        <w:rPr>
          <w:rFonts w:cs="B Nazanin" w:hint="cs"/>
          <w:color w:val="000000"/>
          <w:rtl/>
        </w:rPr>
        <w:t xml:space="preserve"> </w:t>
      </w:r>
      <w:r w:rsidRPr="00C2208D">
        <w:rPr>
          <w:rFonts w:cs="B Nazanin"/>
          <w:color w:val="000000"/>
          <w:rtl/>
        </w:rPr>
        <w:t>مسؤولیت ها و پاسخگویی مستقیم مدیریت ملی</w:t>
      </w:r>
    </w:p>
    <w:p w14:paraId="50A39722" w14:textId="77777777" w:rsidR="007E6DFC" w:rsidRPr="00C2208D" w:rsidRDefault="009F3906" w:rsidP="009F3906">
      <w:pPr>
        <w:pStyle w:val="Heading1"/>
        <w:rPr>
          <w:rtl/>
        </w:rPr>
      </w:pPr>
      <w:r w:rsidRPr="00C2208D">
        <w:rPr>
          <w:rFonts w:hint="cs"/>
          <w:rtl/>
        </w:rPr>
        <w:t>ماده 3</w:t>
      </w:r>
    </w:p>
    <w:p w14:paraId="2EE9DB5A" w14:textId="77777777" w:rsidR="009F3906" w:rsidRPr="00C2208D" w:rsidRDefault="00E21CE6" w:rsidP="000B363A">
      <w:pPr>
        <w:numPr>
          <w:ilvl w:val="0"/>
          <w:numId w:val="38"/>
        </w:numPr>
        <w:rPr>
          <w:rtl/>
        </w:rPr>
      </w:pPr>
      <w:r w:rsidRPr="00C2208D">
        <w:rPr>
          <w:rFonts w:hint="cs"/>
          <w:rtl/>
        </w:rPr>
        <w:t xml:space="preserve">متن پیشنهادی: </w:t>
      </w:r>
      <w:r w:rsidRPr="00C2208D">
        <w:rPr>
          <w:color w:val="000000"/>
          <w:rtl/>
        </w:rPr>
        <w:t xml:space="preserve">قلمرو این قانون، </w:t>
      </w:r>
      <w:r w:rsidRPr="00C2208D">
        <w:rPr>
          <w:strike/>
          <w:color w:val="000000"/>
          <w:rtl/>
        </w:rPr>
        <w:t>به جز امور قضائی، دفاعی و امنیتی</w:t>
      </w:r>
      <w:r w:rsidRPr="00C2208D">
        <w:rPr>
          <w:color w:val="000000"/>
          <w:rtl/>
        </w:rPr>
        <w:t xml:space="preserve">، کلیه حوزه های فرهنگی، اجتماعی، فنی و عمرانی، شهرسازی، خدمات شهری، محیط زیست </w:t>
      </w:r>
      <w:r w:rsidRPr="00C2208D">
        <w:rPr>
          <w:rFonts w:hint="cs"/>
          <w:color w:val="000000"/>
          <w:rtl/>
        </w:rPr>
        <w:t>،</w:t>
      </w:r>
      <w:r w:rsidRPr="00C2208D">
        <w:rPr>
          <w:color w:val="000000"/>
          <w:rtl/>
        </w:rPr>
        <w:t>اقتصاد شهری</w:t>
      </w:r>
      <w:r w:rsidRPr="00C2208D">
        <w:rPr>
          <w:rFonts w:hint="cs"/>
          <w:color w:val="000000"/>
          <w:rtl/>
        </w:rPr>
        <w:t xml:space="preserve">، </w:t>
      </w:r>
      <w:r w:rsidRPr="00C2208D">
        <w:rPr>
          <w:rFonts w:hint="cs"/>
          <w:color w:val="FF0000"/>
          <w:rtl/>
        </w:rPr>
        <w:t>سوخت و منابع انرژی؛</w:t>
      </w:r>
      <w:r w:rsidR="000F23E7" w:rsidRPr="00C2208D">
        <w:rPr>
          <w:rFonts w:hint="cs"/>
          <w:color w:val="FF0000"/>
          <w:rtl/>
        </w:rPr>
        <w:t xml:space="preserve"> </w:t>
      </w:r>
      <w:r w:rsidRPr="00C2208D">
        <w:rPr>
          <w:rFonts w:hint="cs"/>
          <w:color w:val="FF0000"/>
          <w:rtl/>
        </w:rPr>
        <w:t>آب و فاضلاب، برق، مخابرات،</w:t>
      </w:r>
      <w:r w:rsidR="000F23E7" w:rsidRPr="00C2208D">
        <w:rPr>
          <w:rFonts w:hint="cs"/>
          <w:color w:val="FF0000"/>
          <w:rtl/>
        </w:rPr>
        <w:t xml:space="preserve"> </w:t>
      </w:r>
      <w:r w:rsidRPr="00C2208D">
        <w:rPr>
          <w:rFonts w:hint="cs"/>
          <w:color w:val="FF0000"/>
          <w:rtl/>
        </w:rPr>
        <w:t>آموزش و پرورش و آموزش عالی؛</w:t>
      </w:r>
      <w:r w:rsidR="000F23E7" w:rsidRPr="00C2208D">
        <w:rPr>
          <w:rFonts w:hint="cs"/>
          <w:color w:val="FF0000"/>
          <w:rtl/>
        </w:rPr>
        <w:t xml:space="preserve"> </w:t>
      </w:r>
      <w:r w:rsidRPr="00C2208D">
        <w:rPr>
          <w:rFonts w:hint="cs"/>
          <w:color w:val="FF0000"/>
          <w:rtl/>
        </w:rPr>
        <w:t>راهنمایی و رانندگی</w:t>
      </w:r>
      <w:r w:rsidRPr="00C2208D">
        <w:rPr>
          <w:color w:val="FF0000"/>
          <w:rtl/>
        </w:rPr>
        <w:t xml:space="preserve"> </w:t>
      </w:r>
      <w:r w:rsidRPr="00C2208D">
        <w:rPr>
          <w:color w:val="000000"/>
          <w:rtl/>
        </w:rPr>
        <w:t>را در بر می گیرد که توسط شهرداری در حدود تعیین شده در طرح</w:t>
      </w:r>
      <w:r w:rsidRPr="00C2208D">
        <w:rPr>
          <w:rFonts w:hint="cs"/>
          <w:color w:val="000000"/>
          <w:rtl/>
        </w:rPr>
        <w:t xml:space="preserve"> </w:t>
      </w:r>
      <w:r w:rsidRPr="00C2208D">
        <w:rPr>
          <w:color w:val="000000"/>
          <w:rtl/>
        </w:rPr>
        <w:t xml:space="preserve">های </w:t>
      </w:r>
      <w:r w:rsidRPr="00C2208D">
        <w:rPr>
          <w:rFonts w:hint="cs"/>
          <w:color w:val="FF0000"/>
          <w:rtl/>
        </w:rPr>
        <w:t>پیشرفت اسلامی ایرانی</w:t>
      </w:r>
      <w:r w:rsidRPr="00C2208D">
        <w:rPr>
          <w:color w:val="000000"/>
          <w:rtl/>
        </w:rPr>
        <w:t xml:space="preserve"> شهری شامل محدوده و حریم شهر قابل انجام است</w:t>
      </w:r>
      <w:r w:rsidRPr="00C2208D">
        <w:rPr>
          <w:color w:val="000000"/>
        </w:rPr>
        <w:t>.</w:t>
      </w:r>
    </w:p>
    <w:p w14:paraId="5C90EA07" w14:textId="77777777" w:rsidR="00897BDA" w:rsidRPr="00C2208D" w:rsidRDefault="00897BDA" w:rsidP="00897BDA">
      <w:pPr>
        <w:pStyle w:val="Heading1"/>
        <w:rPr>
          <w:rtl/>
        </w:rPr>
      </w:pPr>
      <w:r w:rsidRPr="00C2208D">
        <w:rPr>
          <w:rFonts w:hint="cs"/>
          <w:rtl/>
        </w:rPr>
        <w:t>ماده 4</w:t>
      </w:r>
    </w:p>
    <w:p w14:paraId="3E6F02AF" w14:textId="77777777" w:rsidR="009F3906" w:rsidRPr="00C2208D" w:rsidRDefault="00E21CE6" w:rsidP="002C5B27">
      <w:pPr>
        <w:numPr>
          <w:ilvl w:val="5"/>
          <w:numId w:val="24"/>
        </w:numPr>
        <w:ind w:left="379"/>
        <w:rPr>
          <w:rtl/>
        </w:rPr>
      </w:pPr>
      <w:r w:rsidRPr="00C2208D">
        <w:rPr>
          <w:rFonts w:hint="cs"/>
          <w:rtl/>
        </w:rPr>
        <w:t>جابجایی این ماده با ماده 1</w:t>
      </w:r>
    </w:p>
    <w:p w14:paraId="43C6BBE1" w14:textId="77777777" w:rsidR="00897BDA" w:rsidRPr="00C2208D" w:rsidRDefault="00897BDA" w:rsidP="00897BDA">
      <w:pPr>
        <w:pStyle w:val="Heading2"/>
        <w:rPr>
          <w:rtl/>
        </w:rPr>
      </w:pPr>
      <w:r w:rsidRPr="00C2208D">
        <w:rPr>
          <w:rFonts w:hint="cs"/>
          <w:rtl/>
        </w:rPr>
        <w:t xml:space="preserve">مدیریت شهری </w:t>
      </w:r>
    </w:p>
    <w:p w14:paraId="3A228B71" w14:textId="77777777" w:rsidR="00822C7B" w:rsidRPr="00C2208D" w:rsidRDefault="00822C7B" w:rsidP="000B363A">
      <w:pPr>
        <w:numPr>
          <w:ilvl w:val="0"/>
          <w:numId w:val="38"/>
        </w:numPr>
      </w:pPr>
      <w:r w:rsidRPr="00C2208D">
        <w:rPr>
          <w:rFonts w:cs="B Nazanin" w:hint="cs"/>
          <w:color w:val="000000"/>
          <w:rtl/>
        </w:rPr>
        <w:t xml:space="preserve">ضرورت دارد تا عبارت </w:t>
      </w:r>
      <w:r w:rsidRPr="00C2208D">
        <w:rPr>
          <w:rFonts w:hint="cs"/>
          <w:color w:val="000000"/>
          <w:rtl/>
        </w:rPr>
        <w:t xml:space="preserve">" محيط زيستي " به لحاظ يكي از اركان مديريت شهري ، در تعريف ياد شده اضافه گردد. متن پیشنهادی: + ... در ابعاد مختلف </w:t>
      </w:r>
      <w:r w:rsidRPr="00C2208D">
        <w:rPr>
          <w:rFonts w:hint="cs"/>
          <w:color w:val="FF0000"/>
          <w:rtl/>
        </w:rPr>
        <w:t>محیط زیستی</w:t>
      </w:r>
      <w:r w:rsidRPr="00C2208D">
        <w:rPr>
          <w:rFonts w:hint="cs"/>
          <w:color w:val="000000"/>
          <w:rtl/>
        </w:rPr>
        <w:t>، اجتماعی، ....</w:t>
      </w:r>
    </w:p>
    <w:p w14:paraId="3C26BF39" w14:textId="77777777" w:rsidR="00897BDA" w:rsidRPr="00C2208D" w:rsidRDefault="00897BDA" w:rsidP="00897BDA">
      <w:pPr>
        <w:pStyle w:val="Heading2"/>
        <w:rPr>
          <w:rtl/>
        </w:rPr>
      </w:pPr>
      <w:r w:rsidRPr="00C2208D">
        <w:rPr>
          <w:rFonts w:hint="cs"/>
          <w:rtl/>
        </w:rPr>
        <w:t>آلودگی محیط زیست</w:t>
      </w:r>
    </w:p>
    <w:p w14:paraId="3582CBE5" w14:textId="77777777" w:rsidR="002C5B27" w:rsidRPr="00C2208D" w:rsidRDefault="002C5B27" w:rsidP="000B363A">
      <w:pPr>
        <w:numPr>
          <w:ilvl w:val="0"/>
          <w:numId w:val="38"/>
        </w:numPr>
        <w:rPr>
          <w:rtl/>
        </w:rPr>
      </w:pPr>
      <w:r w:rsidRPr="00C2208D">
        <w:rPr>
          <w:rFonts w:cs="B Nazanin" w:hint="cs"/>
          <w:color w:val="000000"/>
          <w:rtl/>
        </w:rPr>
        <w:t xml:space="preserve">بیولوژیکی: </w:t>
      </w:r>
      <w:r w:rsidRPr="00C2208D">
        <w:rPr>
          <w:rFonts w:hint="cs"/>
          <w:rtl/>
        </w:rPr>
        <w:t>مغاير اصل 15 قانون اساسي است از معادل فارسي آن استفاده شود.</w:t>
      </w:r>
    </w:p>
    <w:p w14:paraId="75D4D007" w14:textId="77777777" w:rsidR="002C5B27" w:rsidRPr="00C2208D" w:rsidRDefault="002C5B27" w:rsidP="000B363A">
      <w:pPr>
        <w:numPr>
          <w:ilvl w:val="0"/>
          <w:numId w:val="38"/>
        </w:numPr>
        <w:rPr>
          <w:rtl/>
        </w:rPr>
      </w:pPr>
      <w:r w:rsidRPr="00C2208D">
        <w:rPr>
          <w:rFonts w:hint="cs"/>
          <w:rtl/>
        </w:rPr>
        <w:t>مرجع تشخیص آلودگی در این قسمت مشخص نشده است</w:t>
      </w:r>
    </w:p>
    <w:p w14:paraId="003D9375" w14:textId="77777777" w:rsidR="002C5B27" w:rsidRPr="00C2208D" w:rsidRDefault="002C5B27" w:rsidP="002C5B27">
      <w:pPr>
        <w:pStyle w:val="Heading2"/>
        <w:rPr>
          <w:rtl/>
        </w:rPr>
      </w:pPr>
      <w:r w:rsidRPr="00C2208D">
        <w:rPr>
          <w:rFonts w:hint="cs"/>
          <w:rtl/>
        </w:rPr>
        <w:t>آلودگی هوا</w:t>
      </w:r>
    </w:p>
    <w:p w14:paraId="554EAD2B" w14:textId="77777777" w:rsidR="002C5B27" w:rsidRPr="00C2208D" w:rsidRDefault="002C5B27" w:rsidP="000B363A">
      <w:pPr>
        <w:numPr>
          <w:ilvl w:val="0"/>
          <w:numId w:val="39"/>
        </w:numPr>
        <w:rPr>
          <w:rtl/>
        </w:rPr>
      </w:pPr>
      <w:r w:rsidRPr="00C2208D">
        <w:rPr>
          <w:rFonts w:hint="cs"/>
          <w:rtl/>
        </w:rPr>
        <w:t>یونیزه و غیر یونیزه: مغایر اصل 15 قانون اساسی.</w:t>
      </w:r>
    </w:p>
    <w:p w14:paraId="46563745" w14:textId="77777777" w:rsidR="002C5B27" w:rsidRPr="00C2208D" w:rsidRDefault="002C5B27" w:rsidP="002C5B27">
      <w:pPr>
        <w:pStyle w:val="Heading2"/>
        <w:rPr>
          <w:rtl/>
        </w:rPr>
      </w:pPr>
      <w:r w:rsidRPr="00C2208D">
        <w:rPr>
          <w:rFonts w:hint="cs"/>
          <w:rtl/>
        </w:rPr>
        <w:t>آلودگی آب</w:t>
      </w:r>
    </w:p>
    <w:p w14:paraId="74932276" w14:textId="77777777" w:rsidR="00335A86" w:rsidRPr="00C2208D" w:rsidRDefault="00335A86" w:rsidP="000B363A">
      <w:pPr>
        <w:numPr>
          <w:ilvl w:val="0"/>
          <w:numId w:val="40"/>
        </w:numPr>
        <w:rPr>
          <w:rtl/>
        </w:rPr>
      </w:pPr>
      <w:r w:rsidRPr="00C2208D">
        <w:rPr>
          <w:rFonts w:hint="cs"/>
          <w:rtl/>
        </w:rPr>
        <w:lastRenderedPageBreak/>
        <w:t>ذکر عنوان وزارت نیرو در متن</w:t>
      </w:r>
      <w:r w:rsidR="00A873F1">
        <w:rPr>
          <w:rFonts w:hint="cs"/>
          <w:rtl/>
        </w:rPr>
        <w:t xml:space="preserve"> صورت گیرد،</w:t>
      </w:r>
      <w:r w:rsidR="00A01695" w:rsidRPr="00C2208D">
        <w:rPr>
          <w:rFonts w:hint="cs"/>
          <w:rtl/>
        </w:rPr>
        <w:t xml:space="preserve"> تا از حیث مرجع تشخیص مشکلی رخ ندهد</w:t>
      </w:r>
      <w:r w:rsidRPr="00C2208D">
        <w:rPr>
          <w:rFonts w:hint="cs"/>
          <w:rtl/>
        </w:rPr>
        <w:t>.</w:t>
      </w:r>
    </w:p>
    <w:p w14:paraId="4B9E053F" w14:textId="77777777" w:rsidR="002C5B27" w:rsidRPr="00C2208D" w:rsidRDefault="002C5B27" w:rsidP="002C5B27">
      <w:pPr>
        <w:pStyle w:val="Heading2"/>
        <w:rPr>
          <w:rtl/>
        </w:rPr>
      </w:pPr>
      <w:r w:rsidRPr="00C2208D">
        <w:rPr>
          <w:rFonts w:hint="cs"/>
          <w:rtl/>
        </w:rPr>
        <w:t>آلودگی صوتی</w:t>
      </w:r>
    </w:p>
    <w:p w14:paraId="083C2FCF" w14:textId="77777777" w:rsidR="00335A86" w:rsidRPr="00C2208D" w:rsidRDefault="00335A86" w:rsidP="00335A86">
      <w:pPr>
        <w:numPr>
          <w:ilvl w:val="5"/>
          <w:numId w:val="24"/>
        </w:numPr>
        <w:ind w:left="379"/>
        <w:rPr>
          <w:rtl/>
        </w:rPr>
      </w:pPr>
      <w:r w:rsidRPr="00C2208D">
        <w:rPr>
          <w:rFonts w:hint="cs"/>
          <w:rtl/>
        </w:rPr>
        <w:t>مرجع تشخیص این بند مشخص نیست.</w:t>
      </w:r>
    </w:p>
    <w:p w14:paraId="0802DD96" w14:textId="77777777" w:rsidR="002C5B27" w:rsidRPr="00C2208D" w:rsidRDefault="002C5B27" w:rsidP="002C5B27">
      <w:pPr>
        <w:pStyle w:val="Heading2"/>
        <w:rPr>
          <w:rtl/>
        </w:rPr>
      </w:pPr>
      <w:r w:rsidRPr="00C2208D">
        <w:rPr>
          <w:rFonts w:hint="cs"/>
          <w:rtl/>
        </w:rPr>
        <w:t>آلودگی نوری</w:t>
      </w:r>
    </w:p>
    <w:p w14:paraId="70FB7E9C" w14:textId="77777777" w:rsidR="00335A86" w:rsidRPr="00C2208D" w:rsidRDefault="00335A86" w:rsidP="00335A86">
      <w:pPr>
        <w:numPr>
          <w:ilvl w:val="5"/>
          <w:numId w:val="24"/>
        </w:numPr>
        <w:ind w:left="379"/>
      </w:pPr>
      <w:r w:rsidRPr="00C2208D">
        <w:rPr>
          <w:rFonts w:hint="cs"/>
          <w:rtl/>
        </w:rPr>
        <w:t>مرجع تشخیص این بند مشخص نیست.</w:t>
      </w:r>
    </w:p>
    <w:p w14:paraId="7B350C92" w14:textId="77777777" w:rsidR="00A01695" w:rsidRPr="00C2208D" w:rsidRDefault="00A01695" w:rsidP="00A01695">
      <w:pPr>
        <w:pStyle w:val="Heading2"/>
        <w:rPr>
          <w:rtl/>
        </w:rPr>
      </w:pPr>
      <w:r w:rsidRPr="00C2208D">
        <w:rPr>
          <w:rFonts w:hint="cs"/>
          <w:rtl/>
        </w:rPr>
        <w:t>امور شهری</w:t>
      </w:r>
    </w:p>
    <w:p w14:paraId="3D303E71" w14:textId="77777777" w:rsidR="00A01695" w:rsidRPr="00C2208D" w:rsidRDefault="00A01695" w:rsidP="00A01695">
      <w:pPr>
        <w:numPr>
          <w:ilvl w:val="0"/>
          <w:numId w:val="24"/>
        </w:numPr>
        <w:rPr>
          <w:rtl/>
        </w:rPr>
      </w:pPr>
      <w:r w:rsidRPr="00C2208D">
        <w:rPr>
          <w:rFonts w:hint="cs"/>
          <w:rtl/>
        </w:rPr>
        <w:t>اين عبارت کلي هيچ مشکلي را حل نمي‌کند. قانون‌گذار بايد اين را تعيين کند.</w:t>
      </w:r>
    </w:p>
    <w:p w14:paraId="7ED84333" w14:textId="77777777" w:rsidR="00A01695" w:rsidRPr="00C2208D" w:rsidRDefault="00A01695" w:rsidP="00A01695">
      <w:pPr>
        <w:numPr>
          <w:ilvl w:val="0"/>
          <w:numId w:val="24"/>
        </w:numPr>
        <w:rPr>
          <w:rtl/>
        </w:rPr>
      </w:pPr>
      <w:r w:rsidRPr="00C2208D">
        <w:rPr>
          <w:rFonts w:hint="cs"/>
          <w:rtl/>
        </w:rPr>
        <w:t>بايد معيار، ضابطه و شاخص مشخصي براي اين امور ارائه گردد.</w:t>
      </w:r>
    </w:p>
    <w:p w14:paraId="4996E6AD" w14:textId="77777777" w:rsidR="007E6DFC" w:rsidRPr="00C2208D" w:rsidRDefault="007E6DFC" w:rsidP="007E6DFC">
      <w:pPr>
        <w:pStyle w:val="Heading2"/>
        <w:rPr>
          <w:rtl/>
        </w:rPr>
      </w:pPr>
      <w:r w:rsidRPr="00C2208D">
        <w:rPr>
          <w:rFonts w:hint="cs"/>
          <w:rtl/>
        </w:rPr>
        <w:t>اصول فنی</w:t>
      </w:r>
    </w:p>
    <w:p w14:paraId="3D1C4B19" w14:textId="77777777" w:rsidR="00435B7A" w:rsidRPr="00C2208D" w:rsidRDefault="00435B7A" w:rsidP="00435B7A">
      <w:pPr>
        <w:numPr>
          <w:ilvl w:val="0"/>
          <w:numId w:val="41"/>
        </w:numPr>
        <w:rPr>
          <w:rtl/>
        </w:rPr>
      </w:pPr>
      <w:r w:rsidRPr="00C2208D">
        <w:rPr>
          <w:rFonts w:cs="B Nazanin" w:hint="cs"/>
          <w:color w:val="000000"/>
          <w:rtl/>
        </w:rPr>
        <w:t xml:space="preserve">در این قسمت اگر منظور از </w:t>
      </w:r>
      <w:r w:rsidRPr="00C2208D">
        <w:rPr>
          <w:rFonts w:hint="cs"/>
          <w:rtl/>
        </w:rPr>
        <w:t>ایمنی</w:t>
      </w:r>
      <w:r w:rsidR="00BE5BDF" w:rsidRPr="00C2208D">
        <w:rPr>
          <w:rFonts w:hint="cs"/>
          <w:rtl/>
        </w:rPr>
        <w:t>، مسائل ایمنی حین کار است، ایمنی ساختمان نیز باید اضافه گردد.</w:t>
      </w:r>
    </w:p>
    <w:p w14:paraId="0179C62B" w14:textId="77777777" w:rsidR="002C5B27" w:rsidRPr="00C2208D" w:rsidRDefault="00335A86" w:rsidP="000B363A">
      <w:pPr>
        <w:numPr>
          <w:ilvl w:val="0"/>
          <w:numId w:val="41"/>
        </w:numPr>
        <w:ind w:left="379"/>
        <w:rPr>
          <w:rtl/>
        </w:rPr>
      </w:pPr>
      <w:r w:rsidRPr="00C2208D">
        <w:rPr>
          <w:rFonts w:hint="cs"/>
          <w:rtl/>
        </w:rPr>
        <w:t xml:space="preserve">+ ... </w:t>
      </w:r>
      <w:r w:rsidRPr="00C2208D">
        <w:rPr>
          <w:rFonts w:hint="cs"/>
          <w:color w:val="FF0000"/>
          <w:rtl/>
        </w:rPr>
        <w:t xml:space="preserve">ایمنی </w:t>
      </w:r>
      <w:r w:rsidRPr="00C2208D">
        <w:rPr>
          <w:rFonts w:hint="cs"/>
          <w:rtl/>
        </w:rPr>
        <w:t>ساختمان ...</w:t>
      </w:r>
    </w:p>
    <w:p w14:paraId="37B4090F" w14:textId="77777777" w:rsidR="007E6DFC" w:rsidRPr="00C2208D" w:rsidRDefault="007E6DFC" w:rsidP="007E6DFC">
      <w:pPr>
        <w:pStyle w:val="Heading2"/>
        <w:rPr>
          <w:rtl/>
        </w:rPr>
      </w:pPr>
      <w:r w:rsidRPr="00C2208D">
        <w:rPr>
          <w:rFonts w:hint="cs"/>
          <w:rtl/>
        </w:rPr>
        <w:t>تفکیک اراضی</w:t>
      </w:r>
    </w:p>
    <w:p w14:paraId="10CC4917" w14:textId="77777777" w:rsidR="00A01695" w:rsidRPr="00C2208D" w:rsidRDefault="00A01695" w:rsidP="000B363A">
      <w:pPr>
        <w:numPr>
          <w:ilvl w:val="0"/>
          <w:numId w:val="41"/>
        </w:numPr>
        <w:rPr>
          <w:rtl/>
        </w:rPr>
      </w:pPr>
      <w:r w:rsidRPr="00C2208D">
        <w:rPr>
          <w:rFonts w:hint="cs"/>
          <w:rtl/>
        </w:rPr>
        <w:t xml:space="preserve">سند رسمي قطعا حدودش مشخص است. </w:t>
      </w:r>
    </w:p>
    <w:p w14:paraId="081C9E9F" w14:textId="77777777" w:rsidR="00A01695" w:rsidRPr="00C2208D" w:rsidRDefault="00A01695" w:rsidP="00A01695">
      <w:pPr>
        <w:pStyle w:val="Heading2"/>
        <w:rPr>
          <w:rtl/>
        </w:rPr>
      </w:pPr>
      <w:r w:rsidRPr="00C2208D">
        <w:rPr>
          <w:rFonts w:hint="cs"/>
          <w:rtl/>
        </w:rPr>
        <w:t>ذینفع (در ملک دارای تخلف)</w:t>
      </w:r>
    </w:p>
    <w:p w14:paraId="4CFDF421" w14:textId="77777777" w:rsidR="00A01695" w:rsidRPr="00C2208D" w:rsidRDefault="00A01695" w:rsidP="00A01695">
      <w:pPr>
        <w:numPr>
          <w:ilvl w:val="0"/>
          <w:numId w:val="41"/>
        </w:numPr>
        <w:rPr>
          <w:rtl/>
        </w:rPr>
      </w:pPr>
      <w:r w:rsidRPr="00C2208D">
        <w:rPr>
          <w:rFonts w:hint="cs"/>
          <w:rtl/>
        </w:rPr>
        <w:t>عنوان این بند،‌ خيلي کلي است عبارت در پرانتز بدون وجود پرآنتز به ان ملحق شود.</w:t>
      </w:r>
    </w:p>
    <w:p w14:paraId="458B82EF" w14:textId="77777777" w:rsidR="00C23255" w:rsidRPr="00C2208D" w:rsidRDefault="00C23255" w:rsidP="00C23255">
      <w:pPr>
        <w:pStyle w:val="Heading2"/>
        <w:rPr>
          <w:rtl/>
        </w:rPr>
      </w:pPr>
      <w:r w:rsidRPr="00C2208D">
        <w:rPr>
          <w:rFonts w:hint="cs"/>
          <w:rtl/>
        </w:rPr>
        <w:t xml:space="preserve">زمین محصور </w:t>
      </w:r>
    </w:p>
    <w:p w14:paraId="142AE8B6" w14:textId="77777777" w:rsidR="00344E38" w:rsidRPr="00C2208D" w:rsidRDefault="00344E38" w:rsidP="000B363A">
      <w:pPr>
        <w:numPr>
          <w:ilvl w:val="0"/>
          <w:numId w:val="41"/>
        </w:numPr>
      </w:pPr>
      <w:r w:rsidRPr="00C2208D">
        <w:rPr>
          <w:rFonts w:cs="B Nazanin" w:hint="cs"/>
          <w:color w:val="000000"/>
          <w:rtl/>
        </w:rPr>
        <w:t xml:space="preserve">+ .... </w:t>
      </w:r>
      <w:r w:rsidRPr="00C2208D">
        <w:rPr>
          <w:rFonts w:cs="B Nazanin"/>
          <w:color w:val="000000"/>
          <w:rtl/>
        </w:rPr>
        <w:t>بلوکی، سنگی، آجری،</w:t>
      </w:r>
      <w:r w:rsidR="000B363A" w:rsidRPr="00C2208D">
        <w:rPr>
          <w:rFonts w:cs="B Nazanin" w:hint="cs"/>
          <w:color w:val="FF0000"/>
          <w:rtl/>
        </w:rPr>
        <w:t xml:space="preserve"> </w:t>
      </w:r>
      <w:r w:rsidRPr="00C2208D">
        <w:rPr>
          <w:rFonts w:cs="B Nazanin" w:hint="cs"/>
          <w:color w:val="FF0000"/>
          <w:rtl/>
        </w:rPr>
        <w:t>چوبی</w:t>
      </w:r>
      <w:r w:rsidR="000B363A" w:rsidRPr="00C2208D">
        <w:rPr>
          <w:rFonts w:cs="B Nazanin" w:hint="cs"/>
          <w:color w:val="000000"/>
          <w:rtl/>
        </w:rPr>
        <w:t xml:space="preserve"> </w:t>
      </w:r>
      <w:r w:rsidRPr="00C2208D">
        <w:rPr>
          <w:rFonts w:cs="B Nazanin"/>
          <w:color w:val="000000"/>
          <w:rtl/>
        </w:rPr>
        <w:t>کوتاه یا بلند</w:t>
      </w:r>
      <w:r w:rsidRPr="00C2208D">
        <w:rPr>
          <w:rFonts w:hint="cs"/>
          <w:rtl/>
        </w:rPr>
        <w:t xml:space="preserve"> ...</w:t>
      </w:r>
    </w:p>
    <w:p w14:paraId="4D2E5872" w14:textId="77777777" w:rsidR="00344E38" w:rsidRPr="00C2208D" w:rsidRDefault="00344E38" w:rsidP="000B363A">
      <w:pPr>
        <w:numPr>
          <w:ilvl w:val="0"/>
          <w:numId w:val="41"/>
        </w:numPr>
        <w:rPr>
          <w:rtl/>
        </w:rPr>
      </w:pPr>
      <w:r w:rsidRPr="00C2208D">
        <w:rPr>
          <w:rFonts w:hint="cs"/>
          <w:rtl/>
        </w:rPr>
        <w:t>فنس: مغایر اصل 15 قانون اساسی</w:t>
      </w:r>
    </w:p>
    <w:p w14:paraId="0603EE73" w14:textId="77777777" w:rsidR="002C5B27" w:rsidRPr="00C2208D" w:rsidRDefault="002C5B27" w:rsidP="002C5B27">
      <w:pPr>
        <w:pStyle w:val="Heading2"/>
        <w:rPr>
          <w:rtl/>
        </w:rPr>
      </w:pPr>
      <w:r w:rsidRPr="00C2208D">
        <w:rPr>
          <w:rFonts w:hint="cs"/>
          <w:rtl/>
        </w:rPr>
        <w:t>عملیات ساختمانی</w:t>
      </w:r>
    </w:p>
    <w:p w14:paraId="5FDF6DDE" w14:textId="77777777" w:rsidR="00BD6DA9" w:rsidRPr="00C2208D" w:rsidRDefault="00BD6DA9" w:rsidP="000B363A">
      <w:pPr>
        <w:numPr>
          <w:ilvl w:val="0"/>
          <w:numId w:val="42"/>
        </w:numPr>
        <w:rPr>
          <w:rtl/>
        </w:rPr>
      </w:pPr>
      <w:r w:rsidRPr="00C2208D">
        <w:rPr>
          <w:rFonts w:hint="cs"/>
          <w:rtl/>
        </w:rPr>
        <w:t>فیزیکی: مغایر اصل 15 قانون اساسی</w:t>
      </w:r>
    </w:p>
    <w:p w14:paraId="1986D16A" w14:textId="77777777" w:rsidR="002C5B27" w:rsidRPr="00C2208D" w:rsidRDefault="002C5B27" w:rsidP="002C5B27">
      <w:pPr>
        <w:pStyle w:val="Heading2"/>
        <w:rPr>
          <w:rtl/>
        </w:rPr>
      </w:pPr>
      <w:r w:rsidRPr="00C2208D">
        <w:rPr>
          <w:rFonts w:hint="cs"/>
          <w:rtl/>
        </w:rPr>
        <w:t>فضای سبز</w:t>
      </w:r>
    </w:p>
    <w:p w14:paraId="641C9B55" w14:textId="77777777" w:rsidR="002C5B27" w:rsidRPr="00C2208D" w:rsidRDefault="00BD6DA9" w:rsidP="000B363A">
      <w:pPr>
        <w:numPr>
          <w:ilvl w:val="0"/>
          <w:numId w:val="42"/>
        </w:numPr>
        <w:rPr>
          <w:rtl/>
        </w:rPr>
      </w:pPr>
      <w:r w:rsidRPr="00C2208D">
        <w:rPr>
          <w:rFonts w:hint="cs"/>
          <w:rtl/>
        </w:rPr>
        <w:lastRenderedPageBreak/>
        <w:t>اکولوژیکی: مغاير اصل 15 قانون اساسي است</w:t>
      </w:r>
    </w:p>
    <w:p w14:paraId="38800530" w14:textId="77777777" w:rsidR="00A01695" w:rsidRPr="00C2208D" w:rsidRDefault="00A01695" w:rsidP="00384E03">
      <w:pPr>
        <w:pStyle w:val="Heading2"/>
        <w:rPr>
          <w:rtl/>
        </w:rPr>
      </w:pPr>
      <w:r w:rsidRPr="00C2208D">
        <w:rPr>
          <w:rFonts w:hint="cs"/>
          <w:rtl/>
        </w:rPr>
        <w:t>بوستان</w:t>
      </w:r>
    </w:p>
    <w:p w14:paraId="2253DF33" w14:textId="77777777" w:rsidR="00A01695" w:rsidRPr="00C2208D" w:rsidRDefault="00A01695" w:rsidP="00A01695">
      <w:pPr>
        <w:numPr>
          <w:ilvl w:val="0"/>
          <w:numId w:val="42"/>
        </w:numPr>
        <w:rPr>
          <w:rtl/>
        </w:rPr>
      </w:pPr>
      <w:r w:rsidRPr="00C2208D">
        <w:rPr>
          <w:rFonts w:hint="cs"/>
          <w:rtl/>
        </w:rPr>
        <w:t>اکولوژیکی اجتماعی: مغایر اصل 15 قانون اساسی.</w:t>
      </w:r>
    </w:p>
    <w:p w14:paraId="06A67C6D" w14:textId="77777777" w:rsidR="00A01695" w:rsidRPr="00C2208D" w:rsidRDefault="00A01695" w:rsidP="00384E03">
      <w:pPr>
        <w:pStyle w:val="Heading2"/>
        <w:rPr>
          <w:rtl/>
        </w:rPr>
      </w:pPr>
      <w:r w:rsidRPr="00C2208D">
        <w:rPr>
          <w:rFonts w:hint="cs"/>
          <w:rtl/>
        </w:rPr>
        <w:t>فضای سبز شهری نیمه عمومی</w:t>
      </w:r>
    </w:p>
    <w:p w14:paraId="3C000D5B" w14:textId="77777777" w:rsidR="00A01695" w:rsidRPr="00C2208D" w:rsidRDefault="00A01695" w:rsidP="00A01695">
      <w:pPr>
        <w:numPr>
          <w:ilvl w:val="0"/>
          <w:numId w:val="42"/>
        </w:numPr>
        <w:rPr>
          <w:rtl/>
        </w:rPr>
      </w:pPr>
      <w:r w:rsidRPr="00C2208D">
        <w:rPr>
          <w:rFonts w:hint="cs"/>
          <w:rtl/>
        </w:rPr>
        <w:t>اکولوژیکی: مغاير اصل 15 قانون اساسي است</w:t>
      </w:r>
    </w:p>
    <w:p w14:paraId="690D38E4" w14:textId="77777777" w:rsidR="00A01695" w:rsidRPr="00C2208D" w:rsidRDefault="00A01695" w:rsidP="00384E03">
      <w:pPr>
        <w:pStyle w:val="Heading2"/>
        <w:rPr>
          <w:rtl/>
        </w:rPr>
      </w:pPr>
      <w:r w:rsidRPr="00C2208D">
        <w:rPr>
          <w:rFonts w:hint="cs"/>
          <w:rtl/>
        </w:rPr>
        <w:t>فضای سبز شهری خصوصی</w:t>
      </w:r>
    </w:p>
    <w:p w14:paraId="3B4C850E" w14:textId="77777777" w:rsidR="00A01695" w:rsidRPr="00C2208D" w:rsidRDefault="00A67663" w:rsidP="00A67663">
      <w:pPr>
        <w:numPr>
          <w:ilvl w:val="0"/>
          <w:numId w:val="42"/>
        </w:numPr>
        <w:rPr>
          <w:rtl/>
        </w:rPr>
      </w:pPr>
      <w:r w:rsidRPr="00C2208D">
        <w:rPr>
          <w:rFonts w:hint="cs"/>
          <w:rtl/>
        </w:rPr>
        <w:t xml:space="preserve">+ مالک </w:t>
      </w:r>
      <w:r w:rsidRPr="00C2208D">
        <w:rPr>
          <w:rFonts w:hint="cs"/>
          <w:color w:val="FF0000"/>
          <w:rtl/>
        </w:rPr>
        <w:t>یا بهره بردار قانونی نظیر مستاجر</w:t>
      </w:r>
    </w:p>
    <w:p w14:paraId="01993817" w14:textId="77777777" w:rsidR="00384E03" w:rsidRPr="00C2208D" w:rsidRDefault="00384E03" w:rsidP="00384E03">
      <w:pPr>
        <w:pStyle w:val="Heading2"/>
        <w:rPr>
          <w:rtl/>
        </w:rPr>
      </w:pPr>
      <w:r w:rsidRPr="00C2208D">
        <w:rPr>
          <w:rFonts w:hint="cs"/>
          <w:rtl/>
        </w:rPr>
        <w:t>عوارض</w:t>
      </w:r>
    </w:p>
    <w:p w14:paraId="6E098133" w14:textId="77777777" w:rsidR="00A67663" w:rsidRPr="00C2208D" w:rsidRDefault="00A67663" w:rsidP="00A67663">
      <w:pPr>
        <w:numPr>
          <w:ilvl w:val="0"/>
          <w:numId w:val="42"/>
        </w:numPr>
      </w:pPr>
      <w:r w:rsidRPr="00C2208D">
        <w:rPr>
          <w:rFonts w:hint="cs"/>
          <w:rtl/>
        </w:rPr>
        <w:t>تفاوت دقيق آن با ماليات باید مشخص شود. ماليات نيز تامين مخارج خدمات دولت است...</w:t>
      </w:r>
    </w:p>
    <w:p w14:paraId="7DAE803B" w14:textId="77777777" w:rsidR="00A67663" w:rsidRPr="00C2208D" w:rsidRDefault="00A67663" w:rsidP="00A67663">
      <w:pPr>
        <w:numPr>
          <w:ilvl w:val="0"/>
          <w:numId w:val="42"/>
        </w:numPr>
      </w:pPr>
      <w:r w:rsidRPr="00C2208D">
        <w:rPr>
          <w:rFonts w:hint="cs"/>
          <w:rtl/>
        </w:rPr>
        <w:t xml:space="preserve">+ </w:t>
      </w:r>
      <w:r w:rsidRPr="00C2208D">
        <w:rPr>
          <w:rFonts w:hint="cs"/>
          <w:color w:val="FF0000"/>
          <w:rtl/>
        </w:rPr>
        <w:t xml:space="preserve">تامین </w:t>
      </w:r>
      <w:r w:rsidRPr="00C2208D">
        <w:rPr>
          <w:rFonts w:hint="cs"/>
          <w:rtl/>
        </w:rPr>
        <w:t>مخارج مدیریت شهری...</w:t>
      </w:r>
    </w:p>
    <w:p w14:paraId="2A7A42CF" w14:textId="77777777" w:rsidR="00BD6DA9" w:rsidRPr="00C2208D" w:rsidRDefault="00BD6DA9" w:rsidP="000B363A">
      <w:pPr>
        <w:numPr>
          <w:ilvl w:val="0"/>
          <w:numId w:val="42"/>
        </w:numPr>
      </w:pPr>
      <w:r w:rsidRPr="00C2208D">
        <w:rPr>
          <w:rFonts w:hint="cs"/>
          <w:rtl/>
        </w:rPr>
        <w:t xml:space="preserve">مرجع تعيين و تصويب عوارض کيست؟ </w:t>
      </w:r>
    </w:p>
    <w:p w14:paraId="2F61BDEA" w14:textId="77777777" w:rsidR="00BD6DA9" w:rsidRPr="00C2208D" w:rsidRDefault="00BD6DA9" w:rsidP="000B363A">
      <w:pPr>
        <w:numPr>
          <w:ilvl w:val="0"/>
          <w:numId w:val="42"/>
        </w:numPr>
      </w:pPr>
      <w:r w:rsidRPr="00C2208D">
        <w:rPr>
          <w:rFonts w:hint="cs"/>
          <w:rtl/>
        </w:rPr>
        <w:t xml:space="preserve">مغاير اصل 51 قانون اساسي است چون اين اصل گفته است </w:t>
      </w:r>
      <w:r w:rsidRPr="00C2208D">
        <w:rPr>
          <w:rFonts w:hint="cs"/>
          <w:b/>
          <w:bCs/>
          <w:u w:val="single"/>
          <w:rtl/>
        </w:rPr>
        <w:t>وضع هر گونه مالیات</w:t>
      </w:r>
      <w:r w:rsidRPr="00C2208D">
        <w:rPr>
          <w:rFonts w:hint="cs"/>
          <w:rtl/>
        </w:rPr>
        <w:t xml:space="preserve"> با تصویب مجلس است.</w:t>
      </w:r>
    </w:p>
    <w:p w14:paraId="53BF951F" w14:textId="77777777" w:rsidR="00065B96" w:rsidRPr="00C2208D" w:rsidRDefault="00065B96" w:rsidP="00A71B19">
      <w:pPr>
        <w:pStyle w:val="Heading1"/>
        <w:rPr>
          <w:rtl/>
        </w:rPr>
      </w:pPr>
      <w:r w:rsidRPr="00C2208D">
        <w:rPr>
          <w:rFonts w:hint="cs"/>
          <w:rtl/>
        </w:rPr>
        <w:t>ماده 5</w:t>
      </w:r>
    </w:p>
    <w:p w14:paraId="77C89B4D" w14:textId="77777777" w:rsidR="00B37FB8" w:rsidRPr="00C2208D" w:rsidRDefault="00B37FB8" w:rsidP="000B363A">
      <w:pPr>
        <w:numPr>
          <w:ilvl w:val="0"/>
          <w:numId w:val="43"/>
        </w:numPr>
      </w:pPr>
      <w:r w:rsidRPr="00C2208D">
        <w:rPr>
          <w:rFonts w:hint="cs"/>
          <w:rtl/>
        </w:rPr>
        <w:t xml:space="preserve">مغاير رويه و برداشت شوراي نگهبان از اصول 100 تا 106 قانون اساسي نسبت به شوراها است، از نظر شوراي نگهبان با عنايت به اصل 100 قانون اساسي، شوراها صرفا نقش نظارتي دارند. </w:t>
      </w:r>
    </w:p>
    <w:p w14:paraId="65FADF64" w14:textId="77777777" w:rsidR="00065B96" w:rsidRPr="00C2208D" w:rsidRDefault="00B37FB8" w:rsidP="000B363A">
      <w:pPr>
        <w:numPr>
          <w:ilvl w:val="0"/>
          <w:numId w:val="43"/>
        </w:numPr>
      </w:pPr>
      <w:r w:rsidRPr="00C2208D">
        <w:rPr>
          <w:rFonts w:hint="cs"/>
          <w:rtl/>
        </w:rPr>
        <w:t>حذف ماده، تکرار در ماده بعد.</w:t>
      </w:r>
    </w:p>
    <w:p w14:paraId="6458FA6F" w14:textId="77777777" w:rsidR="00E44EB7" w:rsidRPr="00C2208D" w:rsidRDefault="00E44EB7" w:rsidP="00E44EB7">
      <w:pPr>
        <w:numPr>
          <w:ilvl w:val="0"/>
          <w:numId w:val="43"/>
        </w:numPr>
        <w:rPr>
          <w:rtl/>
        </w:rPr>
      </w:pPr>
      <w:r w:rsidRPr="00C2208D">
        <w:rPr>
          <w:rtl/>
        </w:rPr>
        <w:t>«واضع» عرب</w:t>
      </w:r>
      <w:r w:rsidRPr="00C2208D">
        <w:rPr>
          <w:rFonts w:hint="cs"/>
          <w:rtl/>
        </w:rPr>
        <w:t>ی</w:t>
      </w:r>
      <w:r w:rsidRPr="00C2208D">
        <w:rPr>
          <w:rtl/>
        </w:rPr>
        <w:t xml:space="preserve"> و اشتباه است. بهتر</w:t>
      </w:r>
      <w:r w:rsidRPr="00C2208D">
        <w:rPr>
          <w:rFonts w:hint="cs"/>
          <w:rtl/>
        </w:rPr>
        <w:t>ی</w:t>
      </w:r>
      <w:r w:rsidRPr="00C2208D">
        <w:rPr>
          <w:rFonts w:hint="eastAsia"/>
          <w:rtl/>
        </w:rPr>
        <w:t>ن</w:t>
      </w:r>
      <w:r w:rsidRPr="00C2208D">
        <w:rPr>
          <w:rtl/>
        </w:rPr>
        <w:t xml:space="preserve"> جا</w:t>
      </w:r>
      <w:r w:rsidRPr="00C2208D">
        <w:rPr>
          <w:rFonts w:hint="cs"/>
          <w:rtl/>
        </w:rPr>
        <w:t>ی</w:t>
      </w:r>
      <w:r w:rsidRPr="00C2208D">
        <w:rPr>
          <w:rFonts w:hint="eastAsia"/>
          <w:rtl/>
        </w:rPr>
        <w:t>گز</w:t>
      </w:r>
      <w:r w:rsidRPr="00C2208D">
        <w:rPr>
          <w:rFonts w:hint="cs"/>
          <w:rtl/>
        </w:rPr>
        <w:t>ی</w:t>
      </w:r>
      <w:r w:rsidRPr="00C2208D">
        <w:rPr>
          <w:rFonts w:hint="eastAsia"/>
          <w:rtl/>
        </w:rPr>
        <w:t>ن</w:t>
      </w:r>
      <w:r w:rsidRPr="00C2208D">
        <w:rPr>
          <w:rtl/>
        </w:rPr>
        <w:t xml:space="preserve"> برا</w:t>
      </w:r>
      <w:r w:rsidRPr="00C2208D">
        <w:rPr>
          <w:rFonts w:hint="cs"/>
          <w:rtl/>
        </w:rPr>
        <w:t>ی</w:t>
      </w:r>
      <w:r w:rsidRPr="00C2208D">
        <w:rPr>
          <w:rtl/>
        </w:rPr>
        <w:t xml:space="preserve"> آن، «وضع‌کننده» م</w:t>
      </w:r>
      <w:r w:rsidRPr="00C2208D">
        <w:rPr>
          <w:rFonts w:hint="cs"/>
          <w:rtl/>
        </w:rPr>
        <w:t>ی‌</w:t>
      </w:r>
      <w:r w:rsidRPr="00C2208D">
        <w:rPr>
          <w:rFonts w:hint="eastAsia"/>
          <w:rtl/>
        </w:rPr>
        <w:t>باشد</w:t>
      </w:r>
      <w:r w:rsidRPr="00C2208D">
        <w:rPr>
          <w:rtl/>
        </w:rPr>
        <w:t>.</w:t>
      </w:r>
    </w:p>
    <w:p w14:paraId="448C5EDF" w14:textId="77777777" w:rsidR="00E44EB7" w:rsidRPr="00C2208D" w:rsidRDefault="00E44EB7" w:rsidP="00E44EB7">
      <w:pPr>
        <w:numPr>
          <w:ilvl w:val="0"/>
          <w:numId w:val="43"/>
        </w:numPr>
        <w:rPr>
          <w:rtl/>
        </w:rPr>
      </w:pPr>
      <w:r w:rsidRPr="00C2208D">
        <w:rPr>
          <w:rFonts w:hint="eastAsia"/>
          <w:rtl/>
        </w:rPr>
        <w:t>موارد</w:t>
      </w:r>
      <w:r w:rsidRPr="00C2208D">
        <w:rPr>
          <w:rtl/>
        </w:rPr>
        <w:t xml:space="preserve"> مذکور در ا</w:t>
      </w:r>
      <w:r w:rsidRPr="00C2208D">
        <w:rPr>
          <w:rFonts w:hint="cs"/>
          <w:rtl/>
        </w:rPr>
        <w:t>ی</w:t>
      </w:r>
      <w:r w:rsidRPr="00C2208D">
        <w:rPr>
          <w:rFonts w:hint="eastAsia"/>
          <w:rtl/>
        </w:rPr>
        <w:t>ن</w:t>
      </w:r>
      <w:r w:rsidRPr="00C2208D">
        <w:rPr>
          <w:rtl/>
        </w:rPr>
        <w:t xml:space="preserve"> ماده، در ماده بعد</w:t>
      </w:r>
      <w:r w:rsidRPr="00C2208D">
        <w:rPr>
          <w:rFonts w:hint="cs"/>
          <w:rtl/>
        </w:rPr>
        <w:t>ی</w:t>
      </w:r>
      <w:r w:rsidRPr="00C2208D">
        <w:rPr>
          <w:rtl/>
        </w:rPr>
        <w:t xml:space="preserve"> به تفص</w:t>
      </w:r>
      <w:r w:rsidRPr="00C2208D">
        <w:rPr>
          <w:rFonts w:hint="cs"/>
          <w:rtl/>
        </w:rPr>
        <w:t>ی</w:t>
      </w:r>
      <w:r w:rsidRPr="00C2208D">
        <w:rPr>
          <w:rFonts w:hint="eastAsia"/>
          <w:rtl/>
        </w:rPr>
        <w:t>ل</w:t>
      </w:r>
      <w:r w:rsidRPr="00C2208D">
        <w:rPr>
          <w:rtl/>
        </w:rPr>
        <w:t xml:space="preserve"> آمده است و ن</w:t>
      </w:r>
      <w:r w:rsidRPr="00C2208D">
        <w:rPr>
          <w:rFonts w:hint="cs"/>
          <w:rtl/>
        </w:rPr>
        <w:t>ی</w:t>
      </w:r>
      <w:r w:rsidRPr="00C2208D">
        <w:rPr>
          <w:rFonts w:hint="eastAsia"/>
          <w:rtl/>
        </w:rPr>
        <w:t>از</w:t>
      </w:r>
      <w:r w:rsidRPr="00C2208D">
        <w:rPr>
          <w:rFonts w:hint="cs"/>
          <w:rtl/>
        </w:rPr>
        <w:t>ی</w:t>
      </w:r>
      <w:r w:rsidRPr="00C2208D">
        <w:rPr>
          <w:rtl/>
        </w:rPr>
        <w:t xml:space="preserve"> به ذکر مجدد آن ن</w:t>
      </w:r>
      <w:r w:rsidRPr="00C2208D">
        <w:rPr>
          <w:rFonts w:hint="cs"/>
          <w:rtl/>
        </w:rPr>
        <w:t>ی</w:t>
      </w:r>
      <w:r w:rsidRPr="00C2208D">
        <w:rPr>
          <w:rFonts w:hint="eastAsia"/>
          <w:rtl/>
        </w:rPr>
        <w:t>ست</w:t>
      </w:r>
      <w:r w:rsidRPr="00C2208D">
        <w:rPr>
          <w:rtl/>
        </w:rPr>
        <w:t>.</w:t>
      </w:r>
    </w:p>
    <w:p w14:paraId="58207617" w14:textId="77777777" w:rsidR="00065B96" w:rsidRPr="00C2208D" w:rsidRDefault="007E6DFC" w:rsidP="00B37FB8">
      <w:pPr>
        <w:pStyle w:val="Heading1"/>
        <w:rPr>
          <w:rtl/>
        </w:rPr>
      </w:pPr>
      <w:r w:rsidRPr="00C2208D">
        <w:rPr>
          <w:rFonts w:hint="cs"/>
          <w:rtl/>
        </w:rPr>
        <w:t>ماده 6</w:t>
      </w:r>
    </w:p>
    <w:p w14:paraId="705F2B77" w14:textId="77777777" w:rsidR="00E44EB7" w:rsidRPr="00C2208D" w:rsidRDefault="00E44EB7" w:rsidP="007E6DFC">
      <w:pPr>
        <w:pStyle w:val="Heading2"/>
        <w:rPr>
          <w:rtl/>
        </w:rPr>
      </w:pPr>
      <w:r w:rsidRPr="00C2208D">
        <w:rPr>
          <w:rFonts w:hint="cs"/>
          <w:rtl/>
        </w:rPr>
        <w:t>بند 2</w:t>
      </w:r>
    </w:p>
    <w:p w14:paraId="0E136FA4" w14:textId="77777777" w:rsidR="00E44EB7" w:rsidRPr="00C2208D" w:rsidRDefault="00E44EB7" w:rsidP="00E44EB7">
      <w:pPr>
        <w:numPr>
          <w:ilvl w:val="0"/>
          <w:numId w:val="43"/>
        </w:numPr>
        <w:rPr>
          <w:rtl/>
        </w:rPr>
      </w:pPr>
      <w:r w:rsidRPr="00C2208D">
        <w:rPr>
          <w:rFonts w:hint="cs"/>
          <w:rtl/>
        </w:rPr>
        <w:t>اتخاذ</w:t>
      </w:r>
      <w:r w:rsidRPr="00C2208D">
        <w:rPr>
          <w:rtl/>
        </w:rPr>
        <w:t xml:space="preserve"> </w:t>
      </w:r>
      <w:r w:rsidRPr="00C2208D">
        <w:rPr>
          <w:rFonts w:hint="cs"/>
          <w:rtl/>
        </w:rPr>
        <w:t>تدابی</w:t>
      </w:r>
      <w:r w:rsidRPr="00C2208D">
        <w:rPr>
          <w:rFonts w:hint="eastAsia"/>
          <w:rtl/>
        </w:rPr>
        <w:t>ر</w:t>
      </w:r>
      <w:r w:rsidRPr="00C2208D">
        <w:rPr>
          <w:rtl/>
        </w:rPr>
        <w:t xml:space="preserve"> احت</w:t>
      </w:r>
      <w:r w:rsidRPr="00C2208D">
        <w:rPr>
          <w:rFonts w:hint="cs"/>
          <w:rtl/>
        </w:rPr>
        <w:t>ی</w:t>
      </w:r>
      <w:r w:rsidRPr="00C2208D">
        <w:rPr>
          <w:rFonts w:hint="eastAsia"/>
          <w:rtl/>
        </w:rPr>
        <w:t>اط</w:t>
      </w:r>
      <w:r w:rsidRPr="00C2208D">
        <w:rPr>
          <w:rFonts w:hint="cs"/>
          <w:rtl/>
        </w:rPr>
        <w:t>ی</w:t>
      </w:r>
      <w:r w:rsidRPr="00C2208D">
        <w:rPr>
          <w:rtl/>
        </w:rPr>
        <w:t xml:space="preserve"> توسط چه کس</w:t>
      </w:r>
      <w:r w:rsidRPr="00C2208D">
        <w:rPr>
          <w:rFonts w:hint="cs"/>
          <w:rtl/>
        </w:rPr>
        <w:t>ی</w:t>
      </w:r>
      <w:r w:rsidRPr="00C2208D">
        <w:rPr>
          <w:rFonts w:hint="eastAsia"/>
          <w:rtl/>
        </w:rPr>
        <w:t>؟</w:t>
      </w:r>
      <w:r w:rsidRPr="00C2208D">
        <w:rPr>
          <w:rtl/>
        </w:rPr>
        <w:t xml:space="preserve"> شورا؟ شورا در قبال آتش‌سوز</w:t>
      </w:r>
      <w:r w:rsidRPr="00C2208D">
        <w:rPr>
          <w:rFonts w:hint="cs"/>
          <w:rtl/>
        </w:rPr>
        <w:t>ی</w:t>
      </w:r>
      <w:r w:rsidRPr="00C2208D">
        <w:rPr>
          <w:rtl/>
        </w:rPr>
        <w:t xml:space="preserve"> چه تداب</w:t>
      </w:r>
      <w:r w:rsidRPr="00C2208D">
        <w:rPr>
          <w:rFonts w:hint="cs"/>
          <w:rtl/>
        </w:rPr>
        <w:t>ی</w:t>
      </w:r>
      <w:r w:rsidRPr="00C2208D">
        <w:rPr>
          <w:rFonts w:hint="eastAsia"/>
          <w:rtl/>
        </w:rPr>
        <w:t>ر</w:t>
      </w:r>
      <w:r w:rsidRPr="00C2208D">
        <w:rPr>
          <w:rtl/>
        </w:rPr>
        <w:t xml:space="preserve"> احت</w:t>
      </w:r>
      <w:r w:rsidRPr="00C2208D">
        <w:rPr>
          <w:rFonts w:hint="cs"/>
          <w:rtl/>
        </w:rPr>
        <w:t>ی</w:t>
      </w:r>
      <w:r w:rsidRPr="00C2208D">
        <w:rPr>
          <w:rFonts w:hint="eastAsia"/>
          <w:rtl/>
        </w:rPr>
        <w:t>اط</w:t>
      </w:r>
      <w:r w:rsidRPr="00C2208D">
        <w:rPr>
          <w:rFonts w:hint="cs"/>
          <w:rtl/>
        </w:rPr>
        <w:t>ی</w:t>
      </w:r>
      <w:r w:rsidRPr="00C2208D">
        <w:rPr>
          <w:rtl/>
        </w:rPr>
        <w:t xml:space="preserve"> با</w:t>
      </w:r>
      <w:r w:rsidRPr="00C2208D">
        <w:rPr>
          <w:rFonts w:hint="cs"/>
          <w:rtl/>
        </w:rPr>
        <w:t>ی</w:t>
      </w:r>
      <w:r w:rsidRPr="00C2208D">
        <w:rPr>
          <w:rFonts w:hint="eastAsia"/>
          <w:rtl/>
        </w:rPr>
        <w:t>د</w:t>
      </w:r>
      <w:r w:rsidRPr="00C2208D">
        <w:rPr>
          <w:rtl/>
        </w:rPr>
        <w:t xml:space="preserve"> رعا</w:t>
      </w:r>
      <w:r w:rsidRPr="00C2208D">
        <w:rPr>
          <w:rFonts w:hint="cs"/>
          <w:rtl/>
        </w:rPr>
        <w:t>ی</w:t>
      </w:r>
      <w:r w:rsidRPr="00C2208D">
        <w:rPr>
          <w:rFonts w:hint="eastAsia"/>
          <w:rtl/>
        </w:rPr>
        <w:t>ت</w:t>
      </w:r>
      <w:r w:rsidRPr="00C2208D">
        <w:rPr>
          <w:rtl/>
        </w:rPr>
        <w:t xml:space="preserve"> بکند؟</w:t>
      </w:r>
    </w:p>
    <w:p w14:paraId="1AAEA05A" w14:textId="77777777" w:rsidR="002261DD" w:rsidRPr="00C2208D" w:rsidRDefault="002261DD" w:rsidP="002261DD">
      <w:pPr>
        <w:pStyle w:val="Heading2"/>
        <w:rPr>
          <w:rtl/>
        </w:rPr>
      </w:pPr>
      <w:r w:rsidRPr="00C2208D">
        <w:rPr>
          <w:rFonts w:hint="cs"/>
          <w:rtl/>
        </w:rPr>
        <w:lastRenderedPageBreak/>
        <w:t>یند 5</w:t>
      </w:r>
    </w:p>
    <w:p w14:paraId="384A51E5" w14:textId="77777777" w:rsidR="002261DD" w:rsidRPr="00C2208D" w:rsidRDefault="002261DD" w:rsidP="002261DD">
      <w:pPr>
        <w:numPr>
          <w:ilvl w:val="0"/>
          <w:numId w:val="44"/>
        </w:numPr>
        <w:rPr>
          <w:rtl/>
        </w:rPr>
      </w:pPr>
      <w:r w:rsidRPr="00C2208D">
        <w:rPr>
          <w:rtl/>
        </w:rPr>
        <w:t>پ</w:t>
      </w:r>
      <w:r w:rsidRPr="00C2208D">
        <w:rPr>
          <w:rFonts w:hint="cs"/>
          <w:rtl/>
        </w:rPr>
        <w:t>ی</w:t>
      </w:r>
      <w:r w:rsidRPr="00C2208D">
        <w:rPr>
          <w:rFonts w:hint="eastAsia"/>
          <w:rtl/>
        </w:rPr>
        <w:t>شنهاد</w:t>
      </w:r>
      <w:r w:rsidRPr="00C2208D">
        <w:rPr>
          <w:rtl/>
        </w:rPr>
        <w:t xml:space="preserve"> اضافه شدن ق</w:t>
      </w:r>
      <w:r w:rsidRPr="00C2208D">
        <w:rPr>
          <w:rFonts w:hint="cs"/>
          <w:rtl/>
        </w:rPr>
        <w:t>ی</w:t>
      </w:r>
      <w:r w:rsidRPr="00C2208D">
        <w:rPr>
          <w:rFonts w:hint="eastAsia"/>
          <w:rtl/>
        </w:rPr>
        <w:t>د</w:t>
      </w:r>
      <w:r w:rsidRPr="00C2208D">
        <w:rPr>
          <w:rtl/>
        </w:rPr>
        <w:t xml:space="preserve"> «منطبق بر الگو</w:t>
      </w:r>
      <w:r w:rsidRPr="00C2208D">
        <w:rPr>
          <w:rFonts w:hint="cs"/>
          <w:rtl/>
        </w:rPr>
        <w:t>ی</w:t>
      </w:r>
      <w:r w:rsidRPr="00C2208D">
        <w:rPr>
          <w:rtl/>
        </w:rPr>
        <w:t xml:space="preserve"> اسلام</w:t>
      </w:r>
      <w:r w:rsidRPr="00C2208D">
        <w:rPr>
          <w:rFonts w:hint="cs"/>
          <w:rtl/>
        </w:rPr>
        <w:t>ی</w:t>
      </w:r>
      <w:r w:rsidRPr="00C2208D">
        <w:rPr>
          <w:rtl/>
        </w:rPr>
        <w:t>-ا</w:t>
      </w:r>
      <w:r w:rsidRPr="00C2208D">
        <w:rPr>
          <w:rFonts w:hint="cs"/>
          <w:rtl/>
        </w:rPr>
        <w:t>ی</w:t>
      </w:r>
      <w:r w:rsidRPr="00C2208D">
        <w:rPr>
          <w:rFonts w:hint="eastAsia"/>
          <w:rtl/>
        </w:rPr>
        <w:t>ران</w:t>
      </w:r>
      <w:r w:rsidRPr="00C2208D">
        <w:rPr>
          <w:rFonts w:hint="cs"/>
          <w:rtl/>
        </w:rPr>
        <w:t>ی</w:t>
      </w:r>
      <w:r w:rsidRPr="00C2208D">
        <w:rPr>
          <w:rtl/>
        </w:rPr>
        <w:t xml:space="preserve"> پ</w:t>
      </w:r>
      <w:r w:rsidRPr="00C2208D">
        <w:rPr>
          <w:rFonts w:hint="cs"/>
          <w:rtl/>
        </w:rPr>
        <w:t>ی</w:t>
      </w:r>
      <w:r w:rsidRPr="00C2208D">
        <w:rPr>
          <w:rFonts w:hint="eastAsia"/>
          <w:rtl/>
        </w:rPr>
        <w:t>شرفت»</w:t>
      </w:r>
    </w:p>
    <w:p w14:paraId="163496AF" w14:textId="77777777" w:rsidR="007E6DFC" w:rsidRPr="00C2208D" w:rsidRDefault="007E6DFC" w:rsidP="007E6DFC">
      <w:pPr>
        <w:pStyle w:val="Heading2"/>
        <w:rPr>
          <w:rtl/>
        </w:rPr>
      </w:pPr>
      <w:r w:rsidRPr="00C2208D">
        <w:rPr>
          <w:rFonts w:hint="cs"/>
          <w:rtl/>
        </w:rPr>
        <w:t xml:space="preserve">بند 7 </w:t>
      </w:r>
    </w:p>
    <w:p w14:paraId="7A857EE7" w14:textId="77777777" w:rsidR="00E44EB7" w:rsidRPr="00C2208D" w:rsidRDefault="00E44EB7" w:rsidP="000B363A">
      <w:pPr>
        <w:numPr>
          <w:ilvl w:val="0"/>
          <w:numId w:val="44"/>
        </w:numPr>
      </w:pPr>
      <w:r w:rsidRPr="00C2208D">
        <w:rPr>
          <w:rFonts w:hint="cs"/>
          <w:rtl/>
        </w:rPr>
        <w:t>فرقی با بند 3 ندارد.</w:t>
      </w:r>
    </w:p>
    <w:p w14:paraId="6E62611F" w14:textId="77777777" w:rsidR="00E44EB7" w:rsidRPr="00C2208D" w:rsidRDefault="00E44EB7" w:rsidP="00E44EB7">
      <w:pPr>
        <w:numPr>
          <w:ilvl w:val="0"/>
          <w:numId w:val="44"/>
        </w:numPr>
      </w:pPr>
      <w:r w:rsidRPr="00C2208D">
        <w:rPr>
          <w:rFonts w:hint="cs"/>
          <w:rtl/>
        </w:rPr>
        <w:t>می‌</w:t>
      </w:r>
      <w:r w:rsidRPr="00C2208D">
        <w:rPr>
          <w:rFonts w:hint="eastAsia"/>
          <w:rtl/>
        </w:rPr>
        <w:t>توان</w:t>
      </w:r>
      <w:r w:rsidRPr="00C2208D">
        <w:rPr>
          <w:rtl/>
        </w:rPr>
        <w:t xml:space="preserve"> انتشار </w:t>
      </w:r>
      <w:bookmarkStart w:id="0" w:name="_GoBack"/>
      <w:bookmarkEnd w:id="0"/>
      <w:r w:rsidRPr="00C2208D">
        <w:rPr>
          <w:rtl/>
        </w:rPr>
        <w:t xml:space="preserve">آن را به بند سه اشاره کرد و </w:t>
      </w:r>
      <w:r w:rsidRPr="00C2208D">
        <w:rPr>
          <w:rFonts w:hint="cs"/>
          <w:rtl/>
        </w:rPr>
        <w:t>ی</w:t>
      </w:r>
      <w:r w:rsidRPr="00C2208D">
        <w:rPr>
          <w:rFonts w:hint="eastAsia"/>
          <w:rtl/>
        </w:rPr>
        <w:t>ا</w:t>
      </w:r>
      <w:r w:rsidRPr="00C2208D">
        <w:rPr>
          <w:rtl/>
        </w:rPr>
        <w:t xml:space="preserve"> به دل</w:t>
      </w:r>
      <w:r w:rsidRPr="00C2208D">
        <w:rPr>
          <w:rFonts w:hint="cs"/>
          <w:rtl/>
        </w:rPr>
        <w:t>ی</w:t>
      </w:r>
      <w:r w:rsidRPr="00C2208D">
        <w:rPr>
          <w:rFonts w:hint="eastAsia"/>
          <w:rtl/>
        </w:rPr>
        <w:t>ل</w:t>
      </w:r>
      <w:r w:rsidRPr="00C2208D">
        <w:rPr>
          <w:rtl/>
        </w:rPr>
        <w:t xml:space="preserve"> اهم</w:t>
      </w:r>
      <w:r w:rsidRPr="00C2208D">
        <w:rPr>
          <w:rFonts w:hint="cs"/>
          <w:rtl/>
        </w:rPr>
        <w:t>ی</w:t>
      </w:r>
      <w:r w:rsidRPr="00C2208D">
        <w:rPr>
          <w:rFonts w:hint="eastAsia"/>
          <w:rtl/>
        </w:rPr>
        <w:t>ت</w:t>
      </w:r>
      <w:r w:rsidRPr="00C2208D">
        <w:rPr>
          <w:rtl/>
        </w:rPr>
        <w:t xml:space="preserve"> آن، به عنوان بند 4 مد نظر قرار داد تا س</w:t>
      </w:r>
      <w:r w:rsidRPr="00C2208D">
        <w:rPr>
          <w:rFonts w:hint="cs"/>
          <w:rtl/>
        </w:rPr>
        <w:t>ی</w:t>
      </w:r>
      <w:r w:rsidRPr="00C2208D">
        <w:rPr>
          <w:rFonts w:hint="eastAsia"/>
          <w:rtl/>
        </w:rPr>
        <w:t>ر</w:t>
      </w:r>
      <w:r w:rsidRPr="00C2208D">
        <w:rPr>
          <w:rtl/>
        </w:rPr>
        <w:t xml:space="preserve"> منطق</w:t>
      </w:r>
      <w:r w:rsidRPr="00C2208D">
        <w:rPr>
          <w:rFonts w:hint="cs"/>
          <w:rtl/>
        </w:rPr>
        <w:t>ی</w:t>
      </w:r>
      <w:r w:rsidRPr="00C2208D">
        <w:rPr>
          <w:rtl/>
        </w:rPr>
        <w:t xml:space="preserve"> بندها ن</w:t>
      </w:r>
      <w:r w:rsidRPr="00C2208D">
        <w:rPr>
          <w:rFonts w:hint="cs"/>
          <w:rtl/>
        </w:rPr>
        <w:t>ی</w:t>
      </w:r>
      <w:r w:rsidRPr="00C2208D">
        <w:rPr>
          <w:rFonts w:hint="eastAsia"/>
          <w:rtl/>
        </w:rPr>
        <w:t>ز</w:t>
      </w:r>
      <w:r w:rsidRPr="00C2208D">
        <w:rPr>
          <w:rtl/>
        </w:rPr>
        <w:t xml:space="preserve"> رعا</w:t>
      </w:r>
      <w:r w:rsidRPr="00C2208D">
        <w:rPr>
          <w:rFonts w:hint="cs"/>
          <w:rtl/>
        </w:rPr>
        <w:t>ی</w:t>
      </w:r>
      <w:r w:rsidRPr="00C2208D">
        <w:rPr>
          <w:rFonts w:hint="eastAsia"/>
          <w:rtl/>
        </w:rPr>
        <w:t>ت</w:t>
      </w:r>
      <w:r w:rsidRPr="00C2208D">
        <w:rPr>
          <w:rtl/>
        </w:rPr>
        <w:t xml:space="preserve"> شود.</w:t>
      </w:r>
    </w:p>
    <w:p w14:paraId="4F34D02E" w14:textId="77777777" w:rsidR="00B37FB8" w:rsidRPr="00C2208D" w:rsidRDefault="00B37FB8" w:rsidP="000B363A">
      <w:pPr>
        <w:numPr>
          <w:ilvl w:val="0"/>
          <w:numId w:val="44"/>
        </w:numPr>
        <w:rPr>
          <w:rtl/>
        </w:rPr>
      </w:pPr>
      <w:r w:rsidRPr="00C2208D">
        <w:rPr>
          <w:rFonts w:hint="cs"/>
          <w:rtl/>
        </w:rPr>
        <w:t xml:space="preserve">+ </w:t>
      </w:r>
      <w:r w:rsidRPr="00C2208D">
        <w:rPr>
          <w:rFonts w:cs="B Nazanin"/>
          <w:color w:val="000000"/>
          <w:rtl/>
        </w:rPr>
        <w:t>بررسی صورت جامع درآمد و هزینه شهرداری</w:t>
      </w:r>
      <w:r w:rsidRPr="00C2208D">
        <w:rPr>
          <w:rFonts w:cs="B Nazanin" w:hint="cs"/>
          <w:color w:val="000000"/>
          <w:rtl/>
        </w:rPr>
        <w:t xml:space="preserve"> </w:t>
      </w:r>
      <w:r w:rsidRPr="00C2208D">
        <w:rPr>
          <w:rFonts w:cs="B Nazanin" w:hint="cs"/>
          <w:color w:val="FF0000"/>
          <w:rtl/>
        </w:rPr>
        <w:t>و شرکت</w:t>
      </w:r>
      <w:r w:rsidRPr="00C2208D">
        <w:rPr>
          <w:rFonts w:cs="B Nazanin"/>
          <w:color w:val="FF0000"/>
          <w:rtl/>
        </w:rPr>
        <w:softHyphen/>
      </w:r>
      <w:r w:rsidRPr="00C2208D">
        <w:rPr>
          <w:rFonts w:cs="B Nazanin" w:hint="cs"/>
          <w:color w:val="FF0000"/>
          <w:rtl/>
        </w:rPr>
        <w:t>های تابعه شهرداری</w:t>
      </w:r>
      <w:r w:rsidRPr="00C2208D">
        <w:rPr>
          <w:rFonts w:cs="B Nazanin"/>
          <w:color w:val="FF0000"/>
          <w:rtl/>
        </w:rPr>
        <w:t xml:space="preserve"> </w:t>
      </w:r>
      <w:r w:rsidRPr="00C2208D">
        <w:rPr>
          <w:rFonts w:cs="B Nazanin"/>
          <w:color w:val="000000"/>
          <w:rtl/>
        </w:rPr>
        <w:t>و</w:t>
      </w:r>
      <w:r w:rsidRPr="00C2208D">
        <w:rPr>
          <w:rFonts w:cs="B Nazanin" w:hint="cs"/>
          <w:color w:val="000000"/>
          <w:rtl/>
        </w:rPr>
        <w:t>....</w:t>
      </w:r>
    </w:p>
    <w:p w14:paraId="38236089" w14:textId="77777777" w:rsidR="00FC5258" w:rsidRPr="00C2208D" w:rsidRDefault="00065B96" w:rsidP="00FC5258">
      <w:pPr>
        <w:pStyle w:val="Heading2"/>
        <w:rPr>
          <w:rtl/>
        </w:rPr>
      </w:pPr>
      <w:r w:rsidRPr="00C2208D">
        <w:rPr>
          <w:rFonts w:hint="cs"/>
          <w:rtl/>
        </w:rPr>
        <w:t>بند 8</w:t>
      </w:r>
    </w:p>
    <w:p w14:paraId="403B29DB" w14:textId="77777777" w:rsidR="00065B96" w:rsidRPr="00C2208D" w:rsidRDefault="00FC5258" w:rsidP="000B363A">
      <w:pPr>
        <w:numPr>
          <w:ilvl w:val="1"/>
          <w:numId w:val="45"/>
        </w:numPr>
        <w:rPr>
          <w:rtl/>
        </w:rPr>
      </w:pPr>
      <w:r w:rsidRPr="00C2208D">
        <w:rPr>
          <w:rFonts w:hint="cs"/>
          <w:rtl/>
        </w:rPr>
        <w:t>- عوارض بدون ما با ازای خدمات، در حکم مالیات است و در صلاحیت انحصاری مجلس است. حذف عبارت: "</w:t>
      </w:r>
      <w:r w:rsidRPr="00C2208D">
        <w:rPr>
          <w:rFonts w:hint="cs"/>
          <w:color w:val="FF0000"/>
          <w:rtl/>
        </w:rPr>
        <w:t>بهای خدمات شهری</w:t>
      </w:r>
      <w:r w:rsidRPr="00C2208D">
        <w:rPr>
          <w:rFonts w:hint="cs"/>
          <w:rtl/>
        </w:rPr>
        <w:t>"</w:t>
      </w:r>
    </w:p>
    <w:p w14:paraId="38C19857" w14:textId="77777777" w:rsidR="007E6DFC" w:rsidRPr="00C2208D" w:rsidRDefault="007E6DFC" w:rsidP="007E6DFC">
      <w:pPr>
        <w:pStyle w:val="Heading2"/>
        <w:rPr>
          <w:rtl/>
        </w:rPr>
      </w:pPr>
      <w:r w:rsidRPr="00C2208D">
        <w:rPr>
          <w:rFonts w:hint="cs"/>
          <w:rtl/>
        </w:rPr>
        <w:t>بند 9</w:t>
      </w:r>
    </w:p>
    <w:p w14:paraId="75FE1D04" w14:textId="77777777" w:rsidR="00FC5258" w:rsidRPr="00C2208D" w:rsidRDefault="00FC5258" w:rsidP="000B363A">
      <w:pPr>
        <w:numPr>
          <w:ilvl w:val="1"/>
          <w:numId w:val="46"/>
        </w:numPr>
        <w:rPr>
          <w:rtl/>
        </w:rPr>
      </w:pPr>
      <w:r w:rsidRPr="00C2208D">
        <w:rPr>
          <w:rFonts w:hint="cs"/>
          <w:rtl/>
        </w:rPr>
        <w:t xml:space="preserve">+ </w:t>
      </w:r>
      <w:r w:rsidRPr="00C2208D">
        <w:rPr>
          <w:rtl/>
        </w:rPr>
        <w:t>بررسی و تصویب</w:t>
      </w:r>
      <w:r w:rsidRPr="00C2208D">
        <w:rPr>
          <w:rFonts w:hint="cs"/>
          <w:rtl/>
        </w:rPr>
        <w:t xml:space="preserve"> </w:t>
      </w:r>
      <w:r w:rsidRPr="00C2208D">
        <w:rPr>
          <w:rtl/>
        </w:rPr>
        <w:t>پیشنهاد شهرداری در مورد انعقاد قرارداد طرح</w:t>
      </w:r>
      <w:r w:rsidRPr="00C2208D">
        <w:rPr>
          <w:rFonts w:hint="cs"/>
          <w:rtl/>
        </w:rPr>
        <w:t xml:space="preserve"> </w:t>
      </w:r>
      <w:r w:rsidRPr="00C2208D">
        <w:rPr>
          <w:rtl/>
        </w:rPr>
        <w:t>های مرتبط با سرمایه گذاری داخلی و خارجی</w:t>
      </w:r>
      <w:r w:rsidRPr="00C2208D">
        <w:rPr>
          <w:rFonts w:hint="cs"/>
          <w:rtl/>
        </w:rPr>
        <w:t xml:space="preserve"> </w:t>
      </w:r>
      <w:r w:rsidRPr="00C2208D">
        <w:rPr>
          <w:rtl/>
        </w:rPr>
        <w:t>و یا مشارکت در آن</w:t>
      </w:r>
      <w:r w:rsidRPr="00C2208D">
        <w:rPr>
          <w:rFonts w:hint="cs"/>
          <w:rtl/>
        </w:rPr>
        <w:t xml:space="preserve"> </w:t>
      </w:r>
      <w:r w:rsidRPr="00C2208D">
        <w:rPr>
          <w:rtl/>
        </w:rPr>
        <w:t>ها</w:t>
      </w:r>
      <w:r w:rsidRPr="00C2208D">
        <w:rPr>
          <w:rFonts w:hint="cs"/>
          <w:rtl/>
        </w:rPr>
        <w:t xml:space="preserve"> </w:t>
      </w:r>
      <w:r w:rsidRPr="00C2208D">
        <w:rPr>
          <w:rFonts w:hint="cs"/>
          <w:color w:val="FF0000"/>
          <w:rtl/>
        </w:rPr>
        <w:t>و همچنین انتشار عمومی قراردادها برای دسترسی عموم شهروندان</w:t>
      </w:r>
      <w:r w:rsidRPr="00C2208D">
        <w:rPr>
          <w:rtl/>
        </w:rPr>
        <w:t xml:space="preserve"> با استفاده</w:t>
      </w:r>
      <w:r w:rsidRPr="00C2208D">
        <w:rPr>
          <w:rFonts w:hint="cs"/>
          <w:rtl/>
        </w:rPr>
        <w:t>...</w:t>
      </w:r>
    </w:p>
    <w:p w14:paraId="30AC135F" w14:textId="77777777" w:rsidR="00F50484" w:rsidRPr="00C2208D" w:rsidRDefault="00F50484" w:rsidP="00065B96">
      <w:pPr>
        <w:pStyle w:val="Heading2"/>
        <w:rPr>
          <w:rtl/>
        </w:rPr>
      </w:pPr>
      <w:r w:rsidRPr="00C2208D">
        <w:rPr>
          <w:rFonts w:hint="cs"/>
          <w:rtl/>
        </w:rPr>
        <w:t>بند 10</w:t>
      </w:r>
    </w:p>
    <w:p w14:paraId="546FF329" w14:textId="77777777" w:rsidR="00FC5258" w:rsidRPr="00C2208D" w:rsidRDefault="00FC5258" w:rsidP="000B363A">
      <w:pPr>
        <w:numPr>
          <w:ilvl w:val="1"/>
          <w:numId w:val="47"/>
        </w:numPr>
        <w:rPr>
          <w:rtl/>
        </w:rPr>
      </w:pPr>
      <w:r w:rsidRPr="00C2208D">
        <w:rPr>
          <w:rFonts w:hint="cs"/>
          <w:rtl/>
        </w:rPr>
        <w:t xml:space="preserve">+ </w:t>
      </w:r>
      <w:r w:rsidRPr="00C2208D">
        <w:rPr>
          <w:rFonts w:cs="B Nazanin"/>
          <w:color w:val="000000"/>
          <w:rtl/>
        </w:rPr>
        <w:t>تصویب و انتشار بودجه، اصلاح و متمم بودجه و تفریغ بودجه سالانه شهرداری</w:t>
      </w:r>
      <w:r w:rsidRPr="00C2208D">
        <w:rPr>
          <w:rFonts w:cs="B Nazanin" w:hint="cs"/>
          <w:color w:val="000000"/>
          <w:rtl/>
        </w:rPr>
        <w:t xml:space="preserve">، </w:t>
      </w:r>
      <w:r w:rsidRPr="00C2208D">
        <w:rPr>
          <w:rFonts w:cs="B Nazanin" w:hint="cs"/>
          <w:color w:val="FF0000"/>
          <w:rtl/>
        </w:rPr>
        <w:t>شرکت</w:t>
      </w:r>
      <w:r w:rsidRPr="00C2208D">
        <w:rPr>
          <w:rFonts w:cs="B Nazanin"/>
          <w:color w:val="FF0000"/>
          <w:rtl/>
        </w:rPr>
        <w:softHyphen/>
      </w:r>
      <w:r w:rsidRPr="00C2208D">
        <w:rPr>
          <w:rFonts w:cs="B Nazanin" w:hint="cs"/>
          <w:color w:val="FF0000"/>
          <w:rtl/>
        </w:rPr>
        <w:t>های تابعه شهرداری</w:t>
      </w:r>
      <w:r w:rsidRPr="00C2208D">
        <w:rPr>
          <w:rFonts w:cs="B Nazanin"/>
          <w:color w:val="FF0000"/>
          <w:rtl/>
        </w:rPr>
        <w:t xml:space="preserve"> </w:t>
      </w:r>
      <w:r w:rsidRPr="00C2208D">
        <w:rPr>
          <w:rFonts w:cs="B Nazanin"/>
          <w:color w:val="000000"/>
          <w:rtl/>
        </w:rPr>
        <w:t>و شورای اسلامی شهر با</w:t>
      </w:r>
      <w:r w:rsidRPr="00C2208D">
        <w:rPr>
          <w:rFonts w:cs="B Nazanin" w:hint="cs"/>
          <w:rtl/>
        </w:rPr>
        <w:t xml:space="preserve"> </w:t>
      </w:r>
      <w:r w:rsidRPr="00C2208D">
        <w:rPr>
          <w:rFonts w:cs="B Nazanin"/>
          <w:color w:val="000000"/>
          <w:rtl/>
        </w:rPr>
        <w:t xml:space="preserve">رعایت </w:t>
      </w:r>
      <w:r w:rsidRPr="00C2208D">
        <w:rPr>
          <w:rFonts w:cs="B Nazanin" w:hint="cs"/>
          <w:color w:val="000000"/>
          <w:rtl/>
        </w:rPr>
        <w:t>آ</w:t>
      </w:r>
      <w:r w:rsidRPr="00C2208D">
        <w:rPr>
          <w:rFonts w:cs="B Nazanin"/>
          <w:color w:val="000000"/>
          <w:rtl/>
        </w:rPr>
        <w:t>یین نامه مالی شهرداری ها</w:t>
      </w:r>
      <w:r w:rsidRPr="00C2208D">
        <w:rPr>
          <w:rFonts w:cs="B Nazanin" w:hint="cs"/>
          <w:color w:val="000000"/>
          <w:rtl/>
        </w:rPr>
        <w:t>.</w:t>
      </w:r>
    </w:p>
    <w:p w14:paraId="65D048F4" w14:textId="77777777" w:rsidR="007E6DFC" w:rsidRPr="00C2208D" w:rsidRDefault="00F50484" w:rsidP="00F50484">
      <w:pPr>
        <w:pStyle w:val="Heading2"/>
        <w:rPr>
          <w:rtl/>
        </w:rPr>
      </w:pPr>
      <w:r w:rsidRPr="00C2208D">
        <w:rPr>
          <w:rFonts w:hint="cs"/>
          <w:rtl/>
        </w:rPr>
        <w:t>بند 11</w:t>
      </w:r>
    </w:p>
    <w:p w14:paraId="028BA969" w14:textId="77777777" w:rsidR="00FC5258" w:rsidRPr="00C2208D" w:rsidRDefault="00FC5258" w:rsidP="000B363A">
      <w:pPr>
        <w:numPr>
          <w:ilvl w:val="1"/>
          <w:numId w:val="48"/>
        </w:numPr>
        <w:rPr>
          <w:rtl/>
        </w:rPr>
      </w:pPr>
      <w:r w:rsidRPr="00C2208D">
        <w:rPr>
          <w:rFonts w:hint="cs"/>
          <w:rtl/>
        </w:rPr>
        <w:t xml:space="preserve">+ </w:t>
      </w:r>
      <w:r w:rsidRPr="00C2208D">
        <w:rPr>
          <w:rtl/>
        </w:rPr>
        <w:t>تغییر نام اماکن عمومی شهرداری از قبیل آرامستان ها، فرهنگسراها و غیره</w:t>
      </w:r>
      <w:r w:rsidRPr="00C2208D">
        <w:rPr>
          <w:rFonts w:hint="cs"/>
          <w:rtl/>
        </w:rPr>
        <w:t xml:space="preserve"> </w:t>
      </w:r>
      <w:r w:rsidRPr="00C2208D">
        <w:rPr>
          <w:rFonts w:hint="cs"/>
          <w:color w:val="FF0000"/>
          <w:rtl/>
        </w:rPr>
        <w:t>به پیشنهاد شهردار و با استفاده از ظرفیت مردم.</w:t>
      </w:r>
    </w:p>
    <w:p w14:paraId="42EEE2C8" w14:textId="77777777" w:rsidR="00F50484" w:rsidRPr="00C2208D" w:rsidRDefault="00F50484" w:rsidP="00F50484">
      <w:pPr>
        <w:pStyle w:val="Heading2"/>
        <w:rPr>
          <w:rtl/>
        </w:rPr>
      </w:pPr>
      <w:r w:rsidRPr="00C2208D">
        <w:rPr>
          <w:rFonts w:hint="cs"/>
          <w:rtl/>
        </w:rPr>
        <w:t>بند 12</w:t>
      </w:r>
    </w:p>
    <w:p w14:paraId="617EF0FE" w14:textId="77777777" w:rsidR="00FC5258" w:rsidRPr="00C2208D" w:rsidRDefault="00FC5258" w:rsidP="00FC5258">
      <w:pPr>
        <w:numPr>
          <w:ilvl w:val="0"/>
          <w:numId w:val="24"/>
        </w:numPr>
      </w:pPr>
      <w:r w:rsidRPr="00C2208D">
        <w:rPr>
          <w:rFonts w:hint="cs"/>
          <w:rtl/>
        </w:rPr>
        <w:t>+ قید :"</w:t>
      </w:r>
      <w:r w:rsidRPr="00C2208D">
        <w:rPr>
          <w:rFonts w:hint="cs"/>
          <w:color w:val="FF0000"/>
          <w:rtl/>
        </w:rPr>
        <w:t>با رعایت ضوابط شرعی</w:t>
      </w:r>
      <w:r w:rsidRPr="00C2208D">
        <w:rPr>
          <w:rFonts w:hint="cs"/>
          <w:rtl/>
        </w:rPr>
        <w:t>" حتما باید اضافه شود وگرنه مورد ایراد شورای نگهبان خواهد بود.</w:t>
      </w:r>
    </w:p>
    <w:p w14:paraId="5DF0250D" w14:textId="77777777" w:rsidR="00EF376B" w:rsidRPr="00C2208D" w:rsidRDefault="00EF376B" w:rsidP="00FC5258">
      <w:pPr>
        <w:numPr>
          <w:ilvl w:val="0"/>
          <w:numId w:val="24"/>
        </w:numPr>
        <w:rPr>
          <w:rtl/>
        </w:rPr>
      </w:pPr>
      <w:r w:rsidRPr="00C2208D">
        <w:rPr>
          <w:rFonts w:hint="cs"/>
          <w:rtl/>
        </w:rPr>
        <w:t>+ در آخر بند: با استفاده از ظرفیت مردم</w:t>
      </w:r>
    </w:p>
    <w:p w14:paraId="03B123C6" w14:textId="77777777" w:rsidR="00F50484" w:rsidRPr="00C2208D" w:rsidRDefault="00F50484" w:rsidP="00F50484">
      <w:pPr>
        <w:pStyle w:val="Heading2"/>
        <w:rPr>
          <w:rtl/>
        </w:rPr>
      </w:pPr>
      <w:r w:rsidRPr="00C2208D">
        <w:rPr>
          <w:rFonts w:hint="cs"/>
          <w:rtl/>
        </w:rPr>
        <w:t>بند 14</w:t>
      </w:r>
    </w:p>
    <w:p w14:paraId="3DB61F3F" w14:textId="77777777" w:rsidR="00FC5258" w:rsidRPr="00C2208D" w:rsidRDefault="00EF376B" w:rsidP="00FC5258">
      <w:pPr>
        <w:numPr>
          <w:ilvl w:val="0"/>
          <w:numId w:val="24"/>
        </w:numPr>
      </w:pPr>
      <w:r w:rsidRPr="00C2208D">
        <w:rPr>
          <w:rFonts w:hint="cs"/>
          <w:rtl/>
        </w:rPr>
        <w:lastRenderedPageBreak/>
        <w:t xml:space="preserve">باید مشخص شود طبق چه قانونی صورت می‌گیرد. پیشنهاد: </w:t>
      </w:r>
      <w:r w:rsidR="00FC5258" w:rsidRPr="00C2208D">
        <w:rPr>
          <w:rFonts w:hint="cs"/>
          <w:rtl/>
        </w:rPr>
        <w:t xml:space="preserve">+ </w:t>
      </w:r>
      <w:r w:rsidR="00FC5258" w:rsidRPr="00C2208D">
        <w:rPr>
          <w:rtl/>
        </w:rPr>
        <w:t xml:space="preserve">تصویب </w:t>
      </w:r>
      <w:r w:rsidR="00FC5258" w:rsidRPr="00C2208D">
        <w:rPr>
          <w:rFonts w:hint="cs"/>
          <w:color w:val="FF0000"/>
          <w:rtl/>
        </w:rPr>
        <w:t>جواز</w:t>
      </w:r>
      <w:r w:rsidR="00FC5258" w:rsidRPr="00C2208D">
        <w:rPr>
          <w:rFonts w:hint="cs"/>
          <w:rtl/>
        </w:rPr>
        <w:t xml:space="preserve"> </w:t>
      </w:r>
      <w:r w:rsidR="00FC5258" w:rsidRPr="00C2208D">
        <w:rPr>
          <w:rtl/>
        </w:rPr>
        <w:t xml:space="preserve">انتشار اوراق مشارکت، انواع صکوک، اوراق استصناع و اوراق خزانه اسلامی و نظایر </w:t>
      </w:r>
      <w:r w:rsidR="00FC5258" w:rsidRPr="00C2208D">
        <w:rPr>
          <w:rFonts w:hint="cs"/>
          <w:rtl/>
        </w:rPr>
        <w:t>آ</w:t>
      </w:r>
      <w:r w:rsidR="00FC5258" w:rsidRPr="00C2208D">
        <w:rPr>
          <w:rtl/>
        </w:rPr>
        <w:t>ن</w:t>
      </w:r>
      <w:r w:rsidR="00FC5258" w:rsidRPr="00C2208D">
        <w:rPr>
          <w:rFonts w:hint="cs"/>
          <w:rtl/>
        </w:rPr>
        <w:t xml:space="preserve"> </w:t>
      </w:r>
      <w:r w:rsidR="00FC5258" w:rsidRPr="00C2208D">
        <w:rPr>
          <w:rtl/>
        </w:rPr>
        <w:t>ها</w:t>
      </w:r>
      <w:r w:rsidR="00FC5258" w:rsidRPr="00C2208D">
        <w:rPr>
          <w:rFonts w:hint="cs"/>
          <w:rtl/>
        </w:rPr>
        <w:t xml:space="preserve"> </w:t>
      </w:r>
      <w:r w:rsidR="00FC5258" w:rsidRPr="00C2208D">
        <w:rPr>
          <w:rFonts w:hint="cs"/>
          <w:color w:val="FF0000"/>
          <w:rtl/>
        </w:rPr>
        <w:t>مطابق با قوانین بالادست بانکی و دستورالعمل</w:t>
      </w:r>
      <w:r w:rsidR="00FC5258" w:rsidRPr="00C2208D">
        <w:rPr>
          <w:color w:val="FF0000"/>
          <w:rtl/>
        </w:rPr>
        <w:softHyphen/>
      </w:r>
      <w:r w:rsidR="00FC5258" w:rsidRPr="00C2208D">
        <w:rPr>
          <w:rFonts w:hint="cs"/>
          <w:color w:val="FF0000"/>
          <w:rtl/>
        </w:rPr>
        <w:t>های بانک مرکزی</w:t>
      </w:r>
      <w:r w:rsidR="00FC5258" w:rsidRPr="00C2208D">
        <w:rPr>
          <w:rFonts w:hint="cs"/>
          <w:rtl/>
        </w:rPr>
        <w:t xml:space="preserve"> </w:t>
      </w:r>
      <w:r w:rsidR="00FC5258" w:rsidRPr="00C2208D">
        <w:rPr>
          <w:rFonts w:hint="cs"/>
          <w:color w:val="FF0000"/>
          <w:rtl/>
        </w:rPr>
        <w:t>به پیشنهاد شهردار.</w:t>
      </w:r>
    </w:p>
    <w:p w14:paraId="0ED99632" w14:textId="77777777" w:rsidR="00E44EB7" w:rsidRPr="00C2208D" w:rsidRDefault="00E44EB7" w:rsidP="00E44EB7">
      <w:pPr>
        <w:numPr>
          <w:ilvl w:val="0"/>
          <w:numId w:val="24"/>
        </w:numPr>
      </w:pPr>
      <w:r w:rsidRPr="00C2208D">
        <w:rPr>
          <w:rFonts w:hint="cs"/>
          <w:rtl/>
        </w:rPr>
        <w:t>در</w:t>
      </w:r>
      <w:r w:rsidRPr="00C2208D">
        <w:rPr>
          <w:rtl/>
        </w:rPr>
        <w:t xml:space="preserve"> </w:t>
      </w:r>
      <w:r w:rsidRPr="00C2208D">
        <w:rPr>
          <w:rFonts w:hint="cs"/>
          <w:rtl/>
        </w:rPr>
        <w:t>صلاحی</w:t>
      </w:r>
      <w:r w:rsidRPr="00C2208D">
        <w:rPr>
          <w:rFonts w:hint="eastAsia"/>
          <w:rtl/>
        </w:rPr>
        <w:t>ت</w:t>
      </w:r>
      <w:r w:rsidRPr="00C2208D">
        <w:rPr>
          <w:rtl/>
        </w:rPr>
        <w:t xml:space="preserve"> شورا</w:t>
      </w:r>
      <w:r w:rsidRPr="00C2208D">
        <w:rPr>
          <w:rFonts w:hint="cs"/>
          <w:rtl/>
        </w:rPr>
        <w:t>ی</w:t>
      </w:r>
      <w:r w:rsidRPr="00C2208D">
        <w:rPr>
          <w:rtl/>
        </w:rPr>
        <w:t xml:space="preserve"> شهر ن</w:t>
      </w:r>
      <w:r w:rsidRPr="00C2208D">
        <w:rPr>
          <w:rFonts w:hint="cs"/>
          <w:rtl/>
        </w:rPr>
        <w:t>ی</w:t>
      </w:r>
      <w:r w:rsidRPr="00C2208D">
        <w:rPr>
          <w:rFonts w:hint="eastAsia"/>
          <w:rtl/>
        </w:rPr>
        <w:t>ست</w:t>
      </w:r>
      <w:r w:rsidRPr="00C2208D">
        <w:rPr>
          <w:rtl/>
        </w:rPr>
        <w:t xml:space="preserve"> ز</w:t>
      </w:r>
      <w:r w:rsidRPr="00C2208D">
        <w:rPr>
          <w:rFonts w:hint="cs"/>
          <w:rtl/>
        </w:rPr>
        <w:t>ی</w:t>
      </w:r>
      <w:r w:rsidRPr="00C2208D">
        <w:rPr>
          <w:rFonts w:hint="eastAsia"/>
          <w:rtl/>
        </w:rPr>
        <w:t>را</w:t>
      </w:r>
      <w:r w:rsidRPr="00C2208D">
        <w:rPr>
          <w:rtl/>
        </w:rPr>
        <w:t xml:space="preserve"> دولت محل</w:t>
      </w:r>
      <w:r w:rsidRPr="00C2208D">
        <w:rPr>
          <w:rFonts w:hint="cs"/>
          <w:rtl/>
        </w:rPr>
        <w:t>ی</w:t>
      </w:r>
      <w:r w:rsidRPr="00C2208D">
        <w:rPr>
          <w:rtl/>
        </w:rPr>
        <w:t xml:space="preserve"> ندار</w:t>
      </w:r>
      <w:r w:rsidRPr="00C2208D">
        <w:rPr>
          <w:rFonts w:hint="cs"/>
          <w:rtl/>
        </w:rPr>
        <w:t>ی</w:t>
      </w:r>
      <w:r w:rsidRPr="00C2208D">
        <w:rPr>
          <w:rFonts w:hint="eastAsia"/>
          <w:rtl/>
        </w:rPr>
        <w:t>م</w:t>
      </w:r>
      <w:r w:rsidRPr="00C2208D">
        <w:rPr>
          <w:rtl/>
        </w:rPr>
        <w:t xml:space="preserve"> و ا</w:t>
      </w:r>
      <w:r w:rsidRPr="00C2208D">
        <w:rPr>
          <w:rFonts w:hint="cs"/>
          <w:rtl/>
        </w:rPr>
        <w:t>ی</w:t>
      </w:r>
      <w:r w:rsidRPr="00C2208D">
        <w:rPr>
          <w:rFonts w:hint="eastAsia"/>
          <w:rtl/>
        </w:rPr>
        <w:t>ن</w:t>
      </w:r>
      <w:r w:rsidRPr="00C2208D">
        <w:rPr>
          <w:rtl/>
        </w:rPr>
        <w:t xml:space="preserve"> از وظا</w:t>
      </w:r>
      <w:r w:rsidRPr="00C2208D">
        <w:rPr>
          <w:rFonts w:hint="cs"/>
          <w:rtl/>
        </w:rPr>
        <w:t>ی</w:t>
      </w:r>
      <w:r w:rsidRPr="00C2208D">
        <w:rPr>
          <w:rFonts w:hint="eastAsia"/>
          <w:rtl/>
        </w:rPr>
        <w:t>ف</w:t>
      </w:r>
      <w:r w:rsidRPr="00C2208D">
        <w:rPr>
          <w:rtl/>
        </w:rPr>
        <w:t xml:space="preserve"> بانک مرکز</w:t>
      </w:r>
      <w:r w:rsidRPr="00C2208D">
        <w:rPr>
          <w:rFonts w:hint="cs"/>
          <w:rtl/>
        </w:rPr>
        <w:t>ی</w:t>
      </w:r>
      <w:r w:rsidRPr="00C2208D">
        <w:rPr>
          <w:rtl/>
        </w:rPr>
        <w:t xml:space="preserve"> است و ز</w:t>
      </w:r>
      <w:r w:rsidRPr="00C2208D">
        <w:rPr>
          <w:rFonts w:hint="cs"/>
          <w:rtl/>
        </w:rPr>
        <w:t>ی</w:t>
      </w:r>
      <w:r w:rsidRPr="00C2208D">
        <w:rPr>
          <w:rFonts w:hint="eastAsia"/>
          <w:rtl/>
        </w:rPr>
        <w:t>رساخت‌ها</w:t>
      </w:r>
      <w:r w:rsidRPr="00C2208D">
        <w:rPr>
          <w:rFonts w:hint="cs"/>
          <w:rtl/>
        </w:rPr>
        <w:t>ی</w:t>
      </w:r>
      <w:r w:rsidRPr="00C2208D">
        <w:rPr>
          <w:rtl/>
        </w:rPr>
        <w:t xml:space="preserve"> آن توسط ا</w:t>
      </w:r>
      <w:r w:rsidRPr="00C2208D">
        <w:rPr>
          <w:rFonts w:hint="cs"/>
          <w:rtl/>
        </w:rPr>
        <w:t>ی</w:t>
      </w:r>
      <w:r w:rsidRPr="00C2208D">
        <w:rPr>
          <w:rFonts w:hint="eastAsia"/>
          <w:rtl/>
        </w:rPr>
        <w:t>ن</w:t>
      </w:r>
      <w:r w:rsidRPr="00C2208D">
        <w:rPr>
          <w:rtl/>
        </w:rPr>
        <w:t xml:space="preserve"> قانون و قوان</w:t>
      </w:r>
      <w:r w:rsidRPr="00C2208D">
        <w:rPr>
          <w:rFonts w:hint="cs"/>
          <w:rtl/>
        </w:rPr>
        <w:t>ی</w:t>
      </w:r>
      <w:r w:rsidRPr="00C2208D">
        <w:rPr>
          <w:rFonts w:hint="eastAsia"/>
          <w:rtl/>
        </w:rPr>
        <w:t>ن</w:t>
      </w:r>
      <w:r w:rsidRPr="00C2208D">
        <w:rPr>
          <w:rtl/>
        </w:rPr>
        <w:t xml:space="preserve"> د</w:t>
      </w:r>
      <w:r w:rsidRPr="00C2208D">
        <w:rPr>
          <w:rFonts w:hint="cs"/>
          <w:rtl/>
        </w:rPr>
        <w:t>ی</w:t>
      </w:r>
      <w:r w:rsidRPr="00C2208D">
        <w:rPr>
          <w:rFonts w:hint="eastAsia"/>
          <w:rtl/>
        </w:rPr>
        <w:t>گر</w:t>
      </w:r>
      <w:r w:rsidRPr="00C2208D">
        <w:rPr>
          <w:rtl/>
        </w:rPr>
        <w:t xml:space="preserve"> فراهم نشده است.</w:t>
      </w:r>
    </w:p>
    <w:p w14:paraId="4C63BBA1" w14:textId="77777777" w:rsidR="002261DD" w:rsidRPr="00C2208D" w:rsidRDefault="002261DD" w:rsidP="002261DD">
      <w:pPr>
        <w:numPr>
          <w:ilvl w:val="0"/>
          <w:numId w:val="24"/>
        </w:numPr>
        <w:rPr>
          <w:rtl/>
        </w:rPr>
      </w:pPr>
      <w:r w:rsidRPr="00C2208D">
        <w:rPr>
          <w:rtl/>
        </w:rPr>
        <w:t>عمل انتشار شأن اجرا</w:t>
      </w:r>
      <w:r w:rsidRPr="00C2208D">
        <w:rPr>
          <w:rFonts w:hint="cs"/>
          <w:rtl/>
        </w:rPr>
        <w:t>یی</w:t>
      </w:r>
      <w:r w:rsidRPr="00C2208D">
        <w:rPr>
          <w:rtl/>
        </w:rPr>
        <w:t xml:space="preserve"> دارد و بر عهده شهردار است</w:t>
      </w:r>
    </w:p>
    <w:p w14:paraId="2921E38F" w14:textId="77777777" w:rsidR="00F50484" w:rsidRPr="00C2208D" w:rsidRDefault="00F50484" w:rsidP="00F50484">
      <w:pPr>
        <w:pStyle w:val="Heading2"/>
        <w:rPr>
          <w:rtl/>
        </w:rPr>
      </w:pPr>
      <w:r w:rsidRPr="00C2208D">
        <w:rPr>
          <w:rFonts w:hint="cs"/>
          <w:rtl/>
        </w:rPr>
        <w:t>بند 15</w:t>
      </w:r>
    </w:p>
    <w:p w14:paraId="1423B726" w14:textId="77777777" w:rsidR="00FC5258" w:rsidRPr="00C2208D" w:rsidRDefault="00EF376B" w:rsidP="00EF376B">
      <w:pPr>
        <w:numPr>
          <w:ilvl w:val="0"/>
          <w:numId w:val="24"/>
        </w:numPr>
      </w:pPr>
      <w:r w:rsidRPr="00C2208D">
        <w:rPr>
          <w:rFonts w:hint="cs"/>
          <w:rtl/>
        </w:rPr>
        <w:t xml:space="preserve">ضرورت شفاف سازی خریدها و معاملات. پیشنهاد: </w:t>
      </w:r>
      <w:r w:rsidR="00FC5258" w:rsidRPr="00C2208D">
        <w:rPr>
          <w:rFonts w:hint="cs"/>
          <w:rtl/>
        </w:rPr>
        <w:t xml:space="preserve">+ ... </w:t>
      </w:r>
      <w:r w:rsidR="00FC5258" w:rsidRPr="00C2208D">
        <w:rPr>
          <w:rtl/>
        </w:rPr>
        <w:t xml:space="preserve">اجاره و استیجاره که به نام شهر و شهرداری صورت می پذیرد </w:t>
      </w:r>
      <w:r w:rsidR="00FC5258" w:rsidRPr="00C2208D">
        <w:rPr>
          <w:rFonts w:hint="cs"/>
          <w:rtl/>
        </w:rPr>
        <w:t xml:space="preserve">و </w:t>
      </w:r>
      <w:r w:rsidR="00FC5258" w:rsidRPr="00C2208D">
        <w:rPr>
          <w:rFonts w:hint="cs"/>
          <w:color w:val="FF0000"/>
          <w:rtl/>
        </w:rPr>
        <w:t xml:space="preserve">همچنین انتشار معاملات انجام شده برای عموم مردم </w:t>
      </w:r>
      <w:r w:rsidR="00FC5258" w:rsidRPr="00C2208D">
        <w:rPr>
          <w:rtl/>
        </w:rPr>
        <w:t>و در صورت تشخیص و صلاحدید</w:t>
      </w:r>
      <w:r w:rsidR="00FC5258" w:rsidRPr="00C2208D">
        <w:rPr>
          <w:rFonts w:hint="cs"/>
          <w:rtl/>
        </w:rPr>
        <w:t>...</w:t>
      </w:r>
    </w:p>
    <w:p w14:paraId="3935EA3F" w14:textId="77777777" w:rsidR="00FC5258" w:rsidRPr="00C2208D" w:rsidRDefault="00FC5258" w:rsidP="00FC5258">
      <w:pPr>
        <w:numPr>
          <w:ilvl w:val="0"/>
          <w:numId w:val="24"/>
        </w:numPr>
        <w:rPr>
          <w:rtl/>
        </w:rPr>
      </w:pPr>
      <w:r w:rsidRPr="00C2208D">
        <w:rPr>
          <w:rFonts w:hint="cs"/>
          <w:rtl/>
        </w:rPr>
        <w:t>ترکیب با بند 9 و ایجاد دسته بندی جدید.</w:t>
      </w:r>
    </w:p>
    <w:p w14:paraId="64684AA0" w14:textId="77777777" w:rsidR="00384E03" w:rsidRPr="00C2208D" w:rsidRDefault="00384E03" w:rsidP="00F50484">
      <w:pPr>
        <w:pStyle w:val="Heading2"/>
        <w:rPr>
          <w:rtl/>
        </w:rPr>
      </w:pPr>
      <w:r w:rsidRPr="00C2208D">
        <w:rPr>
          <w:rFonts w:hint="cs"/>
          <w:rtl/>
        </w:rPr>
        <w:t>بند 18</w:t>
      </w:r>
    </w:p>
    <w:p w14:paraId="1003D0DE" w14:textId="77777777" w:rsidR="00384E03" w:rsidRPr="00C2208D" w:rsidRDefault="003C2685" w:rsidP="003C2685">
      <w:pPr>
        <w:numPr>
          <w:ilvl w:val="0"/>
          <w:numId w:val="24"/>
        </w:numPr>
        <w:rPr>
          <w:rtl/>
        </w:rPr>
      </w:pPr>
      <w:r w:rsidRPr="00C2208D">
        <w:rPr>
          <w:rFonts w:hint="cs"/>
          <w:rtl/>
        </w:rPr>
        <w:t xml:space="preserve">+ اضافه شدن </w:t>
      </w:r>
      <w:r w:rsidRPr="00C2208D">
        <w:rPr>
          <w:rFonts w:hint="cs"/>
          <w:color w:val="FF0000"/>
          <w:rtl/>
        </w:rPr>
        <w:t xml:space="preserve">«به پیشنهاد شهردار» </w:t>
      </w:r>
      <w:r w:rsidRPr="00C2208D">
        <w:rPr>
          <w:rFonts w:hint="cs"/>
          <w:rtl/>
        </w:rPr>
        <w:t>در انتهای بند. بدون مشارکت شهرداری، الزامی را برای شهردار بوجود نمی آورد.</w:t>
      </w:r>
    </w:p>
    <w:p w14:paraId="7D7087F9" w14:textId="77777777" w:rsidR="00F50484" w:rsidRPr="00C2208D" w:rsidRDefault="00F50484" w:rsidP="00F50484">
      <w:pPr>
        <w:pStyle w:val="Heading2"/>
        <w:rPr>
          <w:rtl/>
        </w:rPr>
      </w:pPr>
      <w:r w:rsidRPr="00C2208D">
        <w:rPr>
          <w:rFonts w:hint="cs"/>
          <w:rtl/>
        </w:rPr>
        <w:t xml:space="preserve">بند 19 </w:t>
      </w:r>
    </w:p>
    <w:p w14:paraId="611D458E" w14:textId="77777777" w:rsidR="003C2685" w:rsidRPr="00C2208D" w:rsidRDefault="004F6103" w:rsidP="004F6103">
      <w:pPr>
        <w:numPr>
          <w:ilvl w:val="0"/>
          <w:numId w:val="24"/>
        </w:numPr>
        <w:rPr>
          <w:rtl/>
        </w:rPr>
      </w:pPr>
      <w:r w:rsidRPr="00C2208D">
        <w:rPr>
          <w:rFonts w:cs="B Nazanin" w:hint="cs"/>
          <w:color w:val="000000"/>
          <w:rtl/>
        </w:rPr>
        <w:t xml:space="preserve">تهیه برنامه ها با در نظر گرفتن سازوکارهای مشارکت مردم (مانند چالش قانون نویسی)، پیشنهاد: </w:t>
      </w:r>
      <w:r w:rsidR="003C2685" w:rsidRPr="00C2208D">
        <w:rPr>
          <w:rFonts w:hint="cs"/>
          <w:rtl/>
        </w:rPr>
        <w:t xml:space="preserve">+ </w:t>
      </w:r>
      <w:r w:rsidR="003C2685" w:rsidRPr="00C2208D">
        <w:rPr>
          <w:rtl/>
        </w:rPr>
        <w:t>تهیه و تأیید برنامه راهبردی توسعه شهر با مشارکت دستگاه</w:t>
      </w:r>
      <w:r w:rsidR="003C2685" w:rsidRPr="00C2208D">
        <w:rPr>
          <w:rFonts w:hint="cs"/>
          <w:rtl/>
        </w:rPr>
        <w:t xml:space="preserve"> </w:t>
      </w:r>
      <w:r w:rsidR="003C2685" w:rsidRPr="00C2208D">
        <w:rPr>
          <w:rtl/>
        </w:rPr>
        <w:t xml:space="preserve">های اجرائی ذی ربط </w:t>
      </w:r>
      <w:r w:rsidR="003C2685" w:rsidRPr="00C2208D">
        <w:rPr>
          <w:rFonts w:hint="cs"/>
          <w:rtl/>
        </w:rPr>
        <w:t>و</w:t>
      </w:r>
      <w:r w:rsidR="003C2685" w:rsidRPr="00C2208D">
        <w:rPr>
          <w:rFonts w:hint="cs"/>
          <w:color w:val="FF0000"/>
          <w:rtl/>
        </w:rPr>
        <w:t xml:space="preserve"> استفاده از ظرفیت مردم </w:t>
      </w:r>
      <w:r w:rsidR="003C2685" w:rsidRPr="00C2208D">
        <w:rPr>
          <w:rtl/>
        </w:rPr>
        <w:t>و ارائه به مراجع ذی</w:t>
      </w:r>
      <w:r w:rsidR="003C2685" w:rsidRPr="00C2208D">
        <w:rPr>
          <w:rFonts w:hint="cs"/>
          <w:rtl/>
        </w:rPr>
        <w:t xml:space="preserve"> </w:t>
      </w:r>
      <w:r w:rsidR="003C2685" w:rsidRPr="00C2208D">
        <w:rPr>
          <w:rtl/>
        </w:rPr>
        <w:t>صلاح</w:t>
      </w:r>
      <w:r w:rsidR="003C2685" w:rsidRPr="00C2208D">
        <w:rPr>
          <w:rFonts w:hint="cs"/>
          <w:rtl/>
        </w:rPr>
        <w:t xml:space="preserve"> </w:t>
      </w:r>
      <w:r w:rsidRPr="00C2208D">
        <w:rPr>
          <w:rFonts w:hint="cs"/>
          <w:rtl/>
        </w:rPr>
        <w:t>... .</w:t>
      </w:r>
    </w:p>
    <w:p w14:paraId="3B023A38" w14:textId="77777777" w:rsidR="00F50484" w:rsidRPr="00C2208D" w:rsidRDefault="00F50484" w:rsidP="00F50484">
      <w:pPr>
        <w:pStyle w:val="Heading2"/>
        <w:rPr>
          <w:rtl/>
        </w:rPr>
      </w:pPr>
      <w:r w:rsidRPr="00C2208D">
        <w:rPr>
          <w:rFonts w:hint="cs"/>
          <w:rtl/>
        </w:rPr>
        <w:t>بند 20</w:t>
      </w:r>
    </w:p>
    <w:p w14:paraId="5F8043D1" w14:textId="77777777" w:rsidR="00A67663" w:rsidRPr="00C2208D" w:rsidRDefault="00A67663" w:rsidP="004F6103">
      <w:pPr>
        <w:numPr>
          <w:ilvl w:val="0"/>
          <w:numId w:val="24"/>
        </w:numPr>
      </w:pPr>
      <w:r w:rsidRPr="00C2208D">
        <w:rPr>
          <w:rFonts w:hint="cs"/>
          <w:rtl/>
        </w:rPr>
        <w:t xml:space="preserve">عبارت </w:t>
      </w:r>
      <w:r w:rsidRPr="00C2208D">
        <w:rPr>
          <w:rFonts w:cs="Cambria" w:hint="cs"/>
          <w:rtl/>
        </w:rPr>
        <w:t>«</w:t>
      </w:r>
      <w:r w:rsidRPr="00C2208D">
        <w:rPr>
          <w:rFonts w:cs="B Nazanin"/>
          <w:color w:val="000000"/>
          <w:rtl/>
        </w:rPr>
        <w:t>(با معنی استاندارد</w:t>
      </w:r>
      <w:r w:rsidRPr="00C2208D">
        <w:rPr>
          <w:rFonts w:cs="B Nazanin" w:hint="cs"/>
          <w:color w:val="000000"/>
          <w:rtl/>
        </w:rPr>
        <w:t xml:space="preserve"> </w:t>
      </w:r>
      <w:r w:rsidRPr="00C2208D">
        <w:rPr>
          <w:rFonts w:cs="B Nazanin"/>
          <w:color w:val="000000"/>
          <w:rtl/>
        </w:rPr>
        <w:t>برنامه های مذکور)</w:t>
      </w:r>
      <w:r w:rsidRPr="00C2208D">
        <w:rPr>
          <w:rFonts w:cs="B Nazanin" w:hint="cs"/>
          <w:color w:val="000000"/>
          <w:rtl/>
        </w:rPr>
        <w:t>»</w:t>
      </w:r>
      <w:r w:rsidRPr="00C2208D">
        <w:rPr>
          <w:rFonts w:hint="cs"/>
          <w:rtl/>
        </w:rPr>
        <w:t xml:space="preserve"> مبهم است.</w:t>
      </w:r>
    </w:p>
    <w:p w14:paraId="56B6A215" w14:textId="77777777" w:rsidR="00384E03" w:rsidRPr="00C2208D" w:rsidRDefault="004F6103" w:rsidP="004F6103">
      <w:pPr>
        <w:numPr>
          <w:ilvl w:val="0"/>
          <w:numId w:val="24"/>
        </w:numPr>
      </w:pPr>
      <w:r w:rsidRPr="00C2208D">
        <w:rPr>
          <w:rFonts w:cs="B Nazanin" w:hint="cs"/>
          <w:color w:val="000000"/>
          <w:rtl/>
        </w:rPr>
        <w:t>ابتدا باید شاخص ها طراحی شود و منابع آماری مورد استفاده به اطلاع عموم برسد.</w:t>
      </w:r>
      <w:r w:rsidRPr="00C2208D">
        <w:rPr>
          <w:rFonts w:hint="cs"/>
          <w:rtl/>
        </w:rPr>
        <w:t xml:space="preserve"> پیشنهاد: </w:t>
      </w:r>
      <w:r w:rsidR="00D874CB" w:rsidRPr="00C2208D">
        <w:rPr>
          <w:rFonts w:hint="cs"/>
          <w:rtl/>
        </w:rPr>
        <w:t xml:space="preserve">+ </w:t>
      </w:r>
      <w:r w:rsidR="00D874CB" w:rsidRPr="00C2208D">
        <w:rPr>
          <w:rFonts w:hint="cs"/>
          <w:color w:val="FF0000"/>
          <w:rtl/>
        </w:rPr>
        <w:t>طراحی و تصویب شاخص</w:t>
      </w:r>
      <w:r w:rsidR="00D874CB" w:rsidRPr="00C2208D">
        <w:rPr>
          <w:color w:val="FF0000"/>
          <w:rtl/>
        </w:rPr>
        <w:softHyphen/>
      </w:r>
      <w:r w:rsidR="00D874CB" w:rsidRPr="00C2208D">
        <w:rPr>
          <w:rFonts w:hint="cs"/>
          <w:color w:val="FF0000"/>
          <w:rtl/>
        </w:rPr>
        <w:t xml:space="preserve">های ارزیابی عملکرد و منابع آماری مورد استفاده  </w:t>
      </w:r>
      <w:r w:rsidR="00D874CB" w:rsidRPr="00C2208D">
        <w:rPr>
          <w:rtl/>
        </w:rPr>
        <w:t xml:space="preserve">برنامه های کوتاه مدت، میان مدت، بلندمدت </w:t>
      </w:r>
      <w:r w:rsidRPr="00C2208D">
        <w:rPr>
          <w:rFonts w:hint="cs"/>
          <w:rtl/>
        </w:rPr>
        <w:t>... .</w:t>
      </w:r>
    </w:p>
    <w:p w14:paraId="3774F4D1" w14:textId="77777777" w:rsidR="002261DD" w:rsidRPr="00C2208D" w:rsidRDefault="002261DD" w:rsidP="002261DD">
      <w:pPr>
        <w:pStyle w:val="Heading2"/>
        <w:rPr>
          <w:rtl/>
        </w:rPr>
      </w:pPr>
      <w:r w:rsidRPr="00C2208D">
        <w:rPr>
          <w:rFonts w:hint="cs"/>
          <w:rtl/>
        </w:rPr>
        <w:t>بند 23</w:t>
      </w:r>
    </w:p>
    <w:p w14:paraId="1CE0D310" w14:textId="77777777" w:rsidR="002261DD" w:rsidRPr="00C2208D" w:rsidRDefault="002261DD" w:rsidP="002261DD">
      <w:pPr>
        <w:numPr>
          <w:ilvl w:val="0"/>
          <w:numId w:val="24"/>
        </w:numPr>
        <w:rPr>
          <w:rtl/>
        </w:rPr>
      </w:pPr>
      <w:r w:rsidRPr="00C2208D">
        <w:rPr>
          <w:rFonts w:cs="B Nazanin" w:hint="cs"/>
          <w:color w:val="000000"/>
          <w:rtl/>
        </w:rPr>
        <w:t>ابهام در عبارت: «مراجع ذی صلاح»</w:t>
      </w:r>
    </w:p>
    <w:p w14:paraId="780DDE2E" w14:textId="77777777" w:rsidR="006906B1" w:rsidRPr="00C2208D" w:rsidRDefault="006906B1" w:rsidP="006906B1">
      <w:pPr>
        <w:pStyle w:val="Heading2"/>
        <w:rPr>
          <w:rtl/>
        </w:rPr>
      </w:pPr>
      <w:r w:rsidRPr="00C2208D">
        <w:rPr>
          <w:rFonts w:hint="cs"/>
          <w:rtl/>
        </w:rPr>
        <w:t>بند 25</w:t>
      </w:r>
    </w:p>
    <w:p w14:paraId="471194F4" w14:textId="77777777" w:rsidR="00D874CB" w:rsidRPr="00C2208D" w:rsidRDefault="00D874CB" w:rsidP="00D874CB">
      <w:pPr>
        <w:numPr>
          <w:ilvl w:val="0"/>
          <w:numId w:val="24"/>
        </w:numPr>
        <w:rPr>
          <w:rtl/>
        </w:rPr>
      </w:pPr>
      <w:r w:rsidRPr="00C2208D">
        <w:rPr>
          <w:rFonts w:hint="cs"/>
          <w:rtl/>
        </w:rPr>
        <w:t>+ ماده ناظر به وظايف شورا است نه رئيس شورا.</w:t>
      </w:r>
    </w:p>
    <w:p w14:paraId="088C336E" w14:textId="77777777" w:rsidR="006906B1" w:rsidRPr="00C2208D" w:rsidRDefault="006906B1" w:rsidP="00D874CB">
      <w:pPr>
        <w:pStyle w:val="Heading2"/>
        <w:tabs>
          <w:tab w:val="left" w:pos="3397"/>
        </w:tabs>
        <w:rPr>
          <w:rtl/>
        </w:rPr>
      </w:pPr>
      <w:r w:rsidRPr="00C2208D">
        <w:rPr>
          <w:rFonts w:hint="cs"/>
          <w:rtl/>
        </w:rPr>
        <w:t xml:space="preserve">بند 26 </w:t>
      </w:r>
      <w:r w:rsidR="00D874CB" w:rsidRPr="00C2208D">
        <w:rPr>
          <w:rtl/>
        </w:rPr>
        <w:tab/>
      </w:r>
    </w:p>
    <w:p w14:paraId="059DADD3" w14:textId="77777777" w:rsidR="006906B1" w:rsidRPr="00C2208D" w:rsidRDefault="00D874CB" w:rsidP="00D874CB">
      <w:pPr>
        <w:numPr>
          <w:ilvl w:val="0"/>
          <w:numId w:val="24"/>
        </w:numPr>
        <w:rPr>
          <w:rtl/>
        </w:rPr>
      </w:pPr>
      <w:r w:rsidRPr="00C2208D">
        <w:rPr>
          <w:rFonts w:hint="cs"/>
          <w:rtl/>
        </w:rPr>
        <w:lastRenderedPageBreak/>
        <w:t>مغاير اصل 85 قانون اساسي است از آنجا که اين امر ماهيت تقنيني دارد؛ تصويب اين گونه مقررات در صلاحيت مجلس است نه شوراي شهر و لذا نمي‌توان آن را به تصويب شوراها واگذار نمود.</w:t>
      </w:r>
    </w:p>
    <w:p w14:paraId="0D22273C" w14:textId="77777777" w:rsidR="00F50484" w:rsidRPr="00C2208D" w:rsidRDefault="00F50484" w:rsidP="00F50484">
      <w:pPr>
        <w:pStyle w:val="Heading1"/>
        <w:rPr>
          <w:rtl/>
        </w:rPr>
      </w:pPr>
      <w:r w:rsidRPr="00C2208D">
        <w:rPr>
          <w:rFonts w:hint="cs"/>
          <w:rtl/>
        </w:rPr>
        <w:t>ماده 7</w:t>
      </w:r>
    </w:p>
    <w:p w14:paraId="7247E962" w14:textId="77777777" w:rsidR="00D874CB" w:rsidRPr="00C2208D" w:rsidRDefault="00D874CB" w:rsidP="00D874CB">
      <w:pPr>
        <w:numPr>
          <w:ilvl w:val="0"/>
          <w:numId w:val="24"/>
        </w:numPr>
        <w:rPr>
          <w:rtl/>
        </w:rPr>
      </w:pPr>
      <w:r w:rsidRPr="00C2208D">
        <w:rPr>
          <w:rFonts w:hint="cs"/>
          <w:rtl/>
        </w:rPr>
        <w:t>عدم وجود ضمانت اجرا برای این ماده.</w:t>
      </w:r>
    </w:p>
    <w:p w14:paraId="4BD14478" w14:textId="77777777" w:rsidR="00F50484" w:rsidRPr="00C2208D" w:rsidRDefault="00F50484" w:rsidP="00F50484">
      <w:pPr>
        <w:pStyle w:val="Heading1"/>
        <w:rPr>
          <w:rtl/>
        </w:rPr>
      </w:pPr>
      <w:r w:rsidRPr="00C2208D">
        <w:rPr>
          <w:rFonts w:hint="cs"/>
          <w:rtl/>
        </w:rPr>
        <w:t>ماده 8</w:t>
      </w:r>
    </w:p>
    <w:p w14:paraId="363C90C7" w14:textId="77777777" w:rsidR="00C42555" w:rsidRPr="00C2208D" w:rsidRDefault="00C42555" w:rsidP="00D874CB">
      <w:pPr>
        <w:pStyle w:val="NormalWeb"/>
        <w:numPr>
          <w:ilvl w:val="0"/>
          <w:numId w:val="24"/>
        </w:numPr>
        <w:bidi/>
        <w:spacing w:beforeAutospacing="0" w:after="0" w:afterAutospacing="0"/>
        <w:jc w:val="both"/>
        <w:rPr>
          <w:rFonts w:ascii="Arial" w:hAnsi="Arial" w:cs="B Nazanin"/>
          <w:color w:val="000000"/>
        </w:rPr>
      </w:pPr>
      <w:r w:rsidRPr="00C2208D">
        <w:rPr>
          <w:rFonts w:ascii="Arial" w:hAnsi="Arial" w:cs="B Nazanin" w:hint="cs"/>
          <w:color w:val="000000"/>
          <w:rtl/>
        </w:rPr>
        <w:t>عدم وجود ضمانت اجرا برای قسمت های مختلف ماده</w:t>
      </w:r>
    </w:p>
    <w:p w14:paraId="0898F151" w14:textId="77777777" w:rsidR="00D874CB" w:rsidRPr="00C2208D" w:rsidRDefault="00D874CB" w:rsidP="00D874CB">
      <w:pPr>
        <w:numPr>
          <w:ilvl w:val="0"/>
          <w:numId w:val="24"/>
        </w:numPr>
      </w:pPr>
      <w:r w:rsidRPr="00C2208D">
        <w:rPr>
          <w:rFonts w:hint="cs"/>
          <w:rtl/>
        </w:rPr>
        <w:t>اين ماده عينا در قانون فعلي موجود است به شرط نسخ قوانين جاري پس از تصويب اين قانون، اشکالي ندارد.</w:t>
      </w:r>
    </w:p>
    <w:p w14:paraId="6E6E56A3" w14:textId="77777777" w:rsidR="00D439A0" w:rsidRPr="00C2208D" w:rsidRDefault="00D439A0" w:rsidP="00D874CB">
      <w:pPr>
        <w:numPr>
          <w:ilvl w:val="0"/>
          <w:numId w:val="24"/>
        </w:numPr>
        <w:rPr>
          <w:rtl/>
        </w:rPr>
      </w:pPr>
      <w:r w:rsidRPr="00C2208D">
        <w:rPr>
          <w:rFonts w:hint="cs"/>
          <w:rtl/>
        </w:rPr>
        <w:t xml:space="preserve">- حذف: ... سوال </w:t>
      </w:r>
      <w:r w:rsidRPr="00C2208D">
        <w:rPr>
          <w:rFonts w:hint="cs"/>
          <w:strike/>
          <w:color w:val="FF0000"/>
          <w:rtl/>
        </w:rPr>
        <w:t>که</w:t>
      </w:r>
      <w:r w:rsidRPr="00C2208D">
        <w:rPr>
          <w:rFonts w:hint="cs"/>
          <w:color w:val="FF0000"/>
          <w:rtl/>
        </w:rPr>
        <w:t xml:space="preserve"> </w:t>
      </w:r>
      <w:r w:rsidRPr="00C2208D">
        <w:rPr>
          <w:rFonts w:hint="cs"/>
          <w:rtl/>
        </w:rPr>
        <w:t>باید کتبی و صریح باشد...</w:t>
      </w:r>
    </w:p>
    <w:p w14:paraId="19FE9D7C" w14:textId="77777777" w:rsidR="00960042" w:rsidRPr="00C2208D" w:rsidRDefault="00960042" w:rsidP="00912DDF">
      <w:pPr>
        <w:pStyle w:val="Heading1"/>
        <w:rPr>
          <w:rtl/>
        </w:rPr>
      </w:pPr>
      <w:r w:rsidRPr="00C2208D">
        <w:rPr>
          <w:rFonts w:hint="cs"/>
          <w:rtl/>
        </w:rPr>
        <w:t>ماده 9</w:t>
      </w:r>
    </w:p>
    <w:p w14:paraId="57EC51AC" w14:textId="77777777" w:rsidR="00960042" w:rsidRPr="00C2208D" w:rsidRDefault="00D874CB" w:rsidP="00D874CB">
      <w:pPr>
        <w:numPr>
          <w:ilvl w:val="0"/>
          <w:numId w:val="24"/>
        </w:numPr>
        <w:rPr>
          <w:rtl/>
        </w:rPr>
      </w:pPr>
      <w:r w:rsidRPr="00C2208D">
        <w:rPr>
          <w:rFonts w:hint="cs"/>
          <w:rtl/>
        </w:rPr>
        <w:t>فراهم کردن تمهیدات شأن اجرایی دارد.</w:t>
      </w:r>
    </w:p>
    <w:p w14:paraId="20061318" w14:textId="77777777" w:rsidR="00D848A0" w:rsidRPr="00C2208D" w:rsidRDefault="00D848A0" w:rsidP="00D848A0">
      <w:pPr>
        <w:pStyle w:val="Heading1"/>
        <w:rPr>
          <w:rtl/>
        </w:rPr>
      </w:pPr>
      <w:r w:rsidRPr="00C2208D">
        <w:rPr>
          <w:rFonts w:hint="cs"/>
          <w:rtl/>
        </w:rPr>
        <w:t>ماده 12</w:t>
      </w:r>
    </w:p>
    <w:p w14:paraId="241750DE" w14:textId="77777777" w:rsidR="00FD26F1" w:rsidRPr="00C2208D" w:rsidRDefault="00FD26F1" w:rsidP="00FD26F1">
      <w:pPr>
        <w:numPr>
          <w:ilvl w:val="0"/>
          <w:numId w:val="24"/>
        </w:numPr>
      </w:pPr>
      <w:r w:rsidRPr="00C2208D">
        <w:rPr>
          <w:rFonts w:hint="cs"/>
          <w:rtl/>
        </w:rPr>
        <w:t>شبیه این ماده در قانون تشکیلات در اصلاحیه سال 93 توسط شورای نگهبان مورد ایراد قرار گرفت. هر چند مجلس آن را ترتیب اثر نداد و مصوبه اولی باقی ماند.</w:t>
      </w:r>
    </w:p>
    <w:p w14:paraId="2D8623A0" w14:textId="77777777" w:rsidR="00FD26F1" w:rsidRPr="00C2208D" w:rsidRDefault="00FD26F1" w:rsidP="00FD26F1">
      <w:pPr>
        <w:numPr>
          <w:ilvl w:val="0"/>
          <w:numId w:val="24"/>
        </w:numPr>
        <w:rPr>
          <w:rtl/>
        </w:rPr>
      </w:pPr>
      <w:r w:rsidRPr="00C2208D">
        <w:rPr>
          <w:rFonts w:hint="cs"/>
          <w:rtl/>
        </w:rPr>
        <w:t>شرط عدم اتمام دوره چهارساله نادرست است. برای تغییر اول قبل از 4 سال، باید مراحل استیضاح طی شود. پیشنهاد متن: "</w:t>
      </w:r>
      <w:r w:rsidRPr="00C2208D">
        <w:rPr>
          <w:rtl/>
        </w:rPr>
        <w:t xml:space="preserve"> در هر دوره شورا، پس از رسمیت یافتن، شورا موظف است بلافاصله نسبت به </w:t>
      </w:r>
      <w:r w:rsidRPr="00C2208D">
        <w:rPr>
          <w:rFonts w:hint="cs"/>
          <w:color w:val="FF0000"/>
          <w:rtl/>
        </w:rPr>
        <w:t>تعیین</w:t>
      </w:r>
      <w:r w:rsidRPr="00C2208D">
        <w:rPr>
          <w:color w:val="FF0000"/>
          <w:rtl/>
        </w:rPr>
        <w:t xml:space="preserve"> </w:t>
      </w:r>
      <w:r w:rsidRPr="00C2208D">
        <w:rPr>
          <w:rtl/>
        </w:rPr>
        <w:t xml:space="preserve">شهردار برای مدت چهار سال </w:t>
      </w:r>
      <w:r w:rsidRPr="00C2208D">
        <w:rPr>
          <w:rFonts w:hint="cs"/>
          <w:color w:val="FF0000"/>
          <w:rtl/>
        </w:rPr>
        <w:t xml:space="preserve">و معرفی به وزارت کشور جهت امضای حکم او </w:t>
      </w:r>
      <w:r w:rsidRPr="00C2208D">
        <w:rPr>
          <w:rtl/>
        </w:rPr>
        <w:t xml:space="preserve">اقدام کند. </w:t>
      </w:r>
      <w:r w:rsidRPr="00C2208D">
        <w:rPr>
          <w:strike/>
          <w:color w:val="FF0000"/>
          <w:rtl/>
        </w:rPr>
        <w:t>عدم اتمام دوره چهار ساله شهردار سابق مانعی برای انتخاب شهردار جدید نخواهد بود.</w:t>
      </w:r>
      <w:r w:rsidRPr="00C2208D">
        <w:rPr>
          <w:rtl/>
        </w:rPr>
        <w:t xml:space="preserve"> شهردار نمی تواند همزمان عضو هیچ یک از شوراهای اسلامی شهر و روستای کشور باشد. شرایط احراز تصدی سمت شهردار طبق آیین نامه ای خواهد بود که وزارت کشور با همکاری شورای عالی استان</w:t>
      </w:r>
      <w:r w:rsidRPr="00C2208D">
        <w:rPr>
          <w:rFonts w:hint="cs"/>
          <w:rtl/>
        </w:rPr>
        <w:t xml:space="preserve"> </w:t>
      </w:r>
      <w:r w:rsidRPr="00C2208D">
        <w:rPr>
          <w:rtl/>
        </w:rPr>
        <w:t>ها تهیه و جهت تصویب هیات دولت ارائه می نماید.</w:t>
      </w:r>
      <w:r w:rsidRPr="00C2208D">
        <w:rPr>
          <w:rFonts w:hint="cs"/>
          <w:rtl/>
        </w:rPr>
        <w:t>"</w:t>
      </w:r>
    </w:p>
    <w:p w14:paraId="0E1175D6" w14:textId="77777777" w:rsidR="00D848A0" w:rsidRPr="00C2208D" w:rsidRDefault="00D848A0" w:rsidP="00D848A0">
      <w:pPr>
        <w:pStyle w:val="Heading1"/>
        <w:rPr>
          <w:rtl/>
        </w:rPr>
      </w:pPr>
      <w:r w:rsidRPr="00C2208D">
        <w:rPr>
          <w:rFonts w:hint="cs"/>
          <w:rtl/>
        </w:rPr>
        <w:t>ماده 16</w:t>
      </w:r>
    </w:p>
    <w:p w14:paraId="4EE25BDF" w14:textId="77777777" w:rsidR="00FD26F1" w:rsidRPr="00C2208D" w:rsidRDefault="00FD26F1" w:rsidP="00FD26F1">
      <w:pPr>
        <w:numPr>
          <w:ilvl w:val="0"/>
          <w:numId w:val="24"/>
        </w:numPr>
      </w:pPr>
      <w:r w:rsidRPr="00C2208D">
        <w:rPr>
          <w:rFonts w:hint="cs"/>
          <w:rtl/>
        </w:rPr>
        <w:t>+ ترتیب بندی و اضافه کردن مواد به شکل زیر:</w:t>
      </w:r>
    </w:p>
    <w:p w14:paraId="5CEB5EA4" w14:textId="77777777" w:rsidR="00FD26F1" w:rsidRPr="00C2208D" w:rsidRDefault="00FD26F1" w:rsidP="00FD26F1">
      <w:pPr>
        <w:numPr>
          <w:ilvl w:val="1"/>
          <w:numId w:val="24"/>
        </w:numPr>
        <w:rPr>
          <w:rtl/>
        </w:rPr>
      </w:pPr>
      <w:r w:rsidRPr="00C2208D">
        <w:rPr>
          <w:rtl/>
        </w:rPr>
        <w:t>ماده ۱6- شهردار</w:t>
      </w:r>
      <w:r w:rsidRPr="00C2208D">
        <w:rPr>
          <w:rFonts w:hint="cs"/>
          <w:rtl/>
        </w:rPr>
        <w:t>ی</w:t>
      </w:r>
      <w:r w:rsidRPr="00C2208D">
        <w:rPr>
          <w:rtl/>
        </w:rPr>
        <w:t xml:space="preserve"> مجاز است به منظور انجام بخش</w:t>
      </w:r>
      <w:r w:rsidRPr="00C2208D">
        <w:rPr>
          <w:rFonts w:hint="cs"/>
          <w:rtl/>
        </w:rPr>
        <w:t>ی</w:t>
      </w:r>
      <w:r w:rsidRPr="00C2208D">
        <w:rPr>
          <w:rtl/>
        </w:rPr>
        <w:t xml:space="preserve"> از امور تصد</w:t>
      </w:r>
      <w:r w:rsidRPr="00C2208D">
        <w:rPr>
          <w:rFonts w:hint="cs"/>
          <w:rtl/>
        </w:rPr>
        <w:t>ی</w:t>
      </w:r>
      <w:r w:rsidRPr="00C2208D">
        <w:rPr>
          <w:rtl/>
        </w:rPr>
        <w:t xml:space="preserve"> گر</w:t>
      </w:r>
      <w:r w:rsidRPr="00C2208D">
        <w:rPr>
          <w:rFonts w:hint="cs"/>
          <w:rtl/>
        </w:rPr>
        <w:t>ی خود،</w:t>
      </w:r>
      <w:r w:rsidRPr="00C2208D">
        <w:rPr>
          <w:rtl/>
        </w:rPr>
        <w:t xml:space="preserve"> </w:t>
      </w:r>
      <w:r w:rsidRPr="00C2208D">
        <w:rPr>
          <w:rFonts w:hint="cs"/>
          <w:rtl/>
        </w:rPr>
        <w:t>ی</w:t>
      </w:r>
      <w:r w:rsidRPr="00C2208D">
        <w:rPr>
          <w:rFonts w:hint="eastAsia"/>
          <w:rtl/>
        </w:rPr>
        <w:t>ک</w:t>
      </w:r>
      <w:r w:rsidRPr="00C2208D">
        <w:rPr>
          <w:rtl/>
        </w:rPr>
        <w:t xml:space="preserve"> </w:t>
      </w:r>
      <w:r w:rsidRPr="00C2208D">
        <w:rPr>
          <w:rFonts w:hint="cs"/>
          <w:rtl/>
        </w:rPr>
        <w:t>ی</w:t>
      </w:r>
      <w:r w:rsidRPr="00C2208D">
        <w:rPr>
          <w:rFonts w:hint="eastAsia"/>
          <w:rtl/>
        </w:rPr>
        <w:t>ا</w:t>
      </w:r>
      <w:r w:rsidRPr="00C2208D">
        <w:rPr>
          <w:rtl/>
        </w:rPr>
        <w:t xml:space="preserve"> چند شهردار</w:t>
      </w:r>
      <w:r w:rsidRPr="00C2208D">
        <w:rPr>
          <w:rFonts w:hint="cs"/>
          <w:rtl/>
        </w:rPr>
        <w:t>ی</w:t>
      </w:r>
      <w:r w:rsidRPr="00C2208D">
        <w:rPr>
          <w:rFonts w:hint="eastAsia"/>
          <w:rtl/>
        </w:rPr>
        <w:t>،</w:t>
      </w:r>
      <w:r w:rsidRPr="00C2208D">
        <w:rPr>
          <w:rtl/>
        </w:rPr>
        <w:t xml:space="preserve"> شرکت </w:t>
      </w:r>
      <w:r w:rsidRPr="00C2208D">
        <w:rPr>
          <w:rFonts w:hint="cs"/>
          <w:rtl/>
        </w:rPr>
        <w:t>ی</w:t>
      </w:r>
      <w:r w:rsidRPr="00C2208D">
        <w:rPr>
          <w:rFonts w:hint="eastAsia"/>
          <w:rtl/>
        </w:rPr>
        <w:t>ا</w:t>
      </w:r>
      <w:r w:rsidRPr="00C2208D">
        <w:rPr>
          <w:rtl/>
        </w:rPr>
        <w:t xml:space="preserve"> مؤسسه وابسته ا</w:t>
      </w:r>
      <w:r w:rsidRPr="00C2208D">
        <w:rPr>
          <w:rFonts w:hint="cs"/>
          <w:rtl/>
        </w:rPr>
        <w:t>ی</w:t>
      </w:r>
      <w:r w:rsidRPr="00C2208D">
        <w:rPr>
          <w:rFonts w:hint="eastAsia"/>
          <w:rtl/>
        </w:rPr>
        <w:t>جاد</w:t>
      </w:r>
      <w:r w:rsidRPr="00C2208D">
        <w:rPr>
          <w:rtl/>
        </w:rPr>
        <w:t xml:space="preserve"> نما</w:t>
      </w:r>
      <w:r w:rsidRPr="00C2208D">
        <w:rPr>
          <w:rFonts w:hint="cs"/>
          <w:rtl/>
        </w:rPr>
        <w:t>ی</w:t>
      </w:r>
      <w:r w:rsidRPr="00C2208D">
        <w:rPr>
          <w:rFonts w:hint="eastAsia"/>
          <w:rtl/>
        </w:rPr>
        <w:t>د</w:t>
      </w:r>
      <w:r w:rsidRPr="00C2208D">
        <w:rPr>
          <w:rtl/>
        </w:rPr>
        <w:t xml:space="preserve">. </w:t>
      </w:r>
    </w:p>
    <w:p w14:paraId="4C9A913E" w14:textId="77777777" w:rsidR="00FD26F1" w:rsidRPr="00C2208D" w:rsidRDefault="00FD26F1" w:rsidP="00FD26F1">
      <w:pPr>
        <w:ind w:left="720"/>
        <w:rPr>
          <w:color w:val="FF0000"/>
          <w:rtl/>
        </w:rPr>
      </w:pPr>
      <w:r w:rsidRPr="00C2208D">
        <w:rPr>
          <w:rFonts w:hint="cs"/>
          <w:color w:val="FF0000"/>
          <w:rtl/>
        </w:rPr>
        <w:t>تبصره 1. در خصوص تاسیس شهرداری باید شرایط مربوط از لحاظ میزان جمعیت و وسعت شهر، مدنظر قرار گیرد.</w:t>
      </w:r>
    </w:p>
    <w:p w14:paraId="60C2E54B" w14:textId="77777777" w:rsidR="00FD26F1" w:rsidRPr="00C2208D" w:rsidRDefault="00FD26F1" w:rsidP="00FD26F1">
      <w:pPr>
        <w:ind w:left="720"/>
        <w:rPr>
          <w:rtl/>
        </w:rPr>
      </w:pPr>
      <w:r w:rsidRPr="00C2208D">
        <w:rPr>
          <w:rFonts w:hint="cs"/>
          <w:rtl/>
        </w:rPr>
        <w:lastRenderedPageBreak/>
        <w:t xml:space="preserve">تبصره 2. </w:t>
      </w:r>
      <w:r w:rsidRPr="00C2208D">
        <w:rPr>
          <w:rtl/>
        </w:rPr>
        <w:t xml:space="preserve">شرکت </w:t>
      </w:r>
      <w:r w:rsidRPr="00C2208D">
        <w:rPr>
          <w:rFonts w:hint="cs"/>
          <w:rtl/>
        </w:rPr>
        <w:t>ی</w:t>
      </w:r>
      <w:r w:rsidRPr="00C2208D">
        <w:rPr>
          <w:rFonts w:hint="eastAsia"/>
          <w:rtl/>
        </w:rPr>
        <w:t>ا</w:t>
      </w:r>
      <w:r w:rsidRPr="00C2208D">
        <w:rPr>
          <w:rtl/>
        </w:rPr>
        <w:t xml:space="preserve"> مؤسسه وابسته دارا</w:t>
      </w:r>
      <w:r w:rsidRPr="00C2208D">
        <w:rPr>
          <w:rFonts w:hint="cs"/>
          <w:rtl/>
        </w:rPr>
        <w:t>ی</w:t>
      </w:r>
      <w:r w:rsidRPr="00C2208D">
        <w:rPr>
          <w:rtl/>
        </w:rPr>
        <w:t xml:space="preserve"> شخص</w:t>
      </w:r>
      <w:r w:rsidRPr="00C2208D">
        <w:rPr>
          <w:rFonts w:hint="cs"/>
          <w:rtl/>
        </w:rPr>
        <w:t>ی</w:t>
      </w:r>
      <w:r w:rsidRPr="00C2208D">
        <w:rPr>
          <w:rFonts w:hint="eastAsia"/>
          <w:rtl/>
        </w:rPr>
        <w:t>ت</w:t>
      </w:r>
      <w:r w:rsidRPr="00C2208D">
        <w:rPr>
          <w:rtl/>
        </w:rPr>
        <w:t xml:space="preserve"> حقوق</w:t>
      </w:r>
      <w:r w:rsidRPr="00C2208D">
        <w:rPr>
          <w:rFonts w:hint="cs"/>
          <w:rtl/>
        </w:rPr>
        <w:t>ی</w:t>
      </w:r>
      <w:r w:rsidRPr="00C2208D">
        <w:rPr>
          <w:rtl/>
        </w:rPr>
        <w:t xml:space="preserve"> مستقل بوده و مطابق با مفاد اساسنامه مصوب و قانون تجارت به صورت خودگردان اداره و ب</w:t>
      </w:r>
      <w:r w:rsidRPr="00C2208D">
        <w:rPr>
          <w:rFonts w:hint="cs"/>
          <w:rtl/>
        </w:rPr>
        <w:t>ی</w:t>
      </w:r>
      <w:r w:rsidRPr="00C2208D">
        <w:rPr>
          <w:rFonts w:hint="eastAsia"/>
          <w:rtl/>
        </w:rPr>
        <w:t>ش</w:t>
      </w:r>
      <w:r w:rsidRPr="00C2208D">
        <w:rPr>
          <w:rtl/>
        </w:rPr>
        <w:t xml:space="preserve"> از پنجاه درصد (۵۰</w:t>
      </w:r>
      <w:r w:rsidRPr="00C2208D">
        <w:rPr>
          <w:rFonts w:ascii="Sakkal Majalla" w:hAnsi="Sakkal Majalla" w:cs="Sakkal Majalla" w:hint="cs"/>
          <w:rtl/>
        </w:rPr>
        <w:t>٪</w:t>
      </w:r>
      <w:r w:rsidRPr="00C2208D">
        <w:rPr>
          <w:rtl/>
        </w:rPr>
        <w:t xml:space="preserve">) </w:t>
      </w:r>
      <w:r w:rsidRPr="00C2208D">
        <w:rPr>
          <w:rFonts w:hint="cs"/>
          <w:rtl/>
        </w:rPr>
        <w:t>سرمای</w:t>
      </w:r>
      <w:r w:rsidRPr="00C2208D">
        <w:rPr>
          <w:rFonts w:hint="eastAsia"/>
          <w:rtl/>
        </w:rPr>
        <w:t>ه</w:t>
      </w:r>
      <w:r w:rsidRPr="00C2208D">
        <w:rPr>
          <w:rtl/>
        </w:rPr>
        <w:t xml:space="preserve"> آن متعلق به </w:t>
      </w:r>
      <w:r w:rsidRPr="00C2208D">
        <w:rPr>
          <w:rFonts w:hint="cs"/>
          <w:rtl/>
        </w:rPr>
        <w:t>ی</w:t>
      </w:r>
      <w:r w:rsidRPr="00C2208D">
        <w:rPr>
          <w:rFonts w:hint="eastAsia"/>
          <w:rtl/>
        </w:rPr>
        <w:t>ک</w:t>
      </w:r>
      <w:r w:rsidRPr="00C2208D">
        <w:rPr>
          <w:rtl/>
        </w:rPr>
        <w:t xml:space="preserve"> </w:t>
      </w:r>
      <w:r w:rsidRPr="00C2208D">
        <w:rPr>
          <w:rFonts w:hint="cs"/>
          <w:rtl/>
        </w:rPr>
        <w:t>ی</w:t>
      </w:r>
      <w:r w:rsidRPr="00C2208D">
        <w:rPr>
          <w:rFonts w:hint="eastAsia"/>
          <w:rtl/>
        </w:rPr>
        <w:t>ا</w:t>
      </w:r>
      <w:r w:rsidRPr="00C2208D">
        <w:rPr>
          <w:rtl/>
        </w:rPr>
        <w:t xml:space="preserve"> چند شهردار</w:t>
      </w:r>
      <w:r w:rsidRPr="00C2208D">
        <w:rPr>
          <w:rFonts w:hint="cs"/>
          <w:rtl/>
        </w:rPr>
        <w:t>ی</w:t>
      </w:r>
      <w:r w:rsidRPr="00C2208D">
        <w:rPr>
          <w:rtl/>
        </w:rPr>
        <w:t xml:space="preserve"> منفرداً </w:t>
      </w:r>
      <w:r w:rsidRPr="00C2208D">
        <w:rPr>
          <w:rFonts w:hint="cs"/>
          <w:rtl/>
        </w:rPr>
        <w:t>ی</w:t>
      </w:r>
      <w:r w:rsidRPr="00C2208D">
        <w:rPr>
          <w:rFonts w:hint="eastAsia"/>
          <w:rtl/>
        </w:rPr>
        <w:t>ا</w:t>
      </w:r>
      <w:r w:rsidRPr="00C2208D">
        <w:rPr>
          <w:rtl/>
        </w:rPr>
        <w:t xml:space="preserve"> به صورت مشترک م</w:t>
      </w:r>
      <w:r w:rsidRPr="00C2208D">
        <w:rPr>
          <w:rFonts w:hint="cs"/>
          <w:rtl/>
        </w:rPr>
        <w:t>ی</w:t>
      </w:r>
      <w:r w:rsidRPr="00C2208D">
        <w:rPr>
          <w:rtl/>
        </w:rPr>
        <w:t xml:space="preserve"> باشند. اساسنامه شرکت وابسته در چهارچوب الزامات قانون</w:t>
      </w:r>
      <w:r w:rsidRPr="00C2208D">
        <w:rPr>
          <w:rFonts w:hint="cs"/>
          <w:rtl/>
        </w:rPr>
        <w:t>ی</w:t>
      </w:r>
      <w:r w:rsidRPr="00C2208D">
        <w:rPr>
          <w:rtl/>
        </w:rPr>
        <w:t xml:space="preserve"> شرکت ها</w:t>
      </w:r>
      <w:r w:rsidRPr="00C2208D">
        <w:rPr>
          <w:rFonts w:hint="cs"/>
          <w:rtl/>
        </w:rPr>
        <w:t>ی</w:t>
      </w:r>
      <w:r w:rsidRPr="00C2208D">
        <w:rPr>
          <w:rtl/>
        </w:rPr>
        <w:t xml:space="preserve"> سهام</w:t>
      </w:r>
      <w:r w:rsidRPr="00C2208D">
        <w:rPr>
          <w:rFonts w:hint="cs"/>
          <w:rtl/>
        </w:rPr>
        <w:t>ی</w:t>
      </w:r>
      <w:r w:rsidRPr="00C2208D">
        <w:rPr>
          <w:rtl/>
        </w:rPr>
        <w:t xml:space="preserve"> خاص و اساسنامه مؤسسه وابسته به شهردار</w:t>
      </w:r>
      <w:r w:rsidRPr="00C2208D">
        <w:rPr>
          <w:rFonts w:hint="cs"/>
          <w:rtl/>
        </w:rPr>
        <w:t>ی</w:t>
      </w:r>
      <w:r w:rsidRPr="00C2208D">
        <w:rPr>
          <w:rtl/>
        </w:rPr>
        <w:t xml:space="preserve"> در چهارچوب الزامات قانون</w:t>
      </w:r>
      <w:r w:rsidRPr="00C2208D">
        <w:rPr>
          <w:rFonts w:hint="cs"/>
          <w:rtl/>
        </w:rPr>
        <w:t>ی</w:t>
      </w:r>
      <w:r w:rsidRPr="00C2208D">
        <w:rPr>
          <w:rtl/>
        </w:rPr>
        <w:t xml:space="preserve"> مؤسسات غ</w:t>
      </w:r>
      <w:r w:rsidRPr="00C2208D">
        <w:rPr>
          <w:rFonts w:hint="cs"/>
          <w:rtl/>
        </w:rPr>
        <w:t>ی</w:t>
      </w:r>
      <w:r w:rsidRPr="00C2208D">
        <w:rPr>
          <w:rFonts w:hint="eastAsia"/>
          <w:rtl/>
        </w:rPr>
        <w:t>ر</w:t>
      </w:r>
      <w:r w:rsidRPr="00C2208D">
        <w:rPr>
          <w:rtl/>
        </w:rPr>
        <w:t xml:space="preserve"> تجار</w:t>
      </w:r>
      <w:r w:rsidRPr="00C2208D">
        <w:rPr>
          <w:rFonts w:hint="cs"/>
          <w:rtl/>
        </w:rPr>
        <w:t>ی</w:t>
      </w:r>
      <w:r w:rsidRPr="00C2208D">
        <w:rPr>
          <w:rtl/>
        </w:rPr>
        <w:t xml:space="preserve"> با پ</w:t>
      </w:r>
      <w:r w:rsidRPr="00C2208D">
        <w:rPr>
          <w:rFonts w:hint="cs"/>
          <w:rtl/>
        </w:rPr>
        <w:t>ی</w:t>
      </w:r>
      <w:r w:rsidRPr="00C2208D">
        <w:rPr>
          <w:rFonts w:hint="eastAsia"/>
          <w:rtl/>
        </w:rPr>
        <w:t>شنهاد</w:t>
      </w:r>
      <w:r w:rsidRPr="00C2208D">
        <w:rPr>
          <w:rtl/>
        </w:rPr>
        <w:t xml:space="preserve"> شهردار</w:t>
      </w:r>
      <w:r w:rsidRPr="00C2208D">
        <w:rPr>
          <w:rFonts w:hint="cs"/>
          <w:rtl/>
        </w:rPr>
        <w:t>ی</w:t>
      </w:r>
      <w:r w:rsidRPr="00C2208D">
        <w:rPr>
          <w:rtl/>
        </w:rPr>
        <w:t xml:space="preserve"> مطابق با دستورالعم</w:t>
      </w:r>
      <w:r w:rsidRPr="00C2208D">
        <w:rPr>
          <w:rFonts w:hint="eastAsia"/>
          <w:rtl/>
        </w:rPr>
        <w:t>ل</w:t>
      </w:r>
      <w:r w:rsidRPr="00C2208D">
        <w:rPr>
          <w:rFonts w:hint="cs"/>
          <w:rtl/>
        </w:rPr>
        <w:t>ی</w:t>
      </w:r>
      <w:r w:rsidRPr="00C2208D">
        <w:rPr>
          <w:rtl/>
        </w:rPr>
        <w:t xml:space="preserve"> که توسط وزارت کشور و شورا</w:t>
      </w:r>
      <w:r w:rsidRPr="00C2208D">
        <w:rPr>
          <w:rFonts w:hint="cs"/>
          <w:rtl/>
        </w:rPr>
        <w:t>ی</w:t>
      </w:r>
      <w:r w:rsidRPr="00C2208D">
        <w:rPr>
          <w:rtl/>
        </w:rPr>
        <w:t xml:space="preserve"> عال</w:t>
      </w:r>
      <w:r w:rsidRPr="00C2208D">
        <w:rPr>
          <w:rFonts w:hint="cs"/>
          <w:rtl/>
        </w:rPr>
        <w:t>ی</w:t>
      </w:r>
      <w:r w:rsidRPr="00C2208D">
        <w:rPr>
          <w:rtl/>
        </w:rPr>
        <w:t xml:space="preserve"> استان ها ته</w:t>
      </w:r>
      <w:r w:rsidRPr="00C2208D">
        <w:rPr>
          <w:rFonts w:hint="cs"/>
          <w:rtl/>
        </w:rPr>
        <w:t>ی</w:t>
      </w:r>
      <w:r w:rsidRPr="00C2208D">
        <w:rPr>
          <w:rFonts w:hint="eastAsia"/>
          <w:rtl/>
        </w:rPr>
        <w:t>ه</w:t>
      </w:r>
      <w:r w:rsidRPr="00C2208D">
        <w:rPr>
          <w:rtl/>
        </w:rPr>
        <w:t xml:space="preserve"> خواهد شد به تصو</w:t>
      </w:r>
      <w:r w:rsidRPr="00C2208D">
        <w:rPr>
          <w:rFonts w:hint="cs"/>
          <w:rtl/>
        </w:rPr>
        <w:t>ی</w:t>
      </w:r>
      <w:r w:rsidRPr="00C2208D">
        <w:rPr>
          <w:rFonts w:hint="eastAsia"/>
          <w:rtl/>
        </w:rPr>
        <w:t>ب</w:t>
      </w:r>
      <w:r w:rsidRPr="00C2208D">
        <w:rPr>
          <w:rtl/>
        </w:rPr>
        <w:t xml:space="preserve"> شورا م</w:t>
      </w:r>
      <w:r w:rsidRPr="00C2208D">
        <w:rPr>
          <w:rFonts w:hint="cs"/>
          <w:rtl/>
        </w:rPr>
        <w:t>ی</w:t>
      </w:r>
      <w:r w:rsidRPr="00C2208D">
        <w:rPr>
          <w:rtl/>
        </w:rPr>
        <w:t xml:space="preserve"> رسد.</w:t>
      </w:r>
    </w:p>
    <w:p w14:paraId="2FE34C0F" w14:textId="77777777" w:rsidR="005051C8" w:rsidRPr="00C2208D" w:rsidRDefault="005051C8" w:rsidP="00D848A0">
      <w:pPr>
        <w:pStyle w:val="Heading1"/>
        <w:rPr>
          <w:rtl/>
        </w:rPr>
      </w:pPr>
      <w:r w:rsidRPr="00C2208D">
        <w:rPr>
          <w:rFonts w:hint="cs"/>
          <w:rtl/>
        </w:rPr>
        <w:t>ماده 17</w:t>
      </w:r>
    </w:p>
    <w:p w14:paraId="3DE99ECF" w14:textId="77777777" w:rsidR="005051C8" w:rsidRPr="00C2208D" w:rsidRDefault="00FD26F1" w:rsidP="00FD26F1">
      <w:pPr>
        <w:numPr>
          <w:ilvl w:val="0"/>
          <w:numId w:val="24"/>
        </w:numPr>
        <w:rPr>
          <w:rtl/>
        </w:rPr>
      </w:pPr>
      <w:r w:rsidRPr="00C2208D">
        <w:rPr>
          <w:rFonts w:hint="cs"/>
          <w:rtl/>
        </w:rPr>
        <w:t>مغاير اصل 85 قانون اساسي است چون اين امر ماهيت تقنيني دارد و لذا نمي‌توان آن را به آيين‌نامه واگذار نمود.</w:t>
      </w:r>
    </w:p>
    <w:p w14:paraId="467E505A" w14:textId="77777777" w:rsidR="005051C8" w:rsidRPr="00C2208D" w:rsidRDefault="005051C8" w:rsidP="005051C8">
      <w:pPr>
        <w:pStyle w:val="Heading1"/>
        <w:rPr>
          <w:rtl/>
        </w:rPr>
      </w:pPr>
      <w:r w:rsidRPr="00C2208D">
        <w:rPr>
          <w:rFonts w:hint="cs"/>
          <w:rtl/>
        </w:rPr>
        <w:t>ماده 19</w:t>
      </w:r>
    </w:p>
    <w:p w14:paraId="76DD6EC6" w14:textId="77777777" w:rsidR="00D848A0" w:rsidRPr="00C2208D" w:rsidRDefault="00A41CAF" w:rsidP="00A41CAF">
      <w:pPr>
        <w:numPr>
          <w:ilvl w:val="0"/>
          <w:numId w:val="24"/>
        </w:numPr>
        <w:rPr>
          <w:rtl/>
        </w:rPr>
      </w:pPr>
      <w:r w:rsidRPr="00C2208D">
        <w:rPr>
          <w:rFonts w:hint="cs"/>
          <w:rtl/>
        </w:rPr>
        <w:t>پروژه: مغاير اصل 15 قانون اساسي.</w:t>
      </w:r>
      <w:r w:rsidR="00D848A0" w:rsidRPr="00C2208D">
        <w:rPr>
          <w:rtl/>
        </w:rPr>
        <w:tab/>
      </w:r>
    </w:p>
    <w:p w14:paraId="27EF9938" w14:textId="77777777" w:rsidR="00F50484" w:rsidRPr="00C2208D" w:rsidRDefault="00912DDF" w:rsidP="00912DDF">
      <w:pPr>
        <w:pStyle w:val="Heading1"/>
        <w:rPr>
          <w:rtl/>
        </w:rPr>
      </w:pPr>
      <w:r w:rsidRPr="00C2208D">
        <w:rPr>
          <w:rFonts w:hint="cs"/>
          <w:rtl/>
        </w:rPr>
        <w:t>ماده 20</w:t>
      </w:r>
    </w:p>
    <w:p w14:paraId="2DD5B36A" w14:textId="77777777" w:rsidR="00C42555" w:rsidRPr="00C2208D" w:rsidRDefault="00C42555" w:rsidP="00C42555">
      <w:pPr>
        <w:numPr>
          <w:ilvl w:val="0"/>
          <w:numId w:val="24"/>
        </w:numPr>
        <w:rPr>
          <w:rtl/>
        </w:rPr>
      </w:pPr>
      <w:r w:rsidRPr="00C2208D">
        <w:rPr>
          <w:rFonts w:cs="B Nazanin" w:hint="cs"/>
          <w:b/>
          <w:bCs/>
          <w:color w:val="000000"/>
          <w:rtl/>
        </w:rPr>
        <w:t>شرایط افراد مدنظر برای تصدی شهرداری مشخص نشده است</w:t>
      </w:r>
    </w:p>
    <w:p w14:paraId="7A50BA94" w14:textId="77777777" w:rsidR="00A41CAF" w:rsidRPr="00C2208D" w:rsidRDefault="00A41CAF" w:rsidP="00A41CAF">
      <w:pPr>
        <w:numPr>
          <w:ilvl w:val="0"/>
          <w:numId w:val="24"/>
        </w:numPr>
      </w:pPr>
      <w:r w:rsidRPr="00C2208D">
        <w:rPr>
          <w:rFonts w:hint="cs"/>
          <w:rtl/>
        </w:rPr>
        <w:t>اين ماده عينا در قانون فعلي موجود است به شرط نسخ قوانين جاري پس از تصويب اين قانون، اشکالي ندارد.</w:t>
      </w:r>
    </w:p>
    <w:p w14:paraId="0612AE24" w14:textId="77777777" w:rsidR="00E44EB7" w:rsidRPr="00C2208D" w:rsidRDefault="00E44EB7" w:rsidP="00E44EB7">
      <w:pPr>
        <w:numPr>
          <w:ilvl w:val="0"/>
          <w:numId w:val="24"/>
        </w:numPr>
        <w:rPr>
          <w:rtl/>
        </w:rPr>
      </w:pPr>
      <w:r w:rsidRPr="00C2208D">
        <w:rPr>
          <w:rFonts w:hint="cs"/>
          <w:rtl/>
        </w:rPr>
        <w:t>نسبت</w:t>
      </w:r>
      <w:r w:rsidRPr="00C2208D">
        <w:rPr>
          <w:rtl/>
        </w:rPr>
        <w:t xml:space="preserve"> </w:t>
      </w:r>
      <w:r w:rsidRPr="00C2208D">
        <w:rPr>
          <w:rFonts w:hint="cs"/>
          <w:rtl/>
        </w:rPr>
        <w:t>ای</w:t>
      </w:r>
      <w:r w:rsidRPr="00C2208D">
        <w:rPr>
          <w:rFonts w:hint="eastAsia"/>
          <w:rtl/>
        </w:rPr>
        <w:t>ن</w:t>
      </w:r>
      <w:r w:rsidRPr="00C2208D">
        <w:rPr>
          <w:rtl/>
        </w:rPr>
        <w:t xml:space="preserve"> را با ماده قبل</w:t>
      </w:r>
      <w:r w:rsidRPr="00C2208D">
        <w:rPr>
          <w:rFonts w:hint="cs"/>
          <w:rtl/>
        </w:rPr>
        <w:t>ی</w:t>
      </w:r>
      <w:r w:rsidRPr="00C2208D">
        <w:rPr>
          <w:rtl/>
        </w:rPr>
        <w:t xml:space="preserve"> درخصوص انتخاب شهردار </w:t>
      </w:r>
      <w:r w:rsidRPr="00C2208D">
        <w:rPr>
          <w:rFonts w:hint="cs"/>
          <w:rtl/>
        </w:rPr>
        <w:t xml:space="preserve">باید </w:t>
      </w:r>
      <w:r w:rsidRPr="00C2208D">
        <w:rPr>
          <w:rtl/>
        </w:rPr>
        <w:t>مشخص و تجم</w:t>
      </w:r>
      <w:r w:rsidRPr="00C2208D">
        <w:rPr>
          <w:rFonts w:hint="cs"/>
          <w:rtl/>
        </w:rPr>
        <w:t>ی</w:t>
      </w:r>
      <w:r w:rsidRPr="00C2208D">
        <w:rPr>
          <w:rFonts w:hint="eastAsia"/>
          <w:rtl/>
        </w:rPr>
        <w:t>ع</w:t>
      </w:r>
      <w:r w:rsidRPr="00C2208D">
        <w:rPr>
          <w:rtl/>
        </w:rPr>
        <w:t xml:space="preserve"> کرد</w:t>
      </w:r>
      <w:r w:rsidRPr="00C2208D">
        <w:rPr>
          <w:rFonts w:hint="cs"/>
          <w:rtl/>
        </w:rPr>
        <w:t>.</w:t>
      </w:r>
    </w:p>
    <w:p w14:paraId="15AF3D9F" w14:textId="77777777" w:rsidR="00D848A0" w:rsidRPr="00C2208D" w:rsidRDefault="00D848A0" w:rsidP="00912DDF">
      <w:pPr>
        <w:pStyle w:val="Heading1"/>
        <w:rPr>
          <w:rtl/>
        </w:rPr>
      </w:pPr>
      <w:r w:rsidRPr="00C2208D">
        <w:rPr>
          <w:rFonts w:hint="cs"/>
          <w:rtl/>
        </w:rPr>
        <w:t>ماده 21</w:t>
      </w:r>
    </w:p>
    <w:p w14:paraId="7EDBCC7B" w14:textId="77777777" w:rsidR="00A41CAF" w:rsidRPr="00C2208D" w:rsidRDefault="00A41CAF" w:rsidP="00A41CAF">
      <w:pPr>
        <w:numPr>
          <w:ilvl w:val="0"/>
          <w:numId w:val="24"/>
        </w:numPr>
        <w:rPr>
          <w:rtl/>
        </w:rPr>
      </w:pPr>
      <w:r w:rsidRPr="00C2208D">
        <w:rPr>
          <w:rFonts w:hint="cs"/>
          <w:rtl/>
        </w:rPr>
        <w:t>اين ماده عينا در قانون فعلي موجود است به شرط نسخ قوانين جاري پس از تصويب اين قانون، اشکالي ندارد.</w:t>
      </w:r>
    </w:p>
    <w:p w14:paraId="51409513" w14:textId="77777777" w:rsidR="000D514F" w:rsidRPr="00C2208D" w:rsidRDefault="000D514F" w:rsidP="00D848A0">
      <w:pPr>
        <w:pStyle w:val="Heading1"/>
        <w:rPr>
          <w:rtl/>
        </w:rPr>
      </w:pPr>
      <w:r w:rsidRPr="00C2208D">
        <w:rPr>
          <w:rFonts w:hint="cs"/>
          <w:rtl/>
        </w:rPr>
        <w:t>ماده 22</w:t>
      </w:r>
    </w:p>
    <w:p w14:paraId="35A3E6A0" w14:textId="77777777" w:rsidR="005051C8" w:rsidRPr="00C2208D" w:rsidRDefault="00A41CAF" w:rsidP="00A41CAF">
      <w:pPr>
        <w:numPr>
          <w:ilvl w:val="0"/>
          <w:numId w:val="24"/>
        </w:numPr>
        <w:rPr>
          <w:rtl/>
        </w:rPr>
      </w:pPr>
      <w:r w:rsidRPr="00C2208D">
        <w:rPr>
          <w:rFonts w:hint="cs"/>
          <w:rtl/>
        </w:rPr>
        <w:t>اين ماده عينا در قانون فعلي موجود است به شرط نسخ قوانين جاري پس از تصويب اين قانون، اشکالي ندارد.</w:t>
      </w:r>
    </w:p>
    <w:p w14:paraId="6BD3511A" w14:textId="77777777" w:rsidR="000D514F" w:rsidRPr="00C2208D" w:rsidRDefault="000D514F" w:rsidP="000D514F">
      <w:pPr>
        <w:pStyle w:val="Heading2"/>
        <w:rPr>
          <w:rtl/>
        </w:rPr>
      </w:pPr>
      <w:r w:rsidRPr="00C2208D">
        <w:rPr>
          <w:rFonts w:hint="cs"/>
          <w:rtl/>
        </w:rPr>
        <w:t>بند ث</w:t>
      </w:r>
    </w:p>
    <w:p w14:paraId="24DB4F81" w14:textId="77777777" w:rsidR="000D514F" w:rsidRPr="00C2208D" w:rsidRDefault="00A41CAF" w:rsidP="00A41CAF">
      <w:pPr>
        <w:numPr>
          <w:ilvl w:val="0"/>
          <w:numId w:val="24"/>
        </w:numPr>
        <w:rPr>
          <w:rtl/>
        </w:rPr>
      </w:pPr>
      <w:r w:rsidRPr="00C2208D">
        <w:rPr>
          <w:rFonts w:hint="cs"/>
          <w:rtl/>
        </w:rPr>
        <w:t xml:space="preserve">+ به جهت حفظ ثبات مدیریتی، عزل شهردار توسط شورا علی الراس باید به سختی صورت گیرد. متن پیشنهادی: </w:t>
      </w:r>
      <w:r w:rsidRPr="00C2208D">
        <w:rPr>
          <w:rFonts w:cs="B Nazanin" w:hint="cs"/>
          <w:color w:val="000000"/>
          <w:rtl/>
        </w:rPr>
        <w:t xml:space="preserve">... با تصویب </w:t>
      </w:r>
      <w:r w:rsidRPr="00C2208D">
        <w:rPr>
          <w:rFonts w:cs="B Nazanin" w:hint="cs"/>
          <w:color w:val="FF0000"/>
          <w:rtl/>
        </w:rPr>
        <w:t>دوسوم اعضای شورای شهر</w:t>
      </w:r>
      <w:r w:rsidRPr="00C2208D">
        <w:rPr>
          <w:rFonts w:hint="cs"/>
          <w:rtl/>
        </w:rPr>
        <w:t>...</w:t>
      </w:r>
    </w:p>
    <w:p w14:paraId="0C85C17D" w14:textId="77777777" w:rsidR="00D848A0" w:rsidRPr="00C2208D" w:rsidRDefault="00D848A0" w:rsidP="00D848A0">
      <w:pPr>
        <w:pStyle w:val="Heading1"/>
        <w:rPr>
          <w:rtl/>
        </w:rPr>
      </w:pPr>
      <w:r w:rsidRPr="00C2208D">
        <w:rPr>
          <w:rFonts w:hint="cs"/>
          <w:rtl/>
        </w:rPr>
        <w:t>ماده 23</w:t>
      </w:r>
    </w:p>
    <w:p w14:paraId="025C7FAD" w14:textId="77777777" w:rsidR="00A41CAF" w:rsidRPr="00C2208D" w:rsidRDefault="00A41CAF" w:rsidP="00A41CAF">
      <w:pPr>
        <w:numPr>
          <w:ilvl w:val="0"/>
          <w:numId w:val="24"/>
        </w:numPr>
        <w:rPr>
          <w:rtl/>
        </w:rPr>
      </w:pPr>
      <w:r w:rsidRPr="00C2208D">
        <w:rPr>
          <w:rFonts w:hint="cs"/>
          <w:rtl/>
        </w:rPr>
        <w:t>با وجود ماده 609 قانون مجازات اسلامی(کتاب پنجم) و ماده 109 شهرداری‌ها، وجود این ماده چه وجهی دارد؟ چرا آنها مورد اشاره قرار نگرفته‌اند؟</w:t>
      </w:r>
    </w:p>
    <w:p w14:paraId="319ACA38" w14:textId="77777777" w:rsidR="00D848A0" w:rsidRPr="00C2208D" w:rsidRDefault="00D848A0" w:rsidP="00D848A0">
      <w:pPr>
        <w:pStyle w:val="Heading1"/>
        <w:rPr>
          <w:rtl/>
        </w:rPr>
      </w:pPr>
      <w:r w:rsidRPr="00C2208D">
        <w:rPr>
          <w:rFonts w:hint="cs"/>
          <w:rtl/>
        </w:rPr>
        <w:lastRenderedPageBreak/>
        <w:t>ماده 25</w:t>
      </w:r>
    </w:p>
    <w:p w14:paraId="1A4C8CEE" w14:textId="77777777" w:rsidR="00A41CAF" w:rsidRPr="00C2208D" w:rsidRDefault="00A41CAF" w:rsidP="00A41CAF">
      <w:pPr>
        <w:numPr>
          <w:ilvl w:val="0"/>
          <w:numId w:val="24"/>
        </w:numPr>
      </w:pPr>
      <w:r w:rsidRPr="00C2208D">
        <w:rPr>
          <w:rFonts w:hint="cs"/>
          <w:rtl/>
        </w:rPr>
        <w:t>توجه به ضمانت اجرا نشده است.</w:t>
      </w:r>
    </w:p>
    <w:p w14:paraId="05C754FD" w14:textId="77777777" w:rsidR="00D848A0" w:rsidRPr="00C2208D" w:rsidRDefault="00A41CAF" w:rsidP="00A41CAF">
      <w:pPr>
        <w:numPr>
          <w:ilvl w:val="0"/>
          <w:numId w:val="24"/>
        </w:numPr>
        <w:rPr>
          <w:rtl/>
        </w:rPr>
      </w:pPr>
      <w:r w:rsidRPr="00C2208D">
        <w:rPr>
          <w:rFonts w:hint="cs"/>
          <w:rtl/>
        </w:rPr>
        <w:t>بار مالی این ماده و</w:t>
      </w:r>
      <w:r w:rsidR="00D439A0" w:rsidRPr="00C2208D">
        <w:rPr>
          <w:rFonts w:hint="cs"/>
          <w:rtl/>
        </w:rPr>
        <w:t xml:space="preserve"> مشکل در رابطه با</w:t>
      </w:r>
      <w:r w:rsidRPr="00C2208D">
        <w:rPr>
          <w:rFonts w:hint="cs"/>
          <w:rtl/>
        </w:rPr>
        <w:t xml:space="preserve"> اصل 75 قانون اساسی</w:t>
      </w:r>
      <w:r w:rsidR="00D439A0" w:rsidRPr="00C2208D">
        <w:rPr>
          <w:rFonts w:hint="cs"/>
          <w:rtl/>
        </w:rPr>
        <w:t xml:space="preserve"> پیدا خواهد کرد</w:t>
      </w:r>
      <w:r w:rsidRPr="00C2208D">
        <w:rPr>
          <w:rFonts w:hint="cs"/>
          <w:rtl/>
        </w:rPr>
        <w:t>.</w:t>
      </w:r>
    </w:p>
    <w:p w14:paraId="4B142F2C" w14:textId="77777777" w:rsidR="00912DDF" w:rsidRPr="00C2208D" w:rsidRDefault="00912DDF" w:rsidP="00912DDF">
      <w:pPr>
        <w:pStyle w:val="Heading1"/>
        <w:rPr>
          <w:rtl/>
        </w:rPr>
      </w:pPr>
      <w:r w:rsidRPr="00C2208D">
        <w:rPr>
          <w:rFonts w:hint="cs"/>
          <w:rtl/>
        </w:rPr>
        <w:t>ماده 27</w:t>
      </w:r>
    </w:p>
    <w:p w14:paraId="60628CD7" w14:textId="77777777" w:rsidR="00D439A0" w:rsidRPr="00C2208D" w:rsidRDefault="00D439A0" w:rsidP="00D439A0">
      <w:pPr>
        <w:numPr>
          <w:ilvl w:val="0"/>
          <w:numId w:val="24"/>
        </w:numPr>
      </w:pPr>
      <w:r w:rsidRPr="00C2208D">
        <w:rPr>
          <w:rFonts w:hint="cs"/>
          <w:rtl/>
        </w:rPr>
        <w:t>اين انتقال نيازمند اذن رهبري است والا مغاير بند 4 اصل 110 قانون است.</w:t>
      </w:r>
    </w:p>
    <w:p w14:paraId="3FC1F67D" w14:textId="77777777" w:rsidR="00A41CAF" w:rsidRPr="00C2208D" w:rsidRDefault="00C42555" w:rsidP="00D439A0">
      <w:pPr>
        <w:pStyle w:val="NormalWeb"/>
        <w:numPr>
          <w:ilvl w:val="0"/>
          <w:numId w:val="24"/>
        </w:numPr>
        <w:bidi/>
        <w:spacing w:beforeAutospacing="0" w:after="0" w:afterAutospacing="0" w:line="360" w:lineRule="auto"/>
        <w:jc w:val="both"/>
        <w:rPr>
          <w:rFonts w:ascii="Arial" w:hAnsi="Arial" w:cs="B Nazanin"/>
          <w:color w:val="000000"/>
        </w:rPr>
      </w:pPr>
      <w:r w:rsidRPr="00C2208D">
        <w:rPr>
          <w:rFonts w:ascii="Arial" w:hAnsi="Arial" w:cs="B Nazanin" w:hint="cs"/>
          <w:color w:val="000000"/>
          <w:rtl/>
        </w:rPr>
        <w:t>درآمدهای ناشی از جریمه</w:t>
      </w:r>
      <w:r w:rsidRPr="00C2208D">
        <w:rPr>
          <w:rFonts w:ascii="Arial" w:hAnsi="Arial" w:cs="B Nazanin"/>
          <w:color w:val="000000"/>
          <w:rtl/>
        </w:rPr>
        <w:softHyphen/>
      </w:r>
      <w:r w:rsidRPr="00C2208D">
        <w:rPr>
          <w:rFonts w:ascii="Arial" w:hAnsi="Arial" w:cs="B Nazanin" w:hint="cs"/>
          <w:color w:val="000000"/>
          <w:rtl/>
        </w:rPr>
        <w:t>های راهنمایی و رانندگی است که نباید به شهرداری برسد و به عنوان بودجه شهرداری تلقی شود، چرا که این اقدام از مصداق</w:t>
      </w:r>
      <w:r w:rsidRPr="00C2208D">
        <w:rPr>
          <w:rFonts w:ascii="Arial" w:hAnsi="Arial" w:cs="B Nazanin"/>
          <w:color w:val="000000"/>
          <w:rtl/>
        </w:rPr>
        <w:softHyphen/>
      </w:r>
      <w:r w:rsidRPr="00C2208D">
        <w:rPr>
          <w:rFonts w:ascii="Arial" w:hAnsi="Arial" w:cs="B Nazanin" w:hint="cs"/>
          <w:color w:val="000000"/>
          <w:rtl/>
        </w:rPr>
        <w:t xml:space="preserve">های اقتصاد ناهنجاری است و شهرداری به پیشگیری از تخلفات اهتمام نمی ورزد چراکه تخلفات خود منبع درآمد است. پیشنهاد: </w:t>
      </w:r>
      <w:r w:rsidR="00A41CAF" w:rsidRPr="00C2208D">
        <w:rPr>
          <w:rFonts w:hint="cs"/>
          <w:rtl/>
        </w:rPr>
        <w:t xml:space="preserve">+ </w:t>
      </w:r>
      <w:r w:rsidR="00A41CAF" w:rsidRPr="00C2208D">
        <w:rPr>
          <w:rFonts w:hint="cs"/>
          <w:color w:val="FF0000"/>
          <w:rtl/>
        </w:rPr>
        <w:t>تبصره: درآمدهای حاصله از جریمه</w:t>
      </w:r>
      <w:r w:rsidR="00A41CAF" w:rsidRPr="00C2208D">
        <w:rPr>
          <w:color w:val="FF0000"/>
          <w:rtl/>
        </w:rPr>
        <w:softHyphen/>
      </w:r>
      <w:r w:rsidR="00A41CAF" w:rsidRPr="00C2208D">
        <w:rPr>
          <w:rFonts w:hint="cs"/>
          <w:color w:val="FF0000"/>
          <w:rtl/>
        </w:rPr>
        <w:t>های رانندگی مستقیماً به خزانه واریز می</w:t>
      </w:r>
      <w:r w:rsidR="00A41CAF" w:rsidRPr="00C2208D">
        <w:rPr>
          <w:color w:val="FF0000"/>
          <w:rtl/>
        </w:rPr>
        <w:softHyphen/>
      </w:r>
      <w:r w:rsidR="00A41CAF" w:rsidRPr="00C2208D">
        <w:rPr>
          <w:rFonts w:hint="cs"/>
          <w:color w:val="FF0000"/>
          <w:rtl/>
        </w:rPr>
        <w:t>گردد و در بودجه شهرداری بی تاثیر است</w:t>
      </w:r>
      <w:r w:rsidR="00A41CAF" w:rsidRPr="00C2208D">
        <w:rPr>
          <w:rFonts w:hint="cs"/>
          <w:rtl/>
        </w:rPr>
        <w:t>.</w:t>
      </w:r>
    </w:p>
    <w:p w14:paraId="0F19DFD9" w14:textId="77777777" w:rsidR="003B283C" w:rsidRPr="00C2208D" w:rsidRDefault="003B283C" w:rsidP="003B283C">
      <w:pPr>
        <w:pStyle w:val="Heading1"/>
        <w:rPr>
          <w:rtl/>
        </w:rPr>
      </w:pPr>
      <w:r w:rsidRPr="00C2208D">
        <w:rPr>
          <w:rFonts w:hint="cs"/>
          <w:rtl/>
        </w:rPr>
        <w:t>ماده 28</w:t>
      </w:r>
    </w:p>
    <w:p w14:paraId="6EAD316A" w14:textId="77777777" w:rsidR="00872A26" w:rsidRPr="00C2208D" w:rsidRDefault="003B283C" w:rsidP="00872A26">
      <w:pPr>
        <w:numPr>
          <w:ilvl w:val="0"/>
          <w:numId w:val="24"/>
        </w:numPr>
        <w:rPr>
          <w:rtl/>
        </w:rPr>
      </w:pPr>
      <w:r w:rsidRPr="00C2208D">
        <w:rPr>
          <w:rFonts w:hint="cs"/>
          <w:rtl/>
        </w:rPr>
        <w:t>در رابطه با عبارت «</w:t>
      </w:r>
      <w:r w:rsidRPr="00C2208D">
        <w:rPr>
          <w:rFonts w:cs="B Nazanin"/>
          <w:color w:val="000000"/>
          <w:rtl/>
        </w:rPr>
        <w:t xml:space="preserve"> تصمیم کمیسیون مزبور قطعی است</w:t>
      </w:r>
      <w:r w:rsidRPr="00C2208D">
        <w:rPr>
          <w:rFonts w:hint="cs"/>
          <w:rtl/>
        </w:rPr>
        <w:t>»، ايهام اين وجود دارد که سالبِ حقِّ شکايت در مراجع صالحه قضايي باشد که در اين صورت دارای اشکال است.</w:t>
      </w:r>
    </w:p>
    <w:p w14:paraId="054DA872" w14:textId="77777777" w:rsidR="007B3D18" w:rsidRPr="00C2208D" w:rsidRDefault="007B3D18" w:rsidP="004101EF">
      <w:pPr>
        <w:pStyle w:val="Heading1"/>
        <w:rPr>
          <w:rtl/>
        </w:rPr>
      </w:pPr>
      <w:r w:rsidRPr="00C2208D">
        <w:rPr>
          <w:rFonts w:hint="cs"/>
          <w:rtl/>
        </w:rPr>
        <w:t>ماده 30</w:t>
      </w:r>
    </w:p>
    <w:p w14:paraId="0F43D77D" w14:textId="77777777" w:rsidR="00A41CAF" w:rsidRPr="00C2208D" w:rsidRDefault="00A41CAF" w:rsidP="00A41CAF">
      <w:pPr>
        <w:numPr>
          <w:ilvl w:val="0"/>
          <w:numId w:val="24"/>
        </w:numPr>
        <w:rPr>
          <w:rtl/>
        </w:rPr>
      </w:pPr>
      <w:r w:rsidRPr="00C2208D">
        <w:rPr>
          <w:rFonts w:hint="cs"/>
          <w:rtl/>
        </w:rPr>
        <w:t>اين ماده عينا در قانون فعلي موجود است به شرط نسخ قوانين جاري پس از تصويب اين قانون، اشکالي ندارد.</w:t>
      </w:r>
    </w:p>
    <w:p w14:paraId="38AE811F" w14:textId="77777777" w:rsidR="007B3D18" w:rsidRPr="00C2208D" w:rsidRDefault="007B3D18" w:rsidP="007B3D18">
      <w:pPr>
        <w:pStyle w:val="Heading1"/>
        <w:rPr>
          <w:rtl/>
        </w:rPr>
      </w:pPr>
      <w:r w:rsidRPr="00C2208D">
        <w:rPr>
          <w:rFonts w:hint="cs"/>
          <w:rtl/>
        </w:rPr>
        <w:t>ماده 31</w:t>
      </w:r>
    </w:p>
    <w:p w14:paraId="199C4A45" w14:textId="77777777" w:rsidR="007B3D18" w:rsidRPr="00C2208D" w:rsidRDefault="00A41CAF" w:rsidP="00A41CAF">
      <w:pPr>
        <w:numPr>
          <w:ilvl w:val="0"/>
          <w:numId w:val="24"/>
        </w:numPr>
        <w:rPr>
          <w:rtl/>
        </w:rPr>
      </w:pPr>
      <w:r w:rsidRPr="00C2208D">
        <w:rPr>
          <w:rFonts w:hint="cs"/>
          <w:rtl/>
        </w:rPr>
        <w:t>تشکيل سازمان، بار مالي دارد و صرفا با لايحه بودن ايراد اصل 75 قانون اساسي مرتفع خواهد شد.</w:t>
      </w:r>
    </w:p>
    <w:p w14:paraId="1BDA01E6" w14:textId="77777777" w:rsidR="004101EF" w:rsidRPr="00C2208D" w:rsidRDefault="004101EF" w:rsidP="004101EF">
      <w:pPr>
        <w:pStyle w:val="Heading1"/>
        <w:rPr>
          <w:rtl/>
        </w:rPr>
      </w:pPr>
      <w:r w:rsidRPr="00C2208D">
        <w:rPr>
          <w:rFonts w:hint="cs"/>
          <w:rtl/>
        </w:rPr>
        <w:t>ماده 37</w:t>
      </w:r>
    </w:p>
    <w:p w14:paraId="15879D50" w14:textId="77777777" w:rsidR="004101EF" w:rsidRPr="00C2208D" w:rsidRDefault="004101EF" w:rsidP="004101EF">
      <w:pPr>
        <w:pStyle w:val="Heading2"/>
        <w:rPr>
          <w:rtl/>
        </w:rPr>
      </w:pPr>
      <w:r w:rsidRPr="00C2208D">
        <w:rPr>
          <w:rFonts w:hint="cs"/>
          <w:rtl/>
        </w:rPr>
        <w:t>بند 10</w:t>
      </w:r>
    </w:p>
    <w:p w14:paraId="0EAAC7DA" w14:textId="77777777" w:rsidR="00A41CAF" w:rsidRPr="00C2208D" w:rsidRDefault="00A41CAF" w:rsidP="00A41CAF">
      <w:pPr>
        <w:numPr>
          <w:ilvl w:val="0"/>
          <w:numId w:val="24"/>
        </w:numPr>
        <w:rPr>
          <w:rtl/>
        </w:rPr>
      </w:pPr>
      <w:r w:rsidRPr="00C2208D">
        <w:rPr>
          <w:rFonts w:hint="cs"/>
          <w:rtl/>
        </w:rPr>
        <w:t>تداخل با وظايف وزارت راه و شهرسازي</w:t>
      </w:r>
    </w:p>
    <w:p w14:paraId="48C1BC1A" w14:textId="77777777" w:rsidR="00A41CAF" w:rsidRPr="00C2208D" w:rsidRDefault="00A41CAF" w:rsidP="00A41CAF">
      <w:pPr>
        <w:numPr>
          <w:ilvl w:val="0"/>
          <w:numId w:val="24"/>
        </w:numPr>
      </w:pPr>
      <w:r w:rsidRPr="00C2208D">
        <w:rPr>
          <w:rFonts w:hint="cs"/>
          <w:rtl/>
        </w:rPr>
        <w:t>از نظر شوراي نگهبان مغاير اصل 60 قانون اساسي است که اعمال قوه مجريه را از طريق رئيس‌جمهور و وزرا مي‌داند.</w:t>
      </w:r>
    </w:p>
    <w:p w14:paraId="4B5A1D57" w14:textId="77777777" w:rsidR="00A41CAF" w:rsidRPr="00C2208D" w:rsidRDefault="00A41CAF" w:rsidP="00A41CAF">
      <w:pPr>
        <w:numPr>
          <w:ilvl w:val="0"/>
          <w:numId w:val="24"/>
        </w:numPr>
        <w:rPr>
          <w:rtl/>
        </w:rPr>
      </w:pPr>
      <w:r w:rsidRPr="00C2208D">
        <w:rPr>
          <w:rFonts w:hint="cs"/>
          <w:rtl/>
        </w:rPr>
        <w:t>از کدام منبع درآمد؟</w:t>
      </w:r>
    </w:p>
    <w:p w14:paraId="5B248206" w14:textId="77777777" w:rsidR="004101EF" w:rsidRPr="00C2208D" w:rsidRDefault="007B3D18" w:rsidP="007B3D18">
      <w:pPr>
        <w:pStyle w:val="Heading2"/>
        <w:rPr>
          <w:rtl/>
        </w:rPr>
      </w:pPr>
      <w:r w:rsidRPr="00C2208D">
        <w:rPr>
          <w:rFonts w:hint="cs"/>
          <w:rtl/>
        </w:rPr>
        <w:lastRenderedPageBreak/>
        <w:t>بند 13</w:t>
      </w:r>
    </w:p>
    <w:p w14:paraId="229CFDD8" w14:textId="77777777" w:rsidR="003D489C" w:rsidRPr="00C2208D" w:rsidRDefault="003D489C" w:rsidP="003D489C">
      <w:pPr>
        <w:numPr>
          <w:ilvl w:val="0"/>
          <w:numId w:val="24"/>
        </w:numPr>
        <w:rPr>
          <w:rtl/>
        </w:rPr>
      </w:pPr>
      <w:r w:rsidRPr="00C2208D">
        <w:rPr>
          <w:rFonts w:hint="cs"/>
          <w:rtl/>
        </w:rPr>
        <w:t>پارکینگ مکانیزه: مغاير اصل 15 قانون اساسي است</w:t>
      </w:r>
    </w:p>
    <w:p w14:paraId="7BC2FCE4" w14:textId="77777777" w:rsidR="007B3D18" w:rsidRPr="00C2208D" w:rsidRDefault="007B3D18" w:rsidP="007B3D18">
      <w:pPr>
        <w:pStyle w:val="Heading2"/>
        <w:rPr>
          <w:rtl/>
        </w:rPr>
      </w:pPr>
      <w:r w:rsidRPr="00C2208D">
        <w:rPr>
          <w:rFonts w:hint="cs"/>
          <w:rtl/>
        </w:rPr>
        <w:t>بند 19</w:t>
      </w:r>
    </w:p>
    <w:p w14:paraId="026CA43A" w14:textId="77777777" w:rsidR="003D489C" w:rsidRPr="00C2208D" w:rsidRDefault="003D489C" w:rsidP="003D489C">
      <w:pPr>
        <w:numPr>
          <w:ilvl w:val="0"/>
          <w:numId w:val="24"/>
        </w:numPr>
        <w:rPr>
          <w:rtl/>
        </w:rPr>
      </w:pPr>
      <w:r w:rsidRPr="00C2208D">
        <w:rPr>
          <w:rFonts w:hint="cs"/>
          <w:rtl/>
        </w:rPr>
        <w:t>تداخل با وظايف وزارت آموزش و پرورش</w:t>
      </w:r>
    </w:p>
    <w:p w14:paraId="1CE5000B" w14:textId="77777777" w:rsidR="007B3D18" w:rsidRPr="00C2208D" w:rsidRDefault="003D489C" w:rsidP="003D489C">
      <w:pPr>
        <w:numPr>
          <w:ilvl w:val="0"/>
          <w:numId w:val="24"/>
        </w:numPr>
        <w:rPr>
          <w:rtl/>
        </w:rPr>
      </w:pPr>
      <w:r w:rsidRPr="00C2208D">
        <w:rPr>
          <w:rFonts w:hint="cs"/>
          <w:rtl/>
        </w:rPr>
        <w:t>از نظر شوراي نگهبان مغاير اصل 60 قانون اساسي است که اعمال قوه مجريه را از طريق رئيس‌جمهور و وزرا مي‌داند</w:t>
      </w:r>
    </w:p>
    <w:p w14:paraId="183F579B" w14:textId="77777777" w:rsidR="00912DDF" w:rsidRPr="00C2208D" w:rsidRDefault="00912DDF" w:rsidP="00912DDF">
      <w:pPr>
        <w:pStyle w:val="Heading1"/>
        <w:rPr>
          <w:rtl/>
        </w:rPr>
      </w:pPr>
      <w:r w:rsidRPr="00C2208D">
        <w:rPr>
          <w:rFonts w:hint="cs"/>
          <w:rtl/>
        </w:rPr>
        <w:t>ماده 40</w:t>
      </w:r>
    </w:p>
    <w:p w14:paraId="511082DD" w14:textId="77777777" w:rsidR="003B283C" w:rsidRPr="00C2208D" w:rsidRDefault="003B283C" w:rsidP="003D489C">
      <w:pPr>
        <w:numPr>
          <w:ilvl w:val="0"/>
          <w:numId w:val="24"/>
        </w:numPr>
        <w:rPr>
          <w:rtl/>
        </w:rPr>
      </w:pPr>
      <w:r w:rsidRPr="00C2208D">
        <w:rPr>
          <w:rFonts w:hint="cs"/>
          <w:rtl/>
        </w:rPr>
        <w:t>عبارت «فاقد آماده سازی» مبهم است.</w:t>
      </w:r>
    </w:p>
    <w:p w14:paraId="017942EA" w14:textId="77777777" w:rsidR="002273A8" w:rsidRPr="00C2208D" w:rsidRDefault="002273A8" w:rsidP="00912DDF">
      <w:pPr>
        <w:pStyle w:val="Heading1"/>
        <w:rPr>
          <w:rtl/>
        </w:rPr>
      </w:pPr>
      <w:r w:rsidRPr="00C2208D">
        <w:rPr>
          <w:rFonts w:hint="cs"/>
          <w:rtl/>
        </w:rPr>
        <w:t>ماده 44</w:t>
      </w:r>
    </w:p>
    <w:p w14:paraId="2408AA54" w14:textId="77777777" w:rsidR="002273A8" w:rsidRPr="00C2208D" w:rsidRDefault="002273A8" w:rsidP="002273A8">
      <w:pPr>
        <w:numPr>
          <w:ilvl w:val="0"/>
          <w:numId w:val="24"/>
        </w:numPr>
        <w:rPr>
          <w:rtl/>
        </w:rPr>
      </w:pPr>
      <w:r w:rsidRPr="00C2208D">
        <w:rPr>
          <w:rtl/>
        </w:rPr>
        <w:t>"قلع" کلمه عرب</w:t>
      </w:r>
      <w:r w:rsidRPr="00C2208D">
        <w:rPr>
          <w:rFonts w:hint="cs"/>
          <w:rtl/>
        </w:rPr>
        <w:t>ی</w:t>
      </w:r>
      <w:r w:rsidRPr="00C2208D">
        <w:rPr>
          <w:rtl/>
        </w:rPr>
        <w:t xml:space="preserve"> است و تنها به کار نم</w:t>
      </w:r>
      <w:r w:rsidRPr="00C2208D">
        <w:rPr>
          <w:rFonts w:hint="cs"/>
          <w:rtl/>
        </w:rPr>
        <w:t>ی‌</w:t>
      </w:r>
      <w:r w:rsidRPr="00C2208D">
        <w:rPr>
          <w:rFonts w:hint="eastAsia"/>
          <w:rtl/>
        </w:rPr>
        <w:t>رود</w:t>
      </w:r>
      <w:r w:rsidRPr="00C2208D">
        <w:rPr>
          <w:rtl/>
        </w:rPr>
        <w:t xml:space="preserve"> و در حالت «قلع و قمع» به معنا</w:t>
      </w:r>
      <w:r w:rsidRPr="00C2208D">
        <w:rPr>
          <w:rFonts w:hint="cs"/>
          <w:rtl/>
        </w:rPr>
        <w:t>ی</w:t>
      </w:r>
      <w:r w:rsidRPr="00C2208D">
        <w:rPr>
          <w:rtl/>
        </w:rPr>
        <w:t xml:space="preserve"> ر</w:t>
      </w:r>
      <w:r w:rsidRPr="00C2208D">
        <w:rPr>
          <w:rFonts w:hint="cs"/>
          <w:rtl/>
        </w:rPr>
        <w:t>ی</w:t>
      </w:r>
      <w:r w:rsidRPr="00C2208D">
        <w:rPr>
          <w:rFonts w:hint="eastAsia"/>
          <w:rtl/>
        </w:rPr>
        <w:t>شه</w:t>
      </w:r>
      <w:r w:rsidRPr="00C2208D">
        <w:rPr>
          <w:rtl/>
        </w:rPr>
        <w:t xml:space="preserve"> کن کردن است که با</w:t>
      </w:r>
      <w:r w:rsidRPr="00C2208D">
        <w:rPr>
          <w:rFonts w:hint="cs"/>
          <w:rtl/>
        </w:rPr>
        <w:t>ی</w:t>
      </w:r>
      <w:r w:rsidRPr="00C2208D">
        <w:rPr>
          <w:rFonts w:hint="eastAsia"/>
          <w:rtl/>
        </w:rPr>
        <w:t>د</w:t>
      </w:r>
      <w:r w:rsidRPr="00C2208D">
        <w:rPr>
          <w:rtl/>
        </w:rPr>
        <w:t xml:space="preserve"> با کلمه فارس</w:t>
      </w:r>
      <w:r w:rsidRPr="00C2208D">
        <w:rPr>
          <w:rFonts w:hint="cs"/>
          <w:rtl/>
        </w:rPr>
        <w:t>ی</w:t>
      </w:r>
      <w:r w:rsidRPr="00C2208D">
        <w:rPr>
          <w:rtl/>
        </w:rPr>
        <w:t xml:space="preserve"> درست، جا</w:t>
      </w:r>
      <w:r w:rsidRPr="00C2208D">
        <w:rPr>
          <w:rFonts w:hint="cs"/>
          <w:rtl/>
        </w:rPr>
        <w:t>ی</w:t>
      </w:r>
      <w:r w:rsidRPr="00C2208D">
        <w:rPr>
          <w:rFonts w:hint="eastAsia"/>
          <w:rtl/>
        </w:rPr>
        <w:t>گز</w:t>
      </w:r>
      <w:r w:rsidRPr="00C2208D">
        <w:rPr>
          <w:rFonts w:hint="cs"/>
          <w:rtl/>
        </w:rPr>
        <w:t>ی</w:t>
      </w:r>
      <w:r w:rsidRPr="00C2208D">
        <w:rPr>
          <w:rFonts w:hint="eastAsia"/>
          <w:rtl/>
        </w:rPr>
        <w:t>ن</w:t>
      </w:r>
      <w:r w:rsidRPr="00C2208D">
        <w:rPr>
          <w:rtl/>
        </w:rPr>
        <w:t xml:space="preserve"> گردد.</w:t>
      </w:r>
    </w:p>
    <w:p w14:paraId="7B7B2F81" w14:textId="77777777" w:rsidR="00115349" w:rsidRPr="00C2208D" w:rsidRDefault="00115349" w:rsidP="00912DDF">
      <w:pPr>
        <w:pStyle w:val="Heading1"/>
        <w:rPr>
          <w:rtl/>
        </w:rPr>
      </w:pPr>
      <w:r w:rsidRPr="00C2208D">
        <w:rPr>
          <w:rFonts w:hint="cs"/>
          <w:rtl/>
        </w:rPr>
        <w:t>ماده 45</w:t>
      </w:r>
    </w:p>
    <w:p w14:paraId="3FDA6F26" w14:textId="77777777" w:rsidR="003D489C" w:rsidRPr="00C2208D" w:rsidRDefault="003D489C" w:rsidP="003D489C">
      <w:pPr>
        <w:numPr>
          <w:ilvl w:val="0"/>
          <w:numId w:val="24"/>
        </w:numPr>
      </w:pPr>
      <w:r w:rsidRPr="00C2208D">
        <w:rPr>
          <w:rFonts w:hint="cs"/>
          <w:rtl/>
        </w:rPr>
        <w:t>امکان فساد زا بودن برخی از این مواد بدلیل اینکه به تشخیص کمیسیون گذاشته شده است.</w:t>
      </w:r>
    </w:p>
    <w:p w14:paraId="39E6C9AA" w14:textId="77777777" w:rsidR="00115349" w:rsidRPr="00C2208D" w:rsidRDefault="003D489C" w:rsidP="003D489C">
      <w:pPr>
        <w:numPr>
          <w:ilvl w:val="0"/>
          <w:numId w:val="24"/>
        </w:numPr>
        <w:rPr>
          <w:rtl/>
        </w:rPr>
      </w:pPr>
      <w:r w:rsidRPr="00C2208D">
        <w:rPr>
          <w:rFonts w:cs="B Nazanin" w:hint="cs"/>
          <w:b/>
          <w:bCs/>
          <w:rtl/>
        </w:rPr>
        <w:t>بالکن، پیلوت، پارکینگ:</w:t>
      </w:r>
      <w:r w:rsidRPr="00C2208D">
        <w:rPr>
          <w:rFonts w:cs="B Nazanin" w:hint="cs"/>
          <w:b/>
          <w:bCs/>
          <w:color w:val="FF0000"/>
          <w:rtl/>
        </w:rPr>
        <w:t xml:space="preserve"> </w:t>
      </w:r>
      <w:r w:rsidRPr="00C2208D">
        <w:rPr>
          <w:rFonts w:hint="cs"/>
          <w:rtl/>
        </w:rPr>
        <w:t>مغاير اصل 15 قانون اساسي است.</w:t>
      </w:r>
    </w:p>
    <w:p w14:paraId="65D355D3" w14:textId="77777777" w:rsidR="00912DDF" w:rsidRPr="00C2208D" w:rsidRDefault="00912DDF" w:rsidP="00912DDF">
      <w:pPr>
        <w:pStyle w:val="Heading1"/>
        <w:rPr>
          <w:rtl/>
        </w:rPr>
      </w:pPr>
      <w:r w:rsidRPr="00C2208D">
        <w:rPr>
          <w:rFonts w:hint="cs"/>
          <w:rtl/>
        </w:rPr>
        <w:t>ماده 48</w:t>
      </w:r>
    </w:p>
    <w:p w14:paraId="77905C09" w14:textId="77777777" w:rsidR="00363543" w:rsidRPr="00770A20" w:rsidRDefault="00363543" w:rsidP="00363543">
      <w:pPr>
        <w:pStyle w:val="NormalWeb"/>
        <w:bidi/>
        <w:spacing w:beforeAutospacing="0" w:after="0" w:afterAutospacing="0" w:line="360" w:lineRule="auto"/>
        <w:jc w:val="both"/>
        <w:rPr>
          <w:rFonts w:ascii="Arial" w:eastAsiaTheme="minorHAnsi" w:hAnsi="Arial" w:cs="B Mitra"/>
          <w:rtl/>
        </w:rPr>
      </w:pPr>
      <w:r w:rsidRPr="00770A20">
        <w:rPr>
          <w:rFonts w:ascii="Arial" w:eastAsiaTheme="minorHAnsi" w:hAnsi="Arial" w:cs="B Mitra" w:hint="eastAsia"/>
          <w:rtl/>
        </w:rPr>
        <w:t>هم</w:t>
      </w:r>
      <w:r w:rsidRPr="00770A20">
        <w:rPr>
          <w:rFonts w:ascii="Arial" w:eastAsiaTheme="minorHAnsi" w:hAnsi="Arial" w:cs="B Mitra"/>
          <w:rtl/>
        </w:rPr>
        <w:t xml:space="preserve"> </w:t>
      </w:r>
      <w:r w:rsidRPr="00770A20">
        <w:rPr>
          <w:rFonts w:ascii="Arial" w:eastAsiaTheme="minorHAnsi" w:hAnsi="Arial" w:cs="B Mitra" w:hint="eastAsia"/>
          <w:rtl/>
        </w:rPr>
        <w:t>ابطال</w:t>
      </w:r>
      <w:r w:rsidRPr="00770A20">
        <w:rPr>
          <w:rFonts w:ascii="Arial" w:eastAsiaTheme="minorHAnsi" w:hAnsi="Arial" w:cs="B Mitra"/>
          <w:rtl/>
        </w:rPr>
        <w:t xml:space="preserve"> </w:t>
      </w:r>
      <w:r w:rsidRPr="00770A20">
        <w:rPr>
          <w:rFonts w:ascii="Arial" w:eastAsiaTheme="minorHAnsi" w:hAnsi="Arial" w:cs="B Mitra" w:hint="eastAsia"/>
          <w:rtl/>
        </w:rPr>
        <w:t>پروانه</w:t>
      </w:r>
      <w:r w:rsidRPr="00770A20">
        <w:rPr>
          <w:rFonts w:ascii="Arial" w:eastAsiaTheme="minorHAnsi" w:hAnsi="Arial" w:cs="B Mitra"/>
          <w:rtl/>
        </w:rPr>
        <w:t xml:space="preserve"> </w:t>
      </w:r>
      <w:r w:rsidRPr="00770A20">
        <w:rPr>
          <w:rFonts w:ascii="Arial" w:eastAsiaTheme="minorHAnsi" w:hAnsi="Arial" w:cs="B Mitra" w:hint="eastAsia"/>
          <w:rtl/>
        </w:rPr>
        <w:t>و</w:t>
      </w:r>
      <w:r w:rsidRPr="00770A20">
        <w:rPr>
          <w:rFonts w:ascii="Arial" w:eastAsiaTheme="minorHAnsi" w:hAnsi="Arial" w:cs="B Mitra"/>
          <w:rtl/>
        </w:rPr>
        <w:t xml:space="preserve"> </w:t>
      </w:r>
      <w:r w:rsidRPr="00770A20">
        <w:rPr>
          <w:rFonts w:ascii="Arial" w:eastAsiaTheme="minorHAnsi" w:hAnsi="Arial" w:cs="B Mitra" w:hint="eastAsia"/>
          <w:rtl/>
        </w:rPr>
        <w:t>هم</w:t>
      </w:r>
      <w:r w:rsidRPr="00770A20">
        <w:rPr>
          <w:rFonts w:ascii="Arial" w:eastAsiaTheme="minorHAnsi" w:hAnsi="Arial" w:cs="B Mitra"/>
          <w:rtl/>
        </w:rPr>
        <w:t xml:space="preserve"> </w:t>
      </w:r>
      <w:r w:rsidRPr="00770A20">
        <w:rPr>
          <w:rFonts w:ascii="Arial" w:eastAsiaTheme="minorHAnsi" w:hAnsi="Arial" w:cs="B Mitra" w:hint="eastAsia"/>
          <w:rtl/>
        </w:rPr>
        <w:t>درصد</w:t>
      </w:r>
      <w:r w:rsidRPr="00770A20">
        <w:rPr>
          <w:rFonts w:ascii="Arial" w:eastAsiaTheme="minorHAnsi" w:hAnsi="Arial" w:cs="B Mitra" w:hint="cs"/>
          <w:rtl/>
        </w:rPr>
        <w:t>ی</w:t>
      </w:r>
      <w:r w:rsidRPr="00770A20">
        <w:rPr>
          <w:rFonts w:ascii="Arial" w:eastAsiaTheme="minorHAnsi" w:hAnsi="Arial" w:cs="B Mitra"/>
          <w:rtl/>
        </w:rPr>
        <w:t xml:space="preserve"> </w:t>
      </w:r>
      <w:r w:rsidRPr="00770A20">
        <w:rPr>
          <w:rFonts w:ascii="Arial" w:eastAsiaTheme="minorHAnsi" w:hAnsi="Arial" w:cs="B Mitra" w:hint="eastAsia"/>
          <w:rtl/>
        </w:rPr>
        <w:t>از</w:t>
      </w:r>
      <w:r w:rsidRPr="00770A20">
        <w:rPr>
          <w:rFonts w:ascii="Arial" w:eastAsiaTheme="minorHAnsi" w:hAnsi="Arial" w:cs="B Mitra"/>
          <w:rtl/>
        </w:rPr>
        <w:t xml:space="preserve"> </w:t>
      </w:r>
      <w:r w:rsidRPr="00770A20">
        <w:rPr>
          <w:rFonts w:ascii="Arial" w:eastAsiaTheme="minorHAnsi" w:hAnsi="Arial" w:cs="B Mitra" w:hint="eastAsia"/>
          <w:rtl/>
        </w:rPr>
        <w:t>خسارت</w:t>
      </w:r>
      <w:r w:rsidRPr="00770A20">
        <w:rPr>
          <w:rFonts w:ascii="Arial" w:eastAsiaTheme="minorHAnsi" w:hAnsi="Arial" w:cs="B Mitra"/>
          <w:rtl/>
        </w:rPr>
        <w:t xml:space="preserve"> </w:t>
      </w:r>
      <w:r w:rsidRPr="00770A20">
        <w:rPr>
          <w:rFonts w:ascii="Arial" w:eastAsiaTheme="minorHAnsi" w:hAnsi="Arial" w:cs="B Mitra" w:hint="eastAsia"/>
          <w:rtl/>
        </w:rPr>
        <w:t>تخر</w:t>
      </w:r>
      <w:r w:rsidRPr="00770A20">
        <w:rPr>
          <w:rFonts w:ascii="Arial" w:eastAsiaTheme="minorHAnsi" w:hAnsi="Arial" w:cs="B Mitra" w:hint="cs"/>
          <w:rtl/>
        </w:rPr>
        <w:t>ی</w:t>
      </w:r>
      <w:r w:rsidRPr="00770A20">
        <w:rPr>
          <w:rFonts w:ascii="Arial" w:eastAsiaTheme="minorHAnsi" w:hAnsi="Arial" w:cs="B Mitra" w:hint="eastAsia"/>
          <w:rtl/>
        </w:rPr>
        <w:t>ب</w:t>
      </w:r>
      <w:r w:rsidRPr="00770A20">
        <w:rPr>
          <w:rFonts w:ascii="Arial" w:eastAsiaTheme="minorHAnsi" w:hAnsi="Arial" w:cs="B Mitra"/>
          <w:rtl/>
        </w:rPr>
        <w:t xml:space="preserve"> </w:t>
      </w:r>
      <w:r w:rsidRPr="00770A20">
        <w:rPr>
          <w:rFonts w:ascii="Arial" w:eastAsiaTheme="minorHAnsi" w:hAnsi="Arial" w:cs="B Mitra" w:hint="eastAsia"/>
          <w:rtl/>
        </w:rPr>
        <w:t>بنا</w:t>
      </w:r>
      <w:r w:rsidRPr="00770A20">
        <w:rPr>
          <w:rFonts w:ascii="Arial" w:eastAsiaTheme="minorHAnsi" w:hAnsi="Arial" w:cs="B Mitra"/>
          <w:rtl/>
        </w:rPr>
        <w:t xml:space="preserve"> </w:t>
      </w:r>
      <w:r w:rsidRPr="00770A20">
        <w:rPr>
          <w:rFonts w:ascii="Arial" w:eastAsiaTheme="minorHAnsi" w:hAnsi="Arial" w:cs="B Mitra" w:hint="eastAsia"/>
          <w:rtl/>
        </w:rPr>
        <w:t>را</w:t>
      </w:r>
      <w:r w:rsidRPr="00770A20">
        <w:rPr>
          <w:rFonts w:ascii="Arial" w:eastAsiaTheme="minorHAnsi" w:hAnsi="Arial" w:cs="B Mitra"/>
          <w:rtl/>
        </w:rPr>
        <w:t xml:space="preserve"> </w:t>
      </w:r>
      <w:r w:rsidRPr="00770A20">
        <w:rPr>
          <w:rFonts w:ascii="Arial" w:eastAsiaTheme="minorHAnsi" w:hAnsi="Arial" w:cs="B Mitra" w:hint="eastAsia"/>
          <w:rtl/>
        </w:rPr>
        <w:t>متحمل</w:t>
      </w:r>
      <w:r w:rsidRPr="00770A20">
        <w:rPr>
          <w:rFonts w:ascii="Arial" w:eastAsiaTheme="minorHAnsi" w:hAnsi="Arial" w:cs="B Mitra"/>
          <w:rtl/>
        </w:rPr>
        <w:t xml:space="preserve"> </w:t>
      </w:r>
      <w:r w:rsidRPr="00770A20">
        <w:rPr>
          <w:rFonts w:ascii="Arial" w:eastAsiaTheme="minorHAnsi" w:hAnsi="Arial" w:cs="B Mitra" w:hint="eastAsia"/>
          <w:rtl/>
        </w:rPr>
        <w:t>بشود</w:t>
      </w:r>
      <w:r w:rsidRPr="00770A20">
        <w:rPr>
          <w:rFonts w:ascii="Arial" w:eastAsiaTheme="minorHAnsi" w:hAnsi="Arial" w:cs="B Mitra"/>
          <w:rtl/>
        </w:rPr>
        <w:t xml:space="preserve"> </w:t>
      </w:r>
      <w:r w:rsidRPr="00770A20">
        <w:rPr>
          <w:rFonts w:ascii="Arial" w:eastAsiaTheme="minorHAnsi" w:hAnsi="Arial" w:cs="B Mitra" w:hint="eastAsia"/>
          <w:rtl/>
        </w:rPr>
        <w:t>چرا</w:t>
      </w:r>
      <w:r w:rsidRPr="00770A20">
        <w:rPr>
          <w:rFonts w:ascii="Arial" w:eastAsiaTheme="minorHAnsi" w:hAnsi="Arial" w:cs="B Mitra"/>
          <w:rtl/>
        </w:rPr>
        <w:t xml:space="preserve"> </w:t>
      </w:r>
      <w:r w:rsidRPr="00770A20">
        <w:rPr>
          <w:rFonts w:ascii="Arial" w:eastAsiaTheme="minorHAnsi" w:hAnsi="Arial" w:cs="B Mitra" w:hint="eastAsia"/>
          <w:rtl/>
        </w:rPr>
        <w:t>که</w:t>
      </w:r>
      <w:r w:rsidRPr="00770A20">
        <w:rPr>
          <w:rFonts w:ascii="Arial" w:eastAsiaTheme="minorHAnsi" w:hAnsi="Arial" w:cs="B Mitra"/>
          <w:rtl/>
        </w:rPr>
        <w:t xml:space="preserve"> </w:t>
      </w:r>
      <w:r w:rsidRPr="00770A20">
        <w:rPr>
          <w:rFonts w:ascii="Arial" w:eastAsiaTheme="minorHAnsi" w:hAnsi="Arial" w:cs="B Mitra" w:hint="eastAsia"/>
          <w:rtl/>
        </w:rPr>
        <w:t>در</w:t>
      </w:r>
      <w:r w:rsidRPr="00770A20">
        <w:rPr>
          <w:rFonts w:ascii="Arial" w:eastAsiaTheme="minorHAnsi" w:hAnsi="Arial" w:cs="B Mitra"/>
          <w:rtl/>
        </w:rPr>
        <w:t xml:space="preserve"> </w:t>
      </w:r>
      <w:r w:rsidRPr="00770A20">
        <w:rPr>
          <w:rFonts w:ascii="Arial" w:eastAsiaTheme="minorHAnsi" w:hAnsi="Arial" w:cs="B Mitra" w:hint="eastAsia"/>
          <w:rtl/>
        </w:rPr>
        <w:t>ا</w:t>
      </w:r>
      <w:r w:rsidRPr="00770A20">
        <w:rPr>
          <w:rFonts w:ascii="Arial" w:eastAsiaTheme="minorHAnsi" w:hAnsi="Arial" w:cs="B Mitra" w:hint="cs"/>
          <w:rtl/>
        </w:rPr>
        <w:t>ی</w:t>
      </w:r>
      <w:r w:rsidRPr="00770A20">
        <w:rPr>
          <w:rFonts w:ascii="Arial" w:eastAsiaTheme="minorHAnsi" w:hAnsi="Arial" w:cs="B Mitra" w:hint="eastAsia"/>
          <w:rtl/>
        </w:rPr>
        <w:t>نصورت</w:t>
      </w:r>
      <w:r w:rsidRPr="00770A20">
        <w:rPr>
          <w:rFonts w:ascii="Arial" w:eastAsiaTheme="minorHAnsi" w:hAnsi="Arial" w:cs="B Mitra"/>
          <w:rtl/>
        </w:rPr>
        <w:t xml:space="preserve"> </w:t>
      </w:r>
      <w:r w:rsidRPr="00770A20">
        <w:rPr>
          <w:rFonts w:ascii="Arial" w:eastAsiaTheme="minorHAnsi" w:hAnsi="Arial" w:cs="B Mitra" w:hint="eastAsia"/>
          <w:rtl/>
        </w:rPr>
        <w:t>مالک</w:t>
      </w:r>
      <w:r w:rsidRPr="00770A20">
        <w:rPr>
          <w:rFonts w:ascii="Arial" w:eastAsiaTheme="minorHAnsi" w:hAnsi="Arial" w:cs="B Mitra"/>
          <w:rtl/>
        </w:rPr>
        <w:t xml:space="preserve"> </w:t>
      </w:r>
      <w:r w:rsidRPr="00770A20">
        <w:rPr>
          <w:rFonts w:ascii="Arial" w:eastAsiaTheme="minorHAnsi" w:hAnsi="Arial" w:cs="B Mitra" w:hint="eastAsia"/>
          <w:rtl/>
        </w:rPr>
        <w:t>و</w:t>
      </w:r>
      <w:r w:rsidRPr="00770A20">
        <w:rPr>
          <w:rFonts w:ascii="Arial" w:eastAsiaTheme="minorHAnsi" w:hAnsi="Arial" w:cs="B Mitra"/>
          <w:rtl/>
        </w:rPr>
        <w:t xml:space="preserve"> </w:t>
      </w:r>
      <w:r w:rsidRPr="00770A20">
        <w:rPr>
          <w:rFonts w:ascii="Arial" w:eastAsiaTheme="minorHAnsi" w:hAnsi="Arial" w:cs="B Mitra" w:hint="eastAsia"/>
          <w:rtl/>
        </w:rPr>
        <w:t>ناظر</w:t>
      </w:r>
      <w:r w:rsidRPr="00770A20">
        <w:rPr>
          <w:rFonts w:ascii="Arial" w:eastAsiaTheme="minorHAnsi" w:hAnsi="Arial" w:cs="B Mitra"/>
          <w:rtl/>
        </w:rPr>
        <w:t xml:space="preserve"> </w:t>
      </w:r>
      <w:r w:rsidRPr="00770A20">
        <w:rPr>
          <w:rFonts w:ascii="Arial" w:eastAsiaTheme="minorHAnsi" w:hAnsi="Arial" w:cs="B Mitra" w:hint="eastAsia"/>
          <w:rtl/>
        </w:rPr>
        <w:t>د</w:t>
      </w:r>
      <w:r w:rsidRPr="00770A20">
        <w:rPr>
          <w:rFonts w:ascii="Arial" w:eastAsiaTheme="minorHAnsi" w:hAnsi="Arial" w:cs="B Mitra" w:hint="cs"/>
          <w:rtl/>
        </w:rPr>
        <w:t>ی</w:t>
      </w:r>
      <w:r w:rsidRPr="00770A20">
        <w:rPr>
          <w:rFonts w:ascii="Arial" w:eastAsiaTheme="minorHAnsi" w:hAnsi="Arial" w:cs="B Mitra" w:hint="eastAsia"/>
          <w:rtl/>
        </w:rPr>
        <w:t>گر</w:t>
      </w:r>
      <w:r w:rsidRPr="00770A20">
        <w:rPr>
          <w:rFonts w:ascii="Arial" w:eastAsiaTheme="minorHAnsi" w:hAnsi="Arial" w:cs="B Mitra"/>
          <w:rtl/>
        </w:rPr>
        <w:t xml:space="preserve"> </w:t>
      </w:r>
      <w:r w:rsidRPr="00770A20">
        <w:rPr>
          <w:rFonts w:ascii="Arial" w:eastAsiaTheme="minorHAnsi" w:hAnsi="Arial" w:cs="B Mitra" w:hint="eastAsia"/>
          <w:rtl/>
        </w:rPr>
        <w:t>به</w:t>
      </w:r>
      <w:r w:rsidRPr="00770A20">
        <w:rPr>
          <w:rFonts w:ascii="Arial" w:eastAsiaTheme="minorHAnsi" w:hAnsi="Arial" w:cs="B Mitra"/>
          <w:rtl/>
        </w:rPr>
        <w:t xml:space="preserve"> </w:t>
      </w:r>
      <w:r w:rsidRPr="00770A20">
        <w:rPr>
          <w:rFonts w:ascii="Arial" w:eastAsiaTheme="minorHAnsi" w:hAnsi="Arial" w:cs="B Mitra" w:hint="eastAsia"/>
          <w:rtl/>
        </w:rPr>
        <w:t>هم</w:t>
      </w:r>
      <w:r w:rsidRPr="00770A20">
        <w:rPr>
          <w:rFonts w:ascii="Arial" w:eastAsiaTheme="minorHAnsi" w:hAnsi="Arial" w:cs="B Mitra"/>
          <w:rtl/>
        </w:rPr>
        <w:t xml:space="preserve"> </w:t>
      </w:r>
      <w:r w:rsidRPr="00770A20">
        <w:rPr>
          <w:rFonts w:ascii="Arial" w:eastAsiaTheme="minorHAnsi" w:hAnsi="Arial" w:cs="B Mitra" w:hint="eastAsia"/>
          <w:rtl/>
        </w:rPr>
        <w:t>اعتماد</w:t>
      </w:r>
      <w:r w:rsidRPr="00770A20">
        <w:rPr>
          <w:rFonts w:ascii="Arial" w:eastAsiaTheme="minorHAnsi" w:hAnsi="Arial" w:cs="B Mitra"/>
          <w:rtl/>
        </w:rPr>
        <w:t xml:space="preserve"> </w:t>
      </w:r>
      <w:r w:rsidRPr="00770A20">
        <w:rPr>
          <w:rFonts w:ascii="Arial" w:eastAsiaTheme="minorHAnsi" w:hAnsi="Arial" w:cs="B Mitra" w:hint="eastAsia"/>
          <w:rtl/>
        </w:rPr>
        <w:t>نم</w:t>
      </w:r>
      <w:r w:rsidRPr="00770A20">
        <w:rPr>
          <w:rFonts w:ascii="Arial" w:eastAsiaTheme="minorHAnsi" w:hAnsi="Arial" w:cs="B Mitra" w:hint="cs"/>
          <w:rtl/>
        </w:rPr>
        <w:t>ی</w:t>
      </w:r>
      <w:r w:rsidRPr="00770A20">
        <w:rPr>
          <w:rFonts w:ascii="Arial" w:eastAsiaTheme="minorHAnsi" w:hAnsi="Arial" w:cs="B Mitra" w:hint="eastAsia"/>
          <w:rtl/>
        </w:rPr>
        <w:t>کنند</w:t>
      </w:r>
      <w:r w:rsidRPr="00770A20">
        <w:rPr>
          <w:rFonts w:ascii="Arial" w:eastAsiaTheme="minorHAnsi" w:hAnsi="Arial" w:cs="B Mitra"/>
          <w:rtl/>
        </w:rPr>
        <w:t xml:space="preserve">  </w:t>
      </w:r>
      <w:r w:rsidRPr="00770A20">
        <w:rPr>
          <w:rFonts w:ascii="Arial" w:eastAsiaTheme="minorHAnsi" w:hAnsi="Arial" w:cs="B Mitra" w:hint="eastAsia"/>
          <w:rtl/>
        </w:rPr>
        <w:t>و</w:t>
      </w:r>
      <w:r w:rsidRPr="00770A20">
        <w:rPr>
          <w:rFonts w:ascii="Arial" w:eastAsiaTheme="minorHAnsi" w:hAnsi="Arial" w:cs="B Mitra"/>
          <w:rtl/>
        </w:rPr>
        <w:t xml:space="preserve"> </w:t>
      </w:r>
      <w:r w:rsidRPr="00770A20">
        <w:rPr>
          <w:rFonts w:ascii="Arial" w:eastAsiaTheme="minorHAnsi" w:hAnsi="Arial" w:cs="B Mitra" w:hint="eastAsia"/>
          <w:rtl/>
        </w:rPr>
        <w:t>ناظر</w:t>
      </w:r>
      <w:r w:rsidRPr="00770A20">
        <w:rPr>
          <w:rFonts w:ascii="Arial" w:eastAsiaTheme="minorHAnsi" w:hAnsi="Arial" w:cs="B Mitra"/>
          <w:rtl/>
        </w:rPr>
        <w:t xml:space="preserve"> </w:t>
      </w:r>
      <w:r w:rsidRPr="00770A20">
        <w:rPr>
          <w:rFonts w:ascii="Arial" w:eastAsiaTheme="minorHAnsi" w:hAnsi="Arial" w:cs="B Mitra" w:hint="eastAsia"/>
          <w:rtl/>
        </w:rPr>
        <w:t>احتمال</w:t>
      </w:r>
      <w:r w:rsidRPr="00770A20">
        <w:rPr>
          <w:rFonts w:ascii="Arial" w:eastAsiaTheme="minorHAnsi" w:hAnsi="Arial" w:cs="B Mitra"/>
          <w:rtl/>
        </w:rPr>
        <w:t xml:space="preserve"> </w:t>
      </w:r>
      <w:r w:rsidRPr="00770A20">
        <w:rPr>
          <w:rFonts w:ascii="Arial" w:eastAsiaTheme="minorHAnsi" w:hAnsi="Arial" w:cs="B Mitra" w:hint="eastAsia"/>
          <w:rtl/>
        </w:rPr>
        <w:t>م</w:t>
      </w:r>
      <w:r w:rsidRPr="00770A20">
        <w:rPr>
          <w:rFonts w:ascii="Arial" w:eastAsiaTheme="minorHAnsi" w:hAnsi="Arial" w:cs="B Mitra" w:hint="cs"/>
          <w:rtl/>
        </w:rPr>
        <w:t>ی</w:t>
      </w:r>
      <w:r w:rsidRPr="00770A20">
        <w:rPr>
          <w:rFonts w:ascii="Arial" w:eastAsiaTheme="minorHAnsi" w:hAnsi="Arial" w:cs="B Mitra"/>
          <w:rtl/>
        </w:rPr>
        <w:softHyphen/>
      </w:r>
      <w:r w:rsidRPr="00770A20">
        <w:rPr>
          <w:rFonts w:ascii="Arial" w:eastAsiaTheme="minorHAnsi" w:hAnsi="Arial" w:cs="B Mitra" w:hint="eastAsia"/>
          <w:rtl/>
        </w:rPr>
        <w:t>دهد</w:t>
      </w:r>
      <w:r w:rsidRPr="00770A20">
        <w:rPr>
          <w:rFonts w:ascii="Arial" w:eastAsiaTheme="minorHAnsi" w:hAnsi="Arial" w:cs="B Mitra"/>
          <w:rtl/>
        </w:rPr>
        <w:t xml:space="preserve"> </w:t>
      </w:r>
      <w:r w:rsidRPr="00770A20">
        <w:rPr>
          <w:rFonts w:ascii="Arial" w:eastAsiaTheme="minorHAnsi" w:hAnsi="Arial" w:cs="B Mitra" w:hint="eastAsia"/>
          <w:rtl/>
        </w:rPr>
        <w:t>که</w:t>
      </w:r>
      <w:r w:rsidRPr="00770A20">
        <w:rPr>
          <w:rFonts w:ascii="Arial" w:eastAsiaTheme="minorHAnsi" w:hAnsi="Arial" w:cs="B Mitra"/>
          <w:rtl/>
        </w:rPr>
        <w:t xml:space="preserve"> </w:t>
      </w:r>
      <w:r w:rsidRPr="00770A20">
        <w:rPr>
          <w:rFonts w:ascii="Arial" w:eastAsiaTheme="minorHAnsi" w:hAnsi="Arial" w:cs="B Mitra" w:hint="eastAsia"/>
          <w:rtl/>
        </w:rPr>
        <w:t>م</w:t>
      </w:r>
      <w:r w:rsidRPr="00770A20">
        <w:rPr>
          <w:rFonts w:ascii="Arial" w:eastAsiaTheme="minorHAnsi" w:hAnsi="Arial" w:cs="B Mitra" w:hint="cs"/>
          <w:rtl/>
        </w:rPr>
        <w:t>ی</w:t>
      </w:r>
      <w:r w:rsidRPr="00770A20">
        <w:rPr>
          <w:rFonts w:ascii="Arial" w:eastAsiaTheme="minorHAnsi" w:hAnsi="Arial" w:cs="B Mitra"/>
          <w:rtl/>
        </w:rPr>
        <w:softHyphen/>
      </w:r>
      <w:r w:rsidRPr="00770A20">
        <w:rPr>
          <w:rFonts w:ascii="Arial" w:eastAsiaTheme="minorHAnsi" w:hAnsi="Arial" w:cs="B Mitra" w:hint="eastAsia"/>
          <w:rtl/>
        </w:rPr>
        <w:t>با</w:t>
      </w:r>
      <w:r w:rsidRPr="00770A20">
        <w:rPr>
          <w:rFonts w:ascii="Arial" w:eastAsiaTheme="minorHAnsi" w:hAnsi="Arial" w:cs="B Mitra" w:hint="cs"/>
          <w:rtl/>
        </w:rPr>
        <w:t>ی</w:t>
      </w:r>
      <w:r w:rsidRPr="00770A20">
        <w:rPr>
          <w:rFonts w:ascii="Arial" w:eastAsiaTheme="minorHAnsi" w:hAnsi="Arial" w:cs="B Mitra" w:hint="eastAsia"/>
          <w:rtl/>
        </w:rPr>
        <w:t>ست</w:t>
      </w:r>
      <w:r w:rsidRPr="00770A20">
        <w:rPr>
          <w:rFonts w:ascii="Arial" w:eastAsiaTheme="minorHAnsi" w:hAnsi="Arial" w:cs="B Mitra"/>
          <w:rtl/>
        </w:rPr>
        <w:t xml:space="preserve"> </w:t>
      </w:r>
      <w:r w:rsidRPr="00770A20">
        <w:rPr>
          <w:rFonts w:ascii="Arial" w:eastAsiaTheme="minorHAnsi" w:hAnsi="Arial" w:cs="B Mitra" w:hint="eastAsia"/>
          <w:rtl/>
        </w:rPr>
        <w:t>در</w:t>
      </w:r>
      <w:r w:rsidRPr="00770A20">
        <w:rPr>
          <w:rFonts w:ascii="Arial" w:eastAsiaTheme="minorHAnsi" w:hAnsi="Arial" w:cs="B Mitra"/>
          <w:rtl/>
        </w:rPr>
        <w:t xml:space="preserve"> </w:t>
      </w:r>
      <w:r w:rsidRPr="00770A20">
        <w:rPr>
          <w:rFonts w:ascii="Arial" w:eastAsiaTheme="minorHAnsi" w:hAnsi="Arial" w:cs="B Mitra" w:hint="eastAsia"/>
          <w:rtl/>
        </w:rPr>
        <w:t>صورت</w:t>
      </w:r>
      <w:r w:rsidRPr="00770A20">
        <w:rPr>
          <w:rFonts w:ascii="Arial" w:eastAsiaTheme="minorHAnsi" w:hAnsi="Arial" w:cs="B Mitra"/>
          <w:rtl/>
        </w:rPr>
        <w:t xml:space="preserve"> </w:t>
      </w:r>
      <w:r w:rsidRPr="00770A20">
        <w:rPr>
          <w:rFonts w:ascii="Arial" w:eastAsiaTheme="minorHAnsi" w:hAnsi="Arial" w:cs="B Mitra" w:hint="eastAsia"/>
          <w:rtl/>
        </w:rPr>
        <w:t>قلع</w:t>
      </w:r>
      <w:r w:rsidRPr="00770A20">
        <w:rPr>
          <w:rFonts w:ascii="Arial" w:eastAsiaTheme="minorHAnsi" w:hAnsi="Arial" w:cs="B Mitra"/>
          <w:rtl/>
        </w:rPr>
        <w:t xml:space="preserve"> </w:t>
      </w:r>
      <w:r w:rsidRPr="00770A20">
        <w:rPr>
          <w:rFonts w:ascii="Arial" w:eastAsiaTheme="minorHAnsi" w:hAnsi="Arial" w:cs="B Mitra" w:hint="eastAsia"/>
          <w:rtl/>
        </w:rPr>
        <w:t>بنا</w:t>
      </w:r>
      <w:r w:rsidRPr="00770A20">
        <w:rPr>
          <w:rFonts w:ascii="Arial" w:eastAsiaTheme="minorHAnsi" w:hAnsi="Arial" w:cs="B Mitra"/>
          <w:rtl/>
        </w:rPr>
        <w:t xml:space="preserve"> </w:t>
      </w:r>
      <w:r w:rsidRPr="00770A20">
        <w:rPr>
          <w:rFonts w:ascii="Arial" w:eastAsiaTheme="minorHAnsi" w:hAnsi="Arial" w:cs="B Mitra" w:hint="eastAsia"/>
          <w:rtl/>
        </w:rPr>
        <w:t>درصد</w:t>
      </w:r>
      <w:r w:rsidRPr="00770A20">
        <w:rPr>
          <w:rFonts w:ascii="Arial" w:eastAsiaTheme="minorHAnsi" w:hAnsi="Arial" w:cs="B Mitra" w:hint="cs"/>
          <w:rtl/>
        </w:rPr>
        <w:t>ی</w:t>
      </w:r>
      <w:r w:rsidRPr="00770A20">
        <w:rPr>
          <w:rFonts w:ascii="Arial" w:eastAsiaTheme="minorHAnsi" w:hAnsi="Arial" w:cs="B Mitra"/>
          <w:rtl/>
        </w:rPr>
        <w:t xml:space="preserve"> </w:t>
      </w:r>
      <w:r w:rsidRPr="00770A20">
        <w:rPr>
          <w:rFonts w:ascii="Arial" w:eastAsiaTheme="minorHAnsi" w:hAnsi="Arial" w:cs="B Mitra" w:hint="eastAsia"/>
          <w:rtl/>
        </w:rPr>
        <w:t>از</w:t>
      </w:r>
      <w:r w:rsidRPr="00770A20">
        <w:rPr>
          <w:rFonts w:ascii="Arial" w:eastAsiaTheme="minorHAnsi" w:hAnsi="Arial" w:cs="B Mitra"/>
          <w:rtl/>
        </w:rPr>
        <w:t xml:space="preserve"> </w:t>
      </w:r>
      <w:r w:rsidRPr="00770A20">
        <w:rPr>
          <w:rFonts w:ascii="Arial" w:eastAsiaTheme="minorHAnsi" w:hAnsi="Arial" w:cs="B Mitra" w:hint="eastAsia"/>
          <w:rtl/>
        </w:rPr>
        <w:t>خسارت</w:t>
      </w:r>
      <w:r w:rsidRPr="00770A20">
        <w:rPr>
          <w:rFonts w:ascii="Arial" w:eastAsiaTheme="minorHAnsi" w:hAnsi="Arial" w:cs="B Mitra"/>
          <w:rtl/>
        </w:rPr>
        <w:t xml:space="preserve"> </w:t>
      </w:r>
      <w:r w:rsidRPr="00770A20">
        <w:rPr>
          <w:rFonts w:ascii="Arial" w:eastAsiaTheme="minorHAnsi" w:hAnsi="Arial" w:cs="B Mitra" w:hint="eastAsia"/>
          <w:rtl/>
        </w:rPr>
        <w:t>را</w:t>
      </w:r>
      <w:r w:rsidRPr="00770A20">
        <w:rPr>
          <w:rFonts w:ascii="Arial" w:eastAsiaTheme="minorHAnsi" w:hAnsi="Arial" w:cs="B Mitra"/>
          <w:rtl/>
        </w:rPr>
        <w:t xml:space="preserve"> </w:t>
      </w:r>
      <w:r w:rsidRPr="00770A20">
        <w:rPr>
          <w:rFonts w:ascii="Arial" w:eastAsiaTheme="minorHAnsi" w:hAnsi="Arial" w:cs="B Mitra" w:hint="eastAsia"/>
          <w:rtl/>
        </w:rPr>
        <w:t>جبران</w:t>
      </w:r>
      <w:r w:rsidRPr="00770A20">
        <w:rPr>
          <w:rFonts w:ascii="Arial" w:eastAsiaTheme="minorHAnsi" w:hAnsi="Arial" w:cs="B Mitra"/>
          <w:rtl/>
        </w:rPr>
        <w:t xml:space="preserve"> </w:t>
      </w:r>
      <w:r w:rsidRPr="00770A20">
        <w:rPr>
          <w:rFonts w:ascii="Arial" w:eastAsiaTheme="minorHAnsi" w:hAnsi="Arial" w:cs="B Mitra" w:hint="eastAsia"/>
          <w:rtl/>
        </w:rPr>
        <w:t>کند</w:t>
      </w:r>
      <w:r w:rsidRPr="00770A20">
        <w:rPr>
          <w:rFonts w:ascii="Arial" w:eastAsiaTheme="minorHAnsi" w:hAnsi="Arial" w:cs="B Mitra"/>
          <w:rtl/>
        </w:rPr>
        <w:t xml:space="preserve"> </w:t>
      </w:r>
      <w:r w:rsidRPr="00770A20">
        <w:rPr>
          <w:rFonts w:ascii="Arial" w:eastAsiaTheme="minorHAnsi" w:hAnsi="Arial" w:cs="B Mitra" w:hint="eastAsia"/>
          <w:rtl/>
        </w:rPr>
        <w:t>و</w:t>
      </w:r>
      <w:r w:rsidRPr="00770A20">
        <w:rPr>
          <w:rFonts w:ascii="Arial" w:eastAsiaTheme="minorHAnsi" w:hAnsi="Arial" w:cs="B Mitra"/>
          <w:rtl/>
        </w:rPr>
        <w:t xml:space="preserve"> </w:t>
      </w:r>
      <w:r w:rsidRPr="00770A20">
        <w:rPr>
          <w:rFonts w:ascii="Arial" w:eastAsiaTheme="minorHAnsi" w:hAnsi="Arial" w:cs="B Mitra" w:hint="eastAsia"/>
          <w:rtl/>
        </w:rPr>
        <w:t>طرف</w:t>
      </w:r>
      <w:r w:rsidRPr="00770A20">
        <w:rPr>
          <w:rFonts w:ascii="Arial" w:eastAsiaTheme="minorHAnsi" w:hAnsi="Arial" w:cs="B Mitra"/>
          <w:rtl/>
        </w:rPr>
        <w:t xml:space="preserve"> </w:t>
      </w:r>
      <w:r w:rsidRPr="00770A20">
        <w:rPr>
          <w:rFonts w:ascii="Arial" w:eastAsiaTheme="minorHAnsi" w:hAnsi="Arial" w:cs="B Mitra" w:hint="eastAsia"/>
          <w:rtl/>
        </w:rPr>
        <w:t>مقابل</w:t>
      </w:r>
      <w:r w:rsidRPr="00770A20">
        <w:rPr>
          <w:rFonts w:ascii="Arial" w:eastAsiaTheme="minorHAnsi" w:hAnsi="Arial" w:cs="B Mitra"/>
          <w:rtl/>
        </w:rPr>
        <w:t xml:space="preserve"> </w:t>
      </w:r>
      <w:r w:rsidRPr="00770A20">
        <w:rPr>
          <w:rFonts w:ascii="Arial" w:eastAsiaTheme="minorHAnsi" w:hAnsi="Arial" w:cs="B Mitra" w:hint="eastAsia"/>
          <w:rtl/>
        </w:rPr>
        <w:t>هم</w:t>
      </w:r>
      <w:r w:rsidRPr="00770A20">
        <w:rPr>
          <w:rFonts w:ascii="Arial" w:eastAsiaTheme="minorHAnsi" w:hAnsi="Arial" w:cs="B Mitra"/>
          <w:rtl/>
        </w:rPr>
        <w:t xml:space="preserve"> </w:t>
      </w:r>
      <w:r w:rsidRPr="00770A20">
        <w:rPr>
          <w:rFonts w:ascii="Arial" w:eastAsiaTheme="minorHAnsi" w:hAnsi="Arial" w:cs="B Mitra" w:hint="eastAsia"/>
          <w:rtl/>
        </w:rPr>
        <w:t>مالک</w:t>
      </w:r>
      <w:r w:rsidRPr="00770A20">
        <w:rPr>
          <w:rFonts w:ascii="Arial" w:eastAsiaTheme="minorHAnsi" w:hAnsi="Arial" w:cs="B Mitra" w:hint="cs"/>
          <w:rtl/>
        </w:rPr>
        <w:t>ی</w:t>
      </w:r>
      <w:r w:rsidRPr="00770A20">
        <w:rPr>
          <w:rFonts w:ascii="Arial" w:eastAsiaTheme="minorHAnsi" w:hAnsi="Arial" w:cs="B Mitra"/>
          <w:rtl/>
        </w:rPr>
        <w:t xml:space="preserve"> </w:t>
      </w:r>
      <w:r w:rsidRPr="00770A20">
        <w:rPr>
          <w:rFonts w:ascii="Arial" w:eastAsiaTheme="minorHAnsi" w:hAnsi="Arial" w:cs="B Mitra" w:hint="eastAsia"/>
          <w:rtl/>
        </w:rPr>
        <w:t>است</w:t>
      </w:r>
      <w:r w:rsidRPr="00770A20">
        <w:rPr>
          <w:rFonts w:ascii="Arial" w:eastAsiaTheme="minorHAnsi" w:hAnsi="Arial" w:cs="B Mitra"/>
          <w:rtl/>
        </w:rPr>
        <w:t xml:space="preserve"> </w:t>
      </w:r>
      <w:r w:rsidRPr="00770A20">
        <w:rPr>
          <w:rFonts w:ascii="Arial" w:eastAsiaTheme="minorHAnsi" w:hAnsi="Arial" w:cs="B Mitra" w:hint="eastAsia"/>
          <w:rtl/>
        </w:rPr>
        <w:t>که</w:t>
      </w:r>
      <w:r w:rsidRPr="00770A20">
        <w:rPr>
          <w:rFonts w:ascii="Arial" w:eastAsiaTheme="minorHAnsi" w:hAnsi="Arial" w:cs="B Mitra"/>
          <w:rtl/>
        </w:rPr>
        <w:t xml:space="preserve"> </w:t>
      </w:r>
      <w:r w:rsidRPr="00770A20">
        <w:rPr>
          <w:rFonts w:ascii="Arial" w:eastAsiaTheme="minorHAnsi" w:hAnsi="Arial" w:cs="B Mitra" w:hint="eastAsia"/>
          <w:rtl/>
        </w:rPr>
        <w:t>ساختمانش</w:t>
      </w:r>
      <w:r w:rsidRPr="00770A20">
        <w:rPr>
          <w:rFonts w:ascii="Arial" w:eastAsiaTheme="minorHAnsi" w:hAnsi="Arial" w:cs="B Mitra"/>
          <w:rtl/>
        </w:rPr>
        <w:t xml:space="preserve"> </w:t>
      </w:r>
      <w:r w:rsidRPr="00770A20">
        <w:rPr>
          <w:rFonts w:ascii="Arial" w:eastAsiaTheme="minorHAnsi" w:hAnsi="Arial" w:cs="B Mitra" w:hint="eastAsia"/>
          <w:rtl/>
        </w:rPr>
        <w:t>تخر</w:t>
      </w:r>
      <w:r w:rsidRPr="00770A20">
        <w:rPr>
          <w:rFonts w:ascii="Arial" w:eastAsiaTheme="minorHAnsi" w:hAnsi="Arial" w:cs="B Mitra" w:hint="cs"/>
          <w:rtl/>
        </w:rPr>
        <w:t>ی</w:t>
      </w:r>
      <w:r w:rsidRPr="00770A20">
        <w:rPr>
          <w:rFonts w:ascii="Arial" w:eastAsiaTheme="minorHAnsi" w:hAnsi="Arial" w:cs="B Mitra" w:hint="eastAsia"/>
          <w:rtl/>
        </w:rPr>
        <w:t>ب</w:t>
      </w:r>
      <w:r w:rsidRPr="00770A20">
        <w:rPr>
          <w:rFonts w:ascii="Arial" w:eastAsiaTheme="minorHAnsi" w:hAnsi="Arial" w:cs="B Mitra"/>
          <w:rtl/>
        </w:rPr>
        <w:t xml:space="preserve"> </w:t>
      </w:r>
      <w:r w:rsidRPr="00770A20">
        <w:rPr>
          <w:rFonts w:ascii="Arial" w:eastAsiaTheme="minorHAnsi" w:hAnsi="Arial" w:cs="B Mitra" w:hint="eastAsia"/>
          <w:rtl/>
        </w:rPr>
        <w:t>شده</w:t>
      </w:r>
      <w:r w:rsidRPr="00770A20">
        <w:rPr>
          <w:rFonts w:ascii="Arial" w:eastAsiaTheme="minorHAnsi" w:hAnsi="Arial" w:cs="B Mitra"/>
          <w:rtl/>
        </w:rPr>
        <w:t xml:space="preserve"> </w:t>
      </w:r>
      <w:r w:rsidRPr="00770A20">
        <w:rPr>
          <w:rFonts w:ascii="Arial" w:eastAsiaTheme="minorHAnsi" w:hAnsi="Arial" w:cs="B Mitra" w:hint="eastAsia"/>
          <w:rtl/>
        </w:rPr>
        <w:t>است</w:t>
      </w:r>
      <w:r w:rsidRPr="00770A20">
        <w:rPr>
          <w:rFonts w:ascii="Arial" w:eastAsiaTheme="minorHAnsi" w:hAnsi="Arial" w:cs="B Mitra"/>
          <w:rtl/>
        </w:rPr>
        <w:t xml:space="preserve"> </w:t>
      </w:r>
      <w:r w:rsidRPr="00770A20">
        <w:rPr>
          <w:rFonts w:ascii="Arial" w:eastAsiaTheme="minorHAnsi" w:hAnsi="Arial" w:cs="B Mitra" w:hint="eastAsia"/>
          <w:rtl/>
        </w:rPr>
        <w:t>و</w:t>
      </w:r>
      <w:r w:rsidRPr="00770A20">
        <w:rPr>
          <w:rFonts w:ascii="Arial" w:eastAsiaTheme="minorHAnsi" w:hAnsi="Arial" w:cs="B Mitra"/>
          <w:rtl/>
        </w:rPr>
        <w:t xml:space="preserve"> </w:t>
      </w:r>
      <w:r w:rsidRPr="00770A20">
        <w:rPr>
          <w:rFonts w:ascii="Arial" w:eastAsiaTheme="minorHAnsi" w:hAnsi="Arial" w:cs="B Mitra" w:hint="eastAsia"/>
          <w:rtl/>
        </w:rPr>
        <w:t>قطعا</w:t>
      </w:r>
      <w:r w:rsidRPr="00770A20">
        <w:rPr>
          <w:rFonts w:ascii="Arial" w:eastAsiaTheme="minorHAnsi" w:hAnsi="Arial" w:cs="B Mitra"/>
          <w:rtl/>
        </w:rPr>
        <w:t xml:space="preserve"> </w:t>
      </w:r>
      <w:r w:rsidRPr="00770A20">
        <w:rPr>
          <w:rFonts w:ascii="Arial" w:eastAsiaTheme="minorHAnsi" w:hAnsi="Arial" w:cs="B Mitra" w:hint="eastAsia"/>
          <w:rtl/>
        </w:rPr>
        <w:t>به</w:t>
      </w:r>
      <w:r w:rsidRPr="00770A20">
        <w:rPr>
          <w:rFonts w:ascii="Arial" w:eastAsiaTheme="minorHAnsi" w:hAnsi="Arial" w:cs="B Mitra"/>
          <w:rtl/>
        </w:rPr>
        <w:t xml:space="preserve"> </w:t>
      </w:r>
      <w:r w:rsidRPr="00770A20">
        <w:rPr>
          <w:rFonts w:ascii="Arial" w:eastAsiaTheme="minorHAnsi" w:hAnsi="Arial" w:cs="B Mitra" w:hint="eastAsia"/>
          <w:rtl/>
        </w:rPr>
        <w:t>دنبال</w:t>
      </w:r>
      <w:r w:rsidRPr="00770A20">
        <w:rPr>
          <w:rFonts w:ascii="Arial" w:eastAsiaTheme="minorHAnsi" w:hAnsi="Arial" w:cs="B Mitra"/>
          <w:rtl/>
        </w:rPr>
        <w:t xml:space="preserve"> </w:t>
      </w:r>
      <w:r w:rsidRPr="00770A20">
        <w:rPr>
          <w:rFonts w:ascii="Arial" w:eastAsiaTheme="minorHAnsi" w:hAnsi="Arial" w:cs="B Mitra" w:hint="eastAsia"/>
          <w:rtl/>
        </w:rPr>
        <w:t>در</w:t>
      </w:r>
      <w:r w:rsidRPr="00770A20">
        <w:rPr>
          <w:rFonts w:ascii="Arial" w:eastAsiaTheme="minorHAnsi" w:hAnsi="Arial" w:cs="B Mitra" w:hint="cs"/>
          <w:rtl/>
        </w:rPr>
        <w:t>ی</w:t>
      </w:r>
      <w:r w:rsidRPr="00770A20">
        <w:rPr>
          <w:rFonts w:ascii="Arial" w:eastAsiaTheme="minorHAnsi" w:hAnsi="Arial" w:cs="B Mitra" w:hint="eastAsia"/>
          <w:rtl/>
        </w:rPr>
        <w:t>افت</w:t>
      </w:r>
      <w:r w:rsidRPr="00770A20">
        <w:rPr>
          <w:rFonts w:ascii="Arial" w:eastAsiaTheme="minorHAnsi" w:hAnsi="Arial" w:cs="B Mitra"/>
          <w:rtl/>
        </w:rPr>
        <w:t xml:space="preserve"> </w:t>
      </w:r>
      <w:r w:rsidRPr="00770A20">
        <w:rPr>
          <w:rFonts w:ascii="Arial" w:eastAsiaTheme="minorHAnsi" w:hAnsi="Arial" w:cs="B Mitra" w:hint="eastAsia"/>
          <w:rtl/>
        </w:rPr>
        <w:t>خسارت</w:t>
      </w:r>
      <w:r w:rsidRPr="00770A20">
        <w:rPr>
          <w:rFonts w:ascii="Arial" w:eastAsiaTheme="minorHAnsi" w:hAnsi="Arial" w:cs="B Mitra"/>
          <w:rtl/>
        </w:rPr>
        <w:t xml:space="preserve"> </w:t>
      </w:r>
      <w:r w:rsidRPr="00770A20">
        <w:rPr>
          <w:rFonts w:ascii="Arial" w:eastAsiaTheme="minorHAnsi" w:hAnsi="Arial" w:cs="B Mitra" w:hint="eastAsia"/>
          <w:rtl/>
        </w:rPr>
        <w:t>است</w:t>
      </w:r>
      <w:r w:rsidRPr="00770A20">
        <w:rPr>
          <w:rFonts w:ascii="Arial" w:eastAsiaTheme="minorHAnsi" w:hAnsi="Arial" w:cs="B Mitra"/>
          <w:rtl/>
        </w:rPr>
        <w:t>.</w:t>
      </w:r>
    </w:p>
    <w:p w14:paraId="7827C40C" w14:textId="77777777" w:rsidR="00363543" w:rsidRPr="00C2208D" w:rsidRDefault="00363543" w:rsidP="00363543">
      <w:pPr>
        <w:numPr>
          <w:ilvl w:val="0"/>
          <w:numId w:val="24"/>
        </w:numPr>
      </w:pPr>
      <w:r w:rsidRPr="00770A20">
        <w:rPr>
          <w:rFonts w:hint="eastAsia"/>
          <w:rtl/>
        </w:rPr>
        <w:t>نکته</w:t>
      </w:r>
      <w:r w:rsidRPr="00770A20">
        <w:rPr>
          <w:rtl/>
        </w:rPr>
        <w:t xml:space="preserve"> </w:t>
      </w:r>
      <w:r w:rsidRPr="00770A20">
        <w:rPr>
          <w:rFonts w:hint="eastAsia"/>
          <w:rtl/>
        </w:rPr>
        <w:t>د</w:t>
      </w:r>
      <w:r w:rsidRPr="00770A20">
        <w:rPr>
          <w:rFonts w:hint="cs"/>
          <w:rtl/>
        </w:rPr>
        <w:t>ی</w:t>
      </w:r>
      <w:r w:rsidRPr="00770A20">
        <w:rPr>
          <w:rFonts w:hint="eastAsia"/>
          <w:rtl/>
        </w:rPr>
        <w:t>گر</w:t>
      </w:r>
      <w:r w:rsidRPr="00770A20">
        <w:rPr>
          <w:rtl/>
        </w:rPr>
        <w:t xml:space="preserve"> </w:t>
      </w:r>
      <w:r w:rsidRPr="00770A20">
        <w:rPr>
          <w:rFonts w:hint="eastAsia"/>
          <w:rtl/>
        </w:rPr>
        <w:t>ا</w:t>
      </w:r>
      <w:r w:rsidRPr="00770A20">
        <w:rPr>
          <w:rFonts w:hint="cs"/>
          <w:rtl/>
        </w:rPr>
        <w:t>ی</w:t>
      </w:r>
      <w:r w:rsidRPr="00770A20">
        <w:rPr>
          <w:rFonts w:hint="eastAsia"/>
          <w:rtl/>
        </w:rPr>
        <w:t>ن</w:t>
      </w:r>
      <w:r w:rsidRPr="00770A20">
        <w:rPr>
          <w:rtl/>
        </w:rPr>
        <w:t xml:space="preserve"> </w:t>
      </w:r>
      <w:r w:rsidRPr="00770A20">
        <w:rPr>
          <w:rFonts w:hint="eastAsia"/>
          <w:rtl/>
        </w:rPr>
        <w:t>است</w:t>
      </w:r>
      <w:r w:rsidRPr="00770A20">
        <w:rPr>
          <w:rtl/>
        </w:rPr>
        <w:t xml:space="preserve"> </w:t>
      </w:r>
      <w:r w:rsidRPr="00770A20">
        <w:rPr>
          <w:rFonts w:hint="eastAsia"/>
          <w:rtl/>
        </w:rPr>
        <w:t>که</w:t>
      </w:r>
      <w:r w:rsidRPr="00770A20">
        <w:rPr>
          <w:rtl/>
        </w:rPr>
        <w:t xml:space="preserve"> </w:t>
      </w:r>
      <w:r w:rsidRPr="00770A20">
        <w:rPr>
          <w:rFonts w:hint="eastAsia"/>
          <w:rtl/>
        </w:rPr>
        <w:t>ا</w:t>
      </w:r>
      <w:r w:rsidRPr="00770A20">
        <w:rPr>
          <w:rFonts w:hint="cs"/>
          <w:rtl/>
        </w:rPr>
        <w:t>ی</w:t>
      </w:r>
      <w:r w:rsidRPr="00770A20">
        <w:rPr>
          <w:rFonts w:hint="eastAsia"/>
          <w:rtl/>
        </w:rPr>
        <w:t>ن</w:t>
      </w:r>
      <w:r w:rsidRPr="00770A20">
        <w:rPr>
          <w:rtl/>
        </w:rPr>
        <w:t xml:space="preserve"> </w:t>
      </w:r>
      <w:r w:rsidRPr="00770A20">
        <w:rPr>
          <w:rFonts w:hint="eastAsia"/>
          <w:rtl/>
        </w:rPr>
        <w:t>ضمانت</w:t>
      </w:r>
      <w:r w:rsidRPr="00770A20">
        <w:rPr>
          <w:rtl/>
        </w:rPr>
        <w:t xml:space="preserve"> </w:t>
      </w:r>
      <w:r w:rsidRPr="00770A20">
        <w:rPr>
          <w:rFonts w:hint="eastAsia"/>
          <w:rtl/>
        </w:rPr>
        <w:t>و</w:t>
      </w:r>
      <w:r w:rsidRPr="00770A20">
        <w:rPr>
          <w:rtl/>
        </w:rPr>
        <w:t xml:space="preserve"> </w:t>
      </w:r>
      <w:r w:rsidRPr="00770A20">
        <w:rPr>
          <w:rFonts w:hint="eastAsia"/>
          <w:rtl/>
        </w:rPr>
        <w:t>مجازات</w:t>
      </w:r>
      <w:r w:rsidRPr="00770A20">
        <w:rPr>
          <w:rtl/>
        </w:rPr>
        <w:softHyphen/>
      </w:r>
      <w:r w:rsidRPr="00770A20">
        <w:rPr>
          <w:rFonts w:hint="eastAsia"/>
          <w:rtl/>
        </w:rPr>
        <w:t>ها</w:t>
      </w:r>
      <w:r w:rsidRPr="00770A20">
        <w:rPr>
          <w:rtl/>
        </w:rPr>
        <w:t xml:space="preserve"> </w:t>
      </w:r>
      <w:r w:rsidRPr="00770A20">
        <w:rPr>
          <w:rFonts w:hint="eastAsia"/>
          <w:rtl/>
        </w:rPr>
        <w:t>برا</w:t>
      </w:r>
      <w:r w:rsidRPr="00770A20">
        <w:rPr>
          <w:rFonts w:hint="cs"/>
          <w:rtl/>
        </w:rPr>
        <w:t>ی</w:t>
      </w:r>
      <w:r w:rsidRPr="00770A20">
        <w:rPr>
          <w:rtl/>
        </w:rPr>
        <w:t xml:space="preserve"> </w:t>
      </w:r>
      <w:r w:rsidRPr="00770A20">
        <w:rPr>
          <w:rFonts w:hint="eastAsia"/>
          <w:rtl/>
        </w:rPr>
        <w:t>مثلاً</w:t>
      </w:r>
      <w:r w:rsidRPr="00770A20">
        <w:rPr>
          <w:rtl/>
        </w:rPr>
        <w:t xml:space="preserve"> 10 </w:t>
      </w:r>
      <w:r w:rsidRPr="00770A20">
        <w:rPr>
          <w:rFonts w:hint="eastAsia"/>
          <w:rtl/>
        </w:rPr>
        <w:t>سال</w:t>
      </w:r>
      <w:r w:rsidRPr="00770A20">
        <w:rPr>
          <w:rtl/>
        </w:rPr>
        <w:t xml:space="preserve"> </w:t>
      </w:r>
      <w:r w:rsidRPr="00770A20">
        <w:rPr>
          <w:rFonts w:hint="eastAsia"/>
          <w:rtl/>
        </w:rPr>
        <w:t>بر</w:t>
      </w:r>
      <w:r w:rsidRPr="00770A20">
        <w:rPr>
          <w:rtl/>
        </w:rPr>
        <w:t xml:space="preserve"> </w:t>
      </w:r>
      <w:r w:rsidRPr="00770A20">
        <w:rPr>
          <w:rFonts w:hint="eastAsia"/>
          <w:rtl/>
        </w:rPr>
        <w:t>عهده</w:t>
      </w:r>
      <w:r w:rsidRPr="00770A20">
        <w:rPr>
          <w:rtl/>
        </w:rPr>
        <w:t xml:space="preserve"> </w:t>
      </w:r>
      <w:r w:rsidRPr="00770A20">
        <w:rPr>
          <w:rFonts w:hint="eastAsia"/>
          <w:rtl/>
        </w:rPr>
        <w:t>مهندس</w:t>
      </w:r>
      <w:r w:rsidRPr="00770A20">
        <w:rPr>
          <w:rtl/>
        </w:rPr>
        <w:t xml:space="preserve"> </w:t>
      </w:r>
      <w:r w:rsidRPr="00770A20">
        <w:rPr>
          <w:rFonts w:hint="eastAsia"/>
          <w:rtl/>
        </w:rPr>
        <w:t>ناظر</w:t>
      </w:r>
      <w:r w:rsidRPr="00770A20">
        <w:rPr>
          <w:rtl/>
        </w:rPr>
        <w:t xml:space="preserve"> </w:t>
      </w:r>
      <w:r w:rsidRPr="00770A20">
        <w:rPr>
          <w:rFonts w:hint="eastAsia"/>
          <w:rtl/>
        </w:rPr>
        <w:t>باشد</w:t>
      </w:r>
      <w:r w:rsidRPr="00770A20">
        <w:rPr>
          <w:rtl/>
        </w:rPr>
        <w:t xml:space="preserve"> </w:t>
      </w:r>
      <w:r w:rsidRPr="00770A20">
        <w:rPr>
          <w:rFonts w:hint="cs"/>
          <w:rtl/>
        </w:rPr>
        <w:t>ی</w:t>
      </w:r>
      <w:r w:rsidRPr="00770A20">
        <w:rPr>
          <w:rFonts w:hint="eastAsia"/>
          <w:rtl/>
        </w:rPr>
        <w:t>عن</w:t>
      </w:r>
      <w:r w:rsidRPr="00770A20">
        <w:rPr>
          <w:rFonts w:hint="cs"/>
          <w:rtl/>
        </w:rPr>
        <w:t>ی</w:t>
      </w:r>
      <w:r w:rsidRPr="00770A20">
        <w:rPr>
          <w:rtl/>
        </w:rPr>
        <w:t xml:space="preserve"> </w:t>
      </w:r>
      <w:r w:rsidRPr="00770A20">
        <w:rPr>
          <w:rFonts w:hint="eastAsia"/>
          <w:rtl/>
        </w:rPr>
        <w:t>اگر</w:t>
      </w:r>
      <w:r w:rsidRPr="00770A20">
        <w:rPr>
          <w:rtl/>
        </w:rPr>
        <w:t xml:space="preserve"> </w:t>
      </w:r>
      <w:r w:rsidRPr="00770A20">
        <w:rPr>
          <w:rFonts w:hint="eastAsia"/>
          <w:rtl/>
        </w:rPr>
        <w:t>دو</w:t>
      </w:r>
      <w:r w:rsidRPr="00770A20">
        <w:rPr>
          <w:rtl/>
        </w:rPr>
        <w:t xml:space="preserve"> </w:t>
      </w:r>
      <w:r w:rsidRPr="00770A20">
        <w:rPr>
          <w:rFonts w:hint="eastAsia"/>
          <w:rtl/>
        </w:rPr>
        <w:t>سال</w:t>
      </w:r>
      <w:r w:rsidRPr="00770A20">
        <w:rPr>
          <w:rtl/>
        </w:rPr>
        <w:t xml:space="preserve"> </w:t>
      </w:r>
      <w:r w:rsidRPr="00770A20">
        <w:rPr>
          <w:rFonts w:hint="eastAsia"/>
          <w:rtl/>
        </w:rPr>
        <w:t>بعد</w:t>
      </w:r>
      <w:r w:rsidRPr="00770A20">
        <w:rPr>
          <w:rtl/>
        </w:rPr>
        <w:t xml:space="preserve"> </w:t>
      </w:r>
      <w:r w:rsidRPr="00770A20">
        <w:rPr>
          <w:rFonts w:hint="eastAsia"/>
          <w:rtl/>
        </w:rPr>
        <w:t>در</w:t>
      </w:r>
      <w:r w:rsidRPr="00770A20">
        <w:rPr>
          <w:rtl/>
        </w:rPr>
        <w:t xml:space="preserve"> </w:t>
      </w:r>
      <w:r w:rsidRPr="00770A20">
        <w:rPr>
          <w:rFonts w:hint="eastAsia"/>
          <w:rtl/>
        </w:rPr>
        <w:t>ساختمان</w:t>
      </w:r>
      <w:r w:rsidRPr="00770A20">
        <w:rPr>
          <w:rtl/>
        </w:rPr>
        <w:t xml:space="preserve"> </w:t>
      </w:r>
      <w:r w:rsidRPr="00770A20">
        <w:rPr>
          <w:rFonts w:hint="eastAsia"/>
          <w:rtl/>
        </w:rPr>
        <w:t>آتش</w:t>
      </w:r>
      <w:r w:rsidRPr="00770A20">
        <w:rPr>
          <w:rtl/>
        </w:rPr>
        <w:t xml:space="preserve"> </w:t>
      </w:r>
      <w:r w:rsidRPr="00770A20">
        <w:rPr>
          <w:rFonts w:hint="eastAsia"/>
          <w:rtl/>
        </w:rPr>
        <w:t>سوز</w:t>
      </w:r>
      <w:r w:rsidRPr="00770A20">
        <w:rPr>
          <w:rFonts w:hint="cs"/>
          <w:rtl/>
        </w:rPr>
        <w:t>ی</w:t>
      </w:r>
      <w:r w:rsidRPr="00770A20">
        <w:rPr>
          <w:rtl/>
        </w:rPr>
        <w:t xml:space="preserve"> </w:t>
      </w:r>
      <w:r w:rsidRPr="00770A20">
        <w:rPr>
          <w:rFonts w:hint="eastAsia"/>
          <w:rtl/>
        </w:rPr>
        <w:t>شد</w:t>
      </w:r>
      <w:r w:rsidRPr="00770A20">
        <w:rPr>
          <w:rtl/>
        </w:rPr>
        <w:t xml:space="preserve"> </w:t>
      </w:r>
      <w:r w:rsidRPr="00770A20">
        <w:rPr>
          <w:rFonts w:hint="eastAsia"/>
          <w:rtl/>
        </w:rPr>
        <w:t>هم</w:t>
      </w:r>
      <w:r w:rsidRPr="00770A20">
        <w:rPr>
          <w:rtl/>
        </w:rPr>
        <w:t xml:space="preserve"> </w:t>
      </w:r>
      <w:r w:rsidRPr="00770A20">
        <w:rPr>
          <w:rFonts w:hint="eastAsia"/>
          <w:rtl/>
        </w:rPr>
        <w:t>مهندس</w:t>
      </w:r>
      <w:r w:rsidRPr="00770A20">
        <w:rPr>
          <w:rtl/>
        </w:rPr>
        <w:t xml:space="preserve"> </w:t>
      </w:r>
      <w:r w:rsidRPr="00770A20">
        <w:rPr>
          <w:rFonts w:hint="eastAsia"/>
          <w:rtl/>
        </w:rPr>
        <w:t>ناظر</w:t>
      </w:r>
      <w:r w:rsidRPr="00770A20">
        <w:rPr>
          <w:rtl/>
        </w:rPr>
        <w:t xml:space="preserve"> </w:t>
      </w:r>
      <w:r w:rsidRPr="00770A20">
        <w:rPr>
          <w:rFonts w:hint="eastAsia"/>
          <w:rtl/>
        </w:rPr>
        <w:t>و</w:t>
      </w:r>
      <w:r w:rsidRPr="00770A20">
        <w:rPr>
          <w:rtl/>
        </w:rPr>
        <w:t xml:space="preserve"> </w:t>
      </w:r>
      <w:r w:rsidRPr="00770A20">
        <w:rPr>
          <w:rFonts w:hint="eastAsia"/>
          <w:rtl/>
        </w:rPr>
        <w:t>هم</w:t>
      </w:r>
      <w:r w:rsidRPr="00770A20">
        <w:rPr>
          <w:rtl/>
        </w:rPr>
        <w:t xml:space="preserve"> </w:t>
      </w:r>
      <w:r w:rsidRPr="00770A20">
        <w:rPr>
          <w:rFonts w:hint="eastAsia"/>
          <w:rtl/>
        </w:rPr>
        <w:t>سازنده</w:t>
      </w:r>
      <w:r w:rsidRPr="00770A20">
        <w:rPr>
          <w:rtl/>
        </w:rPr>
        <w:t xml:space="preserve"> </w:t>
      </w:r>
      <w:r w:rsidRPr="00770A20">
        <w:rPr>
          <w:rFonts w:hint="eastAsia"/>
          <w:rtl/>
        </w:rPr>
        <w:t>مسئول</w:t>
      </w:r>
      <w:r w:rsidRPr="00770A20">
        <w:rPr>
          <w:rtl/>
        </w:rPr>
        <w:t xml:space="preserve"> </w:t>
      </w:r>
      <w:r w:rsidRPr="00770A20">
        <w:rPr>
          <w:rFonts w:hint="eastAsia"/>
          <w:rtl/>
        </w:rPr>
        <w:t>هستند</w:t>
      </w:r>
      <w:r w:rsidRPr="00770A20">
        <w:rPr>
          <w:rtl/>
        </w:rPr>
        <w:t xml:space="preserve"> </w:t>
      </w:r>
      <w:r w:rsidRPr="00770A20">
        <w:rPr>
          <w:rFonts w:hint="eastAsia"/>
          <w:rtl/>
        </w:rPr>
        <w:t>و</w:t>
      </w:r>
      <w:r w:rsidRPr="00770A20">
        <w:rPr>
          <w:rtl/>
        </w:rPr>
        <w:t xml:space="preserve"> </w:t>
      </w:r>
      <w:r w:rsidRPr="00770A20">
        <w:rPr>
          <w:rFonts w:hint="eastAsia"/>
          <w:rtl/>
        </w:rPr>
        <w:t>با</w:t>
      </w:r>
      <w:r w:rsidRPr="00770A20">
        <w:rPr>
          <w:rFonts w:hint="cs"/>
          <w:rtl/>
        </w:rPr>
        <w:t>ی</w:t>
      </w:r>
      <w:r w:rsidRPr="00770A20">
        <w:rPr>
          <w:rFonts w:hint="eastAsia"/>
          <w:rtl/>
        </w:rPr>
        <w:t>د</w:t>
      </w:r>
      <w:r w:rsidRPr="00770A20">
        <w:rPr>
          <w:rtl/>
        </w:rPr>
        <w:t xml:space="preserve"> </w:t>
      </w:r>
      <w:r w:rsidRPr="00770A20">
        <w:rPr>
          <w:rFonts w:hint="eastAsia"/>
          <w:rtl/>
        </w:rPr>
        <w:t>جبران</w:t>
      </w:r>
      <w:r w:rsidRPr="00770A20">
        <w:rPr>
          <w:rtl/>
        </w:rPr>
        <w:t xml:space="preserve"> </w:t>
      </w:r>
      <w:r w:rsidRPr="00770A20">
        <w:rPr>
          <w:rFonts w:hint="eastAsia"/>
          <w:rtl/>
        </w:rPr>
        <w:t>خسارت</w:t>
      </w:r>
      <w:r w:rsidRPr="00770A20">
        <w:rPr>
          <w:rtl/>
        </w:rPr>
        <w:t xml:space="preserve"> </w:t>
      </w:r>
      <w:r w:rsidRPr="00770A20">
        <w:rPr>
          <w:rFonts w:hint="eastAsia"/>
          <w:rtl/>
        </w:rPr>
        <w:t>کنند</w:t>
      </w:r>
    </w:p>
    <w:p w14:paraId="2898E716" w14:textId="77777777" w:rsidR="003D489C" w:rsidRPr="00C2208D" w:rsidRDefault="003D489C" w:rsidP="003D489C">
      <w:pPr>
        <w:numPr>
          <w:ilvl w:val="0"/>
          <w:numId w:val="24"/>
        </w:numPr>
        <w:rPr>
          <w:rtl/>
        </w:rPr>
      </w:pPr>
      <w:r w:rsidRPr="00C2208D">
        <w:rPr>
          <w:rFonts w:hint="cs"/>
          <w:rtl/>
        </w:rPr>
        <w:t xml:space="preserve">+ .... </w:t>
      </w:r>
      <w:r w:rsidRPr="00C2208D">
        <w:rPr>
          <w:rtl/>
        </w:rPr>
        <w:t>در صورتی که مجدداً مرتکب تخلف منجر به صدور ر</w:t>
      </w:r>
      <w:r w:rsidRPr="00C2208D">
        <w:rPr>
          <w:rFonts w:hint="cs"/>
          <w:rtl/>
        </w:rPr>
        <w:t>أ</w:t>
      </w:r>
      <w:r w:rsidRPr="00C2208D">
        <w:rPr>
          <w:rtl/>
        </w:rPr>
        <w:t xml:space="preserve">ی تخریب بنا شود، به محرومیت دائم از عضویت نظام مهندسی ساختمان و ابطال پروانه اشتغال </w:t>
      </w:r>
      <w:r w:rsidRPr="00C2208D">
        <w:rPr>
          <w:rFonts w:hint="cs"/>
          <w:rtl/>
        </w:rPr>
        <w:t xml:space="preserve">و </w:t>
      </w:r>
      <w:r w:rsidRPr="00C2208D">
        <w:rPr>
          <w:rFonts w:hint="cs"/>
          <w:color w:val="FF0000"/>
          <w:rtl/>
        </w:rPr>
        <w:t xml:space="preserve">همچنین جبران 30 درصد از خسارت وارده به ذینفع </w:t>
      </w:r>
      <w:r w:rsidRPr="00C2208D">
        <w:rPr>
          <w:rtl/>
        </w:rPr>
        <w:t>محکوم نماید.</w:t>
      </w:r>
    </w:p>
    <w:p w14:paraId="0CE61209" w14:textId="77777777" w:rsidR="003D489C" w:rsidRPr="00C2208D" w:rsidRDefault="003D489C" w:rsidP="003D489C">
      <w:pPr>
        <w:numPr>
          <w:ilvl w:val="0"/>
          <w:numId w:val="24"/>
        </w:numPr>
        <w:rPr>
          <w:rtl/>
        </w:rPr>
      </w:pPr>
      <w:r w:rsidRPr="00C2208D">
        <w:rPr>
          <w:rFonts w:cs="B Nazanin" w:hint="cs"/>
          <w:rtl/>
        </w:rPr>
        <w:lastRenderedPageBreak/>
        <w:t>+</w:t>
      </w:r>
      <w:r w:rsidRPr="00C2208D">
        <w:rPr>
          <w:rFonts w:cs="B Nazanin" w:hint="cs"/>
          <w:color w:val="FF0000"/>
          <w:rtl/>
        </w:rPr>
        <w:t xml:space="preserve"> ماده ای جدید: در صورتی که به دلیل نقص ایمنی و استحکام ساختمان، تا 10 سال پس از اتمام بنا خسارتی به ذینفع وارد گردید، علاوه بر ذینفع، مهندس ناظر نیز مسئولیت تضامنی دارد و می</w:t>
      </w:r>
      <w:r w:rsidRPr="00C2208D">
        <w:rPr>
          <w:rFonts w:cs="B Nazanin"/>
          <w:color w:val="FF0000"/>
          <w:rtl/>
        </w:rPr>
        <w:softHyphen/>
      </w:r>
      <w:r w:rsidRPr="00C2208D">
        <w:rPr>
          <w:rFonts w:cs="B Nazanin" w:hint="cs"/>
          <w:color w:val="FF0000"/>
          <w:rtl/>
        </w:rPr>
        <w:t>بایست 30 درصد خسارت وارده بر ذینفع را جبران کند.</w:t>
      </w:r>
    </w:p>
    <w:p w14:paraId="714E8AFB" w14:textId="77777777" w:rsidR="00912DDF" w:rsidRPr="00C2208D" w:rsidRDefault="00E03F8A" w:rsidP="00E03F8A">
      <w:pPr>
        <w:pStyle w:val="Heading1"/>
        <w:rPr>
          <w:rtl/>
        </w:rPr>
      </w:pPr>
      <w:r w:rsidRPr="00C2208D">
        <w:rPr>
          <w:rFonts w:hint="cs"/>
          <w:rtl/>
        </w:rPr>
        <w:t>ماده 49</w:t>
      </w:r>
    </w:p>
    <w:p w14:paraId="6D36A35C" w14:textId="77777777" w:rsidR="003D489C" w:rsidRPr="00C2208D" w:rsidRDefault="000F4A8F" w:rsidP="003D489C">
      <w:pPr>
        <w:numPr>
          <w:ilvl w:val="0"/>
          <w:numId w:val="24"/>
        </w:numPr>
        <w:rPr>
          <w:rtl/>
        </w:rPr>
      </w:pPr>
      <w:r w:rsidRPr="00C2208D">
        <w:rPr>
          <w:rFonts w:cs="B Nazanin" w:hint="cs"/>
          <w:color w:val="000000"/>
          <w:rtl/>
        </w:rPr>
        <w:t>در اینجا و هر تخلف ساختمانی دیگر می</w:t>
      </w:r>
      <w:r w:rsidRPr="00C2208D">
        <w:rPr>
          <w:rFonts w:cs="B Nazanin"/>
          <w:color w:val="000000"/>
          <w:rtl/>
        </w:rPr>
        <w:softHyphen/>
      </w:r>
      <w:r w:rsidRPr="00C2208D">
        <w:rPr>
          <w:rFonts w:cs="B Nazanin" w:hint="cs"/>
          <w:color w:val="000000"/>
          <w:rtl/>
        </w:rPr>
        <w:t xml:space="preserve">توان از ظرفیت گزارشگران فساد استفاده کرد و برای انگیزه بخشی از تخلف صورت گرفته شده به عنوان جایزه به گزارش دهنده تخلف پاداش داده شود. </w:t>
      </w:r>
      <w:r w:rsidR="003D489C" w:rsidRPr="00C2208D">
        <w:rPr>
          <w:rFonts w:hint="cs"/>
          <w:rtl/>
        </w:rPr>
        <w:t>+ ماده جدید:</w:t>
      </w:r>
      <w:r w:rsidR="003D489C" w:rsidRPr="00C2208D">
        <w:rPr>
          <w:rFonts w:hint="cs"/>
          <w:color w:val="FF0000"/>
          <w:rtl/>
        </w:rPr>
        <w:t xml:space="preserve"> به منظور کشف تخلفات فنی و ایمنی ساختمان</w:t>
      </w:r>
      <w:r w:rsidR="003D489C" w:rsidRPr="00C2208D">
        <w:rPr>
          <w:color w:val="FF0000"/>
          <w:rtl/>
        </w:rPr>
        <w:softHyphen/>
      </w:r>
      <w:r w:rsidR="003D489C" w:rsidRPr="00C2208D">
        <w:rPr>
          <w:rFonts w:hint="cs"/>
          <w:color w:val="FF0000"/>
          <w:rtl/>
        </w:rPr>
        <w:t>ها و تخطی از اصول ایمنی و مقررات فنی، از گزارش</w:t>
      </w:r>
      <w:r w:rsidR="003D489C" w:rsidRPr="00C2208D">
        <w:rPr>
          <w:color w:val="FF0000"/>
          <w:rtl/>
        </w:rPr>
        <w:softHyphen/>
      </w:r>
      <w:r w:rsidR="003D489C" w:rsidRPr="00C2208D">
        <w:rPr>
          <w:rFonts w:hint="cs"/>
          <w:color w:val="FF0000"/>
          <w:rtl/>
        </w:rPr>
        <w:t>های مردمی حمایت شده و در صورت اثبات تخلف، تا 30 درصد جریمه تخلف صورت گرفته شده پاداش داده می</w:t>
      </w:r>
      <w:r w:rsidR="003D489C" w:rsidRPr="00C2208D">
        <w:rPr>
          <w:color w:val="FF0000"/>
          <w:rtl/>
        </w:rPr>
        <w:softHyphen/>
      </w:r>
      <w:r w:rsidR="003D489C" w:rsidRPr="00C2208D">
        <w:rPr>
          <w:rFonts w:hint="cs"/>
          <w:color w:val="FF0000"/>
          <w:rtl/>
        </w:rPr>
        <w:t>شود.</w:t>
      </w:r>
    </w:p>
    <w:p w14:paraId="6425FB14" w14:textId="77777777" w:rsidR="00E03F8A" w:rsidRPr="00C2208D" w:rsidRDefault="00E03F8A" w:rsidP="00E03F8A">
      <w:pPr>
        <w:pStyle w:val="Heading1"/>
        <w:rPr>
          <w:rtl/>
        </w:rPr>
      </w:pPr>
      <w:r w:rsidRPr="00C2208D">
        <w:rPr>
          <w:rFonts w:hint="cs"/>
          <w:rtl/>
        </w:rPr>
        <w:t>ماده 53</w:t>
      </w:r>
    </w:p>
    <w:p w14:paraId="201E1572" w14:textId="77777777" w:rsidR="003D489C" w:rsidRPr="00C2208D" w:rsidRDefault="003D489C" w:rsidP="003D489C">
      <w:pPr>
        <w:numPr>
          <w:ilvl w:val="0"/>
          <w:numId w:val="24"/>
        </w:numPr>
        <w:rPr>
          <w:rtl/>
        </w:rPr>
      </w:pPr>
      <w:r w:rsidRPr="00C2208D">
        <w:rPr>
          <w:rFonts w:hint="cs"/>
          <w:rtl/>
        </w:rPr>
        <w:t xml:space="preserve">+ </w:t>
      </w:r>
      <w:r w:rsidRPr="00C2208D">
        <w:rPr>
          <w:rFonts w:hint="cs"/>
          <w:color w:val="FF0000"/>
          <w:rtl/>
        </w:rPr>
        <w:t>تبصره: جریمه</w:t>
      </w:r>
      <w:r w:rsidRPr="00C2208D">
        <w:rPr>
          <w:color w:val="FF0000"/>
          <w:rtl/>
        </w:rPr>
        <w:softHyphen/>
      </w:r>
      <w:r w:rsidRPr="00C2208D">
        <w:rPr>
          <w:rFonts w:hint="cs"/>
          <w:color w:val="FF0000"/>
          <w:rtl/>
        </w:rPr>
        <w:t>های وصول شده از تخلفات به حساب خزانه واریز می</w:t>
      </w:r>
      <w:r w:rsidRPr="00C2208D">
        <w:rPr>
          <w:color w:val="FF0000"/>
          <w:rtl/>
        </w:rPr>
        <w:softHyphen/>
      </w:r>
      <w:r w:rsidRPr="00C2208D">
        <w:rPr>
          <w:rFonts w:hint="cs"/>
          <w:color w:val="FF0000"/>
          <w:rtl/>
        </w:rPr>
        <w:t>گردد و بودجه شهرداری به این جریمه</w:t>
      </w:r>
      <w:r w:rsidRPr="00C2208D">
        <w:rPr>
          <w:color w:val="FF0000"/>
          <w:rtl/>
        </w:rPr>
        <w:softHyphen/>
      </w:r>
      <w:r w:rsidRPr="00C2208D">
        <w:rPr>
          <w:rFonts w:hint="cs"/>
          <w:color w:val="FF0000"/>
          <w:rtl/>
        </w:rPr>
        <w:t>ها وابسته نیست.</w:t>
      </w:r>
    </w:p>
    <w:p w14:paraId="3D296E76" w14:textId="77777777" w:rsidR="008F665E" w:rsidRPr="00C2208D" w:rsidRDefault="008F665E" w:rsidP="008F665E">
      <w:pPr>
        <w:pStyle w:val="Heading1"/>
        <w:rPr>
          <w:rtl/>
        </w:rPr>
      </w:pPr>
      <w:r w:rsidRPr="00C2208D">
        <w:rPr>
          <w:rFonts w:hint="cs"/>
          <w:rtl/>
        </w:rPr>
        <w:t>ماده 56</w:t>
      </w:r>
    </w:p>
    <w:p w14:paraId="797F799C" w14:textId="77777777" w:rsidR="008F665E" w:rsidRPr="00C2208D" w:rsidRDefault="008F665E" w:rsidP="008F665E">
      <w:pPr>
        <w:numPr>
          <w:ilvl w:val="0"/>
          <w:numId w:val="24"/>
        </w:numPr>
      </w:pPr>
      <w:r w:rsidRPr="00C2208D">
        <w:rPr>
          <w:rFonts w:hint="cs"/>
          <w:rtl/>
        </w:rPr>
        <w:t>ای</w:t>
      </w:r>
      <w:r w:rsidRPr="00C2208D">
        <w:rPr>
          <w:rFonts w:hint="eastAsia"/>
          <w:rtl/>
        </w:rPr>
        <w:t>ن</w:t>
      </w:r>
      <w:r w:rsidRPr="00C2208D">
        <w:rPr>
          <w:rtl/>
        </w:rPr>
        <w:t xml:space="preserve"> ماده همان موضوع ماده 55 م</w:t>
      </w:r>
      <w:r w:rsidRPr="00C2208D">
        <w:rPr>
          <w:rFonts w:hint="cs"/>
          <w:rtl/>
        </w:rPr>
        <w:t>ی‌</w:t>
      </w:r>
      <w:r w:rsidRPr="00C2208D">
        <w:rPr>
          <w:rFonts w:hint="eastAsia"/>
          <w:rtl/>
        </w:rPr>
        <w:t>باشد،</w:t>
      </w:r>
      <w:r w:rsidRPr="00C2208D">
        <w:rPr>
          <w:rtl/>
        </w:rPr>
        <w:t xml:space="preserve"> </w:t>
      </w:r>
      <w:r w:rsidRPr="00C2208D">
        <w:rPr>
          <w:rFonts w:hint="cs"/>
          <w:rtl/>
        </w:rPr>
        <w:t>ی</w:t>
      </w:r>
      <w:r w:rsidRPr="00C2208D">
        <w:rPr>
          <w:rFonts w:hint="eastAsia"/>
          <w:rtl/>
        </w:rPr>
        <w:t>ا</w:t>
      </w:r>
      <w:r w:rsidRPr="00C2208D">
        <w:rPr>
          <w:rtl/>
        </w:rPr>
        <w:t xml:space="preserve"> با</w:t>
      </w:r>
      <w:r w:rsidRPr="00C2208D">
        <w:rPr>
          <w:rFonts w:hint="cs"/>
          <w:rtl/>
        </w:rPr>
        <w:t>ی</w:t>
      </w:r>
      <w:r w:rsidRPr="00C2208D">
        <w:rPr>
          <w:rFonts w:hint="eastAsia"/>
          <w:rtl/>
        </w:rPr>
        <w:t>د</w:t>
      </w:r>
      <w:r w:rsidRPr="00C2208D">
        <w:rPr>
          <w:rtl/>
        </w:rPr>
        <w:t xml:space="preserve"> ادامه ماده قبل</w:t>
      </w:r>
      <w:r w:rsidRPr="00C2208D">
        <w:rPr>
          <w:rFonts w:hint="cs"/>
          <w:rtl/>
        </w:rPr>
        <w:t>ی</w:t>
      </w:r>
      <w:r w:rsidRPr="00C2208D">
        <w:rPr>
          <w:rtl/>
        </w:rPr>
        <w:t xml:space="preserve"> باشد و </w:t>
      </w:r>
      <w:r w:rsidRPr="00C2208D">
        <w:rPr>
          <w:rFonts w:hint="cs"/>
          <w:rtl/>
        </w:rPr>
        <w:t>ی</w:t>
      </w:r>
      <w:r w:rsidRPr="00C2208D">
        <w:rPr>
          <w:rFonts w:hint="eastAsia"/>
          <w:rtl/>
        </w:rPr>
        <w:t>ا</w:t>
      </w:r>
      <w:r w:rsidRPr="00C2208D">
        <w:rPr>
          <w:rtl/>
        </w:rPr>
        <w:t xml:space="preserve"> به صورت تبصره ماده 56 قرار گ</w:t>
      </w:r>
      <w:r w:rsidRPr="00C2208D">
        <w:rPr>
          <w:rFonts w:hint="cs"/>
          <w:rtl/>
        </w:rPr>
        <w:t>ی</w:t>
      </w:r>
      <w:r w:rsidRPr="00C2208D">
        <w:rPr>
          <w:rFonts w:hint="eastAsia"/>
          <w:rtl/>
        </w:rPr>
        <w:t>رد</w:t>
      </w:r>
      <w:r w:rsidRPr="00C2208D">
        <w:rPr>
          <w:rtl/>
        </w:rPr>
        <w:t>.</w:t>
      </w:r>
    </w:p>
    <w:p w14:paraId="2A694039" w14:textId="77777777" w:rsidR="00822C7B" w:rsidRPr="00C2208D" w:rsidRDefault="00822C7B" w:rsidP="00822C7B">
      <w:pPr>
        <w:pStyle w:val="Heading1"/>
        <w:rPr>
          <w:rtl/>
        </w:rPr>
      </w:pPr>
      <w:r w:rsidRPr="00C2208D">
        <w:rPr>
          <w:rFonts w:hint="cs"/>
          <w:rtl/>
        </w:rPr>
        <w:t>ماده 59</w:t>
      </w:r>
    </w:p>
    <w:p w14:paraId="22D18993" w14:textId="77777777" w:rsidR="00822C7B" w:rsidRPr="00C2208D" w:rsidRDefault="00822C7B" w:rsidP="00822C7B">
      <w:pPr>
        <w:pStyle w:val="NormalWeb"/>
        <w:widowControl w:val="0"/>
        <w:bidi/>
        <w:spacing w:beforeAutospacing="0" w:after="0" w:afterAutospacing="0" w:line="360" w:lineRule="auto"/>
        <w:jc w:val="both"/>
        <w:rPr>
          <w:rFonts w:ascii="Arial" w:hAnsi="Arial" w:cs="B Nazanin"/>
          <w:color w:val="FF0000"/>
          <w:rtl/>
        </w:rPr>
      </w:pPr>
      <w:r w:rsidRPr="00C2208D">
        <w:rPr>
          <w:rFonts w:ascii="Arial" w:hAnsi="Arial" w:cs="B Mitra" w:hint="cs"/>
          <w:color w:val="000000"/>
          <w:rtl/>
        </w:rPr>
        <w:t>برخي از اراضي ملي و دولتي از جمله مناطق موضوع ماده 16 قانون حفاظت وبهسازي محيط زيست به لحاظ اهميت خاص اكولوژيكي قابل واگذاري نيست. لذا به لحاظ ممانعت از تسر</w:t>
      </w:r>
      <w:r w:rsidRPr="00C2208D">
        <w:rPr>
          <w:rFonts w:cs="B Mitra" w:hint="cs"/>
          <w:color w:val="000000"/>
          <w:rtl/>
        </w:rPr>
        <w:t>ّ</w:t>
      </w:r>
      <w:r w:rsidRPr="00C2208D">
        <w:rPr>
          <w:rFonts w:ascii="Arial" w:hAnsi="Arial" w:cs="B Mitra" w:hint="cs"/>
          <w:color w:val="000000"/>
          <w:rtl/>
        </w:rPr>
        <w:t>ي تعريف اين ماده به مناطق مذكور ضرورت دارد تا اراضي مذكور از مفاد اين ماده مستثني شود.</w:t>
      </w:r>
      <w:r w:rsidRPr="00C2208D">
        <w:rPr>
          <w:rFonts w:hint="cs"/>
          <w:color w:val="000000"/>
          <w:rtl/>
        </w:rPr>
        <w:t xml:space="preserve"> متن پیشنهادی: + </w:t>
      </w:r>
      <w:r w:rsidRPr="00C2208D">
        <w:rPr>
          <w:rFonts w:ascii="Arial" w:hAnsi="Arial" w:cs="B Nazanin" w:hint="cs"/>
          <w:color w:val="FF0000"/>
          <w:rtl/>
        </w:rPr>
        <w:t>تبصره: اراضي موضوع ماده 16 قانون حفاظت و بهسازي محيط زيست از حكم اين ماده مستثني مي باشند.</w:t>
      </w:r>
    </w:p>
    <w:p w14:paraId="5B978F16" w14:textId="77777777" w:rsidR="007B3D18" w:rsidRPr="00C2208D" w:rsidRDefault="007B3D18" w:rsidP="00A12339">
      <w:pPr>
        <w:pStyle w:val="Heading1"/>
        <w:rPr>
          <w:rtl/>
        </w:rPr>
      </w:pPr>
      <w:r w:rsidRPr="00C2208D">
        <w:rPr>
          <w:rFonts w:hint="cs"/>
          <w:rtl/>
        </w:rPr>
        <w:t>ماده 60</w:t>
      </w:r>
    </w:p>
    <w:p w14:paraId="60593228" w14:textId="77777777" w:rsidR="003B283C" w:rsidRPr="00C2208D" w:rsidRDefault="003B283C" w:rsidP="003B283C">
      <w:pPr>
        <w:numPr>
          <w:ilvl w:val="0"/>
          <w:numId w:val="24"/>
        </w:numPr>
      </w:pPr>
      <w:r w:rsidRPr="00C2208D">
        <w:rPr>
          <w:rFonts w:hint="cs"/>
          <w:rtl/>
        </w:rPr>
        <w:t>اگر ملک عمومي است چگونه در مالکيت شهرداري است. عبارت «در مالکيت» به عبارات «در اختيار» يا «بهره‌بردار آن» يا «حفظ و نگهداري آن با» اصلاح شود.</w:t>
      </w:r>
    </w:p>
    <w:p w14:paraId="58E60956" w14:textId="77777777" w:rsidR="007B3D18" w:rsidRPr="00C2208D" w:rsidRDefault="00A97F51" w:rsidP="00DA53BD">
      <w:pPr>
        <w:pStyle w:val="Heading1"/>
        <w:rPr>
          <w:rtl/>
        </w:rPr>
      </w:pPr>
      <w:r w:rsidRPr="00C2208D">
        <w:rPr>
          <w:rFonts w:hint="cs"/>
          <w:rtl/>
        </w:rPr>
        <w:t>ماده 61</w:t>
      </w:r>
    </w:p>
    <w:p w14:paraId="0C011C29" w14:textId="77777777" w:rsidR="00A97F51" w:rsidRPr="00C2208D" w:rsidRDefault="00DA53BD" w:rsidP="00DA53BD">
      <w:pPr>
        <w:numPr>
          <w:ilvl w:val="0"/>
          <w:numId w:val="24"/>
        </w:numPr>
        <w:rPr>
          <w:rtl/>
        </w:rPr>
      </w:pPr>
      <w:r w:rsidRPr="00C2208D">
        <w:rPr>
          <w:rFonts w:hint="cs"/>
          <w:rtl/>
        </w:rPr>
        <w:t>اين موارد جزو انفال است و نيازمند اذن رهبري است.</w:t>
      </w:r>
    </w:p>
    <w:p w14:paraId="21A2044C" w14:textId="77777777" w:rsidR="001E655A" w:rsidRPr="00C2208D" w:rsidRDefault="00A12339" w:rsidP="00A12339">
      <w:pPr>
        <w:pStyle w:val="Heading1"/>
        <w:rPr>
          <w:rtl/>
        </w:rPr>
      </w:pPr>
      <w:r w:rsidRPr="00C2208D">
        <w:rPr>
          <w:rFonts w:hint="cs"/>
          <w:rtl/>
        </w:rPr>
        <w:t>ماده 69</w:t>
      </w:r>
    </w:p>
    <w:p w14:paraId="5F8BA250" w14:textId="77777777" w:rsidR="00A12339" w:rsidRPr="00C2208D" w:rsidRDefault="00A12339" w:rsidP="00A12339">
      <w:pPr>
        <w:pStyle w:val="Heading2"/>
        <w:rPr>
          <w:rtl/>
        </w:rPr>
      </w:pPr>
      <w:r w:rsidRPr="00C2208D">
        <w:rPr>
          <w:rFonts w:hint="cs"/>
          <w:rtl/>
        </w:rPr>
        <w:lastRenderedPageBreak/>
        <w:t>بند 11</w:t>
      </w:r>
    </w:p>
    <w:p w14:paraId="0ADEB494" w14:textId="77777777" w:rsidR="00A12339" w:rsidRPr="00C2208D" w:rsidRDefault="00DA53BD" w:rsidP="00DA53BD">
      <w:pPr>
        <w:numPr>
          <w:ilvl w:val="0"/>
          <w:numId w:val="24"/>
        </w:numPr>
      </w:pPr>
      <w:r w:rsidRPr="00C2208D">
        <w:rPr>
          <w:rFonts w:hint="cs"/>
          <w:rtl/>
        </w:rPr>
        <w:t>اصلاح: به جای "معاودت"، عبارت "کمک به بازگشت".</w:t>
      </w:r>
    </w:p>
    <w:p w14:paraId="1CC23941" w14:textId="77777777" w:rsidR="008F665E" w:rsidRPr="00C2208D" w:rsidRDefault="008F665E" w:rsidP="008F665E">
      <w:pPr>
        <w:pStyle w:val="Heading2"/>
        <w:rPr>
          <w:rtl/>
        </w:rPr>
      </w:pPr>
      <w:r w:rsidRPr="00C2208D">
        <w:rPr>
          <w:rFonts w:hint="cs"/>
          <w:rtl/>
        </w:rPr>
        <w:t>بند 14</w:t>
      </w:r>
    </w:p>
    <w:p w14:paraId="621B41E3" w14:textId="77777777" w:rsidR="008F665E" w:rsidRPr="00C2208D" w:rsidRDefault="008F665E" w:rsidP="008F665E">
      <w:pPr>
        <w:numPr>
          <w:ilvl w:val="0"/>
          <w:numId w:val="24"/>
        </w:numPr>
        <w:rPr>
          <w:rtl/>
        </w:rPr>
      </w:pPr>
      <w:r w:rsidRPr="00C2208D">
        <w:rPr>
          <w:rFonts w:hint="cs"/>
          <w:rtl/>
        </w:rPr>
        <w:t>به</w:t>
      </w:r>
      <w:r w:rsidRPr="00C2208D">
        <w:rPr>
          <w:rtl/>
        </w:rPr>
        <w:t xml:space="preserve"> </w:t>
      </w:r>
      <w:r w:rsidRPr="00C2208D">
        <w:rPr>
          <w:rFonts w:hint="cs"/>
          <w:rtl/>
        </w:rPr>
        <w:t>جای</w:t>
      </w:r>
      <w:r w:rsidRPr="00C2208D">
        <w:rPr>
          <w:rtl/>
        </w:rPr>
        <w:t xml:space="preserve"> «آنها»، بهتر است بگو</w:t>
      </w:r>
      <w:r w:rsidRPr="00C2208D">
        <w:rPr>
          <w:rFonts w:hint="cs"/>
          <w:rtl/>
        </w:rPr>
        <w:t>یی</w:t>
      </w:r>
      <w:r w:rsidRPr="00C2208D">
        <w:rPr>
          <w:rFonts w:hint="eastAsia"/>
          <w:rtl/>
        </w:rPr>
        <w:t>م</w:t>
      </w:r>
      <w:r w:rsidRPr="00C2208D">
        <w:rPr>
          <w:rtl/>
        </w:rPr>
        <w:t xml:space="preserve"> «مردم» </w:t>
      </w:r>
      <w:r w:rsidRPr="00C2208D">
        <w:rPr>
          <w:rFonts w:hint="cs"/>
          <w:rtl/>
        </w:rPr>
        <w:t>ی</w:t>
      </w:r>
      <w:r w:rsidRPr="00C2208D">
        <w:rPr>
          <w:rFonts w:hint="eastAsia"/>
          <w:rtl/>
        </w:rPr>
        <w:t>ا</w:t>
      </w:r>
      <w:r w:rsidRPr="00C2208D">
        <w:rPr>
          <w:rtl/>
        </w:rPr>
        <w:t xml:space="preserve"> «ش</w:t>
      </w:r>
      <w:r w:rsidRPr="00C2208D">
        <w:rPr>
          <w:rFonts w:hint="cs"/>
          <w:rtl/>
        </w:rPr>
        <w:t>ه</w:t>
      </w:r>
      <w:r w:rsidRPr="00C2208D">
        <w:rPr>
          <w:rtl/>
        </w:rPr>
        <w:t>روندان»</w:t>
      </w:r>
    </w:p>
    <w:p w14:paraId="4ABB820C" w14:textId="77777777" w:rsidR="00A71B19" w:rsidRPr="00C2208D" w:rsidRDefault="00A71B19" w:rsidP="00A71B19">
      <w:pPr>
        <w:pStyle w:val="Heading1"/>
        <w:rPr>
          <w:rtl/>
        </w:rPr>
      </w:pPr>
      <w:r w:rsidRPr="00C2208D">
        <w:rPr>
          <w:rFonts w:hint="cs"/>
          <w:rtl/>
        </w:rPr>
        <w:t>ماده 78</w:t>
      </w:r>
    </w:p>
    <w:p w14:paraId="1678E55F" w14:textId="77777777" w:rsidR="00A97F51" w:rsidRPr="00C2208D" w:rsidRDefault="00DA53BD" w:rsidP="00DA53BD">
      <w:pPr>
        <w:numPr>
          <w:ilvl w:val="0"/>
          <w:numId w:val="24"/>
        </w:numPr>
        <w:rPr>
          <w:rtl/>
        </w:rPr>
      </w:pPr>
      <w:r w:rsidRPr="00C2208D">
        <w:rPr>
          <w:rFonts w:hint="cs"/>
          <w:rtl/>
        </w:rPr>
        <w:t>ترافیک: مغاير اصل 15 قانون اساسي است</w:t>
      </w:r>
    </w:p>
    <w:p w14:paraId="37042D47" w14:textId="77777777" w:rsidR="00A97F51" w:rsidRPr="00C2208D" w:rsidRDefault="00A97F51" w:rsidP="00A12339">
      <w:pPr>
        <w:pStyle w:val="Heading2"/>
        <w:rPr>
          <w:rtl/>
        </w:rPr>
      </w:pPr>
      <w:r w:rsidRPr="00C2208D">
        <w:rPr>
          <w:rFonts w:hint="cs"/>
          <w:rtl/>
        </w:rPr>
        <w:t>بند 9</w:t>
      </w:r>
    </w:p>
    <w:p w14:paraId="3649C660" w14:textId="77777777" w:rsidR="00A97F51" w:rsidRPr="00C2208D" w:rsidRDefault="00DA53BD" w:rsidP="00DA53BD">
      <w:pPr>
        <w:numPr>
          <w:ilvl w:val="0"/>
          <w:numId w:val="24"/>
        </w:numPr>
        <w:rPr>
          <w:rtl/>
        </w:rPr>
      </w:pPr>
      <w:r w:rsidRPr="00C2208D">
        <w:rPr>
          <w:rFonts w:hint="cs"/>
          <w:rtl/>
        </w:rPr>
        <w:t>سي ان جي (</w:t>
      </w:r>
      <w:r w:rsidRPr="00C2208D">
        <w:t>CNG</w:t>
      </w:r>
      <w:r w:rsidRPr="00C2208D">
        <w:rPr>
          <w:rFonts w:hint="cs"/>
          <w:rtl/>
        </w:rPr>
        <w:t>): مغایر اصل 15 قانون اساسی</w:t>
      </w:r>
    </w:p>
    <w:p w14:paraId="474C1296" w14:textId="77777777" w:rsidR="00A12339" w:rsidRPr="00C2208D" w:rsidRDefault="00A12339" w:rsidP="00A12339">
      <w:pPr>
        <w:pStyle w:val="Heading2"/>
        <w:rPr>
          <w:rtl/>
        </w:rPr>
      </w:pPr>
      <w:r w:rsidRPr="00C2208D">
        <w:rPr>
          <w:rFonts w:hint="cs"/>
          <w:rtl/>
        </w:rPr>
        <w:t>بند 13</w:t>
      </w:r>
    </w:p>
    <w:p w14:paraId="4C71E9CB" w14:textId="77777777" w:rsidR="00A12339" w:rsidRPr="00C2208D" w:rsidRDefault="00DA53BD" w:rsidP="00DA53BD">
      <w:pPr>
        <w:numPr>
          <w:ilvl w:val="0"/>
          <w:numId w:val="24"/>
        </w:numPr>
        <w:rPr>
          <w:rtl/>
        </w:rPr>
      </w:pPr>
      <w:r w:rsidRPr="00C2208D">
        <w:rPr>
          <w:rFonts w:hint="cs"/>
          <w:rtl/>
        </w:rPr>
        <w:t>تکمیل: این وظایف با وظایف راه و ترابری و... تلاقی پیدا می‌کند و باید تقیید شود به اینکه این مسائل در درون شهر مدنظر هست.</w:t>
      </w:r>
    </w:p>
    <w:p w14:paraId="492300C3" w14:textId="77777777" w:rsidR="00A71B19" w:rsidRPr="00C2208D" w:rsidRDefault="00A71B19" w:rsidP="00A71B19">
      <w:pPr>
        <w:pStyle w:val="Heading2"/>
        <w:rPr>
          <w:rtl/>
        </w:rPr>
      </w:pPr>
      <w:r w:rsidRPr="00C2208D">
        <w:rPr>
          <w:rFonts w:hint="cs"/>
          <w:rtl/>
        </w:rPr>
        <w:t>بند 19</w:t>
      </w:r>
    </w:p>
    <w:p w14:paraId="5EE127E2" w14:textId="77777777" w:rsidR="000840A9" w:rsidRPr="00C2208D" w:rsidRDefault="000840A9" w:rsidP="00DA53BD">
      <w:pPr>
        <w:numPr>
          <w:ilvl w:val="0"/>
          <w:numId w:val="24"/>
        </w:numPr>
      </w:pPr>
      <w:r w:rsidRPr="00C2208D">
        <w:rPr>
          <w:rFonts w:cs="B Nazanin" w:hint="cs"/>
          <w:color w:val="000000"/>
          <w:rtl/>
        </w:rPr>
        <w:t>ممانعت از فعاليت واحدهاي آلاينده ساكن ومتحرك وفق قانون هواي پاك كه اخيرا به تصويب مجلس شوراي اسلامي رسيده است از تكاليف سازمان حفاظت محيط زيست مي باشد لذا بايستي با همكاري سازمان حفاظت محيط زيست و با رعايت قانون هواي پاك باشد. اين موضوع در بند الف ماده 34 قانون هواي پاك نيز تصريح شده است.</w:t>
      </w:r>
    </w:p>
    <w:p w14:paraId="7EC3EA48" w14:textId="77777777" w:rsidR="009F5F71" w:rsidRPr="00C2208D" w:rsidRDefault="009F5F71" w:rsidP="00DA53BD">
      <w:pPr>
        <w:numPr>
          <w:ilvl w:val="0"/>
          <w:numId w:val="24"/>
        </w:numPr>
      </w:pPr>
      <w:r w:rsidRPr="00C2208D">
        <w:rPr>
          <w:rFonts w:hint="cs"/>
          <w:rtl/>
        </w:rPr>
        <w:t>ابهام: «اتخاذ تدابیر لازم جهت کاهش آلاینده‌های هوا ....»</w:t>
      </w:r>
    </w:p>
    <w:p w14:paraId="3CFFBC8D" w14:textId="77777777" w:rsidR="00DA53BD" w:rsidRPr="00C2208D" w:rsidRDefault="00DA53BD" w:rsidP="00DA53BD">
      <w:pPr>
        <w:numPr>
          <w:ilvl w:val="0"/>
          <w:numId w:val="24"/>
        </w:numPr>
        <w:rPr>
          <w:rtl/>
        </w:rPr>
      </w:pPr>
      <w:r w:rsidRPr="00C2208D">
        <w:rPr>
          <w:rFonts w:hint="cs"/>
          <w:rtl/>
        </w:rPr>
        <w:t xml:space="preserve">لزوم تصریح همکاری با سازمان حفاظت محیط زیست و بند الف ماده 34 قانون هوای پاک، متن پیشنهادی: اضافه کردن این عبارت به انتهای ماده: </w:t>
      </w:r>
      <w:r w:rsidRPr="00C2208D">
        <w:rPr>
          <w:rFonts w:hint="cs"/>
          <w:color w:val="FF0000"/>
          <w:rtl/>
        </w:rPr>
        <w:t>با همكاري سازمان حفاظت محيط زيست و در چارچوب قانون هواي پاك</w:t>
      </w:r>
    </w:p>
    <w:p w14:paraId="39F13262" w14:textId="77777777" w:rsidR="003B283C" w:rsidRPr="00C2208D" w:rsidRDefault="003B283C" w:rsidP="00A71B19">
      <w:pPr>
        <w:pStyle w:val="Heading2"/>
        <w:rPr>
          <w:rtl/>
        </w:rPr>
      </w:pPr>
      <w:r w:rsidRPr="00C2208D">
        <w:rPr>
          <w:rFonts w:hint="cs"/>
          <w:rtl/>
        </w:rPr>
        <w:t>بند 21</w:t>
      </w:r>
    </w:p>
    <w:p w14:paraId="7526A62D" w14:textId="77777777" w:rsidR="003B283C" w:rsidRPr="00C2208D" w:rsidRDefault="003B283C" w:rsidP="003B283C">
      <w:pPr>
        <w:rPr>
          <w:rtl/>
        </w:rPr>
      </w:pPr>
      <w:r w:rsidRPr="00C2208D">
        <w:rPr>
          <w:rFonts w:hint="cs"/>
          <w:rtl/>
        </w:rPr>
        <w:t>فسیلی: مغایر اصل 15 قانون اساسی.</w:t>
      </w:r>
    </w:p>
    <w:p w14:paraId="66C1FE9C" w14:textId="77777777" w:rsidR="00A97F51" w:rsidRPr="00C2208D" w:rsidRDefault="00A97F51" w:rsidP="00A71B19">
      <w:pPr>
        <w:pStyle w:val="Heading2"/>
        <w:rPr>
          <w:rtl/>
        </w:rPr>
      </w:pPr>
      <w:r w:rsidRPr="00C2208D">
        <w:rPr>
          <w:rFonts w:hint="cs"/>
          <w:rtl/>
        </w:rPr>
        <w:t>بند 26</w:t>
      </w:r>
    </w:p>
    <w:p w14:paraId="3B51A706" w14:textId="77777777" w:rsidR="00A97F51" w:rsidRPr="00C2208D" w:rsidRDefault="00DA53BD" w:rsidP="00DA53BD">
      <w:pPr>
        <w:numPr>
          <w:ilvl w:val="0"/>
          <w:numId w:val="24"/>
        </w:numPr>
        <w:rPr>
          <w:rtl/>
        </w:rPr>
      </w:pPr>
      <w:r w:rsidRPr="00C2208D">
        <w:rPr>
          <w:rFonts w:hint="cs"/>
          <w:rtl/>
        </w:rPr>
        <w:t>پارکینگ و مکانیزه: مغاير اصل 15 قانون اساسي است</w:t>
      </w:r>
      <w:r w:rsidR="001B3E97" w:rsidRPr="00C2208D">
        <w:rPr>
          <w:rFonts w:hint="cs"/>
          <w:rtl/>
        </w:rPr>
        <w:t>.</w:t>
      </w:r>
    </w:p>
    <w:p w14:paraId="468170CA" w14:textId="77777777" w:rsidR="00A71B19" w:rsidRPr="00C2208D" w:rsidRDefault="00A71B19" w:rsidP="00A71B19">
      <w:pPr>
        <w:pStyle w:val="Heading2"/>
        <w:rPr>
          <w:rtl/>
        </w:rPr>
      </w:pPr>
      <w:r w:rsidRPr="00C2208D">
        <w:rPr>
          <w:rFonts w:hint="cs"/>
          <w:rtl/>
        </w:rPr>
        <w:t>بند 28</w:t>
      </w:r>
    </w:p>
    <w:p w14:paraId="6ED0C687" w14:textId="77777777" w:rsidR="00DA3FA8" w:rsidRPr="00C2208D" w:rsidRDefault="00DA3FA8" w:rsidP="001B3E97">
      <w:pPr>
        <w:numPr>
          <w:ilvl w:val="0"/>
          <w:numId w:val="24"/>
        </w:numPr>
      </w:pPr>
      <w:r w:rsidRPr="00C2208D">
        <w:rPr>
          <w:rFonts w:cs="B Nazanin" w:hint="cs"/>
          <w:color w:val="000000"/>
          <w:rtl/>
        </w:rPr>
        <w:lastRenderedPageBreak/>
        <w:t>تهيه اين فهرست در سطح كشور حاكميتي و از وظايف سازمان حفاظت محيط زيست مي باشد و بايستي از اختيارات شهرداري حذف شود.</w:t>
      </w:r>
    </w:p>
    <w:p w14:paraId="5A5D1E61" w14:textId="77777777" w:rsidR="00A71B19" w:rsidRPr="00C2208D" w:rsidRDefault="00A71B19" w:rsidP="00A71B19">
      <w:pPr>
        <w:pStyle w:val="Heading1"/>
        <w:rPr>
          <w:rtl/>
        </w:rPr>
      </w:pPr>
      <w:r w:rsidRPr="00C2208D">
        <w:rPr>
          <w:rFonts w:hint="cs"/>
          <w:rtl/>
        </w:rPr>
        <w:t>ماده 79</w:t>
      </w:r>
    </w:p>
    <w:p w14:paraId="41635A76" w14:textId="77777777" w:rsidR="00A97F51" w:rsidRPr="00C2208D" w:rsidRDefault="00A97F51" w:rsidP="00A71B19">
      <w:pPr>
        <w:pStyle w:val="Heading2"/>
        <w:rPr>
          <w:rtl/>
        </w:rPr>
      </w:pPr>
      <w:r w:rsidRPr="00C2208D">
        <w:rPr>
          <w:rFonts w:hint="cs"/>
          <w:rtl/>
        </w:rPr>
        <w:t>بند 4</w:t>
      </w:r>
    </w:p>
    <w:p w14:paraId="1B9237F0" w14:textId="77777777" w:rsidR="00A97F51" w:rsidRPr="00C2208D" w:rsidRDefault="001B3E97" w:rsidP="001B3E97">
      <w:pPr>
        <w:numPr>
          <w:ilvl w:val="0"/>
          <w:numId w:val="24"/>
        </w:numPr>
        <w:rPr>
          <w:rtl/>
        </w:rPr>
      </w:pPr>
      <w:r w:rsidRPr="00C2208D">
        <w:rPr>
          <w:rFonts w:hint="cs"/>
          <w:rtl/>
        </w:rPr>
        <w:t>در اين خصوص قانون وجود دارد به شرط نسخ قوانين جاري پس از تصويب اين قانون، اشکالي ندارد.</w:t>
      </w:r>
    </w:p>
    <w:p w14:paraId="5378A836" w14:textId="77777777" w:rsidR="00DA3FA8" w:rsidRPr="00C2208D" w:rsidRDefault="00A71B19" w:rsidP="00DA3FA8">
      <w:pPr>
        <w:pStyle w:val="Heading2"/>
      </w:pPr>
      <w:r w:rsidRPr="00C2208D">
        <w:rPr>
          <w:rFonts w:hint="cs"/>
          <w:rtl/>
        </w:rPr>
        <w:t>بند 5</w:t>
      </w:r>
    </w:p>
    <w:p w14:paraId="56D9F808" w14:textId="77777777" w:rsidR="001B3E97" w:rsidRPr="00C2208D" w:rsidRDefault="001B3E97" w:rsidP="001B3E97">
      <w:pPr>
        <w:numPr>
          <w:ilvl w:val="0"/>
          <w:numId w:val="24"/>
        </w:numPr>
      </w:pPr>
      <w:r w:rsidRPr="00C2208D">
        <w:rPr>
          <w:rFonts w:hint="cs"/>
          <w:rtl/>
        </w:rPr>
        <w:t>از مواد قانون هوای پاک و از وظایف سازمان حفاظت محیط زیست است که باید با همکاری این سازمان صورت گیرد، پیشنهاد متن: + اضافه کردن این عبارت به انتهای ماده: "</w:t>
      </w:r>
      <w:r w:rsidRPr="00C2208D">
        <w:rPr>
          <w:rFonts w:cs="B Nazanin" w:hint="cs"/>
          <w:color w:val="FF0000"/>
          <w:rtl/>
        </w:rPr>
        <w:t xml:space="preserve"> با همكاري سازمان حفاظت محيط زیست</w:t>
      </w:r>
      <w:r w:rsidRPr="00C2208D">
        <w:rPr>
          <w:rFonts w:hint="cs"/>
          <w:rtl/>
        </w:rPr>
        <w:t>"</w:t>
      </w:r>
    </w:p>
    <w:p w14:paraId="030D31A3" w14:textId="77777777" w:rsidR="009F5F71" w:rsidRPr="00C2208D" w:rsidRDefault="009F5F71" w:rsidP="001B3E97">
      <w:pPr>
        <w:numPr>
          <w:ilvl w:val="0"/>
          <w:numId w:val="24"/>
        </w:numPr>
        <w:rPr>
          <w:rtl/>
        </w:rPr>
      </w:pPr>
      <w:r w:rsidRPr="00C2208D">
        <w:rPr>
          <w:rFonts w:hint="cs"/>
          <w:rtl/>
        </w:rPr>
        <w:t>ابهام:‌ «اتخاذ تدابیر لازم برای مقابله....»</w:t>
      </w:r>
    </w:p>
    <w:p w14:paraId="2C35EED1" w14:textId="77777777" w:rsidR="00A12339" w:rsidRPr="00C2208D" w:rsidRDefault="00A12339" w:rsidP="00A12339">
      <w:pPr>
        <w:pStyle w:val="Heading2"/>
        <w:rPr>
          <w:rtl/>
        </w:rPr>
      </w:pPr>
      <w:r w:rsidRPr="00C2208D">
        <w:rPr>
          <w:rFonts w:hint="cs"/>
          <w:rtl/>
        </w:rPr>
        <w:t>بند 9</w:t>
      </w:r>
    </w:p>
    <w:p w14:paraId="2C178F09" w14:textId="77777777" w:rsidR="001B3E97" w:rsidRPr="00C2208D" w:rsidRDefault="001B3E97" w:rsidP="001B3E97">
      <w:pPr>
        <w:numPr>
          <w:ilvl w:val="0"/>
          <w:numId w:val="24"/>
        </w:numPr>
      </w:pPr>
      <w:r w:rsidRPr="00C2208D">
        <w:rPr>
          <w:rFonts w:hint="cs"/>
          <w:rtl/>
        </w:rPr>
        <w:t>ابهام در عبارت: «سلامت شغلی»</w:t>
      </w:r>
    </w:p>
    <w:p w14:paraId="1ED72536" w14:textId="77777777" w:rsidR="008F665E" w:rsidRPr="00C2208D" w:rsidRDefault="008F665E" w:rsidP="008F665E">
      <w:pPr>
        <w:pStyle w:val="Heading1"/>
        <w:rPr>
          <w:rtl/>
        </w:rPr>
      </w:pPr>
      <w:r w:rsidRPr="00C2208D">
        <w:rPr>
          <w:rFonts w:hint="cs"/>
          <w:rtl/>
        </w:rPr>
        <w:t>ماده 82</w:t>
      </w:r>
    </w:p>
    <w:p w14:paraId="3EBB5365" w14:textId="77777777" w:rsidR="008F665E" w:rsidRPr="00C2208D" w:rsidRDefault="008F665E" w:rsidP="008F665E">
      <w:pPr>
        <w:numPr>
          <w:ilvl w:val="0"/>
          <w:numId w:val="24"/>
        </w:numPr>
        <w:rPr>
          <w:rtl/>
        </w:rPr>
      </w:pPr>
      <w:r w:rsidRPr="00C2208D">
        <w:rPr>
          <w:rFonts w:hint="cs"/>
          <w:rtl/>
        </w:rPr>
        <w:t>طرحی</w:t>
      </w:r>
      <w:r w:rsidRPr="00C2208D">
        <w:rPr>
          <w:rtl/>
        </w:rPr>
        <w:t xml:space="preserve"> داخل در طرح د</w:t>
      </w:r>
      <w:r w:rsidRPr="00C2208D">
        <w:rPr>
          <w:rFonts w:hint="cs"/>
          <w:rtl/>
        </w:rPr>
        <w:t>ی</w:t>
      </w:r>
      <w:r w:rsidRPr="00C2208D">
        <w:rPr>
          <w:rFonts w:hint="eastAsia"/>
          <w:rtl/>
        </w:rPr>
        <w:t>گر؟</w:t>
      </w:r>
    </w:p>
    <w:p w14:paraId="337B2E2C" w14:textId="77777777" w:rsidR="008F665E" w:rsidRPr="00C2208D" w:rsidRDefault="008F665E" w:rsidP="008F665E">
      <w:pPr>
        <w:numPr>
          <w:ilvl w:val="0"/>
          <w:numId w:val="24"/>
        </w:numPr>
        <w:rPr>
          <w:rtl/>
        </w:rPr>
      </w:pPr>
      <w:r w:rsidRPr="00C2208D">
        <w:rPr>
          <w:rtl/>
        </w:rPr>
        <w:t>برنامه را در قالب قانون نم</w:t>
      </w:r>
      <w:r w:rsidRPr="00C2208D">
        <w:rPr>
          <w:rFonts w:hint="cs"/>
          <w:rtl/>
        </w:rPr>
        <w:t>ی‌</w:t>
      </w:r>
      <w:r w:rsidRPr="00C2208D">
        <w:rPr>
          <w:rFonts w:hint="eastAsia"/>
          <w:rtl/>
        </w:rPr>
        <w:t>آورند</w:t>
      </w:r>
      <w:r w:rsidRPr="00C2208D">
        <w:rPr>
          <w:rtl/>
        </w:rPr>
        <w:t>!</w:t>
      </w:r>
    </w:p>
    <w:p w14:paraId="17A717B7" w14:textId="77777777" w:rsidR="00A12339" w:rsidRPr="00C2208D" w:rsidRDefault="00A97F51" w:rsidP="00A97F51">
      <w:pPr>
        <w:pStyle w:val="Heading1"/>
        <w:rPr>
          <w:rtl/>
        </w:rPr>
      </w:pPr>
      <w:r w:rsidRPr="00C2208D">
        <w:rPr>
          <w:rFonts w:hint="cs"/>
          <w:rtl/>
        </w:rPr>
        <w:t>ماده 85</w:t>
      </w:r>
    </w:p>
    <w:p w14:paraId="00459722" w14:textId="77777777" w:rsidR="00A97F51" w:rsidRPr="00C2208D" w:rsidRDefault="00B03E39" w:rsidP="00B03E39">
      <w:pPr>
        <w:numPr>
          <w:ilvl w:val="0"/>
          <w:numId w:val="24"/>
        </w:numPr>
        <w:rPr>
          <w:rtl/>
        </w:rPr>
      </w:pPr>
      <w:r w:rsidRPr="00C2208D">
        <w:rPr>
          <w:rFonts w:hint="cs"/>
          <w:rtl/>
        </w:rPr>
        <w:t>اينها همه بار مالي دارد و صرفا با لايحه بودن ايراد اصل 75 قانون اساسي مرتفع خواهد شد.</w:t>
      </w:r>
    </w:p>
    <w:p w14:paraId="08C3AA0E" w14:textId="77777777" w:rsidR="00A71B19" w:rsidRPr="00C2208D" w:rsidRDefault="00A71B19" w:rsidP="00A71B19">
      <w:pPr>
        <w:pStyle w:val="Heading1"/>
        <w:rPr>
          <w:rtl/>
        </w:rPr>
      </w:pPr>
      <w:r w:rsidRPr="00C2208D">
        <w:rPr>
          <w:rFonts w:hint="cs"/>
          <w:rtl/>
        </w:rPr>
        <w:t>ماده 87</w:t>
      </w:r>
    </w:p>
    <w:p w14:paraId="555F7F20" w14:textId="77777777" w:rsidR="00A71B19" w:rsidRPr="00C2208D" w:rsidRDefault="00A71B19" w:rsidP="00A71B19">
      <w:pPr>
        <w:pStyle w:val="Heading2"/>
        <w:rPr>
          <w:rtl/>
        </w:rPr>
      </w:pPr>
      <w:r w:rsidRPr="00C2208D">
        <w:rPr>
          <w:rFonts w:hint="cs"/>
          <w:rtl/>
        </w:rPr>
        <w:t>بند 14</w:t>
      </w:r>
    </w:p>
    <w:p w14:paraId="4B9CE500" w14:textId="77777777" w:rsidR="00B03E39" w:rsidRPr="00C2208D" w:rsidRDefault="00B03E39" w:rsidP="00B03E39">
      <w:pPr>
        <w:numPr>
          <w:ilvl w:val="0"/>
          <w:numId w:val="24"/>
        </w:numPr>
        <w:rPr>
          <w:rtl/>
        </w:rPr>
      </w:pPr>
      <w:r w:rsidRPr="00C2208D">
        <w:rPr>
          <w:rFonts w:hint="cs"/>
          <w:rtl/>
        </w:rPr>
        <w:t>تهيه طرح هاي زيست محيطي وفق ماده 38 قانون برنامه ششم به عهده سازمان حفاظت محيط زيست مي باشد و تهيه ضوابط زيست محيطي نيز به عهده سازمان ياد شده و تصويب هيات وزيران است و قابل تفويض نمي باشد.</w:t>
      </w:r>
    </w:p>
    <w:p w14:paraId="5D0A219E" w14:textId="77777777" w:rsidR="00152027" w:rsidRPr="00C2208D" w:rsidRDefault="00A71B19" w:rsidP="00A71B19">
      <w:pPr>
        <w:pStyle w:val="Heading2"/>
        <w:rPr>
          <w:rtl/>
        </w:rPr>
      </w:pPr>
      <w:r w:rsidRPr="00C2208D">
        <w:rPr>
          <w:rFonts w:hint="cs"/>
          <w:rtl/>
        </w:rPr>
        <w:t>بند 19</w:t>
      </w:r>
    </w:p>
    <w:p w14:paraId="68B88476" w14:textId="77777777" w:rsidR="00B03E39" w:rsidRPr="00C2208D" w:rsidRDefault="00B03E39" w:rsidP="00B03E39">
      <w:pPr>
        <w:numPr>
          <w:ilvl w:val="0"/>
          <w:numId w:val="24"/>
        </w:numPr>
      </w:pPr>
      <w:r w:rsidRPr="00C2208D">
        <w:rPr>
          <w:rFonts w:hint="cs"/>
          <w:rtl/>
        </w:rPr>
        <w:lastRenderedPageBreak/>
        <w:t>مناطق مندرج در اين بند از مناطق خاص اكولوژيكي كشور مي باشد و به موجب ماده 16 قانون حفاظت وبهسازي محيط زيست و تبصره 4 ماده 31 قانون حفاظت و بهره برداري از جنگلها و مراتع كشور  تحت اختيار سازمان حفاظت محيط زيست بوده و قابل واگذاري نمي باشد.</w:t>
      </w:r>
    </w:p>
    <w:p w14:paraId="09BE8973" w14:textId="77777777" w:rsidR="009F5F71" w:rsidRPr="00C2208D" w:rsidRDefault="009F5F71" w:rsidP="00B03E39">
      <w:pPr>
        <w:numPr>
          <w:ilvl w:val="0"/>
          <w:numId w:val="24"/>
        </w:numPr>
        <w:rPr>
          <w:rtl/>
        </w:rPr>
      </w:pPr>
      <w:r w:rsidRPr="00C2208D">
        <w:rPr>
          <w:rFonts w:hint="cs"/>
          <w:rtl/>
        </w:rPr>
        <w:t>- پیشنهاد حذف این بنده.</w:t>
      </w:r>
    </w:p>
    <w:p w14:paraId="6DABA770" w14:textId="77777777" w:rsidR="00A12339" w:rsidRPr="00C2208D" w:rsidRDefault="00A12339" w:rsidP="00A71B19">
      <w:pPr>
        <w:pStyle w:val="Heading1"/>
        <w:rPr>
          <w:rtl/>
        </w:rPr>
      </w:pPr>
      <w:r w:rsidRPr="00C2208D">
        <w:rPr>
          <w:rFonts w:hint="cs"/>
          <w:rtl/>
        </w:rPr>
        <w:t>ماده 88</w:t>
      </w:r>
    </w:p>
    <w:p w14:paraId="6D436966" w14:textId="77777777" w:rsidR="00B03E39" w:rsidRPr="00C2208D" w:rsidRDefault="00B03E39" w:rsidP="00B03E39">
      <w:pPr>
        <w:numPr>
          <w:ilvl w:val="0"/>
          <w:numId w:val="24"/>
        </w:numPr>
      </w:pPr>
      <w:r w:rsidRPr="00C2208D">
        <w:rPr>
          <w:rFonts w:hint="cs"/>
          <w:rtl/>
        </w:rPr>
        <w:t>خطر بزرگ شدن بیش از حد شهرداری‌ها</w:t>
      </w:r>
    </w:p>
    <w:p w14:paraId="4E2F55AE" w14:textId="77777777" w:rsidR="00B03E39" w:rsidRPr="00C2208D" w:rsidRDefault="00B03E39" w:rsidP="00B03E39">
      <w:pPr>
        <w:numPr>
          <w:ilvl w:val="0"/>
          <w:numId w:val="24"/>
        </w:numPr>
        <w:rPr>
          <w:rtl/>
        </w:rPr>
      </w:pPr>
      <w:r w:rsidRPr="00C2208D">
        <w:rPr>
          <w:rFonts w:hint="cs"/>
          <w:rtl/>
        </w:rPr>
        <w:t>تداخل با وظايف وزارت نيرو، از نظر شوراي نگهبان مغاير اصل 60 قانون اساسي است که اعمال قوه مجريه را از طريق رئيس‌جمهور و وزرا مي‌داند</w:t>
      </w:r>
    </w:p>
    <w:p w14:paraId="08F6D625" w14:textId="77777777" w:rsidR="007E4421" w:rsidRPr="00C2208D" w:rsidRDefault="007E4421" w:rsidP="00A12339">
      <w:pPr>
        <w:pStyle w:val="Heading1"/>
        <w:rPr>
          <w:rtl/>
        </w:rPr>
      </w:pPr>
      <w:r w:rsidRPr="00C2208D">
        <w:rPr>
          <w:rFonts w:hint="cs"/>
          <w:rtl/>
        </w:rPr>
        <w:t>ماده 89</w:t>
      </w:r>
    </w:p>
    <w:p w14:paraId="00820C6E" w14:textId="77777777" w:rsidR="007E4421" w:rsidRPr="00C2208D" w:rsidRDefault="00B03E39" w:rsidP="00B03E39">
      <w:pPr>
        <w:numPr>
          <w:ilvl w:val="0"/>
          <w:numId w:val="24"/>
        </w:numPr>
        <w:rPr>
          <w:rtl/>
        </w:rPr>
      </w:pPr>
      <w:r w:rsidRPr="00C2208D">
        <w:rPr>
          <w:rFonts w:hint="cs"/>
          <w:rtl/>
        </w:rPr>
        <w:t>تداخل با وظايف وزارت نيرو، از نظر شوراي نگهبان مغاير اصل 60 قانون اساسي است که اعمال قوه مجريه را از طريق رئيس‌جمهور و وزرا مي‌داند.</w:t>
      </w:r>
    </w:p>
    <w:p w14:paraId="18239A46" w14:textId="77777777" w:rsidR="00A12339" w:rsidRPr="00C2208D" w:rsidRDefault="00A12339" w:rsidP="00A12339">
      <w:pPr>
        <w:pStyle w:val="Heading1"/>
        <w:rPr>
          <w:rtl/>
        </w:rPr>
      </w:pPr>
      <w:r w:rsidRPr="00C2208D">
        <w:rPr>
          <w:rFonts w:hint="cs"/>
          <w:rtl/>
        </w:rPr>
        <w:t>ماده 90</w:t>
      </w:r>
    </w:p>
    <w:p w14:paraId="28E23FC1" w14:textId="77777777" w:rsidR="00B03E39" w:rsidRPr="00C2208D" w:rsidRDefault="00B03E39" w:rsidP="00B03E39">
      <w:pPr>
        <w:numPr>
          <w:ilvl w:val="0"/>
          <w:numId w:val="24"/>
        </w:numPr>
        <w:rPr>
          <w:rtl/>
        </w:rPr>
      </w:pPr>
      <w:r w:rsidRPr="00C2208D">
        <w:rPr>
          <w:rFonts w:hint="cs"/>
          <w:rtl/>
        </w:rPr>
        <w:t>تداخل با وظايف وزارت نيرو، از نظر شوراي نگهبان مغاير اصل 60 قانون اساسي است که اعمال قوه مجريه را از طريق رئيس‌جمهور و وزرا مي‌داند</w:t>
      </w:r>
    </w:p>
    <w:p w14:paraId="0AB4A9AB" w14:textId="77777777" w:rsidR="00A12339" w:rsidRPr="00C2208D" w:rsidRDefault="007E4421" w:rsidP="007E4421">
      <w:pPr>
        <w:pStyle w:val="Heading1"/>
        <w:rPr>
          <w:rtl/>
        </w:rPr>
      </w:pPr>
      <w:r w:rsidRPr="00C2208D">
        <w:rPr>
          <w:rFonts w:hint="cs"/>
          <w:rtl/>
        </w:rPr>
        <w:t>ماده 91</w:t>
      </w:r>
    </w:p>
    <w:p w14:paraId="4FDDB915" w14:textId="77777777" w:rsidR="00B03E39" w:rsidRPr="00C2208D" w:rsidRDefault="00B03E39" w:rsidP="00B03E39">
      <w:pPr>
        <w:numPr>
          <w:ilvl w:val="0"/>
          <w:numId w:val="24"/>
        </w:numPr>
        <w:rPr>
          <w:rtl/>
        </w:rPr>
      </w:pPr>
      <w:r w:rsidRPr="00C2208D">
        <w:rPr>
          <w:rFonts w:hint="cs"/>
          <w:rtl/>
        </w:rPr>
        <w:t>تداخل با وظايف وزارت نفت</w:t>
      </w:r>
    </w:p>
    <w:p w14:paraId="0812466B" w14:textId="77777777" w:rsidR="00B03E39" w:rsidRPr="00C2208D" w:rsidRDefault="00B03E39" w:rsidP="00B03E39">
      <w:pPr>
        <w:numPr>
          <w:ilvl w:val="0"/>
          <w:numId w:val="24"/>
        </w:numPr>
        <w:rPr>
          <w:rtl/>
        </w:rPr>
      </w:pPr>
      <w:r w:rsidRPr="00C2208D">
        <w:rPr>
          <w:rFonts w:hint="cs"/>
          <w:rtl/>
        </w:rPr>
        <w:t>از نظر شوراي نگهبان مغاير اصل 60 قانون اساسي است که اعمال قوه مجريه را از طريق رئيس‌جمهور و وزرا مي‌داند</w:t>
      </w:r>
    </w:p>
    <w:p w14:paraId="40242254" w14:textId="77777777" w:rsidR="007E4421" w:rsidRPr="00C2208D" w:rsidRDefault="007E4421" w:rsidP="007E4421">
      <w:pPr>
        <w:pStyle w:val="Heading1"/>
        <w:rPr>
          <w:rtl/>
        </w:rPr>
      </w:pPr>
      <w:r w:rsidRPr="00C2208D">
        <w:rPr>
          <w:rFonts w:hint="cs"/>
          <w:rtl/>
        </w:rPr>
        <w:t>ماده 92</w:t>
      </w:r>
    </w:p>
    <w:p w14:paraId="4545D7D7" w14:textId="77777777" w:rsidR="00B03E39" w:rsidRPr="00C2208D" w:rsidRDefault="00B03E39" w:rsidP="00B03E39">
      <w:pPr>
        <w:numPr>
          <w:ilvl w:val="0"/>
          <w:numId w:val="24"/>
        </w:numPr>
        <w:rPr>
          <w:rtl/>
        </w:rPr>
      </w:pPr>
      <w:r w:rsidRPr="00C2208D">
        <w:rPr>
          <w:rFonts w:hint="cs"/>
          <w:rtl/>
        </w:rPr>
        <w:t>تداخل با وظايف وزارت بهداشت</w:t>
      </w:r>
    </w:p>
    <w:p w14:paraId="23763F74" w14:textId="77777777" w:rsidR="00B03E39" w:rsidRPr="00C2208D" w:rsidRDefault="00B03E39" w:rsidP="009714A6">
      <w:pPr>
        <w:numPr>
          <w:ilvl w:val="0"/>
          <w:numId w:val="24"/>
        </w:numPr>
        <w:rPr>
          <w:rtl/>
        </w:rPr>
      </w:pPr>
      <w:r w:rsidRPr="00C2208D">
        <w:rPr>
          <w:rFonts w:hint="cs"/>
          <w:rtl/>
        </w:rPr>
        <w:t>از نظر شوراي نگهبان مغاير اصل 60 قانون اساسي است که اعمال قوه مجريه را از طريق رئيس‌جمهور و وزرا مي‌داند</w:t>
      </w:r>
    </w:p>
    <w:p w14:paraId="0A6D11A5" w14:textId="77777777" w:rsidR="007E4421" w:rsidRPr="00C2208D" w:rsidRDefault="007E4421" w:rsidP="007E4421">
      <w:pPr>
        <w:pStyle w:val="Heading1"/>
        <w:rPr>
          <w:rtl/>
        </w:rPr>
      </w:pPr>
      <w:r w:rsidRPr="00C2208D">
        <w:rPr>
          <w:rFonts w:hint="cs"/>
          <w:rtl/>
        </w:rPr>
        <w:t>ماده 93</w:t>
      </w:r>
    </w:p>
    <w:p w14:paraId="154AABE1" w14:textId="77777777" w:rsidR="00B03E39" w:rsidRPr="00C2208D" w:rsidRDefault="00B03E39" w:rsidP="00B03E39">
      <w:pPr>
        <w:numPr>
          <w:ilvl w:val="0"/>
          <w:numId w:val="24"/>
        </w:numPr>
        <w:rPr>
          <w:rtl/>
        </w:rPr>
      </w:pPr>
      <w:r w:rsidRPr="00C2208D">
        <w:rPr>
          <w:rFonts w:hint="cs"/>
          <w:rtl/>
        </w:rPr>
        <w:t>تداخل با وظايف وزارت کشاورزی</w:t>
      </w:r>
    </w:p>
    <w:p w14:paraId="6CB08E68" w14:textId="77777777" w:rsidR="00B03E39" w:rsidRPr="00C2208D" w:rsidRDefault="00B03E39" w:rsidP="00B03E39">
      <w:pPr>
        <w:numPr>
          <w:ilvl w:val="0"/>
          <w:numId w:val="24"/>
        </w:numPr>
        <w:rPr>
          <w:rtl/>
        </w:rPr>
      </w:pPr>
      <w:r w:rsidRPr="00C2208D">
        <w:rPr>
          <w:rFonts w:hint="cs"/>
          <w:rtl/>
        </w:rPr>
        <w:t>از نظر شوراي نگهبان مغاير اصل 60 قانون اساسي است که اعمال قوه مجريه را از طريق رئيس‌جمهور و وزرا مي‌داند</w:t>
      </w:r>
    </w:p>
    <w:p w14:paraId="4C542A69" w14:textId="77777777" w:rsidR="007E4421" w:rsidRPr="00C2208D" w:rsidRDefault="007E4421" w:rsidP="007E4421">
      <w:pPr>
        <w:pStyle w:val="Heading1"/>
        <w:rPr>
          <w:rtl/>
        </w:rPr>
      </w:pPr>
      <w:r w:rsidRPr="00C2208D">
        <w:rPr>
          <w:rFonts w:hint="cs"/>
          <w:rtl/>
        </w:rPr>
        <w:lastRenderedPageBreak/>
        <w:t>ماده 94</w:t>
      </w:r>
    </w:p>
    <w:p w14:paraId="53EBD715" w14:textId="77777777" w:rsidR="00B03E39" w:rsidRPr="00C2208D" w:rsidRDefault="00B03E39" w:rsidP="00B03E39">
      <w:pPr>
        <w:numPr>
          <w:ilvl w:val="0"/>
          <w:numId w:val="24"/>
        </w:numPr>
      </w:pPr>
      <w:r w:rsidRPr="00C2208D">
        <w:rPr>
          <w:rFonts w:hint="cs"/>
          <w:rtl/>
        </w:rPr>
        <w:t>مغاير اصل 85 قانون اساسي است از آنجا که اين امر ماهيت تقنيني دارد؛ موارد قابل واگذاري و ضوابط و معيارهاي آن بايد دقيقا مشخص شود تا معلوم شود کدام واگذار و کداميک باقي مي‌ماند. در غير اين صورت با ابهام در اجرا مواجه خواهيم بود.</w:t>
      </w:r>
    </w:p>
    <w:p w14:paraId="19A731C6" w14:textId="77777777" w:rsidR="009714A6" w:rsidRPr="00C2208D" w:rsidRDefault="009714A6" w:rsidP="009714A6">
      <w:pPr>
        <w:rPr>
          <w:rtl/>
        </w:rPr>
      </w:pPr>
      <w:r w:rsidRPr="00C2208D">
        <w:rPr>
          <w:rFonts w:hint="cs"/>
          <w:rtl/>
        </w:rPr>
        <w:t xml:space="preserve">در رابطه با عبارت « </w:t>
      </w:r>
      <w:r w:rsidRPr="00C2208D">
        <w:rPr>
          <w:rtl/>
        </w:rPr>
        <w:t>و هر موقع که شهرداری لازم بداند با توجه به شرایط واگذاری، می</w:t>
      </w:r>
      <w:r w:rsidRPr="00C2208D">
        <w:rPr>
          <w:rFonts w:hint="cs"/>
          <w:rtl/>
        </w:rPr>
        <w:t xml:space="preserve"> </w:t>
      </w:r>
      <w:r w:rsidRPr="00C2208D">
        <w:rPr>
          <w:rtl/>
        </w:rPr>
        <w:t xml:space="preserve">تواند محل را تخلیه و به منظور تداوم ارائه خدمات توسط فرد دیگر فعال نماید </w:t>
      </w:r>
      <w:r w:rsidRPr="00C2208D">
        <w:rPr>
          <w:rFonts w:hint="cs"/>
          <w:rtl/>
        </w:rPr>
        <w:t>»، ضوابط اين لازم دانستن چيست؟ در صورت عدم تبيين شفاف اين ضوابط اقدام شهرداري در معرض اعمال سليقه خواهد بود.</w:t>
      </w:r>
    </w:p>
    <w:p w14:paraId="3E2D370C" w14:textId="77777777" w:rsidR="007E4421" w:rsidRPr="00C2208D" w:rsidRDefault="007E4421" w:rsidP="007E4421">
      <w:pPr>
        <w:pStyle w:val="Heading1"/>
        <w:rPr>
          <w:rtl/>
        </w:rPr>
      </w:pPr>
      <w:r w:rsidRPr="00C2208D">
        <w:rPr>
          <w:rFonts w:hint="cs"/>
          <w:rtl/>
        </w:rPr>
        <w:t>ماده 95</w:t>
      </w:r>
    </w:p>
    <w:p w14:paraId="67A59116" w14:textId="77777777" w:rsidR="007E4421" w:rsidRPr="00C2208D" w:rsidRDefault="00B03E39" w:rsidP="00B03E39">
      <w:pPr>
        <w:numPr>
          <w:ilvl w:val="0"/>
          <w:numId w:val="24"/>
        </w:numPr>
        <w:rPr>
          <w:rtl/>
        </w:rPr>
      </w:pPr>
      <w:r w:rsidRPr="00C2208D">
        <w:rPr>
          <w:rFonts w:hint="cs"/>
          <w:rtl/>
        </w:rPr>
        <w:t>ابهام در عبارت: «شهرداری لازم بداند» ضوابط اين لازم دانستن چيست؟ در صورت عدم تبيين شفاف اين ضوابط اقدام شهرداري در معرض اعمال سليقه خواهد بود.</w:t>
      </w:r>
    </w:p>
    <w:p w14:paraId="55BBEF01" w14:textId="77777777" w:rsidR="009714A6" w:rsidRPr="00C2208D" w:rsidRDefault="009714A6" w:rsidP="00A71B19">
      <w:pPr>
        <w:pStyle w:val="Heading1"/>
        <w:rPr>
          <w:rtl/>
        </w:rPr>
      </w:pPr>
      <w:r w:rsidRPr="00C2208D">
        <w:rPr>
          <w:rFonts w:hint="cs"/>
          <w:rtl/>
        </w:rPr>
        <w:t>ماده 103</w:t>
      </w:r>
    </w:p>
    <w:p w14:paraId="25CCD66D" w14:textId="77777777" w:rsidR="009714A6" w:rsidRPr="00C2208D" w:rsidRDefault="009714A6" w:rsidP="009714A6">
      <w:pPr>
        <w:pStyle w:val="Heading2"/>
        <w:rPr>
          <w:rtl/>
        </w:rPr>
      </w:pPr>
      <w:r w:rsidRPr="00C2208D">
        <w:rPr>
          <w:rFonts w:hint="cs"/>
          <w:rtl/>
        </w:rPr>
        <w:t>بند ه</w:t>
      </w:r>
    </w:p>
    <w:p w14:paraId="3E4ADE00" w14:textId="77777777" w:rsidR="009714A6" w:rsidRPr="00C2208D" w:rsidRDefault="009714A6" w:rsidP="009714A6">
      <w:pPr>
        <w:rPr>
          <w:rtl/>
        </w:rPr>
      </w:pPr>
      <w:r w:rsidRPr="00C2208D">
        <w:rPr>
          <w:rFonts w:hint="cs"/>
          <w:rtl/>
        </w:rPr>
        <w:t>پروژه: مغایر اصل 15 قانون اساسی.</w:t>
      </w:r>
    </w:p>
    <w:p w14:paraId="59338E00" w14:textId="77777777" w:rsidR="00A71B19" w:rsidRPr="00C2208D" w:rsidRDefault="00A71B19" w:rsidP="00A71B19">
      <w:pPr>
        <w:pStyle w:val="Heading1"/>
        <w:rPr>
          <w:rtl/>
        </w:rPr>
      </w:pPr>
      <w:r w:rsidRPr="00C2208D">
        <w:rPr>
          <w:rFonts w:hint="cs"/>
          <w:rtl/>
        </w:rPr>
        <w:t>ماده 109</w:t>
      </w:r>
    </w:p>
    <w:p w14:paraId="29DB7456" w14:textId="77777777" w:rsidR="009714A6" w:rsidRPr="00C2208D" w:rsidRDefault="009714A6" w:rsidP="00B03E39">
      <w:pPr>
        <w:numPr>
          <w:ilvl w:val="0"/>
          <w:numId w:val="24"/>
        </w:numPr>
      </w:pPr>
      <w:r w:rsidRPr="00C2208D">
        <w:rPr>
          <w:rFonts w:hint="cs"/>
          <w:rtl/>
        </w:rPr>
        <w:t>اکوسیستم: مغاير اصل 15 قانون اساسي است</w:t>
      </w:r>
    </w:p>
    <w:p w14:paraId="630AD504" w14:textId="77777777" w:rsidR="00B03E39" w:rsidRPr="00C2208D" w:rsidRDefault="00B03E39" w:rsidP="00B03E39">
      <w:pPr>
        <w:numPr>
          <w:ilvl w:val="0"/>
          <w:numId w:val="24"/>
        </w:numPr>
        <w:rPr>
          <w:rtl/>
        </w:rPr>
      </w:pPr>
      <w:r w:rsidRPr="00C2208D">
        <w:rPr>
          <w:rFonts w:hint="cs"/>
          <w:rtl/>
        </w:rPr>
        <w:t>واگذاري اراضي موضوع اين ماده سبب خارج شدن اراضي مذكور از مديريت يكپارچه مي گردد و اساسا مورد تاييد نيست.</w:t>
      </w:r>
    </w:p>
    <w:p w14:paraId="319AE920" w14:textId="77777777" w:rsidR="007E4421" w:rsidRPr="00C2208D" w:rsidRDefault="007E4421" w:rsidP="00A71B19">
      <w:pPr>
        <w:pStyle w:val="Heading1"/>
        <w:rPr>
          <w:rtl/>
        </w:rPr>
      </w:pPr>
      <w:r w:rsidRPr="00C2208D">
        <w:rPr>
          <w:rFonts w:hint="cs"/>
          <w:rtl/>
        </w:rPr>
        <w:t>ماده 111</w:t>
      </w:r>
    </w:p>
    <w:p w14:paraId="1EEE2EF8" w14:textId="77777777" w:rsidR="007E4421" w:rsidRPr="00C2208D" w:rsidRDefault="009A3543" w:rsidP="009A3543">
      <w:pPr>
        <w:numPr>
          <w:ilvl w:val="0"/>
          <w:numId w:val="24"/>
        </w:numPr>
      </w:pPr>
      <w:r w:rsidRPr="00C2208D">
        <w:rPr>
          <w:rFonts w:hint="cs"/>
          <w:rtl/>
        </w:rPr>
        <w:t>تداخل با وظايف سازمان حفاظت از محيط زيست، از نظر شوراي نگهبان مغاير اصل 60 قانون اساسي است که اعمال قوه مجريه را از طريق رئيس‌جمهور و وزرا مي‌داند</w:t>
      </w:r>
    </w:p>
    <w:p w14:paraId="328C985E" w14:textId="77777777" w:rsidR="009714A6" w:rsidRPr="00C2208D" w:rsidRDefault="009714A6" w:rsidP="009714A6">
      <w:pPr>
        <w:pStyle w:val="Heading1"/>
        <w:rPr>
          <w:rtl/>
        </w:rPr>
      </w:pPr>
      <w:r w:rsidRPr="00C2208D">
        <w:rPr>
          <w:rFonts w:hint="cs"/>
          <w:rtl/>
        </w:rPr>
        <w:t>ماده 113</w:t>
      </w:r>
    </w:p>
    <w:p w14:paraId="56BE116F" w14:textId="77777777" w:rsidR="009714A6" w:rsidRPr="00C2208D" w:rsidRDefault="009714A6" w:rsidP="009714A6">
      <w:pPr>
        <w:numPr>
          <w:ilvl w:val="0"/>
          <w:numId w:val="24"/>
        </w:numPr>
        <w:rPr>
          <w:rtl/>
        </w:rPr>
      </w:pPr>
      <w:r w:rsidRPr="00C2208D">
        <w:rPr>
          <w:rFonts w:hint="cs"/>
          <w:rtl/>
        </w:rPr>
        <w:t>اکولوژیکی: مغایر اصل 15 قانون اساسی</w:t>
      </w:r>
    </w:p>
    <w:p w14:paraId="54AFAD82" w14:textId="77777777" w:rsidR="00A12339" w:rsidRPr="00C2208D" w:rsidRDefault="007E4421" w:rsidP="007E4421">
      <w:pPr>
        <w:pStyle w:val="Heading1"/>
        <w:rPr>
          <w:rtl/>
        </w:rPr>
      </w:pPr>
      <w:r w:rsidRPr="00C2208D">
        <w:rPr>
          <w:rFonts w:hint="cs"/>
          <w:rtl/>
        </w:rPr>
        <w:t>ماده 118</w:t>
      </w:r>
    </w:p>
    <w:p w14:paraId="72A03A6D" w14:textId="77777777" w:rsidR="007E4421" w:rsidRPr="00C2208D" w:rsidRDefault="007E4421" w:rsidP="007E4421">
      <w:pPr>
        <w:pStyle w:val="Heading2"/>
        <w:rPr>
          <w:rtl/>
        </w:rPr>
      </w:pPr>
      <w:r w:rsidRPr="00C2208D">
        <w:rPr>
          <w:rFonts w:hint="cs"/>
          <w:rtl/>
        </w:rPr>
        <w:t>بند 1</w:t>
      </w:r>
    </w:p>
    <w:p w14:paraId="07EE5E83" w14:textId="77777777" w:rsidR="009A3543" w:rsidRPr="00C2208D" w:rsidRDefault="009A3543" w:rsidP="009A3543">
      <w:pPr>
        <w:numPr>
          <w:ilvl w:val="0"/>
          <w:numId w:val="24"/>
        </w:numPr>
        <w:rPr>
          <w:rtl/>
        </w:rPr>
      </w:pPr>
      <w:r w:rsidRPr="00C2208D">
        <w:rPr>
          <w:rFonts w:cs="B Nazanin" w:hint="cs"/>
          <w:color w:val="000000"/>
          <w:rtl/>
        </w:rPr>
        <w:lastRenderedPageBreak/>
        <w:t>ابهام در عبارت «</w:t>
      </w:r>
      <w:r w:rsidRPr="00C2208D">
        <w:rPr>
          <w:rFonts w:cs="B Nazanin"/>
          <w:color w:val="000000"/>
          <w:rtl/>
        </w:rPr>
        <w:t>رأی کمیسیون قطعی و لازم الاجراء است</w:t>
      </w:r>
      <w:r w:rsidRPr="00C2208D">
        <w:rPr>
          <w:rFonts w:cs="B Nazanin" w:hint="cs"/>
          <w:color w:val="000000"/>
          <w:rtl/>
        </w:rPr>
        <w:t>»</w:t>
      </w:r>
      <w:r w:rsidRPr="00C2208D">
        <w:rPr>
          <w:rFonts w:hint="cs"/>
          <w:rtl/>
        </w:rPr>
        <w:t>، این عبارت سالب</w:t>
      </w:r>
      <w:r w:rsidR="009714A6" w:rsidRPr="00C2208D">
        <w:rPr>
          <w:rFonts w:hint="cs"/>
          <w:rtl/>
        </w:rPr>
        <w:t>ِ</w:t>
      </w:r>
      <w:r w:rsidRPr="00C2208D">
        <w:rPr>
          <w:rFonts w:hint="cs"/>
          <w:rtl/>
        </w:rPr>
        <w:t xml:space="preserve"> حق</w:t>
      </w:r>
      <w:r w:rsidR="009714A6" w:rsidRPr="00C2208D">
        <w:rPr>
          <w:rFonts w:hint="cs"/>
          <w:rtl/>
        </w:rPr>
        <w:t>ِّ</w:t>
      </w:r>
      <w:r w:rsidRPr="00C2208D">
        <w:rPr>
          <w:rFonts w:hint="cs"/>
          <w:rtl/>
        </w:rPr>
        <w:t xml:space="preserve"> شکايت در مراجع صالحه قضايي است که در اين صورت دارای اشکال است.</w:t>
      </w:r>
    </w:p>
    <w:p w14:paraId="5EAC8541" w14:textId="77777777" w:rsidR="007E4421" w:rsidRPr="00C2208D" w:rsidRDefault="00866F93" w:rsidP="00866F93">
      <w:pPr>
        <w:pStyle w:val="Heading1"/>
        <w:rPr>
          <w:rtl/>
        </w:rPr>
      </w:pPr>
      <w:r w:rsidRPr="00C2208D">
        <w:rPr>
          <w:rFonts w:hint="cs"/>
          <w:rtl/>
        </w:rPr>
        <w:t>ماده 120</w:t>
      </w:r>
    </w:p>
    <w:p w14:paraId="1B80FB43" w14:textId="77777777" w:rsidR="00866F93" w:rsidRPr="00C2208D" w:rsidRDefault="009A3543" w:rsidP="009A3543">
      <w:pPr>
        <w:numPr>
          <w:ilvl w:val="0"/>
          <w:numId w:val="24"/>
        </w:numPr>
        <w:rPr>
          <w:rtl/>
        </w:rPr>
      </w:pPr>
      <w:r w:rsidRPr="00C2208D">
        <w:rPr>
          <w:rFonts w:hint="cs"/>
          <w:rtl/>
        </w:rPr>
        <w:t>اينها همه بار مالي دارد و صرفا با لايحه بودن ايراد اصل 75 قانون اساسي مرتفع خواهد شد.</w:t>
      </w:r>
    </w:p>
    <w:p w14:paraId="3E33FB5A" w14:textId="77777777" w:rsidR="00A71B19" w:rsidRPr="00C2208D" w:rsidRDefault="00A71B19" w:rsidP="00A71B19">
      <w:pPr>
        <w:pStyle w:val="Heading1"/>
        <w:rPr>
          <w:rtl/>
        </w:rPr>
      </w:pPr>
      <w:r w:rsidRPr="00C2208D">
        <w:rPr>
          <w:rFonts w:hint="cs"/>
          <w:rtl/>
        </w:rPr>
        <w:t>ماده 123</w:t>
      </w:r>
    </w:p>
    <w:p w14:paraId="6B3E8682" w14:textId="77777777" w:rsidR="009A3543" w:rsidRPr="00C2208D" w:rsidRDefault="009A3543" w:rsidP="009A3543">
      <w:pPr>
        <w:rPr>
          <w:color w:val="FF0000"/>
        </w:rPr>
      </w:pPr>
      <w:r w:rsidRPr="00C2208D">
        <w:rPr>
          <w:rFonts w:hint="cs"/>
          <w:rtl/>
        </w:rPr>
        <w:t xml:space="preserve">بايستي مناطق موضوع ماده 16 قانون حفاظت و بهسازي محيط زيست از مفاد اين ماده مستثني شود. اضافه کردن تبصره:‌ + </w:t>
      </w:r>
      <w:r w:rsidR="009F5F71" w:rsidRPr="00C2208D">
        <w:rPr>
          <w:rFonts w:hint="cs"/>
          <w:color w:val="FF0000"/>
          <w:rtl/>
        </w:rPr>
        <w:t>تبصره</w:t>
      </w:r>
      <w:r w:rsidRPr="00C2208D">
        <w:rPr>
          <w:rFonts w:hint="cs"/>
          <w:color w:val="FF0000"/>
          <w:rtl/>
        </w:rPr>
        <w:t>:</w:t>
      </w:r>
      <w:r w:rsidR="009F5F71" w:rsidRPr="00C2208D">
        <w:rPr>
          <w:rFonts w:hint="cs"/>
          <w:color w:val="FF0000"/>
          <w:rtl/>
        </w:rPr>
        <w:t xml:space="preserve"> </w:t>
      </w:r>
      <w:r w:rsidRPr="00C2208D">
        <w:rPr>
          <w:rFonts w:hint="cs"/>
          <w:color w:val="FF0000"/>
          <w:rtl/>
        </w:rPr>
        <w:t>اراضي موضوع ماده 16 قانون حفاظت و بهسازي محيط زيست از مفاد اين ماده مستثني مي باشد.</w:t>
      </w:r>
    </w:p>
    <w:p w14:paraId="58BB08C2" w14:textId="77777777" w:rsidR="009A3543" w:rsidRPr="00C2208D" w:rsidRDefault="009A3543" w:rsidP="009A3543">
      <w:pPr>
        <w:numPr>
          <w:ilvl w:val="0"/>
          <w:numId w:val="24"/>
        </w:numPr>
        <w:rPr>
          <w:rtl/>
        </w:rPr>
      </w:pPr>
      <w:r w:rsidRPr="00C2208D">
        <w:rPr>
          <w:rFonts w:hint="cs"/>
          <w:rtl/>
        </w:rPr>
        <w:t>تداخل با وظايف سازمان حفاظت از محيط زيست، از نظر شوراي نگهبان مغاير اصل 60 قانون اساسي است که اعمال قوه مجريه را از طريق رئيس‌جمهور و وزرا مي‌داند.</w:t>
      </w:r>
    </w:p>
    <w:p w14:paraId="1A4BEB19" w14:textId="77777777" w:rsidR="00D35016" w:rsidRPr="00C2208D" w:rsidRDefault="00D35016" w:rsidP="00A71B19">
      <w:pPr>
        <w:pStyle w:val="Heading1"/>
        <w:rPr>
          <w:rtl/>
        </w:rPr>
      </w:pPr>
      <w:r w:rsidRPr="00C2208D">
        <w:rPr>
          <w:rFonts w:hint="cs"/>
          <w:rtl/>
        </w:rPr>
        <w:t>ماده 126</w:t>
      </w:r>
    </w:p>
    <w:p w14:paraId="6D86D1C8" w14:textId="77777777" w:rsidR="009714A6" w:rsidRPr="00C2208D" w:rsidRDefault="009714A6" w:rsidP="009714A6">
      <w:pPr>
        <w:pStyle w:val="Heading2"/>
        <w:rPr>
          <w:rtl/>
        </w:rPr>
      </w:pPr>
      <w:r w:rsidRPr="00C2208D">
        <w:rPr>
          <w:rFonts w:hint="cs"/>
          <w:rtl/>
        </w:rPr>
        <w:t>بند 1</w:t>
      </w:r>
    </w:p>
    <w:p w14:paraId="682ACC3B" w14:textId="77777777" w:rsidR="009A3543" w:rsidRPr="00C2208D" w:rsidRDefault="009A3543" w:rsidP="009A3543">
      <w:pPr>
        <w:numPr>
          <w:ilvl w:val="0"/>
          <w:numId w:val="24"/>
        </w:numPr>
      </w:pPr>
      <w:r w:rsidRPr="00C2208D">
        <w:rPr>
          <w:rtl/>
        </w:rPr>
        <w:t xml:space="preserve">عدم تعیین نوع عوارض عمومی </w:t>
      </w:r>
    </w:p>
    <w:p w14:paraId="4CE9E6E6" w14:textId="77777777" w:rsidR="009A3543" w:rsidRPr="00C2208D" w:rsidRDefault="009A3543" w:rsidP="009A3543">
      <w:pPr>
        <w:numPr>
          <w:ilvl w:val="0"/>
          <w:numId w:val="24"/>
        </w:numPr>
        <w:rPr>
          <w:rtl/>
        </w:rPr>
      </w:pPr>
      <w:r w:rsidRPr="00C2208D">
        <w:rPr>
          <w:rtl/>
        </w:rPr>
        <w:t xml:space="preserve">تاکید بر </w:t>
      </w:r>
      <w:r w:rsidRPr="00C2208D">
        <w:rPr>
          <w:rFonts w:hint="cs"/>
          <w:rtl/>
        </w:rPr>
        <w:t>درآمدزایی</w:t>
      </w:r>
      <w:r w:rsidRPr="00C2208D">
        <w:rPr>
          <w:rtl/>
        </w:rPr>
        <w:t xml:space="preserve"> از عوارض تا </w:t>
      </w:r>
      <w:r w:rsidRPr="00C2208D">
        <w:rPr>
          <w:rFonts w:hint="cs"/>
          <w:rtl/>
        </w:rPr>
        <w:t>درآمدزایی</w:t>
      </w:r>
      <w:r w:rsidRPr="00C2208D">
        <w:rPr>
          <w:rtl/>
        </w:rPr>
        <w:t xml:space="preserve"> از مالیات</w:t>
      </w:r>
    </w:p>
    <w:p w14:paraId="444BDBDF" w14:textId="77777777" w:rsidR="009A3543" w:rsidRPr="00C2208D" w:rsidRDefault="009A3543" w:rsidP="009A3543">
      <w:pPr>
        <w:numPr>
          <w:ilvl w:val="0"/>
          <w:numId w:val="24"/>
        </w:numPr>
        <w:rPr>
          <w:rtl/>
        </w:rPr>
      </w:pPr>
      <w:r w:rsidRPr="00C2208D">
        <w:rPr>
          <w:rtl/>
        </w:rPr>
        <w:t>تاکید بر مالیات مصرفی تا مالیات بر دارایی و درآمد که به دلیل افزایش قیمت کالاهای مصرفی رفاه عمومی کاهش می یابد.</w:t>
      </w:r>
    </w:p>
    <w:p w14:paraId="2D3EDD71" w14:textId="77777777" w:rsidR="009A3543" w:rsidRPr="00C2208D" w:rsidRDefault="009A3543" w:rsidP="009A3543">
      <w:pPr>
        <w:numPr>
          <w:ilvl w:val="0"/>
          <w:numId w:val="24"/>
        </w:numPr>
      </w:pPr>
      <w:r w:rsidRPr="00C2208D">
        <w:rPr>
          <w:rtl/>
        </w:rPr>
        <w:t>مسکوت ماندن مالیات بر خانه های خالی و زمین های بلا استفاده در شهر</w:t>
      </w:r>
      <w:r w:rsidRPr="00C2208D">
        <w:rPr>
          <w:rFonts w:ascii="Cambria" w:hAnsi="Cambria" w:cs="Cambria" w:hint="cs"/>
          <w:b/>
          <w:bCs/>
          <w:rtl/>
        </w:rPr>
        <w:t> </w:t>
      </w:r>
    </w:p>
    <w:p w14:paraId="5FC21350" w14:textId="77777777" w:rsidR="009A3543" w:rsidRPr="00C2208D" w:rsidRDefault="009A3543" w:rsidP="009A3543">
      <w:pPr>
        <w:numPr>
          <w:ilvl w:val="0"/>
          <w:numId w:val="24"/>
        </w:numPr>
        <w:rPr>
          <w:rtl/>
        </w:rPr>
      </w:pPr>
      <w:r w:rsidRPr="00C2208D">
        <w:rPr>
          <w:rFonts w:hint="cs"/>
          <w:rtl/>
        </w:rPr>
        <w:t>ایراد اصل 51 قانون اساسی</w:t>
      </w:r>
    </w:p>
    <w:p w14:paraId="336BC70B" w14:textId="77777777" w:rsidR="00866F93" w:rsidRPr="00C2208D" w:rsidRDefault="00866F93" w:rsidP="004E1639">
      <w:pPr>
        <w:pStyle w:val="Heading1"/>
        <w:rPr>
          <w:rtl/>
        </w:rPr>
      </w:pPr>
      <w:r w:rsidRPr="00C2208D">
        <w:rPr>
          <w:rFonts w:hint="cs"/>
          <w:rtl/>
        </w:rPr>
        <w:t>ماده 127</w:t>
      </w:r>
    </w:p>
    <w:p w14:paraId="48BFC8D0" w14:textId="77777777" w:rsidR="004E1639" w:rsidRPr="00C2208D" w:rsidRDefault="009A3543" w:rsidP="009A3543">
      <w:pPr>
        <w:numPr>
          <w:ilvl w:val="0"/>
          <w:numId w:val="24"/>
        </w:numPr>
      </w:pPr>
      <w:r w:rsidRPr="00C2208D">
        <w:rPr>
          <w:rFonts w:hint="cs"/>
          <w:rtl/>
        </w:rPr>
        <w:t>ایراد اصل 51 قانون اساسی</w:t>
      </w:r>
    </w:p>
    <w:p w14:paraId="0087A8E9" w14:textId="77777777" w:rsidR="009714A6" w:rsidRPr="00C2208D" w:rsidRDefault="009714A6" w:rsidP="009714A6">
      <w:pPr>
        <w:pStyle w:val="Heading1"/>
        <w:rPr>
          <w:rtl/>
        </w:rPr>
      </w:pPr>
      <w:r w:rsidRPr="00C2208D">
        <w:rPr>
          <w:rFonts w:hint="cs"/>
          <w:rtl/>
        </w:rPr>
        <w:t>ماده 128</w:t>
      </w:r>
    </w:p>
    <w:p w14:paraId="6F67A1D9" w14:textId="77777777" w:rsidR="009714A6" w:rsidRPr="00C2208D" w:rsidRDefault="009714A6" w:rsidP="009714A6">
      <w:pPr>
        <w:numPr>
          <w:ilvl w:val="0"/>
          <w:numId w:val="24"/>
        </w:numPr>
      </w:pPr>
      <w:r w:rsidRPr="00C2208D">
        <w:rPr>
          <w:rFonts w:hint="cs"/>
          <w:rtl/>
        </w:rPr>
        <w:t>با موادی که در رابطه با منابع صحبت می‌کردند ادغام گردد.</w:t>
      </w:r>
    </w:p>
    <w:p w14:paraId="75B8EC4E" w14:textId="77777777" w:rsidR="008F665E" w:rsidRPr="00C2208D" w:rsidRDefault="008F665E" w:rsidP="008F665E">
      <w:pPr>
        <w:pStyle w:val="Heading1"/>
        <w:rPr>
          <w:rtl/>
        </w:rPr>
      </w:pPr>
      <w:r w:rsidRPr="00C2208D">
        <w:rPr>
          <w:rFonts w:hint="cs"/>
          <w:rtl/>
        </w:rPr>
        <w:t>ماده 130</w:t>
      </w:r>
    </w:p>
    <w:p w14:paraId="524E560F" w14:textId="77777777" w:rsidR="008F665E" w:rsidRPr="00C2208D" w:rsidRDefault="000C5341" w:rsidP="000C5341">
      <w:pPr>
        <w:numPr>
          <w:ilvl w:val="0"/>
          <w:numId w:val="24"/>
        </w:numPr>
        <w:rPr>
          <w:rtl/>
        </w:rPr>
      </w:pPr>
      <w:r w:rsidRPr="00C2208D">
        <w:rPr>
          <w:rFonts w:hint="cs"/>
          <w:rtl/>
        </w:rPr>
        <w:t>اصلاح</w:t>
      </w:r>
      <w:r w:rsidRPr="00C2208D">
        <w:rPr>
          <w:rtl/>
        </w:rPr>
        <w:t xml:space="preserve"> </w:t>
      </w:r>
      <w:r w:rsidRPr="00C2208D">
        <w:rPr>
          <w:rFonts w:hint="cs"/>
          <w:rtl/>
        </w:rPr>
        <w:t>قانون</w:t>
      </w:r>
      <w:r w:rsidRPr="00C2208D">
        <w:rPr>
          <w:rtl/>
        </w:rPr>
        <w:t xml:space="preserve"> </w:t>
      </w:r>
      <w:r w:rsidRPr="00C2208D">
        <w:rPr>
          <w:rFonts w:hint="cs"/>
          <w:rtl/>
        </w:rPr>
        <w:t>دی</w:t>
      </w:r>
      <w:r w:rsidRPr="00C2208D">
        <w:rPr>
          <w:rFonts w:hint="eastAsia"/>
          <w:rtl/>
        </w:rPr>
        <w:t>گر</w:t>
      </w:r>
      <w:r w:rsidRPr="00C2208D">
        <w:rPr>
          <w:rtl/>
        </w:rPr>
        <w:t xml:space="preserve"> ذ</w:t>
      </w:r>
      <w:r w:rsidRPr="00C2208D">
        <w:rPr>
          <w:rFonts w:hint="cs"/>
          <w:rtl/>
        </w:rPr>
        <w:t>ی</w:t>
      </w:r>
      <w:r w:rsidRPr="00C2208D">
        <w:rPr>
          <w:rFonts w:hint="eastAsia"/>
          <w:rtl/>
        </w:rPr>
        <w:t>ل</w:t>
      </w:r>
      <w:r w:rsidRPr="00C2208D">
        <w:rPr>
          <w:rtl/>
        </w:rPr>
        <w:t xml:space="preserve"> ماده ا</w:t>
      </w:r>
      <w:r w:rsidRPr="00C2208D">
        <w:rPr>
          <w:rFonts w:hint="cs"/>
          <w:rtl/>
        </w:rPr>
        <w:t>ی</w:t>
      </w:r>
      <w:r w:rsidRPr="00C2208D">
        <w:rPr>
          <w:rtl/>
        </w:rPr>
        <w:t xml:space="preserve"> در ا</w:t>
      </w:r>
      <w:r w:rsidRPr="00C2208D">
        <w:rPr>
          <w:rFonts w:hint="cs"/>
          <w:rtl/>
        </w:rPr>
        <w:t>ی</w:t>
      </w:r>
      <w:r w:rsidRPr="00C2208D">
        <w:rPr>
          <w:rFonts w:hint="eastAsia"/>
          <w:rtl/>
        </w:rPr>
        <w:t>ن</w:t>
      </w:r>
      <w:r w:rsidRPr="00C2208D">
        <w:rPr>
          <w:rtl/>
        </w:rPr>
        <w:t xml:space="preserve"> قانون؟؟؟</w:t>
      </w:r>
    </w:p>
    <w:p w14:paraId="224862AE" w14:textId="77777777" w:rsidR="00A71B19" w:rsidRPr="00C2208D" w:rsidRDefault="00A71B19" w:rsidP="00A71B19">
      <w:pPr>
        <w:pStyle w:val="Heading1"/>
        <w:rPr>
          <w:rtl/>
        </w:rPr>
      </w:pPr>
      <w:r w:rsidRPr="00C2208D">
        <w:rPr>
          <w:rFonts w:hint="cs"/>
          <w:rtl/>
        </w:rPr>
        <w:lastRenderedPageBreak/>
        <w:t>ماده 133</w:t>
      </w:r>
    </w:p>
    <w:p w14:paraId="4DFE6FE6" w14:textId="77777777" w:rsidR="009A3543" w:rsidRPr="00C2208D" w:rsidRDefault="009A3543" w:rsidP="009A3543">
      <w:pPr>
        <w:numPr>
          <w:ilvl w:val="0"/>
          <w:numId w:val="24"/>
        </w:numPr>
      </w:pPr>
      <w:r w:rsidRPr="00C2208D">
        <w:rPr>
          <w:rFonts w:hint="cs"/>
          <w:rtl/>
        </w:rPr>
        <w:t>حكم اين</w:t>
      </w:r>
      <w:r w:rsidR="00EF376B" w:rsidRPr="00C2208D">
        <w:rPr>
          <w:rtl/>
        </w:rPr>
        <w:tab/>
      </w:r>
      <w:r w:rsidRPr="00C2208D">
        <w:rPr>
          <w:rFonts w:hint="cs"/>
          <w:rtl/>
        </w:rPr>
        <w:t xml:space="preserve"> ماده در بند 3 ماده 6 قانون برنامه ششم پيش بيني شده است لذا درج مجدد آن فاقد ضرورت مي باشد ضمن  اينكه در صورت ضرورت نيز بايستي در لايحه اصلاح قانون ماليات بر ارزش افزوده پيش بيني شود. پیشنهاد</w:t>
      </w:r>
      <w:r w:rsidR="00DA3FA8" w:rsidRPr="00C2208D">
        <w:rPr>
          <w:rFonts w:hint="cs"/>
          <w:rtl/>
        </w:rPr>
        <w:t>: -</w:t>
      </w:r>
      <w:r w:rsidRPr="00C2208D">
        <w:rPr>
          <w:rFonts w:hint="cs"/>
          <w:rtl/>
        </w:rPr>
        <w:t xml:space="preserve"> حذف</w:t>
      </w:r>
      <w:r w:rsidR="00DA3FA8" w:rsidRPr="00C2208D">
        <w:rPr>
          <w:rFonts w:hint="cs"/>
          <w:rtl/>
        </w:rPr>
        <w:t xml:space="preserve"> این ماده</w:t>
      </w:r>
      <w:r w:rsidRPr="00C2208D">
        <w:rPr>
          <w:rFonts w:hint="cs"/>
          <w:rtl/>
        </w:rPr>
        <w:t>.</w:t>
      </w:r>
    </w:p>
    <w:p w14:paraId="3517975B" w14:textId="77777777" w:rsidR="009A3543" w:rsidRPr="00C2208D" w:rsidRDefault="009A3543" w:rsidP="00F24FA5">
      <w:pPr>
        <w:numPr>
          <w:ilvl w:val="0"/>
          <w:numId w:val="24"/>
        </w:numPr>
        <w:rPr>
          <w:rtl/>
        </w:rPr>
      </w:pPr>
      <w:r w:rsidRPr="00C2208D">
        <w:rPr>
          <w:rFonts w:hint="cs"/>
          <w:rtl/>
        </w:rPr>
        <w:t xml:space="preserve">عوارض بر هر لیتر بنزین در کلان شهرها (البته متناسب با جمعیت) دریافت شود و برای توسعه حمل و نقل عمومی در همان شهر به کار گرفته شود (با وجود </w:t>
      </w:r>
      <w:r w:rsidR="00F24FA5" w:rsidRPr="00C2208D">
        <w:rPr>
          <w:rFonts w:hint="cs"/>
          <w:rtl/>
        </w:rPr>
        <w:t xml:space="preserve">سیستم کار سوخت چنین امکانی هست). این اقدام موجب میشود تا </w:t>
      </w:r>
      <w:r w:rsidRPr="00C2208D">
        <w:rPr>
          <w:rFonts w:hint="cs"/>
          <w:rtl/>
        </w:rPr>
        <w:t>اولاً این سبب بالا رفتن هزینه زندگی در کلان شهرها می</w:t>
      </w:r>
      <w:r w:rsidRPr="00C2208D">
        <w:rPr>
          <w:rtl/>
        </w:rPr>
        <w:softHyphen/>
      </w:r>
      <w:r w:rsidRPr="00C2208D">
        <w:rPr>
          <w:rFonts w:hint="cs"/>
          <w:rtl/>
        </w:rPr>
        <w:t>شود و سبب مهاجرت معکوس  می</w:t>
      </w:r>
      <w:r w:rsidRPr="00C2208D">
        <w:rPr>
          <w:rtl/>
        </w:rPr>
        <w:softHyphen/>
      </w:r>
      <w:r w:rsidRPr="00C2208D">
        <w:rPr>
          <w:rFonts w:hint="cs"/>
          <w:rtl/>
        </w:rPr>
        <w:t xml:space="preserve">گردد و همچنین </w:t>
      </w:r>
      <w:r w:rsidR="00F24FA5" w:rsidRPr="00C2208D">
        <w:rPr>
          <w:rFonts w:hint="cs"/>
          <w:rtl/>
        </w:rPr>
        <w:t>باعث</w:t>
      </w:r>
      <w:r w:rsidRPr="00C2208D">
        <w:rPr>
          <w:rFonts w:hint="cs"/>
          <w:rtl/>
        </w:rPr>
        <w:t xml:space="preserve"> توسعه حمل و نقل عمومی و کاهش آلودگی هوا می</w:t>
      </w:r>
      <w:r w:rsidRPr="00C2208D">
        <w:rPr>
          <w:rtl/>
        </w:rPr>
        <w:softHyphen/>
      </w:r>
      <w:r w:rsidRPr="00C2208D">
        <w:rPr>
          <w:rFonts w:hint="cs"/>
          <w:rtl/>
        </w:rPr>
        <w:t>گردد.</w:t>
      </w:r>
    </w:p>
    <w:p w14:paraId="65165EDD" w14:textId="77777777" w:rsidR="00D35016" w:rsidRPr="00C2208D" w:rsidRDefault="00D35016" w:rsidP="00E03F8A">
      <w:pPr>
        <w:pStyle w:val="Heading1"/>
        <w:rPr>
          <w:rtl/>
        </w:rPr>
      </w:pPr>
      <w:r w:rsidRPr="00C2208D">
        <w:rPr>
          <w:rFonts w:hint="cs"/>
          <w:rtl/>
        </w:rPr>
        <w:t>ماده 134</w:t>
      </w:r>
    </w:p>
    <w:p w14:paraId="26423833" w14:textId="77777777" w:rsidR="00D35016" w:rsidRPr="00C2208D" w:rsidRDefault="00D35016" w:rsidP="00D35016">
      <w:pPr>
        <w:pStyle w:val="Heading2"/>
        <w:rPr>
          <w:rtl/>
        </w:rPr>
      </w:pPr>
      <w:r w:rsidRPr="00C2208D">
        <w:rPr>
          <w:rFonts w:hint="cs"/>
          <w:rtl/>
        </w:rPr>
        <w:t>بند 4</w:t>
      </w:r>
    </w:p>
    <w:p w14:paraId="5572D64A" w14:textId="77777777" w:rsidR="009A3543" w:rsidRPr="00C2208D" w:rsidRDefault="009A3543" w:rsidP="009A3543">
      <w:pPr>
        <w:numPr>
          <w:ilvl w:val="0"/>
          <w:numId w:val="24"/>
        </w:numPr>
      </w:pPr>
      <w:r w:rsidRPr="00C2208D">
        <w:rPr>
          <w:rFonts w:ascii="Cambria" w:hAnsi="Cambria" w:cs="Cambria" w:hint="cs"/>
          <w:rtl/>
        </w:rPr>
        <w:t> </w:t>
      </w:r>
      <w:r w:rsidRPr="00C2208D">
        <w:rPr>
          <w:rtl/>
        </w:rPr>
        <w:t>در کلانشهرها و شهرهای بزرگی که حریم شهر مادر با محدوده شهر و روستاهای زیر مجموعه تداخل دارد، مشخص نگردیده است که درآمد باید جز درآمدهای حریم شهرمادر به حساب آید یا درآمدهای محدوده قانونی شهر کوچک.</w:t>
      </w:r>
    </w:p>
    <w:p w14:paraId="3193C5F3" w14:textId="77777777" w:rsidR="000C5341" w:rsidRPr="00C2208D" w:rsidRDefault="000C5341" w:rsidP="000C5341">
      <w:pPr>
        <w:numPr>
          <w:ilvl w:val="0"/>
          <w:numId w:val="24"/>
        </w:numPr>
        <w:rPr>
          <w:rtl/>
        </w:rPr>
      </w:pPr>
      <w:r w:rsidRPr="00C2208D">
        <w:rPr>
          <w:rFonts w:hint="cs"/>
          <w:rtl/>
        </w:rPr>
        <w:t>اصلاح</w:t>
      </w:r>
      <w:r w:rsidRPr="00C2208D">
        <w:rPr>
          <w:rtl/>
        </w:rPr>
        <w:t xml:space="preserve"> </w:t>
      </w:r>
      <w:r w:rsidRPr="00C2208D">
        <w:rPr>
          <w:rFonts w:hint="cs"/>
          <w:rtl/>
        </w:rPr>
        <w:t>قانونی</w:t>
      </w:r>
      <w:r w:rsidRPr="00C2208D">
        <w:rPr>
          <w:rtl/>
        </w:rPr>
        <w:t xml:space="preserve"> </w:t>
      </w:r>
      <w:r w:rsidRPr="00C2208D">
        <w:rPr>
          <w:rFonts w:hint="cs"/>
          <w:rtl/>
        </w:rPr>
        <w:t>دی</w:t>
      </w:r>
      <w:r w:rsidRPr="00C2208D">
        <w:rPr>
          <w:rFonts w:hint="eastAsia"/>
          <w:rtl/>
        </w:rPr>
        <w:t>گر</w:t>
      </w:r>
      <w:r w:rsidRPr="00C2208D">
        <w:rPr>
          <w:rtl/>
        </w:rPr>
        <w:t xml:space="preserve"> در </w:t>
      </w:r>
      <w:r w:rsidRPr="00C2208D">
        <w:rPr>
          <w:rFonts w:hint="cs"/>
          <w:rtl/>
        </w:rPr>
        <w:t>این قانون درست نیست.</w:t>
      </w:r>
    </w:p>
    <w:p w14:paraId="0D1DD8CB" w14:textId="77777777" w:rsidR="00D35016" w:rsidRPr="00C2208D" w:rsidRDefault="00D35016" w:rsidP="00D35016">
      <w:pPr>
        <w:pStyle w:val="Heading1"/>
        <w:rPr>
          <w:rtl/>
        </w:rPr>
      </w:pPr>
      <w:r w:rsidRPr="00C2208D">
        <w:rPr>
          <w:rFonts w:hint="cs"/>
          <w:rtl/>
        </w:rPr>
        <w:t>ماده 135</w:t>
      </w:r>
    </w:p>
    <w:p w14:paraId="4D128B3C" w14:textId="77777777" w:rsidR="009A3543" w:rsidRPr="00C2208D" w:rsidRDefault="009A3543" w:rsidP="009A3543">
      <w:pPr>
        <w:numPr>
          <w:ilvl w:val="0"/>
          <w:numId w:val="24"/>
        </w:numPr>
      </w:pPr>
      <w:r w:rsidRPr="00C2208D">
        <w:rPr>
          <w:rFonts w:hint="cs"/>
          <w:rtl/>
        </w:rPr>
        <w:t>این با ماده با مواد زیر موازی است:</w:t>
      </w:r>
    </w:p>
    <w:p w14:paraId="5B744C12" w14:textId="77777777" w:rsidR="009A3543" w:rsidRPr="00C2208D" w:rsidRDefault="009A3543" w:rsidP="009A3543">
      <w:pPr>
        <w:numPr>
          <w:ilvl w:val="1"/>
          <w:numId w:val="24"/>
        </w:numPr>
      </w:pPr>
      <w:r w:rsidRPr="00C2208D">
        <w:rPr>
          <w:rtl/>
        </w:rPr>
        <w:t xml:space="preserve">ماده 130 که مالیات بر املاک را در آنجا مطرح کرده است و تمامی مالیات بر املاک را متعلق به شهرداری می‌داند. </w:t>
      </w:r>
    </w:p>
    <w:p w14:paraId="17972F20" w14:textId="77777777" w:rsidR="00D35016" w:rsidRPr="00C2208D" w:rsidRDefault="009A3543" w:rsidP="009A3543">
      <w:pPr>
        <w:numPr>
          <w:ilvl w:val="1"/>
          <w:numId w:val="24"/>
        </w:numPr>
        <w:rPr>
          <w:rtl/>
        </w:rPr>
      </w:pPr>
      <w:r w:rsidRPr="00C2208D">
        <w:rPr>
          <w:rtl/>
        </w:rPr>
        <w:t>بند 4 ماده 134 : "درآمدهای حاصل از مالیات های مربوط به مشاغل، سرقفلی، نقل و انتقالات مستغلات نقل و انتقال خودرو در محدوده و حریم شهرها، در اختیار شهرداری آن شهر قرار خواهد گرفت. شورای اسلامی شهر از تاریخ تصویب این قانون، اختیار خواهند داشت نرخ و پایه این مالیات‌ها را که از این پس عوارض نامیده می‌شوند تعیین کنند. آن بخش از مفاد فصل دوم و چهارم و ماده 77 قانون مالیات‌های مستقیم و الحاقات بعدی آن که با این ماده مغایرت دارد، اصلاح می‌شود".</w:t>
      </w:r>
    </w:p>
    <w:p w14:paraId="1DF79746" w14:textId="77777777" w:rsidR="00152027" w:rsidRPr="00C2208D" w:rsidRDefault="00E03F8A" w:rsidP="00E03F8A">
      <w:pPr>
        <w:pStyle w:val="Heading1"/>
        <w:rPr>
          <w:rtl/>
        </w:rPr>
      </w:pPr>
      <w:r w:rsidRPr="00C2208D">
        <w:rPr>
          <w:rFonts w:hint="cs"/>
          <w:rtl/>
        </w:rPr>
        <w:t>ماده 136</w:t>
      </w:r>
    </w:p>
    <w:p w14:paraId="3E731832" w14:textId="77777777" w:rsidR="009A3543" w:rsidRPr="00C2208D" w:rsidRDefault="009A3543" w:rsidP="009A3543">
      <w:pPr>
        <w:numPr>
          <w:ilvl w:val="0"/>
          <w:numId w:val="24"/>
        </w:numPr>
        <w:rPr>
          <w:rtl/>
        </w:rPr>
      </w:pPr>
      <w:r w:rsidRPr="00C2208D">
        <w:rPr>
          <w:rFonts w:hint="cs"/>
          <w:rtl/>
        </w:rPr>
        <w:t>منبع درآمد شهرداری</w:t>
      </w:r>
      <w:r w:rsidR="00F24FA5" w:rsidRPr="00C2208D">
        <w:rPr>
          <w:rFonts w:hint="cs"/>
          <w:rtl/>
        </w:rPr>
        <w:t>،</w:t>
      </w:r>
      <w:r w:rsidRPr="00C2208D">
        <w:rPr>
          <w:rFonts w:hint="cs"/>
          <w:rtl/>
        </w:rPr>
        <w:t xml:space="preserve"> وابسته به انجام شدن تخلف خواهد شد.</w:t>
      </w:r>
    </w:p>
    <w:p w14:paraId="6073FFBE" w14:textId="77777777" w:rsidR="00E03F8A" w:rsidRPr="00C2208D" w:rsidRDefault="00D35016" w:rsidP="00D35016">
      <w:pPr>
        <w:pStyle w:val="Heading1"/>
        <w:rPr>
          <w:rtl/>
        </w:rPr>
      </w:pPr>
      <w:r w:rsidRPr="00C2208D">
        <w:rPr>
          <w:rFonts w:hint="cs"/>
          <w:rtl/>
        </w:rPr>
        <w:t>ماده 137</w:t>
      </w:r>
    </w:p>
    <w:p w14:paraId="5D270419" w14:textId="77777777" w:rsidR="009A3543" w:rsidRPr="00C2208D" w:rsidRDefault="009A3543" w:rsidP="009A3543">
      <w:pPr>
        <w:numPr>
          <w:ilvl w:val="0"/>
          <w:numId w:val="24"/>
        </w:numPr>
        <w:rPr>
          <w:rtl/>
        </w:rPr>
      </w:pPr>
      <w:r w:rsidRPr="00C2208D">
        <w:rPr>
          <w:rtl/>
        </w:rPr>
        <w:t xml:space="preserve">عدم تعیین میزان، نحوه و منبع کمک توسط دولت </w:t>
      </w:r>
    </w:p>
    <w:p w14:paraId="3CD51863" w14:textId="77777777" w:rsidR="009A3543" w:rsidRPr="00C2208D" w:rsidRDefault="009A3543" w:rsidP="009A3543">
      <w:pPr>
        <w:numPr>
          <w:ilvl w:val="0"/>
          <w:numId w:val="24"/>
        </w:numPr>
        <w:rPr>
          <w:rtl/>
        </w:rPr>
      </w:pPr>
      <w:r w:rsidRPr="00C2208D">
        <w:rPr>
          <w:rFonts w:hint="cs"/>
          <w:rtl/>
        </w:rPr>
        <w:lastRenderedPageBreak/>
        <w:t>سکوت در مورد مسئولیت‌هایی</w:t>
      </w:r>
      <w:r w:rsidRPr="00C2208D">
        <w:rPr>
          <w:rtl/>
        </w:rPr>
        <w:t xml:space="preserve"> که قوانین دیگر  بر دوش دولت قرار </w:t>
      </w:r>
      <w:r w:rsidRPr="00C2208D">
        <w:rPr>
          <w:rFonts w:hint="cs"/>
          <w:rtl/>
        </w:rPr>
        <w:t>داده‌اند</w:t>
      </w:r>
      <w:r w:rsidRPr="00C2208D">
        <w:rPr>
          <w:rtl/>
        </w:rPr>
        <w:t xml:space="preserve">. قوانینی مانند هدفمندی </w:t>
      </w:r>
      <w:r w:rsidRPr="00C2208D">
        <w:rPr>
          <w:rFonts w:hint="cs"/>
          <w:rtl/>
        </w:rPr>
        <w:t>یارانه‌ها، قانون توسعه حمل  ونقل</w:t>
      </w:r>
      <w:r w:rsidRPr="00C2208D">
        <w:rPr>
          <w:rtl/>
        </w:rPr>
        <w:t xml:space="preserve"> عمومی و مدیریت مصرف سوخت و... </w:t>
      </w:r>
    </w:p>
    <w:p w14:paraId="5615579E" w14:textId="77777777" w:rsidR="009A3543" w:rsidRPr="00C2208D" w:rsidRDefault="009A3543" w:rsidP="009A3543">
      <w:pPr>
        <w:numPr>
          <w:ilvl w:val="0"/>
          <w:numId w:val="24"/>
        </w:numPr>
        <w:rPr>
          <w:rtl/>
        </w:rPr>
      </w:pPr>
      <w:r w:rsidRPr="00C2208D">
        <w:rPr>
          <w:rFonts w:hint="cs"/>
          <w:rtl/>
        </w:rPr>
        <w:t>عدم راههای جبران در قبال عدم اجرای تعهدات توسط دولت</w:t>
      </w:r>
    </w:p>
    <w:p w14:paraId="0BCF3772" w14:textId="77777777" w:rsidR="00D35016" w:rsidRPr="00C2208D" w:rsidRDefault="00866F93" w:rsidP="00866F93">
      <w:pPr>
        <w:pStyle w:val="Heading1"/>
        <w:rPr>
          <w:rtl/>
        </w:rPr>
      </w:pPr>
      <w:r w:rsidRPr="00C2208D">
        <w:rPr>
          <w:rFonts w:hint="cs"/>
          <w:rtl/>
        </w:rPr>
        <w:t>ماده 144</w:t>
      </w:r>
    </w:p>
    <w:p w14:paraId="278ECB3C" w14:textId="77777777" w:rsidR="00866F93" w:rsidRPr="00C2208D" w:rsidRDefault="009A3543" w:rsidP="009A3543">
      <w:pPr>
        <w:numPr>
          <w:ilvl w:val="0"/>
          <w:numId w:val="24"/>
        </w:numPr>
        <w:rPr>
          <w:rtl/>
        </w:rPr>
      </w:pPr>
      <w:r w:rsidRPr="00C2208D">
        <w:rPr>
          <w:rFonts w:cs="B Nazanin" w:hint="cs"/>
          <w:b/>
          <w:bCs/>
          <w:rtl/>
        </w:rPr>
        <w:t>فاینانس، پروژه:</w:t>
      </w:r>
      <w:r w:rsidRPr="00C2208D">
        <w:rPr>
          <w:rFonts w:cs="B Nazanin" w:hint="cs"/>
          <w:b/>
          <w:bCs/>
          <w:color w:val="FF0000"/>
          <w:rtl/>
        </w:rPr>
        <w:t xml:space="preserve"> </w:t>
      </w:r>
      <w:r w:rsidRPr="00C2208D">
        <w:rPr>
          <w:rFonts w:hint="cs"/>
          <w:rtl/>
        </w:rPr>
        <w:t>مغاير اصل 15 قانون اساسي است</w:t>
      </w:r>
    </w:p>
    <w:sectPr w:rsidR="00866F93" w:rsidRPr="00C2208D" w:rsidSect="00F824EA">
      <w:headerReference w:type="even" r:id="rId7"/>
      <w:headerReference w:type="default" r:id="rId8"/>
      <w:footerReference w:type="even" r:id="rId9"/>
      <w:footerReference w:type="default" r:id="rId10"/>
      <w:headerReference w:type="first" r:id="rId11"/>
      <w:footerReference w:type="first" r:id="rId12"/>
      <w:pgSz w:w="11906" w:h="16838"/>
      <w:pgMar w:top="1418" w:right="1021" w:bottom="1021"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200F6" w14:textId="77777777" w:rsidR="00EC6846" w:rsidRDefault="00EC6846" w:rsidP="009F52D8">
      <w:pPr>
        <w:spacing w:before="0" w:after="0" w:line="240" w:lineRule="auto"/>
      </w:pPr>
      <w:r>
        <w:separator/>
      </w:r>
    </w:p>
  </w:endnote>
  <w:endnote w:type="continuationSeparator" w:id="0">
    <w:p w14:paraId="39EE614B" w14:textId="77777777" w:rsidR="00EC6846" w:rsidRDefault="00EC6846" w:rsidP="009F5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E7283" w14:textId="77777777" w:rsidR="00661664" w:rsidRDefault="00661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D089" w14:textId="77777777" w:rsidR="00661664" w:rsidRDefault="006616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746D" w14:textId="77777777" w:rsidR="00661664" w:rsidRDefault="00661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D74DE" w14:textId="77777777" w:rsidR="00EC6846" w:rsidRDefault="00EC6846" w:rsidP="009F52D8">
      <w:pPr>
        <w:spacing w:before="0" w:after="0" w:line="240" w:lineRule="auto"/>
      </w:pPr>
      <w:r>
        <w:separator/>
      </w:r>
    </w:p>
  </w:footnote>
  <w:footnote w:type="continuationSeparator" w:id="0">
    <w:p w14:paraId="4EE77985" w14:textId="77777777" w:rsidR="00EC6846" w:rsidRDefault="00EC6846" w:rsidP="009F52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A9270" w14:textId="77777777" w:rsidR="00661664" w:rsidRDefault="00661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AFF9" w14:textId="77777777" w:rsidR="00661664" w:rsidRDefault="00661664">
    <w:pPr>
      <w:pStyle w:val="Header"/>
    </w:pPr>
    <w:r>
      <w:rPr>
        <w:noProof/>
      </w:rPr>
      <w:drawing>
        <wp:anchor distT="0" distB="0" distL="114300" distR="114300" simplePos="0" relativeHeight="251659264" behindDoc="0" locked="0" layoutInCell="1" allowOverlap="1" wp14:anchorId="78633C61" wp14:editId="12103B85">
          <wp:simplePos x="0" y="0"/>
          <wp:positionH relativeFrom="page">
            <wp:align>right</wp:align>
          </wp:positionH>
          <wp:positionV relativeFrom="paragraph">
            <wp:posOffset>-436083</wp:posOffset>
          </wp:positionV>
          <wp:extent cx="7556500" cy="8991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Rosh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899199"/>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ECD00" w14:textId="77777777" w:rsidR="00661664" w:rsidRDefault="00661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4B4"/>
    <w:multiLevelType w:val="hybridMultilevel"/>
    <w:tmpl w:val="DE9EE2C2"/>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DA2A414E">
      <w:start w:val="1"/>
      <w:numFmt w:val="arabicAlpha"/>
      <w:lvlText w:val="%5."/>
      <w:lvlJc w:val="left"/>
      <w:pPr>
        <w:ind w:left="2880" w:hanging="360"/>
      </w:pPr>
      <w:rPr>
        <w:rFonts w:hint="default"/>
      </w:rPr>
    </w:lvl>
    <w:lvl w:ilvl="5" w:tplc="F9944D3A">
      <w:start w:val="1"/>
      <w:numFmt w:val="bullet"/>
      <w:lvlText w:val=""/>
      <w:lvlJc w:val="left"/>
      <w:pPr>
        <w:ind w:left="3780" w:hanging="360"/>
      </w:pPr>
      <w:rPr>
        <w:rFonts w:ascii="Symbol" w:eastAsiaTheme="minorHAnsi" w:hAnsi="Symbol" w:cs="B Mitra" w:hint="default"/>
      </w:r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38509D"/>
    <w:multiLevelType w:val="hybridMultilevel"/>
    <w:tmpl w:val="D86C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13CBB"/>
    <w:multiLevelType w:val="hybridMultilevel"/>
    <w:tmpl w:val="26A29F42"/>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DA2A414E">
      <w:start w:val="1"/>
      <w:numFmt w:val="arabicAlpha"/>
      <w:lvlText w:val="%5."/>
      <w:lvlJc w:val="left"/>
      <w:pPr>
        <w:ind w:left="2880" w:hanging="360"/>
      </w:pPr>
      <w:rPr>
        <w:rFonts w:hint="default"/>
      </w:rPr>
    </w:lvl>
    <w:lvl w:ilvl="5" w:tplc="F9944D3A">
      <w:start w:val="1"/>
      <w:numFmt w:val="bullet"/>
      <w:lvlText w:val=""/>
      <w:lvlJc w:val="left"/>
      <w:pPr>
        <w:ind w:left="3780" w:hanging="360"/>
      </w:pPr>
      <w:rPr>
        <w:rFonts w:ascii="Symbol" w:eastAsiaTheme="minorHAnsi" w:hAnsi="Symbol" w:cs="B Mitra" w:hint="default"/>
      </w:r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D105D26"/>
    <w:multiLevelType w:val="hybridMultilevel"/>
    <w:tmpl w:val="6ACEBEDC"/>
    <w:lvl w:ilvl="0" w:tplc="955EE1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F7F399B"/>
    <w:multiLevelType w:val="hybridMultilevel"/>
    <w:tmpl w:val="E4728F6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5" w15:restartNumberingAfterBreak="0">
    <w:nsid w:val="10733E79"/>
    <w:multiLevelType w:val="hybridMultilevel"/>
    <w:tmpl w:val="EEF6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267E7"/>
    <w:multiLevelType w:val="hybridMultilevel"/>
    <w:tmpl w:val="2E1C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76FEF"/>
    <w:multiLevelType w:val="hybridMultilevel"/>
    <w:tmpl w:val="D1BC9488"/>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7319EA"/>
    <w:multiLevelType w:val="hybridMultilevel"/>
    <w:tmpl w:val="6C06A2AE"/>
    <w:lvl w:ilvl="0" w:tplc="2B48B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54D24"/>
    <w:multiLevelType w:val="multilevel"/>
    <w:tmpl w:val="64F6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A05D7"/>
    <w:multiLevelType w:val="hybridMultilevel"/>
    <w:tmpl w:val="8C180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344C3"/>
    <w:multiLevelType w:val="hybridMultilevel"/>
    <w:tmpl w:val="4D94A6CC"/>
    <w:lvl w:ilvl="0" w:tplc="59FEF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D2C2D"/>
    <w:multiLevelType w:val="hybridMultilevel"/>
    <w:tmpl w:val="B1E2D83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DA2A414E">
      <w:start w:val="1"/>
      <w:numFmt w:val="arabicAlpha"/>
      <w:lvlText w:val="%5."/>
      <w:lvlJc w:val="left"/>
      <w:pPr>
        <w:ind w:left="2880" w:hanging="360"/>
      </w:pPr>
      <w:rPr>
        <w:rFonts w:hint="default"/>
      </w:rPr>
    </w:lvl>
    <w:lvl w:ilvl="5" w:tplc="F9944D3A">
      <w:start w:val="1"/>
      <w:numFmt w:val="bullet"/>
      <w:lvlText w:val=""/>
      <w:lvlJc w:val="left"/>
      <w:pPr>
        <w:ind w:left="3780" w:hanging="360"/>
      </w:pPr>
      <w:rPr>
        <w:rFonts w:ascii="Symbol" w:eastAsiaTheme="minorHAnsi" w:hAnsi="Symbol" w:cs="B Mitra" w:hint="default"/>
      </w:r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2D14007"/>
    <w:multiLevelType w:val="hybridMultilevel"/>
    <w:tmpl w:val="FDAAF136"/>
    <w:lvl w:ilvl="0" w:tplc="A87E8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83EB0"/>
    <w:multiLevelType w:val="hybridMultilevel"/>
    <w:tmpl w:val="62222E3A"/>
    <w:lvl w:ilvl="0" w:tplc="DE5A9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0424B"/>
    <w:multiLevelType w:val="hybridMultilevel"/>
    <w:tmpl w:val="EB98AD1A"/>
    <w:lvl w:ilvl="0" w:tplc="6D62C028">
      <w:start w:val="1"/>
      <w:numFmt w:val="bullet"/>
      <w:lvlText w:val="•"/>
      <w:lvlJc w:val="left"/>
      <w:pPr>
        <w:tabs>
          <w:tab w:val="num" w:pos="720"/>
        </w:tabs>
        <w:ind w:left="720" w:hanging="360"/>
      </w:pPr>
      <w:rPr>
        <w:rFonts w:ascii="Arial" w:hAnsi="Arial" w:hint="default"/>
      </w:rPr>
    </w:lvl>
    <w:lvl w:ilvl="1" w:tplc="61A2EB96" w:tentative="1">
      <w:start w:val="1"/>
      <w:numFmt w:val="bullet"/>
      <w:lvlText w:val="•"/>
      <w:lvlJc w:val="left"/>
      <w:pPr>
        <w:tabs>
          <w:tab w:val="num" w:pos="1440"/>
        </w:tabs>
        <w:ind w:left="1440" w:hanging="360"/>
      </w:pPr>
      <w:rPr>
        <w:rFonts w:ascii="Arial" w:hAnsi="Arial" w:hint="default"/>
      </w:rPr>
    </w:lvl>
    <w:lvl w:ilvl="2" w:tplc="7BBC3C1E" w:tentative="1">
      <w:start w:val="1"/>
      <w:numFmt w:val="bullet"/>
      <w:lvlText w:val="•"/>
      <w:lvlJc w:val="left"/>
      <w:pPr>
        <w:tabs>
          <w:tab w:val="num" w:pos="2160"/>
        </w:tabs>
        <w:ind w:left="2160" w:hanging="360"/>
      </w:pPr>
      <w:rPr>
        <w:rFonts w:ascii="Arial" w:hAnsi="Arial" w:hint="default"/>
      </w:rPr>
    </w:lvl>
    <w:lvl w:ilvl="3" w:tplc="DB22314A" w:tentative="1">
      <w:start w:val="1"/>
      <w:numFmt w:val="bullet"/>
      <w:lvlText w:val="•"/>
      <w:lvlJc w:val="left"/>
      <w:pPr>
        <w:tabs>
          <w:tab w:val="num" w:pos="2880"/>
        </w:tabs>
        <w:ind w:left="2880" w:hanging="360"/>
      </w:pPr>
      <w:rPr>
        <w:rFonts w:ascii="Arial" w:hAnsi="Arial" w:hint="default"/>
      </w:rPr>
    </w:lvl>
    <w:lvl w:ilvl="4" w:tplc="56E4CBFA" w:tentative="1">
      <w:start w:val="1"/>
      <w:numFmt w:val="bullet"/>
      <w:lvlText w:val="•"/>
      <w:lvlJc w:val="left"/>
      <w:pPr>
        <w:tabs>
          <w:tab w:val="num" w:pos="3600"/>
        </w:tabs>
        <w:ind w:left="3600" w:hanging="360"/>
      </w:pPr>
      <w:rPr>
        <w:rFonts w:ascii="Arial" w:hAnsi="Arial" w:hint="default"/>
      </w:rPr>
    </w:lvl>
    <w:lvl w:ilvl="5" w:tplc="CB0AE880" w:tentative="1">
      <w:start w:val="1"/>
      <w:numFmt w:val="bullet"/>
      <w:lvlText w:val="•"/>
      <w:lvlJc w:val="left"/>
      <w:pPr>
        <w:tabs>
          <w:tab w:val="num" w:pos="4320"/>
        </w:tabs>
        <w:ind w:left="4320" w:hanging="360"/>
      </w:pPr>
      <w:rPr>
        <w:rFonts w:ascii="Arial" w:hAnsi="Arial" w:hint="default"/>
      </w:rPr>
    </w:lvl>
    <w:lvl w:ilvl="6" w:tplc="0DB2C282" w:tentative="1">
      <w:start w:val="1"/>
      <w:numFmt w:val="bullet"/>
      <w:lvlText w:val="•"/>
      <w:lvlJc w:val="left"/>
      <w:pPr>
        <w:tabs>
          <w:tab w:val="num" w:pos="5040"/>
        </w:tabs>
        <w:ind w:left="5040" w:hanging="360"/>
      </w:pPr>
      <w:rPr>
        <w:rFonts w:ascii="Arial" w:hAnsi="Arial" w:hint="default"/>
      </w:rPr>
    </w:lvl>
    <w:lvl w:ilvl="7" w:tplc="7D8CEAB2" w:tentative="1">
      <w:start w:val="1"/>
      <w:numFmt w:val="bullet"/>
      <w:lvlText w:val="•"/>
      <w:lvlJc w:val="left"/>
      <w:pPr>
        <w:tabs>
          <w:tab w:val="num" w:pos="5760"/>
        </w:tabs>
        <w:ind w:left="5760" w:hanging="360"/>
      </w:pPr>
      <w:rPr>
        <w:rFonts w:ascii="Arial" w:hAnsi="Arial" w:hint="default"/>
      </w:rPr>
    </w:lvl>
    <w:lvl w:ilvl="8" w:tplc="5B7047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455E41"/>
    <w:multiLevelType w:val="hybridMultilevel"/>
    <w:tmpl w:val="7E1A3436"/>
    <w:lvl w:ilvl="0" w:tplc="04090001">
      <w:start w:val="1"/>
      <w:numFmt w:val="bullet"/>
      <w:lvlText w:val=""/>
      <w:lvlJc w:val="left"/>
      <w:pPr>
        <w:ind w:left="720" w:hanging="360"/>
      </w:pPr>
      <w:rPr>
        <w:rFonts w:ascii="Symbol" w:hAnsi="Symbol" w:hint="default"/>
      </w:rPr>
    </w:lvl>
    <w:lvl w:ilvl="1" w:tplc="DA2A414E">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A2A414E">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44B2B"/>
    <w:multiLevelType w:val="hybridMultilevel"/>
    <w:tmpl w:val="02C4530C"/>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DA2A414E">
      <w:start w:val="1"/>
      <w:numFmt w:val="arabicAlpha"/>
      <w:lvlText w:val="%5."/>
      <w:lvlJc w:val="left"/>
      <w:pPr>
        <w:ind w:left="2880" w:hanging="360"/>
      </w:pPr>
      <w:rPr>
        <w:rFonts w:hint="default"/>
      </w:rPr>
    </w:lvl>
    <w:lvl w:ilvl="5" w:tplc="F9944D3A">
      <w:start w:val="1"/>
      <w:numFmt w:val="bullet"/>
      <w:lvlText w:val=""/>
      <w:lvlJc w:val="left"/>
      <w:pPr>
        <w:ind w:left="3780" w:hanging="360"/>
      </w:pPr>
      <w:rPr>
        <w:rFonts w:ascii="Symbol" w:eastAsiaTheme="minorHAnsi" w:hAnsi="Symbol" w:cs="B Mitra" w:hint="default"/>
      </w:r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34867EF"/>
    <w:multiLevelType w:val="hybridMultilevel"/>
    <w:tmpl w:val="FC98F672"/>
    <w:lvl w:ilvl="0" w:tplc="0409000F">
      <w:start w:val="1"/>
      <w:numFmt w:val="decimal"/>
      <w:lvlText w:val="%1."/>
      <w:lvlJc w:val="left"/>
      <w:pPr>
        <w:ind w:left="360" w:hanging="360"/>
      </w:pPr>
      <w:rPr>
        <w:rFonts w:hint="default"/>
      </w:rPr>
    </w:lvl>
    <w:lvl w:ilvl="1" w:tplc="DA2A414E">
      <w:start w:val="1"/>
      <w:numFmt w:val="arabicAlpha"/>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DA2A414E">
      <w:start w:val="1"/>
      <w:numFmt w:val="arabicAlpha"/>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814B4A"/>
    <w:multiLevelType w:val="multilevel"/>
    <w:tmpl w:val="510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63494"/>
    <w:multiLevelType w:val="hybridMultilevel"/>
    <w:tmpl w:val="8CD69002"/>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DA2A414E">
      <w:start w:val="1"/>
      <w:numFmt w:val="arabicAlpha"/>
      <w:lvlText w:val="%5."/>
      <w:lvlJc w:val="left"/>
      <w:pPr>
        <w:ind w:left="2880" w:hanging="360"/>
      </w:pPr>
      <w:rPr>
        <w:rFonts w:hint="default"/>
      </w:rPr>
    </w:lvl>
    <w:lvl w:ilvl="5" w:tplc="F9944D3A">
      <w:start w:val="1"/>
      <w:numFmt w:val="bullet"/>
      <w:lvlText w:val=""/>
      <w:lvlJc w:val="left"/>
      <w:pPr>
        <w:ind w:left="3780" w:hanging="360"/>
      </w:pPr>
      <w:rPr>
        <w:rFonts w:ascii="Symbol" w:eastAsiaTheme="minorHAnsi" w:hAnsi="Symbol" w:cs="B Mitra" w:hint="default"/>
      </w:r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B375152"/>
    <w:multiLevelType w:val="hybridMultilevel"/>
    <w:tmpl w:val="0F385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83555A"/>
    <w:multiLevelType w:val="hybridMultilevel"/>
    <w:tmpl w:val="49B2BDF6"/>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A03B6B"/>
    <w:multiLevelType w:val="multilevel"/>
    <w:tmpl w:val="8BE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93819"/>
    <w:multiLevelType w:val="hybridMultilevel"/>
    <w:tmpl w:val="A4143B3E"/>
    <w:lvl w:ilvl="0" w:tplc="04090003">
      <w:start w:val="1"/>
      <w:numFmt w:val="bullet"/>
      <w:lvlText w:val="o"/>
      <w:lvlJc w:val="left"/>
      <w:pPr>
        <w:ind w:left="720" w:hanging="360"/>
      </w:pPr>
      <w:rPr>
        <w:rFonts w:ascii="Courier New" w:hAnsi="Courier New" w:cs="Courier New" w:hint="default"/>
      </w:rPr>
    </w:lvl>
    <w:lvl w:ilvl="1" w:tplc="DA2A414E">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DA2A414E">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34182"/>
    <w:multiLevelType w:val="hybridMultilevel"/>
    <w:tmpl w:val="531CEF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26213"/>
    <w:multiLevelType w:val="hybridMultilevel"/>
    <w:tmpl w:val="7EB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822AB"/>
    <w:multiLevelType w:val="hybridMultilevel"/>
    <w:tmpl w:val="BFF82226"/>
    <w:lvl w:ilvl="0" w:tplc="5DBA0DD8">
      <w:start w:val="1"/>
      <w:numFmt w:val="bullet"/>
      <w:lvlText w:val=""/>
      <w:lvlJc w:val="left"/>
      <w:pPr>
        <w:ind w:left="1080" w:hanging="360"/>
      </w:pPr>
      <w:rPr>
        <w:rFonts w:ascii="Symbol" w:hAnsi="Symbol" w:hint="default"/>
      </w:rPr>
    </w:lvl>
    <w:lvl w:ilvl="1" w:tplc="E5C6888E">
      <w:numFmt w:val="bullet"/>
      <w:lvlText w:val="-"/>
      <w:lvlJc w:val="left"/>
      <w:pPr>
        <w:ind w:left="1800" w:hanging="360"/>
      </w:pPr>
      <w:rPr>
        <w:rFonts w:ascii="Arial" w:eastAsiaTheme="minorHAnsi" w:hAnsi="Arial" w:cs="B Nazanin" w:hint="default"/>
        <w:color w:val="00000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A4667F"/>
    <w:multiLevelType w:val="hybridMultilevel"/>
    <w:tmpl w:val="B0228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503212"/>
    <w:multiLevelType w:val="hybridMultilevel"/>
    <w:tmpl w:val="1536F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473D4"/>
    <w:multiLevelType w:val="hybridMultilevel"/>
    <w:tmpl w:val="D65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F5F79"/>
    <w:multiLevelType w:val="hybridMultilevel"/>
    <w:tmpl w:val="B9A6CD16"/>
    <w:lvl w:ilvl="0" w:tplc="4062397C">
      <w:start w:val="2"/>
      <w:numFmt w:val="decimal"/>
      <w:lvlText w:val="%1."/>
      <w:lvlJc w:val="left"/>
      <w:pPr>
        <w:tabs>
          <w:tab w:val="num" w:pos="720"/>
        </w:tabs>
        <w:ind w:left="720" w:hanging="360"/>
      </w:pPr>
    </w:lvl>
    <w:lvl w:ilvl="1" w:tplc="C8481CDE" w:tentative="1">
      <w:start w:val="1"/>
      <w:numFmt w:val="decimal"/>
      <w:lvlText w:val="%2."/>
      <w:lvlJc w:val="left"/>
      <w:pPr>
        <w:tabs>
          <w:tab w:val="num" w:pos="1440"/>
        </w:tabs>
        <w:ind w:left="1440" w:hanging="360"/>
      </w:pPr>
    </w:lvl>
    <w:lvl w:ilvl="2" w:tplc="B9EAED4E" w:tentative="1">
      <w:start w:val="1"/>
      <w:numFmt w:val="decimal"/>
      <w:lvlText w:val="%3."/>
      <w:lvlJc w:val="left"/>
      <w:pPr>
        <w:tabs>
          <w:tab w:val="num" w:pos="2160"/>
        </w:tabs>
        <w:ind w:left="2160" w:hanging="360"/>
      </w:pPr>
    </w:lvl>
    <w:lvl w:ilvl="3" w:tplc="651416B8" w:tentative="1">
      <w:start w:val="1"/>
      <w:numFmt w:val="decimal"/>
      <w:lvlText w:val="%4."/>
      <w:lvlJc w:val="left"/>
      <w:pPr>
        <w:tabs>
          <w:tab w:val="num" w:pos="2880"/>
        </w:tabs>
        <w:ind w:left="2880" w:hanging="360"/>
      </w:pPr>
    </w:lvl>
    <w:lvl w:ilvl="4" w:tplc="D65E5D2A" w:tentative="1">
      <w:start w:val="1"/>
      <w:numFmt w:val="decimal"/>
      <w:lvlText w:val="%5."/>
      <w:lvlJc w:val="left"/>
      <w:pPr>
        <w:tabs>
          <w:tab w:val="num" w:pos="3600"/>
        </w:tabs>
        <w:ind w:left="3600" w:hanging="360"/>
      </w:pPr>
    </w:lvl>
    <w:lvl w:ilvl="5" w:tplc="AADAFFAC" w:tentative="1">
      <w:start w:val="1"/>
      <w:numFmt w:val="decimal"/>
      <w:lvlText w:val="%6."/>
      <w:lvlJc w:val="left"/>
      <w:pPr>
        <w:tabs>
          <w:tab w:val="num" w:pos="4320"/>
        </w:tabs>
        <w:ind w:left="4320" w:hanging="360"/>
      </w:pPr>
    </w:lvl>
    <w:lvl w:ilvl="6" w:tplc="ED92A830" w:tentative="1">
      <w:start w:val="1"/>
      <w:numFmt w:val="decimal"/>
      <w:lvlText w:val="%7."/>
      <w:lvlJc w:val="left"/>
      <w:pPr>
        <w:tabs>
          <w:tab w:val="num" w:pos="5040"/>
        </w:tabs>
        <w:ind w:left="5040" w:hanging="360"/>
      </w:pPr>
    </w:lvl>
    <w:lvl w:ilvl="7" w:tplc="BE58EE32" w:tentative="1">
      <w:start w:val="1"/>
      <w:numFmt w:val="decimal"/>
      <w:lvlText w:val="%8."/>
      <w:lvlJc w:val="left"/>
      <w:pPr>
        <w:tabs>
          <w:tab w:val="num" w:pos="5760"/>
        </w:tabs>
        <w:ind w:left="5760" w:hanging="360"/>
      </w:pPr>
    </w:lvl>
    <w:lvl w:ilvl="8" w:tplc="A2C4D6CC" w:tentative="1">
      <w:start w:val="1"/>
      <w:numFmt w:val="decimal"/>
      <w:lvlText w:val="%9."/>
      <w:lvlJc w:val="left"/>
      <w:pPr>
        <w:tabs>
          <w:tab w:val="num" w:pos="6480"/>
        </w:tabs>
        <w:ind w:left="6480" w:hanging="360"/>
      </w:pPr>
    </w:lvl>
  </w:abstractNum>
  <w:abstractNum w:abstractNumId="32" w15:restartNumberingAfterBreak="0">
    <w:nsid w:val="67F56AB2"/>
    <w:multiLevelType w:val="hybridMultilevel"/>
    <w:tmpl w:val="EBC0A564"/>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D90B87"/>
    <w:multiLevelType w:val="hybridMultilevel"/>
    <w:tmpl w:val="84ECD9E4"/>
    <w:lvl w:ilvl="0" w:tplc="16424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64664"/>
    <w:multiLevelType w:val="hybridMultilevel"/>
    <w:tmpl w:val="5A3C1674"/>
    <w:lvl w:ilvl="0" w:tplc="C3E6E674">
      <w:start w:val="1"/>
      <w:numFmt w:val="decimal"/>
      <w:lvlText w:val="%1."/>
      <w:lvlJc w:val="left"/>
      <w:pPr>
        <w:tabs>
          <w:tab w:val="num" w:pos="720"/>
        </w:tabs>
        <w:ind w:left="720" w:hanging="360"/>
      </w:pPr>
    </w:lvl>
    <w:lvl w:ilvl="1" w:tplc="786A10E2" w:tentative="1">
      <w:start w:val="1"/>
      <w:numFmt w:val="decimal"/>
      <w:lvlText w:val="%2."/>
      <w:lvlJc w:val="left"/>
      <w:pPr>
        <w:tabs>
          <w:tab w:val="num" w:pos="1440"/>
        </w:tabs>
        <w:ind w:left="1440" w:hanging="360"/>
      </w:pPr>
    </w:lvl>
    <w:lvl w:ilvl="2" w:tplc="0EB4561A" w:tentative="1">
      <w:start w:val="1"/>
      <w:numFmt w:val="decimal"/>
      <w:lvlText w:val="%3."/>
      <w:lvlJc w:val="left"/>
      <w:pPr>
        <w:tabs>
          <w:tab w:val="num" w:pos="2160"/>
        </w:tabs>
        <w:ind w:left="2160" w:hanging="360"/>
      </w:pPr>
    </w:lvl>
    <w:lvl w:ilvl="3" w:tplc="7C0A17B8" w:tentative="1">
      <w:start w:val="1"/>
      <w:numFmt w:val="decimal"/>
      <w:lvlText w:val="%4."/>
      <w:lvlJc w:val="left"/>
      <w:pPr>
        <w:tabs>
          <w:tab w:val="num" w:pos="2880"/>
        </w:tabs>
        <w:ind w:left="2880" w:hanging="360"/>
      </w:pPr>
    </w:lvl>
    <w:lvl w:ilvl="4" w:tplc="601C6B2C" w:tentative="1">
      <w:start w:val="1"/>
      <w:numFmt w:val="decimal"/>
      <w:lvlText w:val="%5."/>
      <w:lvlJc w:val="left"/>
      <w:pPr>
        <w:tabs>
          <w:tab w:val="num" w:pos="3600"/>
        </w:tabs>
        <w:ind w:left="3600" w:hanging="360"/>
      </w:pPr>
    </w:lvl>
    <w:lvl w:ilvl="5" w:tplc="FE9E76CC" w:tentative="1">
      <w:start w:val="1"/>
      <w:numFmt w:val="decimal"/>
      <w:lvlText w:val="%6."/>
      <w:lvlJc w:val="left"/>
      <w:pPr>
        <w:tabs>
          <w:tab w:val="num" w:pos="4320"/>
        </w:tabs>
        <w:ind w:left="4320" w:hanging="360"/>
      </w:pPr>
    </w:lvl>
    <w:lvl w:ilvl="6" w:tplc="07047C24" w:tentative="1">
      <w:start w:val="1"/>
      <w:numFmt w:val="decimal"/>
      <w:lvlText w:val="%7."/>
      <w:lvlJc w:val="left"/>
      <w:pPr>
        <w:tabs>
          <w:tab w:val="num" w:pos="5040"/>
        </w:tabs>
        <w:ind w:left="5040" w:hanging="360"/>
      </w:pPr>
    </w:lvl>
    <w:lvl w:ilvl="7" w:tplc="D150A558" w:tentative="1">
      <w:start w:val="1"/>
      <w:numFmt w:val="decimal"/>
      <w:lvlText w:val="%8."/>
      <w:lvlJc w:val="left"/>
      <w:pPr>
        <w:tabs>
          <w:tab w:val="num" w:pos="5760"/>
        </w:tabs>
        <w:ind w:left="5760" w:hanging="360"/>
      </w:pPr>
    </w:lvl>
    <w:lvl w:ilvl="8" w:tplc="CFD2660E" w:tentative="1">
      <w:start w:val="1"/>
      <w:numFmt w:val="decimal"/>
      <w:lvlText w:val="%9."/>
      <w:lvlJc w:val="left"/>
      <w:pPr>
        <w:tabs>
          <w:tab w:val="num" w:pos="6480"/>
        </w:tabs>
        <w:ind w:left="6480" w:hanging="360"/>
      </w:pPr>
    </w:lvl>
  </w:abstractNum>
  <w:abstractNum w:abstractNumId="35" w15:restartNumberingAfterBreak="0">
    <w:nsid w:val="696A4B4C"/>
    <w:multiLevelType w:val="hybridMultilevel"/>
    <w:tmpl w:val="E512A5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F7BF4"/>
    <w:multiLevelType w:val="hybridMultilevel"/>
    <w:tmpl w:val="4264666E"/>
    <w:lvl w:ilvl="0" w:tplc="04090003">
      <w:start w:val="1"/>
      <w:numFmt w:val="bullet"/>
      <w:lvlText w:val="o"/>
      <w:lvlJc w:val="left"/>
      <w:pPr>
        <w:ind w:left="720" w:hanging="360"/>
      </w:pPr>
      <w:rPr>
        <w:rFonts w:ascii="Courier New" w:hAnsi="Courier New" w:cs="Courier New" w:hint="default"/>
      </w:rPr>
    </w:lvl>
    <w:lvl w:ilvl="1" w:tplc="DA2A414E">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A2A414E">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143CA"/>
    <w:multiLevelType w:val="hybridMultilevel"/>
    <w:tmpl w:val="B7329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3C3862"/>
    <w:multiLevelType w:val="multilevel"/>
    <w:tmpl w:val="6A88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573D7E"/>
    <w:multiLevelType w:val="hybridMultilevel"/>
    <w:tmpl w:val="F01C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80233"/>
    <w:multiLevelType w:val="hybridMultilevel"/>
    <w:tmpl w:val="05FC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A38AD"/>
    <w:multiLevelType w:val="multilevel"/>
    <w:tmpl w:val="F79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AE1E70"/>
    <w:multiLevelType w:val="multilevel"/>
    <w:tmpl w:val="D75C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1C6DB4"/>
    <w:multiLevelType w:val="hybridMultilevel"/>
    <w:tmpl w:val="145A1214"/>
    <w:lvl w:ilvl="0" w:tplc="6790755E">
      <w:numFmt w:val="bullet"/>
      <w:lvlText w:val="·"/>
      <w:lvlJc w:val="left"/>
      <w:pPr>
        <w:ind w:left="720" w:hanging="360"/>
      </w:pPr>
      <w:rPr>
        <w:rFonts w:ascii="Arial" w:eastAsiaTheme="minorHAnsi"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163142"/>
    <w:multiLevelType w:val="hybridMultilevel"/>
    <w:tmpl w:val="E4506EF8"/>
    <w:lvl w:ilvl="0" w:tplc="04090001">
      <w:start w:val="1"/>
      <w:numFmt w:val="bullet"/>
      <w:lvlText w:val=""/>
      <w:lvlJc w:val="left"/>
      <w:pPr>
        <w:ind w:left="720" w:hanging="360"/>
      </w:pPr>
      <w:rPr>
        <w:rFonts w:ascii="Symbol" w:hAnsi="Symbol" w:hint="default"/>
      </w:rPr>
    </w:lvl>
    <w:lvl w:ilvl="1" w:tplc="DA2A414E">
      <w:start w:val="1"/>
      <w:numFmt w:val="arabicAlpha"/>
      <w:lvlText w:val="%2."/>
      <w:lvlJc w:val="left"/>
      <w:pPr>
        <w:ind w:left="1440" w:hanging="360"/>
      </w:pPr>
      <w:rPr>
        <w:rFonts w:hint="default"/>
      </w:r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DA2A414E">
      <w:start w:val="1"/>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D1344"/>
    <w:multiLevelType w:val="hybridMultilevel"/>
    <w:tmpl w:val="BC1032FE"/>
    <w:lvl w:ilvl="0" w:tplc="0409000F">
      <w:start w:val="1"/>
      <w:numFmt w:val="decimal"/>
      <w:lvlText w:val="%1."/>
      <w:lvlJc w:val="left"/>
      <w:pPr>
        <w:ind w:left="360" w:hanging="360"/>
      </w:pPr>
      <w:rPr>
        <w:rFonts w:hint="default"/>
      </w:rPr>
    </w:lvl>
    <w:lvl w:ilvl="1" w:tplc="DA2A414E">
      <w:start w:val="1"/>
      <w:numFmt w:val="arabicAlpha"/>
      <w:lvlText w:val="%2."/>
      <w:lvlJc w:val="left"/>
      <w:pPr>
        <w:ind w:left="1080" w:hanging="360"/>
      </w:pPr>
      <w:rPr>
        <w:rFonts w:hint="default"/>
      </w:rPr>
    </w:lvl>
    <w:lvl w:ilvl="2" w:tplc="0409001B">
      <w:start w:val="1"/>
      <w:numFmt w:val="lowerRoman"/>
      <w:lvlText w:val="%3."/>
      <w:lvlJc w:val="right"/>
      <w:pPr>
        <w:ind w:left="1800" w:hanging="180"/>
      </w:pPr>
    </w:lvl>
    <w:lvl w:ilvl="3" w:tplc="04090003">
      <w:start w:val="1"/>
      <w:numFmt w:val="bullet"/>
      <w:lvlText w:val="o"/>
      <w:lvlJc w:val="left"/>
      <w:pPr>
        <w:ind w:left="2520" w:hanging="360"/>
      </w:pPr>
      <w:rPr>
        <w:rFonts w:ascii="Courier New" w:hAnsi="Courier New" w:cs="Courier New" w:hint="default"/>
      </w:rPr>
    </w:lvl>
    <w:lvl w:ilvl="4" w:tplc="DA2A414E">
      <w:start w:val="1"/>
      <w:numFmt w:val="arabicAlpha"/>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253889"/>
    <w:multiLevelType w:val="hybridMultilevel"/>
    <w:tmpl w:val="4400424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DA2A414E">
      <w:start w:val="1"/>
      <w:numFmt w:val="arabicAlpha"/>
      <w:lvlText w:val="%5."/>
      <w:lvlJc w:val="left"/>
      <w:pPr>
        <w:ind w:left="2880" w:hanging="360"/>
      </w:pPr>
      <w:rPr>
        <w:rFonts w:hint="default"/>
      </w:rPr>
    </w:lvl>
    <w:lvl w:ilvl="5" w:tplc="F9944D3A">
      <w:start w:val="1"/>
      <w:numFmt w:val="bullet"/>
      <w:lvlText w:val=""/>
      <w:lvlJc w:val="left"/>
      <w:pPr>
        <w:ind w:left="3780" w:hanging="360"/>
      </w:pPr>
      <w:rPr>
        <w:rFonts w:ascii="Symbol" w:eastAsiaTheme="minorHAnsi" w:hAnsi="Symbol" w:cs="B Mitra" w:hint="default"/>
      </w:r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19"/>
  </w:num>
  <w:num w:numId="3">
    <w:abstractNumId w:val="26"/>
  </w:num>
  <w:num w:numId="4">
    <w:abstractNumId w:val="38"/>
  </w:num>
  <w:num w:numId="5">
    <w:abstractNumId w:val="42"/>
  </w:num>
  <w:num w:numId="6">
    <w:abstractNumId w:val="41"/>
  </w:num>
  <w:num w:numId="7">
    <w:abstractNumId w:val="23"/>
  </w:num>
  <w:num w:numId="8">
    <w:abstractNumId w:val="1"/>
  </w:num>
  <w:num w:numId="9">
    <w:abstractNumId w:val="40"/>
  </w:num>
  <w:num w:numId="10">
    <w:abstractNumId w:val="43"/>
  </w:num>
  <w:num w:numId="11">
    <w:abstractNumId w:val="32"/>
  </w:num>
  <w:num w:numId="12">
    <w:abstractNumId w:val="22"/>
  </w:num>
  <w:num w:numId="13">
    <w:abstractNumId w:val="7"/>
  </w:num>
  <w:num w:numId="14">
    <w:abstractNumId w:val="37"/>
  </w:num>
  <w:num w:numId="15">
    <w:abstractNumId w:val="5"/>
  </w:num>
  <w:num w:numId="16">
    <w:abstractNumId w:val="15"/>
  </w:num>
  <w:num w:numId="17">
    <w:abstractNumId w:val="31"/>
  </w:num>
  <w:num w:numId="18">
    <w:abstractNumId w:val="34"/>
  </w:num>
  <w:num w:numId="19">
    <w:abstractNumId w:val="30"/>
  </w:num>
  <w:num w:numId="20">
    <w:abstractNumId w:val="3"/>
  </w:num>
  <w:num w:numId="21">
    <w:abstractNumId w:val="30"/>
  </w:num>
  <w:num w:numId="22">
    <w:abstractNumId w:val="39"/>
  </w:num>
  <w:num w:numId="23">
    <w:abstractNumId w:val="6"/>
  </w:num>
  <w:num w:numId="24">
    <w:abstractNumId w:val="12"/>
  </w:num>
  <w:num w:numId="25">
    <w:abstractNumId w:val="18"/>
  </w:num>
  <w:num w:numId="26">
    <w:abstractNumId w:val="33"/>
  </w:num>
  <w:num w:numId="27">
    <w:abstractNumId w:val="13"/>
  </w:num>
  <w:num w:numId="28">
    <w:abstractNumId w:val="11"/>
  </w:num>
  <w:num w:numId="29">
    <w:abstractNumId w:val="14"/>
  </w:num>
  <w:num w:numId="30">
    <w:abstractNumId w:val="8"/>
  </w:num>
  <w:num w:numId="31">
    <w:abstractNumId w:val="46"/>
  </w:num>
  <w:num w:numId="32">
    <w:abstractNumId w:val="16"/>
  </w:num>
  <w:num w:numId="33">
    <w:abstractNumId w:val="36"/>
  </w:num>
  <w:num w:numId="34">
    <w:abstractNumId w:val="45"/>
  </w:num>
  <w:num w:numId="35">
    <w:abstractNumId w:val="24"/>
  </w:num>
  <w:num w:numId="36">
    <w:abstractNumId w:val="44"/>
  </w:num>
  <w:num w:numId="37">
    <w:abstractNumId w:val="21"/>
  </w:num>
  <w:num w:numId="38">
    <w:abstractNumId w:val="25"/>
  </w:num>
  <w:num w:numId="39">
    <w:abstractNumId w:val="29"/>
  </w:num>
  <w:num w:numId="40">
    <w:abstractNumId w:val="35"/>
  </w:num>
  <w:num w:numId="41">
    <w:abstractNumId w:val="4"/>
  </w:num>
  <w:num w:numId="42">
    <w:abstractNumId w:val="27"/>
  </w:num>
  <w:num w:numId="43">
    <w:abstractNumId w:val="28"/>
  </w:num>
  <w:num w:numId="44">
    <w:abstractNumId w:val="10"/>
  </w:num>
  <w:num w:numId="45">
    <w:abstractNumId w:val="2"/>
  </w:num>
  <w:num w:numId="46">
    <w:abstractNumId w:val="0"/>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35"/>
    <w:rsid w:val="00047D68"/>
    <w:rsid w:val="00065B96"/>
    <w:rsid w:val="000827E5"/>
    <w:rsid w:val="000840A9"/>
    <w:rsid w:val="000B363A"/>
    <w:rsid w:val="000C5341"/>
    <w:rsid w:val="000D514F"/>
    <w:rsid w:val="000E79CE"/>
    <w:rsid w:val="000F23E7"/>
    <w:rsid w:val="000F4A8F"/>
    <w:rsid w:val="00115349"/>
    <w:rsid w:val="00120DB1"/>
    <w:rsid w:val="001333FB"/>
    <w:rsid w:val="00143D7C"/>
    <w:rsid w:val="00152027"/>
    <w:rsid w:val="0016134F"/>
    <w:rsid w:val="001B3E97"/>
    <w:rsid w:val="001B7CEF"/>
    <w:rsid w:val="001C5A87"/>
    <w:rsid w:val="001E655A"/>
    <w:rsid w:val="00212159"/>
    <w:rsid w:val="002261DD"/>
    <w:rsid w:val="002273A8"/>
    <w:rsid w:val="00255EF0"/>
    <w:rsid w:val="002A2DAC"/>
    <w:rsid w:val="002B546B"/>
    <w:rsid w:val="002B687D"/>
    <w:rsid w:val="002C5B27"/>
    <w:rsid w:val="00335A86"/>
    <w:rsid w:val="00344E38"/>
    <w:rsid w:val="00362DAC"/>
    <w:rsid w:val="00363543"/>
    <w:rsid w:val="00384E03"/>
    <w:rsid w:val="003949B8"/>
    <w:rsid w:val="00396674"/>
    <w:rsid w:val="003B283C"/>
    <w:rsid w:val="003C2685"/>
    <w:rsid w:val="003D489C"/>
    <w:rsid w:val="003F004A"/>
    <w:rsid w:val="004101EF"/>
    <w:rsid w:val="00413AB4"/>
    <w:rsid w:val="00435B7A"/>
    <w:rsid w:val="004516BF"/>
    <w:rsid w:val="004B3467"/>
    <w:rsid w:val="004B3C35"/>
    <w:rsid w:val="004E1639"/>
    <w:rsid w:val="004F6103"/>
    <w:rsid w:val="005051C8"/>
    <w:rsid w:val="00530484"/>
    <w:rsid w:val="00551DCB"/>
    <w:rsid w:val="005725BF"/>
    <w:rsid w:val="00583771"/>
    <w:rsid w:val="005B365F"/>
    <w:rsid w:val="005B54E4"/>
    <w:rsid w:val="005D6AF4"/>
    <w:rsid w:val="005E36D3"/>
    <w:rsid w:val="00612283"/>
    <w:rsid w:val="006520AA"/>
    <w:rsid w:val="00661664"/>
    <w:rsid w:val="006906B1"/>
    <w:rsid w:val="00691C94"/>
    <w:rsid w:val="006A19F8"/>
    <w:rsid w:val="006B7CA7"/>
    <w:rsid w:val="006F17AA"/>
    <w:rsid w:val="007145F8"/>
    <w:rsid w:val="00770A20"/>
    <w:rsid w:val="007A101D"/>
    <w:rsid w:val="007A129E"/>
    <w:rsid w:val="007B3D18"/>
    <w:rsid w:val="007E4421"/>
    <w:rsid w:val="007E6DFC"/>
    <w:rsid w:val="00822C7B"/>
    <w:rsid w:val="00866F93"/>
    <w:rsid w:val="00872A26"/>
    <w:rsid w:val="00897BDA"/>
    <w:rsid w:val="008E0C1F"/>
    <w:rsid w:val="008F665E"/>
    <w:rsid w:val="00912DDF"/>
    <w:rsid w:val="00960042"/>
    <w:rsid w:val="00960124"/>
    <w:rsid w:val="00960A53"/>
    <w:rsid w:val="009714A6"/>
    <w:rsid w:val="009930E5"/>
    <w:rsid w:val="009A02A1"/>
    <w:rsid w:val="009A3543"/>
    <w:rsid w:val="009D08EA"/>
    <w:rsid w:val="009D5835"/>
    <w:rsid w:val="009F3906"/>
    <w:rsid w:val="009F52D8"/>
    <w:rsid w:val="009F5F71"/>
    <w:rsid w:val="009F6E7A"/>
    <w:rsid w:val="00A0066A"/>
    <w:rsid w:val="00A01695"/>
    <w:rsid w:val="00A025FF"/>
    <w:rsid w:val="00A12339"/>
    <w:rsid w:val="00A22287"/>
    <w:rsid w:val="00A41CAF"/>
    <w:rsid w:val="00A67663"/>
    <w:rsid w:val="00A71B19"/>
    <w:rsid w:val="00A86851"/>
    <w:rsid w:val="00A873F1"/>
    <w:rsid w:val="00A97F51"/>
    <w:rsid w:val="00B03E39"/>
    <w:rsid w:val="00B15FC2"/>
    <w:rsid w:val="00B37FB8"/>
    <w:rsid w:val="00B710F1"/>
    <w:rsid w:val="00BC17F2"/>
    <w:rsid w:val="00BD6DA9"/>
    <w:rsid w:val="00BE5BDF"/>
    <w:rsid w:val="00C04AB1"/>
    <w:rsid w:val="00C2208D"/>
    <w:rsid w:val="00C23255"/>
    <w:rsid w:val="00C41908"/>
    <w:rsid w:val="00C42555"/>
    <w:rsid w:val="00CE30B3"/>
    <w:rsid w:val="00D22328"/>
    <w:rsid w:val="00D27B63"/>
    <w:rsid w:val="00D3296E"/>
    <w:rsid w:val="00D33D3C"/>
    <w:rsid w:val="00D35016"/>
    <w:rsid w:val="00D439A0"/>
    <w:rsid w:val="00D47C31"/>
    <w:rsid w:val="00D61E37"/>
    <w:rsid w:val="00D63527"/>
    <w:rsid w:val="00D848A0"/>
    <w:rsid w:val="00D874CB"/>
    <w:rsid w:val="00DA3FA8"/>
    <w:rsid w:val="00DA53BD"/>
    <w:rsid w:val="00DF4898"/>
    <w:rsid w:val="00E03F8A"/>
    <w:rsid w:val="00E21CE6"/>
    <w:rsid w:val="00E37A9A"/>
    <w:rsid w:val="00E44EB7"/>
    <w:rsid w:val="00E52373"/>
    <w:rsid w:val="00E53DFB"/>
    <w:rsid w:val="00EB37EB"/>
    <w:rsid w:val="00EB7494"/>
    <w:rsid w:val="00EC4FCC"/>
    <w:rsid w:val="00EC6846"/>
    <w:rsid w:val="00EF376B"/>
    <w:rsid w:val="00F24FA5"/>
    <w:rsid w:val="00F27DBC"/>
    <w:rsid w:val="00F50484"/>
    <w:rsid w:val="00F66547"/>
    <w:rsid w:val="00F824EA"/>
    <w:rsid w:val="00FC5258"/>
    <w:rsid w:val="00FD26F1"/>
    <w:rsid w:val="00FD70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D14B"/>
  <w15:docId w15:val="{9F66B7F1-5CF2-49AB-94FC-F9D625C3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fa-IR"/>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B27"/>
    <w:pPr>
      <w:bidi/>
      <w:jc w:val="both"/>
    </w:pPr>
    <w:rPr>
      <w:rFonts w:ascii="Arial" w:hAnsi="Arial" w:cs="B Mitra"/>
      <w:sz w:val="28"/>
      <w:szCs w:val="28"/>
    </w:rPr>
  </w:style>
  <w:style w:type="paragraph" w:styleId="Heading1">
    <w:name w:val="heading 1"/>
    <w:basedOn w:val="Normal"/>
    <w:next w:val="Normal"/>
    <w:link w:val="Heading1Char"/>
    <w:uiPriority w:val="9"/>
    <w:qFormat/>
    <w:rsid w:val="008E0C1F"/>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8E0C1F"/>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rFonts w:asciiTheme="minorHAnsi" w:hAnsiTheme="minorHAnsi"/>
      <w:caps/>
      <w:spacing w:val="15"/>
      <w:w w:val="113"/>
    </w:rPr>
  </w:style>
  <w:style w:type="paragraph" w:styleId="Heading3">
    <w:name w:val="heading 3"/>
    <w:basedOn w:val="Normal"/>
    <w:next w:val="Normal"/>
    <w:link w:val="Heading3Char"/>
    <w:uiPriority w:val="9"/>
    <w:semiHidden/>
    <w:unhideWhenUsed/>
    <w:qFormat/>
    <w:rsid w:val="008E0C1F"/>
    <w:pPr>
      <w:pBdr>
        <w:top w:val="single" w:sz="6" w:space="2" w:color="F0A22E" w:themeColor="accent1"/>
      </w:pBdr>
      <w:spacing w:before="300" w:after="0"/>
      <w:outlineLvl w:val="2"/>
    </w:pPr>
    <w:rPr>
      <w:rFonts w:asciiTheme="minorHAnsi" w:hAnsiTheme="minorHAnsi"/>
      <w:b/>
      <w:bCs/>
      <w:caps/>
      <w:color w:val="845209" w:themeColor="accent1" w:themeShade="7F"/>
      <w:spacing w:val="15"/>
    </w:rPr>
  </w:style>
  <w:style w:type="paragraph" w:styleId="Heading4">
    <w:name w:val="heading 4"/>
    <w:basedOn w:val="Normal"/>
    <w:next w:val="Normal"/>
    <w:link w:val="Heading4Char"/>
    <w:uiPriority w:val="9"/>
    <w:semiHidden/>
    <w:unhideWhenUsed/>
    <w:qFormat/>
    <w:rsid w:val="008E0C1F"/>
    <w:pPr>
      <w:pBdr>
        <w:top w:val="dotted" w:sz="6" w:space="2" w:color="F0A22E" w:themeColor="accent1"/>
      </w:pBdr>
      <w:spacing w:before="200" w:after="0"/>
      <w:outlineLvl w:val="3"/>
    </w:pPr>
    <w:rPr>
      <w:rFonts w:asciiTheme="minorHAnsi" w:hAnsiTheme="minorHAnsi"/>
      <w:caps/>
      <w:noProof/>
      <w:color w:val="C77C0E" w:themeColor="accent1" w:themeShade="BF"/>
      <w:spacing w:val="10"/>
    </w:rPr>
  </w:style>
  <w:style w:type="paragraph" w:styleId="Heading5">
    <w:name w:val="heading 5"/>
    <w:basedOn w:val="Normal"/>
    <w:next w:val="Normal"/>
    <w:link w:val="Heading5Char"/>
    <w:uiPriority w:val="9"/>
    <w:semiHidden/>
    <w:unhideWhenUsed/>
    <w:qFormat/>
    <w:rsid w:val="008E0C1F"/>
    <w:pPr>
      <w:pBdr>
        <w:bottom w:val="single" w:sz="6" w:space="1" w:color="F0A22E" w:themeColor="accent1"/>
      </w:pBdr>
      <w:spacing w:before="200" w:after="0"/>
      <w:outlineLvl w:val="4"/>
    </w:pPr>
    <w:rPr>
      <w:rFonts w:asciiTheme="minorHAnsi" w:hAnsiTheme="minorHAnsi" w:cstheme="minorBidi"/>
      <w:caps/>
      <w:color w:val="C77C0E" w:themeColor="accent1" w:themeShade="BF"/>
      <w:spacing w:val="10"/>
      <w:sz w:val="20"/>
      <w:szCs w:val="20"/>
    </w:rPr>
  </w:style>
  <w:style w:type="paragraph" w:styleId="Heading6">
    <w:name w:val="heading 6"/>
    <w:basedOn w:val="Normal"/>
    <w:next w:val="Normal"/>
    <w:link w:val="Heading6Char"/>
    <w:uiPriority w:val="9"/>
    <w:semiHidden/>
    <w:unhideWhenUsed/>
    <w:qFormat/>
    <w:rsid w:val="008E0C1F"/>
    <w:pPr>
      <w:pBdr>
        <w:bottom w:val="dotted" w:sz="6" w:space="1" w:color="F0A22E" w:themeColor="accent1"/>
      </w:pBdr>
      <w:spacing w:before="200" w:after="0"/>
      <w:outlineLvl w:val="5"/>
    </w:pPr>
    <w:rPr>
      <w:rFonts w:asciiTheme="minorHAnsi" w:hAnsiTheme="minorHAnsi" w:cstheme="minorBidi"/>
      <w:caps/>
      <w:color w:val="C77C0E" w:themeColor="accent1" w:themeShade="BF"/>
      <w:spacing w:val="10"/>
      <w:sz w:val="20"/>
      <w:szCs w:val="20"/>
    </w:rPr>
  </w:style>
  <w:style w:type="paragraph" w:styleId="Heading7">
    <w:name w:val="heading 7"/>
    <w:basedOn w:val="Normal"/>
    <w:next w:val="Normal"/>
    <w:link w:val="Heading7Char"/>
    <w:uiPriority w:val="9"/>
    <w:semiHidden/>
    <w:unhideWhenUsed/>
    <w:qFormat/>
    <w:rsid w:val="008E0C1F"/>
    <w:pPr>
      <w:spacing w:before="200" w:after="0"/>
      <w:outlineLvl w:val="6"/>
    </w:pPr>
    <w:rPr>
      <w:rFonts w:asciiTheme="minorHAnsi" w:hAnsiTheme="minorHAnsi" w:cstheme="minorBidi"/>
      <w:caps/>
      <w:color w:val="C77C0E" w:themeColor="accent1" w:themeShade="BF"/>
      <w:spacing w:val="10"/>
      <w:sz w:val="20"/>
      <w:szCs w:val="20"/>
    </w:rPr>
  </w:style>
  <w:style w:type="paragraph" w:styleId="Heading8">
    <w:name w:val="heading 8"/>
    <w:basedOn w:val="Normal"/>
    <w:next w:val="Normal"/>
    <w:link w:val="Heading8Char"/>
    <w:uiPriority w:val="9"/>
    <w:semiHidden/>
    <w:unhideWhenUsed/>
    <w:qFormat/>
    <w:rsid w:val="008E0C1F"/>
    <w:pPr>
      <w:spacing w:before="200" w:after="0"/>
      <w:outlineLvl w:val="7"/>
    </w:pPr>
    <w:rPr>
      <w:rFonts w:asciiTheme="minorHAnsi"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8E0C1F"/>
    <w:pPr>
      <w:spacing w:before="200" w:after="0"/>
      <w:outlineLvl w:val="8"/>
    </w:pPr>
    <w:rPr>
      <w:rFonts w:asciiTheme="minorHAnsi"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E0C1F"/>
    <w:rPr>
      <w:b/>
      <w:bCs/>
      <w:color w:val="C77C0E" w:themeColor="accent1" w:themeShade="BF"/>
      <w:sz w:val="16"/>
      <w:szCs w:val="16"/>
    </w:rPr>
  </w:style>
  <w:style w:type="character" w:customStyle="1" w:styleId="Heading1Char">
    <w:name w:val="Heading 1 Char"/>
    <w:basedOn w:val="DefaultParagraphFont"/>
    <w:link w:val="Heading1"/>
    <w:uiPriority w:val="9"/>
    <w:rsid w:val="008E0C1F"/>
    <w:rPr>
      <w:rFonts w:ascii="Arial" w:hAnsi="Arial" w:cs="B Mitra"/>
      <w:b/>
      <w:bCs/>
      <w:caps/>
      <w:color w:val="FFFFFF" w:themeColor="background1"/>
      <w:spacing w:val="15"/>
      <w:sz w:val="28"/>
      <w:szCs w:val="28"/>
      <w:shd w:val="clear" w:color="auto" w:fill="F0A22E" w:themeFill="accent1"/>
    </w:rPr>
  </w:style>
  <w:style w:type="character" w:customStyle="1" w:styleId="Heading2Char">
    <w:name w:val="Heading 2 Char"/>
    <w:basedOn w:val="DefaultParagraphFont"/>
    <w:link w:val="Heading2"/>
    <w:uiPriority w:val="9"/>
    <w:rsid w:val="008E0C1F"/>
    <w:rPr>
      <w:rFonts w:cs="B Mitra"/>
      <w:caps/>
      <w:spacing w:val="15"/>
      <w:w w:val="113"/>
      <w:sz w:val="28"/>
      <w:szCs w:val="28"/>
      <w:shd w:val="clear" w:color="auto" w:fill="FCECD5" w:themeFill="accent1" w:themeFillTint="33"/>
    </w:rPr>
  </w:style>
  <w:style w:type="character" w:customStyle="1" w:styleId="Heading3Char">
    <w:name w:val="Heading 3 Char"/>
    <w:basedOn w:val="DefaultParagraphFont"/>
    <w:link w:val="Heading3"/>
    <w:uiPriority w:val="9"/>
    <w:semiHidden/>
    <w:rsid w:val="008E0C1F"/>
    <w:rPr>
      <w:rFonts w:cs="B Mitra"/>
      <w:b/>
      <w:bCs/>
      <w:caps/>
      <w:color w:val="845209" w:themeColor="accent1" w:themeShade="7F"/>
      <w:spacing w:val="15"/>
      <w:sz w:val="24"/>
      <w:szCs w:val="24"/>
    </w:rPr>
  </w:style>
  <w:style w:type="character" w:customStyle="1" w:styleId="Heading4Char">
    <w:name w:val="Heading 4 Char"/>
    <w:basedOn w:val="DefaultParagraphFont"/>
    <w:link w:val="Heading4"/>
    <w:uiPriority w:val="9"/>
    <w:semiHidden/>
    <w:rsid w:val="008E0C1F"/>
    <w:rPr>
      <w:rFonts w:cs="B Mitra"/>
      <w:caps/>
      <w:noProof/>
      <w:color w:val="C77C0E" w:themeColor="accent1" w:themeShade="BF"/>
      <w:spacing w:val="10"/>
      <w:sz w:val="28"/>
      <w:szCs w:val="28"/>
    </w:rPr>
  </w:style>
  <w:style w:type="character" w:customStyle="1" w:styleId="Heading5Char">
    <w:name w:val="Heading 5 Char"/>
    <w:basedOn w:val="DefaultParagraphFont"/>
    <w:link w:val="Heading5"/>
    <w:uiPriority w:val="9"/>
    <w:semiHidden/>
    <w:rsid w:val="008E0C1F"/>
    <w:rPr>
      <w:caps/>
      <w:color w:val="C77C0E" w:themeColor="accent1" w:themeShade="BF"/>
      <w:spacing w:val="10"/>
    </w:rPr>
  </w:style>
  <w:style w:type="character" w:customStyle="1" w:styleId="Heading6Char">
    <w:name w:val="Heading 6 Char"/>
    <w:basedOn w:val="DefaultParagraphFont"/>
    <w:link w:val="Heading6"/>
    <w:uiPriority w:val="9"/>
    <w:semiHidden/>
    <w:rsid w:val="008E0C1F"/>
    <w:rPr>
      <w:caps/>
      <w:color w:val="C77C0E" w:themeColor="accent1" w:themeShade="BF"/>
      <w:spacing w:val="10"/>
    </w:rPr>
  </w:style>
  <w:style w:type="character" w:customStyle="1" w:styleId="Heading7Char">
    <w:name w:val="Heading 7 Char"/>
    <w:basedOn w:val="DefaultParagraphFont"/>
    <w:link w:val="Heading7"/>
    <w:uiPriority w:val="9"/>
    <w:semiHidden/>
    <w:rsid w:val="008E0C1F"/>
    <w:rPr>
      <w:caps/>
      <w:color w:val="C77C0E" w:themeColor="accent1" w:themeShade="BF"/>
      <w:spacing w:val="10"/>
    </w:rPr>
  </w:style>
  <w:style w:type="character" w:customStyle="1" w:styleId="Heading8Char">
    <w:name w:val="Heading 8 Char"/>
    <w:basedOn w:val="DefaultParagraphFont"/>
    <w:link w:val="Heading8"/>
    <w:uiPriority w:val="9"/>
    <w:semiHidden/>
    <w:rsid w:val="008E0C1F"/>
    <w:rPr>
      <w:caps/>
      <w:spacing w:val="10"/>
      <w:sz w:val="18"/>
      <w:szCs w:val="18"/>
    </w:rPr>
  </w:style>
  <w:style w:type="character" w:customStyle="1" w:styleId="Heading9Char">
    <w:name w:val="Heading 9 Char"/>
    <w:basedOn w:val="DefaultParagraphFont"/>
    <w:link w:val="Heading9"/>
    <w:uiPriority w:val="9"/>
    <w:semiHidden/>
    <w:rsid w:val="008E0C1F"/>
    <w:rPr>
      <w:i/>
      <w:iCs/>
      <w:caps/>
      <w:spacing w:val="10"/>
      <w:sz w:val="18"/>
      <w:szCs w:val="18"/>
    </w:rPr>
  </w:style>
  <w:style w:type="paragraph" w:styleId="Title">
    <w:name w:val="Title"/>
    <w:basedOn w:val="Normal"/>
    <w:next w:val="Normal"/>
    <w:link w:val="TitleChar"/>
    <w:uiPriority w:val="10"/>
    <w:qFormat/>
    <w:rsid w:val="008E0C1F"/>
    <w:pPr>
      <w:spacing w:before="0" w:after="0"/>
    </w:pPr>
    <w:rPr>
      <w:rFonts w:asciiTheme="majorHAnsi" w:eastAsiaTheme="majorEastAsia" w:hAnsiTheme="majorHAnsi" w:cs="B Titr"/>
      <w:caps/>
      <w:color w:val="F0A22E" w:themeColor="accent1"/>
      <w:spacing w:val="10"/>
      <w:sz w:val="44"/>
      <w:szCs w:val="44"/>
    </w:rPr>
  </w:style>
  <w:style w:type="character" w:customStyle="1" w:styleId="TitleChar">
    <w:name w:val="Title Char"/>
    <w:basedOn w:val="DefaultParagraphFont"/>
    <w:link w:val="Title"/>
    <w:uiPriority w:val="10"/>
    <w:rsid w:val="008E0C1F"/>
    <w:rPr>
      <w:rFonts w:asciiTheme="majorHAnsi" w:eastAsiaTheme="majorEastAsia" w:hAnsiTheme="majorHAnsi" w:cs="B Titr"/>
      <w:caps/>
      <w:color w:val="F0A22E" w:themeColor="accent1"/>
      <w:spacing w:val="10"/>
      <w:sz w:val="44"/>
      <w:szCs w:val="44"/>
    </w:rPr>
  </w:style>
  <w:style w:type="paragraph" w:styleId="Subtitle">
    <w:name w:val="Subtitle"/>
    <w:basedOn w:val="Normal"/>
    <w:next w:val="Normal"/>
    <w:link w:val="SubtitleChar"/>
    <w:uiPriority w:val="11"/>
    <w:qFormat/>
    <w:rsid w:val="008E0C1F"/>
    <w:pPr>
      <w:spacing w:before="0" w:after="500" w:line="240" w:lineRule="auto"/>
    </w:pPr>
    <w:rPr>
      <w:rFonts w:asciiTheme="minorHAnsi" w:hAnsiTheme="minorHAnsi" w:cstheme="minorBidi"/>
      <w:caps/>
      <w:color w:val="595959" w:themeColor="text1" w:themeTint="A6"/>
      <w:spacing w:val="10"/>
      <w:sz w:val="21"/>
      <w:szCs w:val="21"/>
    </w:rPr>
  </w:style>
  <w:style w:type="character" w:customStyle="1" w:styleId="SubtitleChar">
    <w:name w:val="Subtitle Char"/>
    <w:basedOn w:val="DefaultParagraphFont"/>
    <w:link w:val="Subtitle"/>
    <w:uiPriority w:val="11"/>
    <w:rsid w:val="008E0C1F"/>
    <w:rPr>
      <w:caps/>
      <w:color w:val="595959" w:themeColor="text1" w:themeTint="A6"/>
      <w:spacing w:val="10"/>
      <w:sz w:val="21"/>
      <w:szCs w:val="21"/>
    </w:rPr>
  </w:style>
  <w:style w:type="character" w:styleId="Strong">
    <w:name w:val="Strong"/>
    <w:uiPriority w:val="22"/>
    <w:qFormat/>
    <w:rsid w:val="008E0C1F"/>
    <w:rPr>
      <w:b/>
      <w:bCs/>
    </w:rPr>
  </w:style>
  <w:style w:type="character" w:styleId="Emphasis">
    <w:name w:val="Emphasis"/>
    <w:uiPriority w:val="20"/>
    <w:qFormat/>
    <w:rsid w:val="008E0C1F"/>
    <w:rPr>
      <w:caps/>
      <w:color w:val="845209" w:themeColor="accent1" w:themeShade="7F"/>
      <w:spacing w:val="5"/>
    </w:rPr>
  </w:style>
  <w:style w:type="paragraph" w:styleId="NoSpacing">
    <w:name w:val="No Spacing"/>
    <w:uiPriority w:val="1"/>
    <w:qFormat/>
    <w:rsid w:val="008E0C1F"/>
    <w:pPr>
      <w:spacing w:after="0" w:line="240" w:lineRule="auto"/>
    </w:pPr>
  </w:style>
  <w:style w:type="paragraph" w:styleId="ListParagraph">
    <w:name w:val="List Paragraph"/>
    <w:basedOn w:val="Normal"/>
    <w:uiPriority w:val="34"/>
    <w:qFormat/>
    <w:rsid w:val="008E0C1F"/>
    <w:pPr>
      <w:ind w:left="720"/>
      <w:contextualSpacing/>
    </w:pPr>
  </w:style>
  <w:style w:type="paragraph" w:styleId="Quote">
    <w:name w:val="Quote"/>
    <w:basedOn w:val="Normal"/>
    <w:next w:val="Normal"/>
    <w:link w:val="QuoteChar"/>
    <w:uiPriority w:val="29"/>
    <w:qFormat/>
    <w:rsid w:val="008E0C1F"/>
    <w:rPr>
      <w:rFonts w:asciiTheme="minorHAnsi" w:hAnsiTheme="minorHAnsi" w:cstheme="minorBidi"/>
      <w:i/>
      <w:iCs/>
    </w:rPr>
  </w:style>
  <w:style w:type="character" w:customStyle="1" w:styleId="QuoteChar">
    <w:name w:val="Quote Char"/>
    <w:basedOn w:val="DefaultParagraphFont"/>
    <w:link w:val="Quote"/>
    <w:uiPriority w:val="29"/>
    <w:rsid w:val="008E0C1F"/>
    <w:rPr>
      <w:i/>
      <w:iCs/>
      <w:sz w:val="24"/>
      <w:szCs w:val="24"/>
    </w:rPr>
  </w:style>
  <w:style w:type="paragraph" w:styleId="IntenseQuote">
    <w:name w:val="Intense Quote"/>
    <w:basedOn w:val="Normal"/>
    <w:next w:val="Normal"/>
    <w:link w:val="IntenseQuoteChar"/>
    <w:uiPriority w:val="30"/>
    <w:qFormat/>
    <w:rsid w:val="008E0C1F"/>
    <w:pPr>
      <w:spacing w:before="240" w:after="240" w:line="240" w:lineRule="auto"/>
      <w:ind w:left="1080" w:right="1080"/>
      <w:jc w:val="center"/>
    </w:pPr>
    <w:rPr>
      <w:rFonts w:asciiTheme="minorHAnsi" w:hAnsiTheme="minorHAnsi" w:cstheme="minorBidi"/>
      <w:color w:val="F0A22E" w:themeColor="accent1"/>
    </w:rPr>
  </w:style>
  <w:style w:type="character" w:customStyle="1" w:styleId="IntenseQuoteChar">
    <w:name w:val="Intense Quote Char"/>
    <w:basedOn w:val="DefaultParagraphFont"/>
    <w:link w:val="IntenseQuote"/>
    <w:uiPriority w:val="30"/>
    <w:rsid w:val="008E0C1F"/>
    <w:rPr>
      <w:color w:val="F0A22E" w:themeColor="accent1"/>
      <w:sz w:val="24"/>
      <w:szCs w:val="24"/>
    </w:rPr>
  </w:style>
  <w:style w:type="character" w:styleId="SubtleEmphasis">
    <w:name w:val="Subtle Emphasis"/>
    <w:uiPriority w:val="19"/>
    <w:qFormat/>
    <w:rsid w:val="008E0C1F"/>
    <w:rPr>
      <w:i/>
      <w:iCs/>
      <w:color w:val="845209" w:themeColor="accent1" w:themeShade="7F"/>
    </w:rPr>
  </w:style>
  <w:style w:type="character" w:styleId="IntenseEmphasis">
    <w:name w:val="Intense Emphasis"/>
    <w:uiPriority w:val="21"/>
    <w:qFormat/>
    <w:rsid w:val="008E0C1F"/>
    <w:rPr>
      <w:b/>
      <w:bCs/>
      <w:caps/>
      <w:color w:val="845209" w:themeColor="accent1" w:themeShade="7F"/>
      <w:spacing w:val="10"/>
    </w:rPr>
  </w:style>
  <w:style w:type="character" w:styleId="SubtleReference">
    <w:name w:val="Subtle Reference"/>
    <w:uiPriority w:val="31"/>
    <w:qFormat/>
    <w:rsid w:val="008E0C1F"/>
    <w:rPr>
      <w:b/>
      <w:bCs/>
      <w:color w:val="F0A22E" w:themeColor="accent1"/>
    </w:rPr>
  </w:style>
  <w:style w:type="character" w:styleId="IntenseReference">
    <w:name w:val="Intense Reference"/>
    <w:uiPriority w:val="32"/>
    <w:qFormat/>
    <w:rsid w:val="008E0C1F"/>
    <w:rPr>
      <w:b/>
      <w:bCs/>
      <w:i/>
      <w:iCs/>
      <w:caps/>
      <w:color w:val="F0A22E" w:themeColor="accent1"/>
    </w:rPr>
  </w:style>
  <w:style w:type="character" w:styleId="BookTitle">
    <w:name w:val="Book Title"/>
    <w:uiPriority w:val="33"/>
    <w:qFormat/>
    <w:rsid w:val="008E0C1F"/>
    <w:rPr>
      <w:b/>
      <w:bCs/>
      <w:i/>
      <w:iCs/>
      <w:spacing w:val="0"/>
    </w:rPr>
  </w:style>
  <w:style w:type="paragraph" w:styleId="TOCHeading">
    <w:name w:val="TOC Heading"/>
    <w:basedOn w:val="Heading1"/>
    <w:next w:val="Normal"/>
    <w:uiPriority w:val="39"/>
    <w:semiHidden/>
    <w:unhideWhenUsed/>
    <w:qFormat/>
    <w:rsid w:val="008E0C1F"/>
    <w:pPr>
      <w:outlineLvl w:val="9"/>
    </w:pPr>
  </w:style>
  <w:style w:type="table" w:styleId="TableGrid">
    <w:name w:val="Table Grid"/>
    <w:basedOn w:val="TableNormal"/>
    <w:uiPriority w:val="59"/>
    <w:rsid w:val="00143D7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547"/>
    <w:pPr>
      <w:bidi w:val="0"/>
      <w:spacing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D22328"/>
    <w:rPr>
      <w:color w:val="0000FF"/>
      <w:u w:val="single"/>
    </w:rPr>
  </w:style>
  <w:style w:type="paragraph" w:styleId="Header">
    <w:name w:val="header"/>
    <w:basedOn w:val="Normal"/>
    <w:link w:val="HeaderChar"/>
    <w:uiPriority w:val="99"/>
    <w:unhideWhenUsed/>
    <w:rsid w:val="009F52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52D8"/>
    <w:rPr>
      <w:rFonts w:ascii="Arial" w:hAnsi="Arial" w:cs="B Mitra"/>
      <w:sz w:val="28"/>
      <w:szCs w:val="28"/>
    </w:rPr>
  </w:style>
  <w:style w:type="paragraph" w:styleId="Footer">
    <w:name w:val="footer"/>
    <w:basedOn w:val="Normal"/>
    <w:link w:val="FooterChar"/>
    <w:uiPriority w:val="99"/>
    <w:unhideWhenUsed/>
    <w:rsid w:val="009F52D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F52D8"/>
    <w:rPr>
      <w:rFonts w:ascii="Arial" w:hAnsi="Arial" w:cs="B Mitra"/>
      <w:sz w:val="28"/>
      <w:szCs w:val="28"/>
    </w:rPr>
  </w:style>
  <w:style w:type="character" w:styleId="PlaceholderText">
    <w:name w:val="Placeholder Text"/>
    <w:basedOn w:val="DefaultParagraphFont"/>
    <w:uiPriority w:val="99"/>
    <w:semiHidden/>
    <w:rsid w:val="00152027"/>
    <w:rPr>
      <w:color w:val="808080"/>
    </w:rPr>
  </w:style>
  <w:style w:type="paragraph" w:styleId="BalloonText">
    <w:name w:val="Balloon Text"/>
    <w:basedOn w:val="Normal"/>
    <w:link w:val="BalloonTextChar"/>
    <w:uiPriority w:val="99"/>
    <w:semiHidden/>
    <w:unhideWhenUsed/>
    <w:rsid w:val="00152027"/>
    <w:pPr>
      <w:bidi w:val="0"/>
      <w:spacing w:before="0" w:after="0" w:line="240" w:lineRule="auto"/>
      <w:jc w:val="left"/>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152027"/>
    <w:rPr>
      <w:rFonts w:ascii="Tahoma" w:hAnsi="Tahoma" w:cs="Tahoma"/>
      <w:sz w:val="16"/>
      <w:szCs w:val="16"/>
      <w:lang w:bidi="ar-SA"/>
    </w:rPr>
  </w:style>
  <w:style w:type="table" w:styleId="TableGridLight">
    <w:name w:val="Grid Table Light"/>
    <w:basedOn w:val="TableNormal"/>
    <w:uiPriority w:val="40"/>
    <w:rsid w:val="00F50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F50484"/>
    <w:pPr>
      <w:spacing w:after="0" w:line="240" w:lineRule="auto"/>
    </w:pPr>
    <w:tblPr>
      <w:tblStyleRowBandSize w:val="1"/>
      <w:tblStyleColBandSize w:val="1"/>
      <w:tblBorders>
        <w:top w:val="single" w:sz="4" w:space="0" w:color="EBC7A3" w:themeColor="accent6" w:themeTint="66"/>
        <w:left w:val="single" w:sz="4" w:space="0" w:color="EBC7A3" w:themeColor="accent6" w:themeTint="66"/>
        <w:bottom w:val="single" w:sz="4" w:space="0" w:color="EBC7A3" w:themeColor="accent6" w:themeTint="66"/>
        <w:right w:val="single" w:sz="4" w:space="0" w:color="EBC7A3" w:themeColor="accent6" w:themeTint="66"/>
        <w:insideH w:val="single" w:sz="4" w:space="0" w:color="EBC7A3" w:themeColor="accent6" w:themeTint="66"/>
        <w:insideV w:val="single" w:sz="4" w:space="0" w:color="EBC7A3" w:themeColor="accent6" w:themeTint="66"/>
      </w:tblBorders>
    </w:tblPr>
    <w:tblStylePr w:type="firstRow">
      <w:rPr>
        <w:b/>
        <w:bCs/>
      </w:rPr>
      <w:tblPr/>
      <w:tcPr>
        <w:tcBorders>
          <w:bottom w:val="single" w:sz="12" w:space="0" w:color="E2AB76" w:themeColor="accent6" w:themeTint="99"/>
        </w:tcBorders>
      </w:tcPr>
    </w:tblStylePr>
    <w:tblStylePr w:type="lastRow">
      <w:rPr>
        <w:b/>
        <w:bCs/>
      </w:rPr>
      <w:tblPr/>
      <w:tcPr>
        <w:tcBorders>
          <w:top w:val="double" w:sz="2" w:space="0" w:color="E2AB76" w:themeColor="accent6"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50484"/>
    <w:pPr>
      <w:spacing w:after="0" w:line="240" w:lineRule="auto"/>
    </w:pPr>
    <w:tblPr>
      <w:tblStyleRowBandSize w:val="1"/>
      <w:tblStyleColBandSize w:val="1"/>
      <w:tblBorders>
        <w:top w:val="single" w:sz="4" w:space="0" w:color="C6BFAB" w:themeColor="accent5" w:themeTint="99"/>
        <w:left w:val="single" w:sz="4" w:space="0" w:color="C6BFAB" w:themeColor="accent5" w:themeTint="99"/>
        <w:bottom w:val="single" w:sz="4" w:space="0" w:color="C6BFAB" w:themeColor="accent5" w:themeTint="99"/>
        <w:right w:val="single" w:sz="4" w:space="0" w:color="C6BFAB" w:themeColor="accent5" w:themeTint="99"/>
        <w:insideH w:val="single" w:sz="4" w:space="0" w:color="C6BFAB" w:themeColor="accent5" w:themeTint="99"/>
        <w:insideV w:val="single" w:sz="4" w:space="0" w:color="C6BFAB" w:themeColor="accent5" w:themeTint="99"/>
      </w:tblBorders>
    </w:tblPr>
    <w:tblStylePr w:type="firstRow">
      <w:rPr>
        <w:b/>
        <w:bCs/>
        <w:color w:val="FFFFFF" w:themeColor="background1"/>
      </w:rPr>
      <w:tblPr/>
      <w:tcPr>
        <w:tcBorders>
          <w:top w:val="single" w:sz="4" w:space="0" w:color="A19574" w:themeColor="accent5"/>
          <w:left w:val="single" w:sz="4" w:space="0" w:color="A19574" w:themeColor="accent5"/>
          <w:bottom w:val="single" w:sz="4" w:space="0" w:color="A19574" w:themeColor="accent5"/>
          <w:right w:val="single" w:sz="4" w:space="0" w:color="A19574" w:themeColor="accent5"/>
          <w:insideH w:val="nil"/>
          <w:insideV w:val="nil"/>
        </w:tcBorders>
        <w:shd w:val="clear" w:color="auto" w:fill="A19574" w:themeFill="accent5"/>
      </w:tcPr>
    </w:tblStylePr>
    <w:tblStylePr w:type="lastRow">
      <w:rPr>
        <w:b/>
        <w:bCs/>
      </w:rPr>
      <w:tblPr/>
      <w:tcPr>
        <w:tcBorders>
          <w:top w:val="double" w:sz="4" w:space="0" w:color="A19574" w:themeColor="accent5"/>
        </w:tcBorders>
      </w:tcPr>
    </w:tblStylePr>
    <w:tblStylePr w:type="firstCol">
      <w:rPr>
        <w:b/>
        <w:bCs/>
      </w:rPr>
    </w:tblStylePr>
    <w:tblStylePr w:type="lastCol">
      <w:rPr>
        <w:b/>
        <w:bCs/>
      </w:rPr>
    </w:tblStylePr>
    <w:tblStylePr w:type="band1Vert">
      <w:tblPr/>
      <w:tcPr>
        <w:shd w:val="clear" w:color="auto" w:fill="ECE9E3" w:themeFill="accent5" w:themeFillTint="33"/>
      </w:tcPr>
    </w:tblStylePr>
    <w:tblStylePr w:type="band1Horz">
      <w:tblPr/>
      <w:tcPr>
        <w:shd w:val="clear" w:color="auto" w:fill="ECE9E3" w:themeFill="accent5" w:themeFillTint="33"/>
      </w:tcPr>
    </w:tblStylePr>
  </w:style>
  <w:style w:type="table" w:styleId="GridTable4-Accent1">
    <w:name w:val="Grid Table 4 Accent 1"/>
    <w:basedOn w:val="TableNormal"/>
    <w:uiPriority w:val="49"/>
    <w:rsid w:val="00F50484"/>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GridTable4-Accent3">
    <w:name w:val="Grid Table 4 Accent 3"/>
    <w:basedOn w:val="TableNormal"/>
    <w:uiPriority w:val="49"/>
    <w:rsid w:val="00F50484"/>
    <w:pPr>
      <w:spacing w:after="0" w:line="240" w:lineRule="auto"/>
    </w:pPr>
    <w:tblPr>
      <w:tblStyleRowBandSize w:val="1"/>
      <w:tblStyleColBandSize w:val="1"/>
      <w:tblBorders>
        <w:top w:val="single" w:sz="4" w:space="0" w:color="D2B9B2" w:themeColor="accent3" w:themeTint="99"/>
        <w:left w:val="single" w:sz="4" w:space="0" w:color="D2B9B2" w:themeColor="accent3" w:themeTint="99"/>
        <w:bottom w:val="single" w:sz="4" w:space="0" w:color="D2B9B2" w:themeColor="accent3" w:themeTint="99"/>
        <w:right w:val="single" w:sz="4" w:space="0" w:color="D2B9B2" w:themeColor="accent3" w:themeTint="99"/>
        <w:insideH w:val="single" w:sz="4" w:space="0" w:color="D2B9B2" w:themeColor="accent3" w:themeTint="99"/>
        <w:insideV w:val="single" w:sz="4" w:space="0" w:color="D2B9B2" w:themeColor="accent3" w:themeTint="99"/>
      </w:tblBorders>
    </w:tblPr>
    <w:tblStylePr w:type="firstRow">
      <w:rPr>
        <w:b/>
        <w:bCs/>
        <w:color w:val="FFFFFF" w:themeColor="background1"/>
      </w:rPr>
      <w:tblPr/>
      <w:tcPr>
        <w:tcBorders>
          <w:top w:val="single" w:sz="4" w:space="0" w:color="B58B80" w:themeColor="accent3"/>
          <w:left w:val="single" w:sz="4" w:space="0" w:color="B58B80" w:themeColor="accent3"/>
          <w:bottom w:val="single" w:sz="4" w:space="0" w:color="B58B80" w:themeColor="accent3"/>
          <w:right w:val="single" w:sz="4" w:space="0" w:color="B58B80" w:themeColor="accent3"/>
          <w:insideH w:val="nil"/>
          <w:insideV w:val="nil"/>
        </w:tcBorders>
        <w:shd w:val="clear" w:color="auto" w:fill="B58B80" w:themeFill="accent3"/>
      </w:tcPr>
    </w:tblStylePr>
    <w:tblStylePr w:type="lastRow">
      <w:rPr>
        <w:b/>
        <w:bCs/>
      </w:rPr>
      <w:tblPr/>
      <w:tcPr>
        <w:tcBorders>
          <w:top w:val="double" w:sz="4" w:space="0" w:color="B58B80" w:themeColor="accent3"/>
        </w:tcBorders>
      </w:tcPr>
    </w:tblStylePr>
    <w:tblStylePr w:type="firstCol">
      <w:rPr>
        <w:b/>
        <w:bCs/>
      </w:rPr>
    </w:tblStylePr>
    <w:tblStylePr w:type="lastCol">
      <w:rPr>
        <w:b/>
        <w:bCs/>
      </w:rPr>
    </w:tblStylePr>
    <w:tblStylePr w:type="band1Vert">
      <w:tblPr/>
      <w:tcPr>
        <w:shd w:val="clear" w:color="auto" w:fill="F0E7E5" w:themeFill="accent3" w:themeFillTint="33"/>
      </w:tcPr>
    </w:tblStylePr>
    <w:tblStylePr w:type="band1Horz">
      <w:tblPr/>
      <w:tcPr>
        <w:shd w:val="clear" w:color="auto" w:fill="F0E7E5" w:themeFill="accent3" w:themeFillTint="33"/>
      </w:tcPr>
    </w:tblStylePr>
  </w:style>
  <w:style w:type="table" w:styleId="GridTable4-Accent4">
    <w:name w:val="Grid Table 4 Accent 4"/>
    <w:basedOn w:val="TableNormal"/>
    <w:uiPriority w:val="49"/>
    <w:rsid w:val="00F50484"/>
    <w:pPr>
      <w:spacing w:after="0" w:line="240" w:lineRule="auto"/>
    </w:pPr>
    <w:tblPr>
      <w:tblStyleRowBandSize w:val="1"/>
      <w:tblStyleColBandSize w:val="1"/>
      <w:tblBorders>
        <w:top w:val="single" w:sz="4" w:space="0" w:color="DBC1A7" w:themeColor="accent4" w:themeTint="99"/>
        <w:left w:val="single" w:sz="4" w:space="0" w:color="DBC1A7" w:themeColor="accent4" w:themeTint="99"/>
        <w:bottom w:val="single" w:sz="4" w:space="0" w:color="DBC1A7" w:themeColor="accent4" w:themeTint="99"/>
        <w:right w:val="single" w:sz="4" w:space="0" w:color="DBC1A7" w:themeColor="accent4" w:themeTint="99"/>
        <w:insideH w:val="single" w:sz="4" w:space="0" w:color="DBC1A7" w:themeColor="accent4" w:themeTint="99"/>
        <w:insideV w:val="single" w:sz="4" w:space="0" w:color="DBC1A7" w:themeColor="accent4" w:themeTint="99"/>
      </w:tblBorders>
    </w:tblPr>
    <w:tblStylePr w:type="firstRow">
      <w:rPr>
        <w:b/>
        <w:bCs/>
        <w:color w:val="FFFFFF" w:themeColor="background1"/>
      </w:rPr>
      <w:tblPr/>
      <w:tcPr>
        <w:tcBorders>
          <w:top w:val="single" w:sz="4" w:space="0" w:color="C3986D" w:themeColor="accent4"/>
          <w:left w:val="single" w:sz="4" w:space="0" w:color="C3986D" w:themeColor="accent4"/>
          <w:bottom w:val="single" w:sz="4" w:space="0" w:color="C3986D" w:themeColor="accent4"/>
          <w:right w:val="single" w:sz="4" w:space="0" w:color="C3986D" w:themeColor="accent4"/>
          <w:insideH w:val="nil"/>
          <w:insideV w:val="nil"/>
        </w:tcBorders>
        <w:shd w:val="clear" w:color="auto" w:fill="C3986D" w:themeFill="accent4"/>
      </w:tcPr>
    </w:tblStylePr>
    <w:tblStylePr w:type="lastRow">
      <w:rPr>
        <w:b/>
        <w:bCs/>
      </w:rPr>
      <w:tblPr/>
      <w:tcPr>
        <w:tcBorders>
          <w:top w:val="double" w:sz="4" w:space="0" w:color="C3986D" w:themeColor="accent4"/>
        </w:tcBorders>
      </w:tcPr>
    </w:tblStylePr>
    <w:tblStylePr w:type="firstCol">
      <w:rPr>
        <w:b/>
        <w:bCs/>
      </w:rPr>
    </w:tblStylePr>
    <w:tblStylePr w:type="lastCol">
      <w:rPr>
        <w:b/>
        <w:bCs/>
      </w:rPr>
    </w:tblStylePr>
    <w:tblStylePr w:type="band1Vert">
      <w:tblPr/>
      <w:tcPr>
        <w:shd w:val="clear" w:color="auto" w:fill="F3EAE1" w:themeFill="accent4" w:themeFillTint="33"/>
      </w:tcPr>
    </w:tblStylePr>
    <w:tblStylePr w:type="band1Horz">
      <w:tblPr/>
      <w:tcPr>
        <w:shd w:val="clear" w:color="auto" w:fill="F3EAE1" w:themeFill="accent4" w:themeFillTint="33"/>
      </w:tcPr>
    </w:tblStylePr>
  </w:style>
  <w:style w:type="table" w:styleId="GridTable4-Accent6">
    <w:name w:val="Grid Table 4 Accent 6"/>
    <w:basedOn w:val="TableNormal"/>
    <w:uiPriority w:val="49"/>
    <w:rsid w:val="00F50484"/>
    <w:pPr>
      <w:spacing w:after="0" w:line="240" w:lineRule="auto"/>
    </w:pPr>
    <w:tblPr>
      <w:tblStyleRowBandSize w:val="1"/>
      <w:tblStyleColBandSize w:val="1"/>
      <w:tblBorders>
        <w:top w:val="single" w:sz="4" w:space="0" w:color="E2AB76" w:themeColor="accent6" w:themeTint="99"/>
        <w:left w:val="single" w:sz="4" w:space="0" w:color="E2AB76" w:themeColor="accent6" w:themeTint="99"/>
        <w:bottom w:val="single" w:sz="4" w:space="0" w:color="E2AB76" w:themeColor="accent6" w:themeTint="99"/>
        <w:right w:val="single" w:sz="4" w:space="0" w:color="E2AB76" w:themeColor="accent6" w:themeTint="99"/>
        <w:insideH w:val="single" w:sz="4" w:space="0" w:color="E2AB76" w:themeColor="accent6" w:themeTint="99"/>
        <w:insideV w:val="single" w:sz="4" w:space="0" w:color="E2AB76" w:themeColor="accent6" w:themeTint="99"/>
      </w:tblBorders>
    </w:tblPr>
    <w:tblStylePr w:type="firstRow">
      <w:rPr>
        <w:b/>
        <w:bCs/>
        <w:color w:val="FFFFFF" w:themeColor="background1"/>
      </w:rPr>
      <w:tblPr/>
      <w:tcPr>
        <w:tcBorders>
          <w:top w:val="single" w:sz="4" w:space="0" w:color="C17529" w:themeColor="accent6"/>
          <w:left w:val="single" w:sz="4" w:space="0" w:color="C17529" w:themeColor="accent6"/>
          <w:bottom w:val="single" w:sz="4" w:space="0" w:color="C17529" w:themeColor="accent6"/>
          <w:right w:val="single" w:sz="4" w:space="0" w:color="C17529" w:themeColor="accent6"/>
          <w:insideH w:val="nil"/>
          <w:insideV w:val="nil"/>
        </w:tcBorders>
        <w:shd w:val="clear" w:color="auto" w:fill="C17529" w:themeFill="accent6"/>
      </w:tcPr>
    </w:tblStylePr>
    <w:tblStylePr w:type="lastRow">
      <w:rPr>
        <w:b/>
        <w:bCs/>
      </w:rPr>
      <w:tblPr/>
      <w:tcPr>
        <w:tcBorders>
          <w:top w:val="double" w:sz="4" w:space="0" w:color="C17529" w:themeColor="accent6"/>
        </w:tcBorders>
      </w:tcPr>
    </w:tblStylePr>
    <w:tblStylePr w:type="firstCol">
      <w:rPr>
        <w:b/>
        <w:bCs/>
      </w:rPr>
    </w:tblStylePr>
    <w:tblStylePr w:type="lastCol">
      <w:rPr>
        <w:b/>
        <w:bCs/>
      </w:rPr>
    </w:tblStylePr>
    <w:tblStylePr w:type="band1Vert">
      <w:tblPr/>
      <w:tcPr>
        <w:shd w:val="clear" w:color="auto" w:fill="F5E3D1" w:themeFill="accent6" w:themeFillTint="33"/>
      </w:tcPr>
    </w:tblStylePr>
    <w:tblStylePr w:type="band1Horz">
      <w:tblPr/>
      <w:tcPr>
        <w:shd w:val="clear" w:color="auto" w:fill="F5E3D1" w:themeFill="accent6" w:themeFillTint="33"/>
      </w:tcPr>
    </w:tblStylePr>
  </w:style>
  <w:style w:type="table" w:styleId="GridTable1Light-Accent5">
    <w:name w:val="Grid Table 1 Light Accent 5"/>
    <w:basedOn w:val="TableNormal"/>
    <w:uiPriority w:val="46"/>
    <w:rsid w:val="00F50484"/>
    <w:pPr>
      <w:spacing w:after="0" w:line="240" w:lineRule="auto"/>
    </w:pPr>
    <w:tblPr>
      <w:tblStyleRowBandSize w:val="1"/>
      <w:tblStyleColBandSize w:val="1"/>
      <w:tblBorders>
        <w:top w:val="single" w:sz="4" w:space="0" w:color="D9D4C7" w:themeColor="accent5" w:themeTint="66"/>
        <w:left w:val="single" w:sz="4" w:space="0" w:color="D9D4C7" w:themeColor="accent5" w:themeTint="66"/>
        <w:bottom w:val="single" w:sz="4" w:space="0" w:color="D9D4C7" w:themeColor="accent5" w:themeTint="66"/>
        <w:right w:val="single" w:sz="4" w:space="0" w:color="D9D4C7" w:themeColor="accent5" w:themeTint="66"/>
        <w:insideH w:val="single" w:sz="4" w:space="0" w:color="D9D4C7" w:themeColor="accent5" w:themeTint="66"/>
        <w:insideV w:val="single" w:sz="4" w:space="0" w:color="D9D4C7" w:themeColor="accent5" w:themeTint="66"/>
      </w:tblBorders>
    </w:tblPr>
    <w:tblStylePr w:type="firstRow">
      <w:rPr>
        <w:b/>
        <w:bCs/>
      </w:rPr>
      <w:tblPr/>
      <w:tcPr>
        <w:tcBorders>
          <w:bottom w:val="single" w:sz="12" w:space="0" w:color="C6BFAB" w:themeColor="accent5" w:themeTint="99"/>
        </w:tcBorders>
      </w:tcPr>
    </w:tblStylePr>
    <w:tblStylePr w:type="lastRow">
      <w:rPr>
        <w:b/>
        <w:bCs/>
      </w:rPr>
      <w:tblPr/>
      <w:tcPr>
        <w:tcBorders>
          <w:top w:val="double" w:sz="2" w:space="0" w:color="C6BFAB"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0484"/>
    <w:pPr>
      <w:spacing w:after="0" w:line="240" w:lineRule="auto"/>
    </w:pPr>
    <w:tblPr>
      <w:tblStyleRowBandSize w:val="1"/>
      <w:tblStyleColBandSize w:val="1"/>
      <w:tblBorders>
        <w:top w:val="single" w:sz="4" w:space="0" w:color="E7D5C4" w:themeColor="accent4" w:themeTint="66"/>
        <w:left w:val="single" w:sz="4" w:space="0" w:color="E7D5C4" w:themeColor="accent4" w:themeTint="66"/>
        <w:bottom w:val="single" w:sz="4" w:space="0" w:color="E7D5C4" w:themeColor="accent4" w:themeTint="66"/>
        <w:right w:val="single" w:sz="4" w:space="0" w:color="E7D5C4" w:themeColor="accent4" w:themeTint="66"/>
        <w:insideH w:val="single" w:sz="4" w:space="0" w:color="E7D5C4" w:themeColor="accent4" w:themeTint="66"/>
        <w:insideV w:val="single" w:sz="4" w:space="0" w:color="E7D5C4" w:themeColor="accent4" w:themeTint="66"/>
      </w:tblBorders>
    </w:tblPr>
    <w:tblStylePr w:type="firstRow">
      <w:rPr>
        <w:b/>
        <w:bCs/>
      </w:rPr>
      <w:tblPr/>
      <w:tcPr>
        <w:tcBorders>
          <w:bottom w:val="single" w:sz="12" w:space="0" w:color="DBC1A7" w:themeColor="accent4" w:themeTint="99"/>
        </w:tcBorders>
      </w:tcPr>
    </w:tblStylePr>
    <w:tblStylePr w:type="lastRow">
      <w:rPr>
        <w:b/>
        <w:bCs/>
      </w:rPr>
      <w:tblPr/>
      <w:tcPr>
        <w:tcBorders>
          <w:top w:val="double" w:sz="2" w:space="0" w:color="DBC1A7"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949B8"/>
    <w:rPr>
      <w:sz w:val="16"/>
      <w:szCs w:val="16"/>
    </w:rPr>
  </w:style>
  <w:style w:type="paragraph" w:styleId="CommentText">
    <w:name w:val="annotation text"/>
    <w:basedOn w:val="Normal"/>
    <w:link w:val="CommentTextChar"/>
    <w:uiPriority w:val="99"/>
    <w:unhideWhenUsed/>
    <w:rsid w:val="003949B8"/>
    <w:pPr>
      <w:spacing w:line="240" w:lineRule="auto"/>
    </w:pPr>
    <w:rPr>
      <w:sz w:val="20"/>
      <w:szCs w:val="20"/>
    </w:rPr>
  </w:style>
  <w:style w:type="character" w:customStyle="1" w:styleId="CommentTextChar">
    <w:name w:val="Comment Text Char"/>
    <w:basedOn w:val="DefaultParagraphFont"/>
    <w:link w:val="CommentText"/>
    <w:uiPriority w:val="99"/>
    <w:rsid w:val="003949B8"/>
    <w:rPr>
      <w:rFonts w:ascii="Arial" w:hAnsi="Arial" w:cs="B Mitra"/>
    </w:rPr>
  </w:style>
  <w:style w:type="paragraph" w:styleId="CommentSubject">
    <w:name w:val="annotation subject"/>
    <w:basedOn w:val="CommentText"/>
    <w:next w:val="CommentText"/>
    <w:link w:val="CommentSubjectChar"/>
    <w:uiPriority w:val="99"/>
    <w:semiHidden/>
    <w:unhideWhenUsed/>
    <w:rsid w:val="00D61E37"/>
    <w:rPr>
      <w:b/>
      <w:bCs/>
    </w:rPr>
  </w:style>
  <w:style w:type="character" w:customStyle="1" w:styleId="CommentSubjectChar">
    <w:name w:val="Comment Subject Char"/>
    <w:basedOn w:val="CommentTextChar"/>
    <w:link w:val="CommentSubject"/>
    <w:uiPriority w:val="99"/>
    <w:semiHidden/>
    <w:rsid w:val="00D61E37"/>
    <w:rPr>
      <w:rFonts w:ascii="Arial" w:hAnsi="Arial" w:cs="B Mitr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328">
      <w:bodyDiv w:val="1"/>
      <w:marLeft w:val="0"/>
      <w:marRight w:val="0"/>
      <w:marTop w:val="0"/>
      <w:marBottom w:val="0"/>
      <w:divBdr>
        <w:top w:val="none" w:sz="0" w:space="0" w:color="auto"/>
        <w:left w:val="none" w:sz="0" w:space="0" w:color="auto"/>
        <w:bottom w:val="none" w:sz="0" w:space="0" w:color="auto"/>
        <w:right w:val="none" w:sz="0" w:space="0" w:color="auto"/>
      </w:divBdr>
    </w:div>
    <w:div w:id="18240782">
      <w:bodyDiv w:val="1"/>
      <w:marLeft w:val="0"/>
      <w:marRight w:val="0"/>
      <w:marTop w:val="0"/>
      <w:marBottom w:val="0"/>
      <w:divBdr>
        <w:top w:val="none" w:sz="0" w:space="0" w:color="auto"/>
        <w:left w:val="none" w:sz="0" w:space="0" w:color="auto"/>
        <w:bottom w:val="none" w:sz="0" w:space="0" w:color="auto"/>
        <w:right w:val="none" w:sz="0" w:space="0" w:color="auto"/>
      </w:divBdr>
    </w:div>
    <w:div w:id="32779978">
      <w:bodyDiv w:val="1"/>
      <w:marLeft w:val="0"/>
      <w:marRight w:val="0"/>
      <w:marTop w:val="0"/>
      <w:marBottom w:val="0"/>
      <w:divBdr>
        <w:top w:val="none" w:sz="0" w:space="0" w:color="auto"/>
        <w:left w:val="none" w:sz="0" w:space="0" w:color="auto"/>
        <w:bottom w:val="none" w:sz="0" w:space="0" w:color="auto"/>
        <w:right w:val="none" w:sz="0" w:space="0" w:color="auto"/>
      </w:divBdr>
    </w:div>
    <w:div w:id="37247037">
      <w:bodyDiv w:val="1"/>
      <w:marLeft w:val="0"/>
      <w:marRight w:val="0"/>
      <w:marTop w:val="0"/>
      <w:marBottom w:val="0"/>
      <w:divBdr>
        <w:top w:val="none" w:sz="0" w:space="0" w:color="auto"/>
        <w:left w:val="none" w:sz="0" w:space="0" w:color="auto"/>
        <w:bottom w:val="none" w:sz="0" w:space="0" w:color="auto"/>
        <w:right w:val="none" w:sz="0" w:space="0" w:color="auto"/>
      </w:divBdr>
    </w:div>
    <w:div w:id="44916207">
      <w:bodyDiv w:val="1"/>
      <w:marLeft w:val="0"/>
      <w:marRight w:val="0"/>
      <w:marTop w:val="0"/>
      <w:marBottom w:val="0"/>
      <w:divBdr>
        <w:top w:val="none" w:sz="0" w:space="0" w:color="auto"/>
        <w:left w:val="none" w:sz="0" w:space="0" w:color="auto"/>
        <w:bottom w:val="none" w:sz="0" w:space="0" w:color="auto"/>
        <w:right w:val="none" w:sz="0" w:space="0" w:color="auto"/>
      </w:divBdr>
    </w:div>
    <w:div w:id="113721993">
      <w:bodyDiv w:val="1"/>
      <w:marLeft w:val="0"/>
      <w:marRight w:val="0"/>
      <w:marTop w:val="0"/>
      <w:marBottom w:val="0"/>
      <w:divBdr>
        <w:top w:val="none" w:sz="0" w:space="0" w:color="auto"/>
        <w:left w:val="none" w:sz="0" w:space="0" w:color="auto"/>
        <w:bottom w:val="none" w:sz="0" w:space="0" w:color="auto"/>
        <w:right w:val="none" w:sz="0" w:space="0" w:color="auto"/>
      </w:divBdr>
    </w:div>
    <w:div w:id="114105075">
      <w:bodyDiv w:val="1"/>
      <w:marLeft w:val="0"/>
      <w:marRight w:val="0"/>
      <w:marTop w:val="0"/>
      <w:marBottom w:val="0"/>
      <w:divBdr>
        <w:top w:val="none" w:sz="0" w:space="0" w:color="auto"/>
        <w:left w:val="none" w:sz="0" w:space="0" w:color="auto"/>
        <w:bottom w:val="none" w:sz="0" w:space="0" w:color="auto"/>
        <w:right w:val="none" w:sz="0" w:space="0" w:color="auto"/>
      </w:divBdr>
    </w:div>
    <w:div w:id="126897272">
      <w:bodyDiv w:val="1"/>
      <w:marLeft w:val="0"/>
      <w:marRight w:val="0"/>
      <w:marTop w:val="0"/>
      <w:marBottom w:val="0"/>
      <w:divBdr>
        <w:top w:val="none" w:sz="0" w:space="0" w:color="auto"/>
        <w:left w:val="none" w:sz="0" w:space="0" w:color="auto"/>
        <w:bottom w:val="none" w:sz="0" w:space="0" w:color="auto"/>
        <w:right w:val="none" w:sz="0" w:space="0" w:color="auto"/>
      </w:divBdr>
    </w:div>
    <w:div w:id="147789021">
      <w:bodyDiv w:val="1"/>
      <w:marLeft w:val="0"/>
      <w:marRight w:val="0"/>
      <w:marTop w:val="0"/>
      <w:marBottom w:val="0"/>
      <w:divBdr>
        <w:top w:val="none" w:sz="0" w:space="0" w:color="auto"/>
        <w:left w:val="none" w:sz="0" w:space="0" w:color="auto"/>
        <w:bottom w:val="none" w:sz="0" w:space="0" w:color="auto"/>
        <w:right w:val="none" w:sz="0" w:space="0" w:color="auto"/>
      </w:divBdr>
    </w:div>
    <w:div w:id="170146668">
      <w:bodyDiv w:val="1"/>
      <w:marLeft w:val="0"/>
      <w:marRight w:val="0"/>
      <w:marTop w:val="0"/>
      <w:marBottom w:val="0"/>
      <w:divBdr>
        <w:top w:val="none" w:sz="0" w:space="0" w:color="auto"/>
        <w:left w:val="none" w:sz="0" w:space="0" w:color="auto"/>
        <w:bottom w:val="none" w:sz="0" w:space="0" w:color="auto"/>
        <w:right w:val="none" w:sz="0" w:space="0" w:color="auto"/>
      </w:divBdr>
    </w:div>
    <w:div w:id="202448703">
      <w:bodyDiv w:val="1"/>
      <w:marLeft w:val="0"/>
      <w:marRight w:val="0"/>
      <w:marTop w:val="0"/>
      <w:marBottom w:val="0"/>
      <w:divBdr>
        <w:top w:val="none" w:sz="0" w:space="0" w:color="auto"/>
        <w:left w:val="none" w:sz="0" w:space="0" w:color="auto"/>
        <w:bottom w:val="none" w:sz="0" w:space="0" w:color="auto"/>
        <w:right w:val="none" w:sz="0" w:space="0" w:color="auto"/>
      </w:divBdr>
    </w:div>
    <w:div w:id="243615945">
      <w:bodyDiv w:val="1"/>
      <w:marLeft w:val="0"/>
      <w:marRight w:val="0"/>
      <w:marTop w:val="0"/>
      <w:marBottom w:val="0"/>
      <w:divBdr>
        <w:top w:val="none" w:sz="0" w:space="0" w:color="auto"/>
        <w:left w:val="none" w:sz="0" w:space="0" w:color="auto"/>
        <w:bottom w:val="none" w:sz="0" w:space="0" w:color="auto"/>
        <w:right w:val="none" w:sz="0" w:space="0" w:color="auto"/>
      </w:divBdr>
    </w:div>
    <w:div w:id="249461664">
      <w:bodyDiv w:val="1"/>
      <w:marLeft w:val="0"/>
      <w:marRight w:val="0"/>
      <w:marTop w:val="0"/>
      <w:marBottom w:val="0"/>
      <w:divBdr>
        <w:top w:val="none" w:sz="0" w:space="0" w:color="auto"/>
        <w:left w:val="none" w:sz="0" w:space="0" w:color="auto"/>
        <w:bottom w:val="none" w:sz="0" w:space="0" w:color="auto"/>
        <w:right w:val="none" w:sz="0" w:space="0" w:color="auto"/>
      </w:divBdr>
    </w:div>
    <w:div w:id="252781468">
      <w:bodyDiv w:val="1"/>
      <w:marLeft w:val="0"/>
      <w:marRight w:val="0"/>
      <w:marTop w:val="0"/>
      <w:marBottom w:val="0"/>
      <w:divBdr>
        <w:top w:val="none" w:sz="0" w:space="0" w:color="auto"/>
        <w:left w:val="none" w:sz="0" w:space="0" w:color="auto"/>
        <w:bottom w:val="none" w:sz="0" w:space="0" w:color="auto"/>
        <w:right w:val="none" w:sz="0" w:space="0" w:color="auto"/>
      </w:divBdr>
    </w:div>
    <w:div w:id="254095496">
      <w:bodyDiv w:val="1"/>
      <w:marLeft w:val="0"/>
      <w:marRight w:val="0"/>
      <w:marTop w:val="0"/>
      <w:marBottom w:val="0"/>
      <w:divBdr>
        <w:top w:val="none" w:sz="0" w:space="0" w:color="auto"/>
        <w:left w:val="none" w:sz="0" w:space="0" w:color="auto"/>
        <w:bottom w:val="none" w:sz="0" w:space="0" w:color="auto"/>
        <w:right w:val="none" w:sz="0" w:space="0" w:color="auto"/>
      </w:divBdr>
    </w:div>
    <w:div w:id="268239778">
      <w:bodyDiv w:val="1"/>
      <w:marLeft w:val="0"/>
      <w:marRight w:val="0"/>
      <w:marTop w:val="0"/>
      <w:marBottom w:val="0"/>
      <w:divBdr>
        <w:top w:val="none" w:sz="0" w:space="0" w:color="auto"/>
        <w:left w:val="none" w:sz="0" w:space="0" w:color="auto"/>
        <w:bottom w:val="none" w:sz="0" w:space="0" w:color="auto"/>
        <w:right w:val="none" w:sz="0" w:space="0" w:color="auto"/>
      </w:divBdr>
    </w:div>
    <w:div w:id="269708908">
      <w:bodyDiv w:val="1"/>
      <w:marLeft w:val="0"/>
      <w:marRight w:val="0"/>
      <w:marTop w:val="0"/>
      <w:marBottom w:val="0"/>
      <w:divBdr>
        <w:top w:val="none" w:sz="0" w:space="0" w:color="auto"/>
        <w:left w:val="none" w:sz="0" w:space="0" w:color="auto"/>
        <w:bottom w:val="none" w:sz="0" w:space="0" w:color="auto"/>
        <w:right w:val="none" w:sz="0" w:space="0" w:color="auto"/>
      </w:divBdr>
    </w:div>
    <w:div w:id="278688758">
      <w:bodyDiv w:val="1"/>
      <w:marLeft w:val="0"/>
      <w:marRight w:val="0"/>
      <w:marTop w:val="0"/>
      <w:marBottom w:val="0"/>
      <w:divBdr>
        <w:top w:val="none" w:sz="0" w:space="0" w:color="auto"/>
        <w:left w:val="none" w:sz="0" w:space="0" w:color="auto"/>
        <w:bottom w:val="none" w:sz="0" w:space="0" w:color="auto"/>
        <w:right w:val="none" w:sz="0" w:space="0" w:color="auto"/>
      </w:divBdr>
    </w:div>
    <w:div w:id="283273069">
      <w:bodyDiv w:val="1"/>
      <w:marLeft w:val="0"/>
      <w:marRight w:val="0"/>
      <w:marTop w:val="0"/>
      <w:marBottom w:val="0"/>
      <w:divBdr>
        <w:top w:val="none" w:sz="0" w:space="0" w:color="auto"/>
        <w:left w:val="none" w:sz="0" w:space="0" w:color="auto"/>
        <w:bottom w:val="none" w:sz="0" w:space="0" w:color="auto"/>
        <w:right w:val="none" w:sz="0" w:space="0" w:color="auto"/>
      </w:divBdr>
    </w:div>
    <w:div w:id="285818723">
      <w:bodyDiv w:val="1"/>
      <w:marLeft w:val="0"/>
      <w:marRight w:val="0"/>
      <w:marTop w:val="0"/>
      <w:marBottom w:val="0"/>
      <w:divBdr>
        <w:top w:val="none" w:sz="0" w:space="0" w:color="auto"/>
        <w:left w:val="none" w:sz="0" w:space="0" w:color="auto"/>
        <w:bottom w:val="none" w:sz="0" w:space="0" w:color="auto"/>
        <w:right w:val="none" w:sz="0" w:space="0" w:color="auto"/>
      </w:divBdr>
    </w:div>
    <w:div w:id="292294192">
      <w:bodyDiv w:val="1"/>
      <w:marLeft w:val="0"/>
      <w:marRight w:val="0"/>
      <w:marTop w:val="0"/>
      <w:marBottom w:val="0"/>
      <w:divBdr>
        <w:top w:val="none" w:sz="0" w:space="0" w:color="auto"/>
        <w:left w:val="none" w:sz="0" w:space="0" w:color="auto"/>
        <w:bottom w:val="none" w:sz="0" w:space="0" w:color="auto"/>
        <w:right w:val="none" w:sz="0" w:space="0" w:color="auto"/>
      </w:divBdr>
    </w:div>
    <w:div w:id="333412949">
      <w:bodyDiv w:val="1"/>
      <w:marLeft w:val="0"/>
      <w:marRight w:val="0"/>
      <w:marTop w:val="0"/>
      <w:marBottom w:val="0"/>
      <w:divBdr>
        <w:top w:val="none" w:sz="0" w:space="0" w:color="auto"/>
        <w:left w:val="none" w:sz="0" w:space="0" w:color="auto"/>
        <w:bottom w:val="none" w:sz="0" w:space="0" w:color="auto"/>
        <w:right w:val="none" w:sz="0" w:space="0" w:color="auto"/>
      </w:divBdr>
    </w:div>
    <w:div w:id="335960015">
      <w:bodyDiv w:val="1"/>
      <w:marLeft w:val="0"/>
      <w:marRight w:val="0"/>
      <w:marTop w:val="0"/>
      <w:marBottom w:val="0"/>
      <w:divBdr>
        <w:top w:val="none" w:sz="0" w:space="0" w:color="auto"/>
        <w:left w:val="none" w:sz="0" w:space="0" w:color="auto"/>
        <w:bottom w:val="none" w:sz="0" w:space="0" w:color="auto"/>
        <w:right w:val="none" w:sz="0" w:space="0" w:color="auto"/>
      </w:divBdr>
    </w:div>
    <w:div w:id="339897358">
      <w:bodyDiv w:val="1"/>
      <w:marLeft w:val="0"/>
      <w:marRight w:val="0"/>
      <w:marTop w:val="0"/>
      <w:marBottom w:val="0"/>
      <w:divBdr>
        <w:top w:val="none" w:sz="0" w:space="0" w:color="auto"/>
        <w:left w:val="none" w:sz="0" w:space="0" w:color="auto"/>
        <w:bottom w:val="none" w:sz="0" w:space="0" w:color="auto"/>
        <w:right w:val="none" w:sz="0" w:space="0" w:color="auto"/>
      </w:divBdr>
    </w:div>
    <w:div w:id="361789481">
      <w:bodyDiv w:val="1"/>
      <w:marLeft w:val="0"/>
      <w:marRight w:val="0"/>
      <w:marTop w:val="0"/>
      <w:marBottom w:val="0"/>
      <w:divBdr>
        <w:top w:val="none" w:sz="0" w:space="0" w:color="auto"/>
        <w:left w:val="none" w:sz="0" w:space="0" w:color="auto"/>
        <w:bottom w:val="none" w:sz="0" w:space="0" w:color="auto"/>
        <w:right w:val="none" w:sz="0" w:space="0" w:color="auto"/>
      </w:divBdr>
    </w:div>
    <w:div w:id="380633766">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427971980">
      <w:bodyDiv w:val="1"/>
      <w:marLeft w:val="0"/>
      <w:marRight w:val="0"/>
      <w:marTop w:val="0"/>
      <w:marBottom w:val="0"/>
      <w:divBdr>
        <w:top w:val="none" w:sz="0" w:space="0" w:color="auto"/>
        <w:left w:val="none" w:sz="0" w:space="0" w:color="auto"/>
        <w:bottom w:val="none" w:sz="0" w:space="0" w:color="auto"/>
        <w:right w:val="none" w:sz="0" w:space="0" w:color="auto"/>
      </w:divBdr>
    </w:div>
    <w:div w:id="428546102">
      <w:bodyDiv w:val="1"/>
      <w:marLeft w:val="0"/>
      <w:marRight w:val="0"/>
      <w:marTop w:val="0"/>
      <w:marBottom w:val="0"/>
      <w:divBdr>
        <w:top w:val="none" w:sz="0" w:space="0" w:color="auto"/>
        <w:left w:val="none" w:sz="0" w:space="0" w:color="auto"/>
        <w:bottom w:val="none" w:sz="0" w:space="0" w:color="auto"/>
        <w:right w:val="none" w:sz="0" w:space="0" w:color="auto"/>
      </w:divBdr>
    </w:div>
    <w:div w:id="444234623">
      <w:bodyDiv w:val="1"/>
      <w:marLeft w:val="0"/>
      <w:marRight w:val="0"/>
      <w:marTop w:val="0"/>
      <w:marBottom w:val="0"/>
      <w:divBdr>
        <w:top w:val="none" w:sz="0" w:space="0" w:color="auto"/>
        <w:left w:val="none" w:sz="0" w:space="0" w:color="auto"/>
        <w:bottom w:val="none" w:sz="0" w:space="0" w:color="auto"/>
        <w:right w:val="none" w:sz="0" w:space="0" w:color="auto"/>
      </w:divBdr>
    </w:div>
    <w:div w:id="490831317">
      <w:bodyDiv w:val="1"/>
      <w:marLeft w:val="0"/>
      <w:marRight w:val="0"/>
      <w:marTop w:val="0"/>
      <w:marBottom w:val="0"/>
      <w:divBdr>
        <w:top w:val="none" w:sz="0" w:space="0" w:color="auto"/>
        <w:left w:val="none" w:sz="0" w:space="0" w:color="auto"/>
        <w:bottom w:val="none" w:sz="0" w:space="0" w:color="auto"/>
        <w:right w:val="none" w:sz="0" w:space="0" w:color="auto"/>
      </w:divBdr>
    </w:div>
    <w:div w:id="513226392">
      <w:bodyDiv w:val="1"/>
      <w:marLeft w:val="0"/>
      <w:marRight w:val="0"/>
      <w:marTop w:val="0"/>
      <w:marBottom w:val="0"/>
      <w:divBdr>
        <w:top w:val="none" w:sz="0" w:space="0" w:color="auto"/>
        <w:left w:val="none" w:sz="0" w:space="0" w:color="auto"/>
        <w:bottom w:val="none" w:sz="0" w:space="0" w:color="auto"/>
        <w:right w:val="none" w:sz="0" w:space="0" w:color="auto"/>
      </w:divBdr>
    </w:div>
    <w:div w:id="546994896">
      <w:bodyDiv w:val="1"/>
      <w:marLeft w:val="0"/>
      <w:marRight w:val="0"/>
      <w:marTop w:val="0"/>
      <w:marBottom w:val="0"/>
      <w:divBdr>
        <w:top w:val="none" w:sz="0" w:space="0" w:color="auto"/>
        <w:left w:val="none" w:sz="0" w:space="0" w:color="auto"/>
        <w:bottom w:val="none" w:sz="0" w:space="0" w:color="auto"/>
        <w:right w:val="none" w:sz="0" w:space="0" w:color="auto"/>
      </w:divBdr>
    </w:div>
    <w:div w:id="557593013">
      <w:bodyDiv w:val="1"/>
      <w:marLeft w:val="0"/>
      <w:marRight w:val="0"/>
      <w:marTop w:val="0"/>
      <w:marBottom w:val="0"/>
      <w:divBdr>
        <w:top w:val="none" w:sz="0" w:space="0" w:color="auto"/>
        <w:left w:val="none" w:sz="0" w:space="0" w:color="auto"/>
        <w:bottom w:val="none" w:sz="0" w:space="0" w:color="auto"/>
        <w:right w:val="none" w:sz="0" w:space="0" w:color="auto"/>
      </w:divBdr>
    </w:div>
    <w:div w:id="586382495">
      <w:bodyDiv w:val="1"/>
      <w:marLeft w:val="0"/>
      <w:marRight w:val="0"/>
      <w:marTop w:val="0"/>
      <w:marBottom w:val="0"/>
      <w:divBdr>
        <w:top w:val="none" w:sz="0" w:space="0" w:color="auto"/>
        <w:left w:val="none" w:sz="0" w:space="0" w:color="auto"/>
        <w:bottom w:val="none" w:sz="0" w:space="0" w:color="auto"/>
        <w:right w:val="none" w:sz="0" w:space="0" w:color="auto"/>
      </w:divBdr>
    </w:div>
    <w:div w:id="592128372">
      <w:bodyDiv w:val="1"/>
      <w:marLeft w:val="0"/>
      <w:marRight w:val="0"/>
      <w:marTop w:val="0"/>
      <w:marBottom w:val="0"/>
      <w:divBdr>
        <w:top w:val="none" w:sz="0" w:space="0" w:color="auto"/>
        <w:left w:val="none" w:sz="0" w:space="0" w:color="auto"/>
        <w:bottom w:val="none" w:sz="0" w:space="0" w:color="auto"/>
        <w:right w:val="none" w:sz="0" w:space="0" w:color="auto"/>
      </w:divBdr>
    </w:div>
    <w:div w:id="603154698">
      <w:bodyDiv w:val="1"/>
      <w:marLeft w:val="0"/>
      <w:marRight w:val="0"/>
      <w:marTop w:val="0"/>
      <w:marBottom w:val="0"/>
      <w:divBdr>
        <w:top w:val="none" w:sz="0" w:space="0" w:color="auto"/>
        <w:left w:val="none" w:sz="0" w:space="0" w:color="auto"/>
        <w:bottom w:val="none" w:sz="0" w:space="0" w:color="auto"/>
        <w:right w:val="none" w:sz="0" w:space="0" w:color="auto"/>
      </w:divBdr>
    </w:div>
    <w:div w:id="615140116">
      <w:bodyDiv w:val="1"/>
      <w:marLeft w:val="0"/>
      <w:marRight w:val="0"/>
      <w:marTop w:val="0"/>
      <w:marBottom w:val="0"/>
      <w:divBdr>
        <w:top w:val="none" w:sz="0" w:space="0" w:color="auto"/>
        <w:left w:val="none" w:sz="0" w:space="0" w:color="auto"/>
        <w:bottom w:val="none" w:sz="0" w:space="0" w:color="auto"/>
        <w:right w:val="none" w:sz="0" w:space="0" w:color="auto"/>
      </w:divBdr>
    </w:div>
    <w:div w:id="664821377">
      <w:bodyDiv w:val="1"/>
      <w:marLeft w:val="0"/>
      <w:marRight w:val="0"/>
      <w:marTop w:val="0"/>
      <w:marBottom w:val="0"/>
      <w:divBdr>
        <w:top w:val="none" w:sz="0" w:space="0" w:color="auto"/>
        <w:left w:val="none" w:sz="0" w:space="0" w:color="auto"/>
        <w:bottom w:val="none" w:sz="0" w:space="0" w:color="auto"/>
        <w:right w:val="none" w:sz="0" w:space="0" w:color="auto"/>
      </w:divBdr>
    </w:div>
    <w:div w:id="668598700">
      <w:bodyDiv w:val="1"/>
      <w:marLeft w:val="0"/>
      <w:marRight w:val="0"/>
      <w:marTop w:val="0"/>
      <w:marBottom w:val="0"/>
      <w:divBdr>
        <w:top w:val="none" w:sz="0" w:space="0" w:color="auto"/>
        <w:left w:val="none" w:sz="0" w:space="0" w:color="auto"/>
        <w:bottom w:val="none" w:sz="0" w:space="0" w:color="auto"/>
        <w:right w:val="none" w:sz="0" w:space="0" w:color="auto"/>
      </w:divBdr>
    </w:div>
    <w:div w:id="688605942">
      <w:bodyDiv w:val="1"/>
      <w:marLeft w:val="0"/>
      <w:marRight w:val="0"/>
      <w:marTop w:val="0"/>
      <w:marBottom w:val="0"/>
      <w:divBdr>
        <w:top w:val="none" w:sz="0" w:space="0" w:color="auto"/>
        <w:left w:val="none" w:sz="0" w:space="0" w:color="auto"/>
        <w:bottom w:val="none" w:sz="0" w:space="0" w:color="auto"/>
        <w:right w:val="none" w:sz="0" w:space="0" w:color="auto"/>
      </w:divBdr>
    </w:div>
    <w:div w:id="727075557">
      <w:bodyDiv w:val="1"/>
      <w:marLeft w:val="0"/>
      <w:marRight w:val="0"/>
      <w:marTop w:val="0"/>
      <w:marBottom w:val="0"/>
      <w:divBdr>
        <w:top w:val="none" w:sz="0" w:space="0" w:color="auto"/>
        <w:left w:val="none" w:sz="0" w:space="0" w:color="auto"/>
        <w:bottom w:val="none" w:sz="0" w:space="0" w:color="auto"/>
        <w:right w:val="none" w:sz="0" w:space="0" w:color="auto"/>
      </w:divBdr>
    </w:div>
    <w:div w:id="735249972">
      <w:bodyDiv w:val="1"/>
      <w:marLeft w:val="0"/>
      <w:marRight w:val="0"/>
      <w:marTop w:val="0"/>
      <w:marBottom w:val="0"/>
      <w:divBdr>
        <w:top w:val="none" w:sz="0" w:space="0" w:color="auto"/>
        <w:left w:val="none" w:sz="0" w:space="0" w:color="auto"/>
        <w:bottom w:val="none" w:sz="0" w:space="0" w:color="auto"/>
        <w:right w:val="none" w:sz="0" w:space="0" w:color="auto"/>
      </w:divBdr>
    </w:div>
    <w:div w:id="772936577">
      <w:bodyDiv w:val="1"/>
      <w:marLeft w:val="0"/>
      <w:marRight w:val="0"/>
      <w:marTop w:val="0"/>
      <w:marBottom w:val="0"/>
      <w:divBdr>
        <w:top w:val="none" w:sz="0" w:space="0" w:color="auto"/>
        <w:left w:val="none" w:sz="0" w:space="0" w:color="auto"/>
        <w:bottom w:val="none" w:sz="0" w:space="0" w:color="auto"/>
        <w:right w:val="none" w:sz="0" w:space="0" w:color="auto"/>
      </w:divBdr>
    </w:div>
    <w:div w:id="797795571">
      <w:bodyDiv w:val="1"/>
      <w:marLeft w:val="0"/>
      <w:marRight w:val="0"/>
      <w:marTop w:val="0"/>
      <w:marBottom w:val="0"/>
      <w:divBdr>
        <w:top w:val="none" w:sz="0" w:space="0" w:color="auto"/>
        <w:left w:val="none" w:sz="0" w:space="0" w:color="auto"/>
        <w:bottom w:val="none" w:sz="0" w:space="0" w:color="auto"/>
        <w:right w:val="none" w:sz="0" w:space="0" w:color="auto"/>
      </w:divBdr>
    </w:div>
    <w:div w:id="809901859">
      <w:bodyDiv w:val="1"/>
      <w:marLeft w:val="0"/>
      <w:marRight w:val="0"/>
      <w:marTop w:val="0"/>
      <w:marBottom w:val="0"/>
      <w:divBdr>
        <w:top w:val="none" w:sz="0" w:space="0" w:color="auto"/>
        <w:left w:val="none" w:sz="0" w:space="0" w:color="auto"/>
        <w:bottom w:val="none" w:sz="0" w:space="0" w:color="auto"/>
        <w:right w:val="none" w:sz="0" w:space="0" w:color="auto"/>
      </w:divBdr>
    </w:div>
    <w:div w:id="831411859">
      <w:bodyDiv w:val="1"/>
      <w:marLeft w:val="0"/>
      <w:marRight w:val="0"/>
      <w:marTop w:val="0"/>
      <w:marBottom w:val="0"/>
      <w:divBdr>
        <w:top w:val="none" w:sz="0" w:space="0" w:color="auto"/>
        <w:left w:val="none" w:sz="0" w:space="0" w:color="auto"/>
        <w:bottom w:val="none" w:sz="0" w:space="0" w:color="auto"/>
        <w:right w:val="none" w:sz="0" w:space="0" w:color="auto"/>
      </w:divBdr>
    </w:div>
    <w:div w:id="846595941">
      <w:bodyDiv w:val="1"/>
      <w:marLeft w:val="0"/>
      <w:marRight w:val="0"/>
      <w:marTop w:val="0"/>
      <w:marBottom w:val="0"/>
      <w:divBdr>
        <w:top w:val="none" w:sz="0" w:space="0" w:color="auto"/>
        <w:left w:val="none" w:sz="0" w:space="0" w:color="auto"/>
        <w:bottom w:val="none" w:sz="0" w:space="0" w:color="auto"/>
        <w:right w:val="none" w:sz="0" w:space="0" w:color="auto"/>
      </w:divBdr>
    </w:div>
    <w:div w:id="856381702">
      <w:bodyDiv w:val="1"/>
      <w:marLeft w:val="0"/>
      <w:marRight w:val="0"/>
      <w:marTop w:val="0"/>
      <w:marBottom w:val="0"/>
      <w:divBdr>
        <w:top w:val="none" w:sz="0" w:space="0" w:color="auto"/>
        <w:left w:val="none" w:sz="0" w:space="0" w:color="auto"/>
        <w:bottom w:val="none" w:sz="0" w:space="0" w:color="auto"/>
        <w:right w:val="none" w:sz="0" w:space="0" w:color="auto"/>
      </w:divBdr>
      <w:divsChild>
        <w:div w:id="352343491">
          <w:marLeft w:val="0"/>
          <w:marRight w:val="547"/>
          <w:marTop w:val="0"/>
          <w:marBottom w:val="0"/>
          <w:divBdr>
            <w:top w:val="none" w:sz="0" w:space="0" w:color="auto"/>
            <w:left w:val="none" w:sz="0" w:space="0" w:color="auto"/>
            <w:bottom w:val="none" w:sz="0" w:space="0" w:color="auto"/>
            <w:right w:val="none" w:sz="0" w:space="0" w:color="auto"/>
          </w:divBdr>
        </w:div>
        <w:div w:id="879244985">
          <w:marLeft w:val="0"/>
          <w:marRight w:val="547"/>
          <w:marTop w:val="0"/>
          <w:marBottom w:val="0"/>
          <w:divBdr>
            <w:top w:val="none" w:sz="0" w:space="0" w:color="auto"/>
            <w:left w:val="none" w:sz="0" w:space="0" w:color="auto"/>
            <w:bottom w:val="none" w:sz="0" w:space="0" w:color="auto"/>
            <w:right w:val="none" w:sz="0" w:space="0" w:color="auto"/>
          </w:divBdr>
        </w:div>
        <w:div w:id="1951622262">
          <w:marLeft w:val="0"/>
          <w:marRight w:val="547"/>
          <w:marTop w:val="0"/>
          <w:marBottom w:val="0"/>
          <w:divBdr>
            <w:top w:val="none" w:sz="0" w:space="0" w:color="auto"/>
            <w:left w:val="none" w:sz="0" w:space="0" w:color="auto"/>
            <w:bottom w:val="none" w:sz="0" w:space="0" w:color="auto"/>
            <w:right w:val="none" w:sz="0" w:space="0" w:color="auto"/>
          </w:divBdr>
        </w:div>
      </w:divsChild>
    </w:div>
    <w:div w:id="916280032">
      <w:bodyDiv w:val="1"/>
      <w:marLeft w:val="0"/>
      <w:marRight w:val="0"/>
      <w:marTop w:val="0"/>
      <w:marBottom w:val="0"/>
      <w:divBdr>
        <w:top w:val="none" w:sz="0" w:space="0" w:color="auto"/>
        <w:left w:val="none" w:sz="0" w:space="0" w:color="auto"/>
        <w:bottom w:val="none" w:sz="0" w:space="0" w:color="auto"/>
        <w:right w:val="none" w:sz="0" w:space="0" w:color="auto"/>
      </w:divBdr>
    </w:div>
    <w:div w:id="928346414">
      <w:bodyDiv w:val="1"/>
      <w:marLeft w:val="0"/>
      <w:marRight w:val="0"/>
      <w:marTop w:val="0"/>
      <w:marBottom w:val="0"/>
      <w:divBdr>
        <w:top w:val="none" w:sz="0" w:space="0" w:color="auto"/>
        <w:left w:val="none" w:sz="0" w:space="0" w:color="auto"/>
        <w:bottom w:val="none" w:sz="0" w:space="0" w:color="auto"/>
        <w:right w:val="none" w:sz="0" w:space="0" w:color="auto"/>
      </w:divBdr>
    </w:div>
    <w:div w:id="934174314">
      <w:bodyDiv w:val="1"/>
      <w:marLeft w:val="0"/>
      <w:marRight w:val="0"/>
      <w:marTop w:val="0"/>
      <w:marBottom w:val="0"/>
      <w:divBdr>
        <w:top w:val="none" w:sz="0" w:space="0" w:color="auto"/>
        <w:left w:val="none" w:sz="0" w:space="0" w:color="auto"/>
        <w:bottom w:val="none" w:sz="0" w:space="0" w:color="auto"/>
        <w:right w:val="none" w:sz="0" w:space="0" w:color="auto"/>
      </w:divBdr>
    </w:div>
    <w:div w:id="939264601">
      <w:bodyDiv w:val="1"/>
      <w:marLeft w:val="0"/>
      <w:marRight w:val="0"/>
      <w:marTop w:val="0"/>
      <w:marBottom w:val="0"/>
      <w:divBdr>
        <w:top w:val="none" w:sz="0" w:space="0" w:color="auto"/>
        <w:left w:val="none" w:sz="0" w:space="0" w:color="auto"/>
        <w:bottom w:val="none" w:sz="0" w:space="0" w:color="auto"/>
        <w:right w:val="none" w:sz="0" w:space="0" w:color="auto"/>
      </w:divBdr>
    </w:div>
    <w:div w:id="963464250">
      <w:bodyDiv w:val="1"/>
      <w:marLeft w:val="0"/>
      <w:marRight w:val="0"/>
      <w:marTop w:val="0"/>
      <w:marBottom w:val="0"/>
      <w:divBdr>
        <w:top w:val="none" w:sz="0" w:space="0" w:color="auto"/>
        <w:left w:val="none" w:sz="0" w:space="0" w:color="auto"/>
        <w:bottom w:val="none" w:sz="0" w:space="0" w:color="auto"/>
        <w:right w:val="none" w:sz="0" w:space="0" w:color="auto"/>
      </w:divBdr>
    </w:div>
    <w:div w:id="967662238">
      <w:bodyDiv w:val="1"/>
      <w:marLeft w:val="0"/>
      <w:marRight w:val="0"/>
      <w:marTop w:val="0"/>
      <w:marBottom w:val="0"/>
      <w:divBdr>
        <w:top w:val="none" w:sz="0" w:space="0" w:color="auto"/>
        <w:left w:val="none" w:sz="0" w:space="0" w:color="auto"/>
        <w:bottom w:val="none" w:sz="0" w:space="0" w:color="auto"/>
        <w:right w:val="none" w:sz="0" w:space="0" w:color="auto"/>
      </w:divBdr>
    </w:div>
    <w:div w:id="999966269">
      <w:bodyDiv w:val="1"/>
      <w:marLeft w:val="0"/>
      <w:marRight w:val="0"/>
      <w:marTop w:val="0"/>
      <w:marBottom w:val="0"/>
      <w:divBdr>
        <w:top w:val="none" w:sz="0" w:space="0" w:color="auto"/>
        <w:left w:val="none" w:sz="0" w:space="0" w:color="auto"/>
        <w:bottom w:val="none" w:sz="0" w:space="0" w:color="auto"/>
        <w:right w:val="none" w:sz="0" w:space="0" w:color="auto"/>
      </w:divBdr>
    </w:div>
    <w:div w:id="1000039020">
      <w:bodyDiv w:val="1"/>
      <w:marLeft w:val="0"/>
      <w:marRight w:val="0"/>
      <w:marTop w:val="0"/>
      <w:marBottom w:val="0"/>
      <w:divBdr>
        <w:top w:val="none" w:sz="0" w:space="0" w:color="auto"/>
        <w:left w:val="none" w:sz="0" w:space="0" w:color="auto"/>
        <w:bottom w:val="none" w:sz="0" w:space="0" w:color="auto"/>
        <w:right w:val="none" w:sz="0" w:space="0" w:color="auto"/>
      </w:divBdr>
    </w:div>
    <w:div w:id="1012806516">
      <w:bodyDiv w:val="1"/>
      <w:marLeft w:val="0"/>
      <w:marRight w:val="0"/>
      <w:marTop w:val="0"/>
      <w:marBottom w:val="0"/>
      <w:divBdr>
        <w:top w:val="none" w:sz="0" w:space="0" w:color="auto"/>
        <w:left w:val="none" w:sz="0" w:space="0" w:color="auto"/>
        <w:bottom w:val="none" w:sz="0" w:space="0" w:color="auto"/>
        <w:right w:val="none" w:sz="0" w:space="0" w:color="auto"/>
      </w:divBdr>
    </w:div>
    <w:div w:id="1022902235">
      <w:bodyDiv w:val="1"/>
      <w:marLeft w:val="0"/>
      <w:marRight w:val="0"/>
      <w:marTop w:val="0"/>
      <w:marBottom w:val="0"/>
      <w:divBdr>
        <w:top w:val="none" w:sz="0" w:space="0" w:color="auto"/>
        <w:left w:val="none" w:sz="0" w:space="0" w:color="auto"/>
        <w:bottom w:val="none" w:sz="0" w:space="0" w:color="auto"/>
        <w:right w:val="none" w:sz="0" w:space="0" w:color="auto"/>
      </w:divBdr>
    </w:div>
    <w:div w:id="1046560677">
      <w:bodyDiv w:val="1"/>
      <w:marLeft w:val="0"/>
      <w:marRight w:val="0"/>
      <w:marTop w:val="0"/>
      <w:marBottom w:val="0"/>
      <w:divBdr>
        <w:top w:val="none" w:sz="0" w:space="0" w:color="auto"/>
        <w:left w:val="none" w:sz="0" w:space="0" w:color="auto"/>
        <w:bottom w:val="none" w:sz="0" w:space="0" w:color="auto"/>
        <w:right w:val="none" w:sz="0" w:space="0" w:color="auto"/>
      </w:divBdr>
    </w:div>
    <w:div w:id="1048144806">
      <w:bodyDiv w:val="1"/>
      <w:marLeft w:val="0"/>
      <w:marRight w:val="0"/>
      <w:marTop w:val="0"/>
      <w:marBottom w:val="0"/>
      <w:divBdr>
        <w:top w:val="none" w:sz="0" w:space="0" w:color="auto"/>
        <w:left w:val="none" w:sz="0" w:space="0" w:color="auto"/>
        <w:bottom w:val="none" w:sz="0" w:space="0" w:color="auto"/>
        <w:right w:val="none" w:sz="0" w:space="0" w:color="auto"/>
      </w:divBdr>
    </w:div>
    <w:div w:id="1070617258">
      <w:bodyDiv w:val="1"/>
      <w:marLeft w:val="0"/>
      <w:marRight w:val="0"/>
      <w:marTop w:val="0"/>
      <w:marBottom w:val="0"/>
      <w:divBdr>
        <w:top w:val="none" w:sz="0" w:space="0" w:color="auto"/>
        <w:left w:val="none" w:sz="0" w:space="0" w:color="auto"/>
        <w:bottom w:val="none" w:sz="0" w:space="0" w:color="auto"/>
        <w:right w:val="none" w:sz="0" w:space="0" w:color="auto"/>
      </w:divBdr>
    </w:div>
    <w:div w:id="1109081380">
      <w:bodyDiv w:val="1"/>
      <w:marLeft w:val="0"/>
      <w:marRight w:val="0"/>
      <w:marTop w:val="0"/>
      <w:marBottom w:val="0"/>
      <w:divBdr>
        <w:top w:val="none" w:sz="0" w:space="0" w:color="auto"/>
        <w:left w:val="none" w:sz="0" w:space="0" w:color="auto"/>
        <w:bottom w:val="none" w:sz="0" w:space="0" w:color="auto"/>
        <w:right w:val="none" w:sz="0" w:space="0" w:color="auto"/>
      </w:divBdr>
    </w:div>
    <w:div w:id="1143813268">
      <w:bodyDiv w:val="1"/>
      <w:marLeft w:val="0"/>
      <w:marRight w:val="0"/>
      <w:marTop w:val="0"/>
      <w:marBottom w:val="0"/>
      <w:divBdr>
        <w:top w:val="none" w:sz="0" w:space="0" w:color="auto"/>
        <w:left w:val="none" w:sz="0" w:space="0" w:color="auto"/>
        <w:bottom w:val="none" w:sz="0" w:space="0" w:color="auto"/>
        <w:right w:val="none" w:sz="0" w:space="0" w:color="auto"/>
      </w:divBdr>
    </w:div>
    <w:div w:id="1150902614">
      <w:bodyDiv w:val="1"/>
      <w:marLeft w:val="0"/>
      <w:marRight w:val="0"/>
      <w:marTop w:val="0"/>
      <w:marBottom w:val="0"/>
      <w:divBdr>
        <w:top w:val="none" w:sz="0" w:space="0" w:color="auto"/>
        <w:left w:val="none" w:sz="0" w:space="0" w:color="auto"/>
        <w:bottom w:val="none" w:sz="0" w:space="0" w:color="auto"/>
        <w:right w:val="none" w:sz="0" w:space="0" w:color="auto"/>
      </w:divBdr>
    </w:div>
    <w:div w:id="1154417988">
      <w:bodyDiv w:val="1"/>
      <w:marLeft w:val="0"/>
      <w:marRight w:val="0"/>
      <w:marTop w:val="0"/>
      <w:marBottom w:val="0"/>
      <w:divBdr>
        <w:top w:val="none" w:sz="0" w:space="0" w:color="auto"/>
        <w:left w:val="none" w:sz="0" w:space="0" w:color="auto"/>
        <w:bottom w:val="none" w:sz="0" w:space="0" w:color="auto"/>
        <w:right w:val="none" w:sz="0" w:space="0" w:color="auto"/>
      </w:divBdr>
    </w:div>
    <w:div w:id="1159275474">
      <w:bodyDiv w:val="1"/>
      <w:marLeft w:val="0"/>
      <w:marRight w:val="0"/>
      <w:marTop w:val="0"/>
      <w:marBottom w:val="0"/>
      <w:divBdr>
        <w:top w:val="none" w:sz="0" w:space="0" w:color="auto"/>
        <w:left w:val="none" w:sz="0" w:space="0" w:color="auto"/>
        <w:bottom w:val="none" w:sz="0" w:space="0" w:color="auto"/>
        <w:right w:val="none" w:sz="0" w:space="0" w:color="auto"/>
      </w:divBdr>
    </w:div>
    <w:div w:id="1171682593">
      <w:bodyDiv w:val="1"/>
      <w:marLeft w:val="0"/>
      <w:marRight w:val="0"/>
      <w:marTop w:val="0"/>
      <w:marBottom w:val="0"/>
      <w:divBdr>
        <w:top w:val="none" w:sz="0" w:space="0" w:color="auto"/>
        <w:left w:val="none" w:sz="0" w:space="0" w:color="auto"/>
        <w:bottom w:val="none" w:sz="0" w:space="0" w:color="auto"/>
        <w:right w:val="none" w:sz="0" w:space="0" w:color="auto"/>
      </w:divBdr>
    </w:div>
    <w:div w:id="1172914984">
      <w:bodyDiv w:val="1"/>
      <w:marLeft w:val="0"/>
      <w:marRight w:val="0"/>
      <w:marTop w:val="0"/>
      <w:marBottom w:val="0"/>
      <w:divBdr>
        <w:top w:val="none" w:sz="0" w:space="0" w:color="auto"/>
        <w:left w:val="none" w:sz="0" w:space="0" w:color="auto"/>
        <w:bottom w:val="none" w:sz="0" w:space="0" w:color="auto"/>
        <w:right w:val="none" w:sz="0" w:space="0" w:color="auto"/>
      </w:divBdr>
      <w:divsChild>
        <w:div w:id="1486312519">
          <w:marLeft w:val="0"/>
          <w:marRight w:val="0"/>
          <w:marTop w:val="0"/>
          <w:marBottom w:val="0"/>
          <w:divBdr>
            <w:top w:val="none" w:sz="0" w:space="0" w:color="auto"/>
            <w:left w:val="none" w:sz="0" w:space="0" w:color="auto"/>
            <w:bottom w:val="none" w:sz="0" w:space="0" w:color="auto"/>
            <w:right w:val="none" w:sz="0" w:space="0" w:color="auto"/>
          </w:divBdr>
        </w:div>
      </w:divsChild>
    </w:div>
    <w:div w:id="1189949038">
      <w:bodyDiv w:val="1"/>
      <w:marLeft w:val="0"/>
      <w:marRight w:val="0"/>
      <w:marTop w:val="0"/>
      <w:marBottom w:val="0"/>
      <w:divBdr>
        <w:top w:val="none" w:sz="0" w:space="0" w:color="auto"/>
        <w:left w:val="none" w:sz="0" w:space="0" w:color="auto"/>
        <w:bottom w:val="none" w:sz="0" w:space="0" w:color="auto"/>
        <w:right w:val="none" w:sz="0" w:space="0" w:color="auto"/>
      </w:divBdr>
    </w:div>
    <w:div w:id="1196234227">
      <w:bodyDiv w:val="1"/>
      <w:marLeft w:val="0"/>
      <w:marRight w:val="0"/>
      <w:marTop w:val="0"/>
      <w:marBottom w:val="0"/>
      <w:divBdr>
        <w:top w:val="none" w:sz="0" w:space="0" w:color="auto"/>
        <w:left w:val="none" w:sz="0" w:space="0" w:color="auto"/>
        <w:bottom w:val="none" w:sz="0" w:space="0" w:color="auto"/>
        <w:right w:val="none" w:sz="0" w:space="0" w:color="auto"/>
      </w:divBdr>
    </w:div>
    <w:div w:id="1201669115">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52734507">
      <w:bodyDiv w:val="1"/>
      <w:marLeft w:val="0"/>
      <w:marRight w:val="0"/>
      <w:marTop w:val="0"/>
      <w:marBottom w:val="0"/>
      <w:divBdr>
        <w:top w:val="none" w:sz="0" w:space="0" w:color="auto"/>
        <w:left w:val="none" w:sz="0" w:space="0" w:color="auto"/>
        <w:bottom w:val="none" w:sz="0" w:space="0" w:color="auto"/>
        <w:right w:val="none" w:sz="0" w:space="0" w:color="auto"/>
      </w:divBdr>
    </w:div>
    <w:div w:id="1260332589">
      <w:bodyDiv w:val="1"/>
      <w:marLeft w:val="0"/>
      <w:marRight w:val="0"/>
      <w:marTop w:val="0"/>
      <w:marBottom w:val="0"/>
      <w:divBdr>
        <w:top w:val="none" w:sz="0" w:space="0" w:color="auto"/>
        <w:left w:val="none" w:sz="0" w:space="0" w:color="auto"/>
        <w:bottom w:val="none" w:sz="0" w:space="0" w:color="auto"/>
        <w:right w:val="none" w:sz="0" w:space="0" w:color="auto"/>
      </w:divBdr>
    </w:div>
    <w:div w:id="1271661610">
      <w:bodyDiv w:val="1"/>
      <w:marLeft w:val="0"/>
      <w:marRight w:val="0"/>
      <w:marTop w:val="0"/>
      <w:marBottom w:val="0"/>
      <w:divBdr>
        <w:top w:val="none" w:sz="0" w:space="0" w:color="auto"/>
        <w:left w:val="none" w:sz="0" w:space="0" w:color="auto"/>
        <w:bottom w:val="none" w:sz="0" w:space="0" w:color="auto"/>
        <w:right w:val="none" w:sz="0" w:space="0" w:color="auto"/>
      </w:divBdr>
    </w:div>
    <w:div w:id="1287541573">
      <w:bodyDiv w:val="1"/>
      <w:marLeft w:val="0"/>
      <w:marRight w:val="0"/>
      <w:marTop w:val="0"/>
      <w:marBottom w:val="0"/>
      <w:divBdr>
        <w:top w:val="none" w:sz="0" w:space="0" w:color="auto"/>
        <w:left w:val="none" w:sz="0" w:space="0" w:color="auto"/>
        <w:bottom w:val="none" w:sz="0" w:space="0" w:color="auto"/>
        <w:right w:val="none" w:sz="0" w:space="0" w:color="auto"/>
      </w:divBdr>
    </w:div>
    <w:div w:id="1300921708">
      <w:bodyDiv w:val="1"/>
      <w:marLeft w:val="0"/>
      <w:marRight w:val="0"/>
      <w:marTop w:val="0"/>
      <w:marBottom w:val="0"/>
      <w:divBdr>
        <w:top w:val="none" w:sz="0" w:space="0" w:color="auto"/>
        <w:left w:val="none" w:sz="0" w:space="0" w:color="auto"/>
        <w:bottom w:val="none" w:sz="0" w:space="0" w:color="auto"/>
        <w:right w:val="none" w:sz="0" w:space="0" w:color="auto"/>
      </w:divBdr>
    </w:div>
    <w:div w:id="1327322544">
      <w:bodyDiv w:val="1"/>
      <w:marLeft w:val="0"/>
      <w:marRight w:val="0"/>
      <w:marTop w:val="0"/>
      <w:marBottom w:val="0"/>
      <w:divBdr>
        <w:top w:val="none" w:sz="0" w:space="0" w:color="auto"/>
        <w:left w:val="none" w:sz="0" w:space="0" w:color="auto"/>
        <w:bottom w:val="none" w:sz="0" w:space="0" w:color="auto"/>
        <w:right w:val="none" w:sz="0" w:space="0" w:color="auto"/>
      </w:divBdr>
    </w:div>
    <w:div w:id="1331057111">
      <w:bodyDiv w:val="1"/>
      <w:marLeft w:val="0"/>
      <w:marRight w:val="0"/>
      <w:marTop w:val="0"/>
      <w:marBottom w:val="0"/>
      <w:divBdr>
        <w:top w:val="none" w:sz="0" w:space="0" w:color="auto"/>
        <w:left w:val="none" w:sz="0" w:space="0" w:color="auto"/>
        <w:bottom w:val="none" w:sz="0" w:space="0" w:color="auto"/>
        <w:right w:val="none" w:sz="0" w:space="0" w:color="auto"/>
      </w:divBdr>
      <w:divsChild>
        <w:div w:id="1196696287">
          <w:marLeft w:val="0"/>
          <w:marRight w:val="547"/>
          <w:marTop w:val="0"/>
          <w:marBottom w:val="0"/>
          <w:divBdr>
            <w:top w:val="none" w:sz="0" w:space="0" w:color="auto"/>
            <w:left w:val="none" w:sz="0" w:space="0" w:color="auto"/>
            <w:bottom w:val="none" w:sz="0" w:space="0" w:color="auto"/>
            <w:right w:val="none" w:sz="0" w:space="0" w:color="auto"/>
          </w:divBdr>
        </w:div>
        <w:div w:id="1378091987">
          <w:marLeft w:val="0"/>
          <w:marRight w:val="547"/>
          <w:marTop w:val="0"/>
          <w:marBottom w:val="0"/>
          <w:divBdr>
            <w:top w:val="none" w:sz="0" w:space="0" w:color="auto"/>
            <w:left w:val="none" w:sz="0" w:space="0" w:color="auto"/>
            <w:bottom w:val="none" w:sz="0" w:space="0" w:color="auto"/>
            <w:right w:val="none" w:sz="0" w:space="0" w:color="auto"/>
          </w:divBdr>
        </w:div>
      </w:divsChild>
    </w:div>
    <w:div w:id="1342387970">
      <w:bodyDiv w:val="1"/>
      <w:marLeft w:val="0"/>
      <w:marRight w:val="0"/>
      <w:marTop w:val="0"/>
      <w:marBottom w:val="0"/>
      <w:divBdr>
        <w:top w:val="none" w:sz="0" w:space="0" w:color="auto"/>
        <w:left w:val="none" w:sz="0" w:space="0" w:color="auto"/>
        <w:bottom w:val="none" w:sz="0" w:space="0" w:color="auto"/>
        <w:right w:val="none" w:sz="0" w:space="0" w:color="auto"/>
      </w:divBdr>
    </w:div>
    <w:div w:id="1342665667">
      <w:bodyDiv w:val="1"/>
      <w:marLeft w:val="0"/>
      <w:marRight w:val="0"/>
      <w:marTop w:val="0"/>
      <w:marBottom w:val="0"/>
      <w:divBdr>
        <w:top w:val="none" w:sz="0" w:space="0" w:color="auto"/>
        <w:left w:val="none" w:sz="0" w:space="0" w:color="auto"/>
        <w:bottom w:val="none" w:sz="0" w:space="0" w:color="auto"/>
        <w:right w:val="none" w:sz="0" w:space="0" w:color="auto"/>
      </w:divBdr>
    </w:div>
    <w:div w:id="1345591105">
      <w:bodyDiv w:val="1"/>
      <w:marLeft w:val="0"/>
      <w:marRight w:val="0"/>
      <w:marTop w:val="0"/>
      <w:marBottom w:val="0"/>
      <w:divBdr>
        <w:top w:val="none" w:sz="0" w:space="0" w:color="auto"/>
        <w:left w:val="none" w:sz="0" w:space="0" w:color="auto"/>
        <w:bottom w:val="none" w:sz="0" w:space="0" w:color="auto"/>
        <w:right w:val="none" w:sz="0" w:space="0" w:color="auto"/>
      </w:divBdr>
    </w:div>
    <w:div w:id="1345740133">
      <w:bodyDiv w:val="1"/>
      <w:marLeft w:val="0"/>
      <w:marRight w:val="0"/>
      <w:marTop w:val="0"/>
      <w:marBottom w:val="0"/>
      <w:divBdr>
        <w:top w:val="none" w:sz="0" w:space="0" w:color="auto"/>
        <w:left w:val="none" w:sz="0" w:space="0" w:color="auto"/>
        <w:bottom w:val="none" w:sz="0" w:space="0" w:color="auto"/>
        <w:right w:val="none" w:sz="0" w:space="0" w:color="auto"/>
      </w:divBdr>
    </w:div>
    <w:div w:id="1351688062">
      <w:bodyDiv w:val="1"/>
      <w:marLeft w:val="0"/>
      <w:marRight w:val="0"/>
      <w:marTop w:val="0"/>
      <w:marBottom w:val="0"/>
      <w:divBdr>
        <w:top w:val="none" w:sz="0" w:space="0" w:color="auto"/>
        <w:left w:val="none" w:sz="0" w:space="0" w:color="auto"/>
        <w:bottom w:val="none" w:sz="0" w:space="0" w:color="auto"/>
        <w:right w:val="none" w:sz="0" w:space="0" w:color="auto"/>
      </w:divBdr>
    </w:div>
    <w:div w:id="1375886943">
      <w:bodyDiv w:val="1"/>
      <w:marLeft w:val="0"/>
      <w:marRight w:val="0"/>
      <w:marTop w:val="0"/>
      <w:marBottom w:val="0"/>
      <w:divBdr>
        <w:top w:val="none" w:sz="0" w:space="0" w:color="auto"/>
        <w:left w:val="none" w:sz="0" w:space="0" w:color="auto"/>
        <w:bottom w:val="none" w:sz="0" w:space="0" w:color="auto"/>
        <w:right w:val="none" w:sz="0" w:space="0" w:color="auto"/>
      </w:divBdr>
    </w:div>
    <w:div w:id="1382824861">
      <w:bodyDiv w:val="1"/>
      <w:marLeft w:val="0"/>
      <w:marRight w:val="0"/>
      <w:marTop w:val="0"/>
      <w:marBottom w:val="0"/>
      <w:divBdr>
        <w:top w:val="none" w:sz="0" w:space="0" w:color="auto"/>
        <w:left w:val="none" w:sz="0" w:space="0" w:color="auto"/>
        <w:bottom w:val="none" w:sz="0" w:space="0" w:color="auto"/>
        <w:right w:val="none" w:sz="0" w:space="0" w:color="auto"/>
      </w:divBdr>
    </w:div>
    <w:div w:id="1398819010">
      <w:bodyDiv w:val="1"/>
      <w:marLeft w:val="0"/>
      <w:marRight w:val="0"/>
      <w:marTop w:val="0"/>
      <w:marBottom w:val="0"/>
      <w:divBdr>
        <w:top w:val="none" w:sz="0" w:space="0" w:color="auto"/>
        <w:left w:val="none" w:sz="0" w:space="0" w:color="auto"/>
        <w:bottom w:val="none" w:sz="0" w:space="0" w:color="auto"/>
        <w:right w:val="none" w:sz="0" w:space="0" w:color="auto"/>
      </w:divBdr>
    </w:div>
    <w:div w:id="1401758293">
      <w:bodyDiv w:val="1"/>
      <w:marLeft w:val="0"/>
      <w:marRight w:val="0"/>
      <w:marTop w:val="0"/>
      <w:marBottom w:val="0"/>
      <w:divBdr>
        <w:top w:val="none" w:sz="0" w:space="0" w:color="auto"/>
        <w:left w:val="none" w:sz="0" w:space="0" w:color="auto"/>
        <w:bottom w:val="none" w:sz="0" w:space="0" w:color="auto"/>
        <w:right w:val="none" w:sz="0" w:space="0" w:color="auto"/>
      </w:divBdr>
    </w:div>
    <w:div w:id="1416779056">
      <w:bodyDiv w:val="1"/>
      <w:marLeft w:val="0"/>
      <w:marRight w:val="0"/>
      <w:marTop w:val="0"/>
      <w:marBottom w:val="0"/>
      <w:divBdr>
        <w:top w:val="none" w:sz="0" w:space="0" w:color="auto"/>
        <w:left w:val="none" w:sz="0" w:space="0" w:color="auto"/>
        <w:bottom w:val="none" w:sz="0" w:space="0" w:color="auto"/>
        <w:right w:val="none" w:sz="0" w:space="0" w:color="auto"/>
      </w:divBdr>
    </w:div>
    <w:div w:id="1423144137">
      <w:bodyDiv w:val="1"/>
      <w:marLeft w:val="0"/>
      <w:marRight w:val="0"/>
      <w:marTop w:val="0"/>
      <w:marBottom w:val="0"/>
      <w:divBdr>
        <w:top w:val="none" w:sz="0" w:space="0" w:color="auto"/>
        <w:left w:val="none" w:sz="0" w:space="0" w:color="auto"/>
        <w:bottom w:val="none" w:sz="0" w:space="0" w:color="auto"/>
        <w:right w:val="none" w:sz="0" w:space="0" w:color="auto"/>
      </w:divBdr>
    </w:div>
    <w:div w:id="1449545121">
      <w:bodyDiv w:val="1"/>
      <w:marLeft w:val="0"/>
      <w:marRight w:val="0"/>
      <w:marTop w:val="0"/>
      <w:marBottom w:val="0"/>
      <w:divBdr>
        <w:top w:val="none" w:sz="0" w:space="0" w:color="auto"/>
        <w:left w:val="none" w:sz="0" w:space="0" w:color="auto"/>
        <w:bottom w:val="none" w:sz="0" w:space="0" w:color="auto"/>
        <w:right w:val="none" w:sz="0" w:space="0" w:color="auto"/>
      </w:divBdr>
    </w:div>
    <w:div w:id="1460150073">
      <w:bodyDiv w:val="1"/>
      <w:marLeft w:val="0"/>
      <w:marRight w:val="0"/>
      <w:marTop w:val="0"/>
      <w:marBottom w:val="0"/>
      <w:divBdr>
        <w:top w:val="none" w:sz="0" w:space="0" w:color="auto"/>
        <w:left w:val="none" w:sz="0" w:space="0" w:color="auto"/>
        <w:bottom w:val="none" w:sz="0" w:space="0" w:color="auto"/>
        <w:right w:val="none" w:sz="0" w:space="0" w:color="auto"/>
      </w:divBdr>
    </w:div>
    <w:div w:id="1461653416">
      <w:bodyDiv w:val="1"/>
      <w:marLeft w:val="0"/>
      <w:marRight w:val="0"/>
      <w:marTop w:val="0"/>
      <w:marBottom w:val="0"/>
      <w:divBdr>
        <w:top w:val="none" w:sz="0" w:space="0" w:color="auto"/>
        <w:left w:val="none" w:sz="0" w:space="0" w:color="auto"/>
        <w:bottom w:val="none" w:sz="0" w:space="0" w:color="auto"/>
        <w:right w:val="none" w:sz="0" w:space="0" w:color="auto"/>
      </w:divBdr>
    </w:div>
    <w:div w:id="1467703207">
      <w:bodyDiv w:val="1"/>
      <w:marLeft w:val="0"/>
      <w:marRight w:val="0"/>
      <w:marTop w:val="0"/>
      <w:marBottom w:val="0"/>
      <w:divBdr>
        <w:top w:val="none" w:sz="0" w:space="0" w:color="auto"/>
        <w:left w:val="none" w:sz="0" w:space="0" w:color="auto"/>
        <w:bottom w:val="none" w:sz="0" w:space="0" w:color="auto"/>
        <w:right w:val="none" w:sz="0" w:space="0" w:color="auto"/>
      </w:divBdr>
    </w:div>
    <w:div w:id="1467821342">
      <w:bodyDiv w:val="1"/>
      <w:marLeft w:val="0"/>
      <w:marRight w:val="0"/>
      <w:marTop w:val="0"/>
      <w:marBottom w:val="0"/>
      <w:divBdr>
        <w:top w:val="none" w:sz="0" w:space="0" w:color="auto"/>
        <w:left w:val="none" w:sz="0" w:space="0" w:color="auto"/>
        <w:bottom w:val="none" w:sz="0" w:space="0" w:color="auto"/>
        <w:right w:val="none" w:sz="0" w:space="0" w:color="auto"/>
      </w:divBdr>
    </w:div>
    <w:div w:id="1480221862">
      <w:bodyDiv w:val="1"/>
      <w:marLeft w:val="0"/>
      <w:marRight w:val="0"/>
      <w:marTop w:val="0"/>
      <w:marBottom w:val="0"/>
      <w:divBdr>
        <w:top w:val="none" w:sz="0" w:space="0" w:color="auto"/>
        <w:left w:val="none" w:sz="0" w:space="0" w:color="auto"/>
        <w:bottom w:val="none" w:sz="0" w:space="0" w:color="auto"/>
        <w:right w:val="none" w:sz="0" w:space="0" w:color="auto"/>
      </w:divBdr>
    </w:div>
    <w:div w:id="1488285416">
      <w:bodyDiv w:val="1"/>
      <w:marLeft w:val="0"/>
      <w:marRight w:val="0"/>
      <w:marTop w:val="0"/>
      <w:marBottom w:val="0"/>
      <w:divBdr>
        <w:top w:val="none" w:sz="0" w:space="0" w:color="auto"/>
        <w:left w:val="none" w:sz="0" w:space="0" w:color="auto"/>
        <w:bottom w:val="none" w:sz="0" w:space="0" w:color="auto"/>
        <w:right w:val="none" w:sz="0" w:space="0" w:color="auto"/>
      </w:divBdr>
    </w:div>
    <w:div w:id="1524590164">
      <w:bodyDiv w:val="1"/>
      <w:marLeft w:val="0"/>
      <w:marRight w:val="0"/>
      <w:marTop w:val="0"/>
      <w:marBottom w:val="0"/>
      <w:divBdr>
        <w:top w:val="none" w:sz="0" w:space="0" w:color="auto"/>
        <w:left w:val="none" w:sz="0" w:space="0" w:color="auto"/>
        <w:bottom w:val="none" w:sz="0" w:space="0" w:color="auto"/>
        <w:right w:val="none" w:sz="0" w:space="0" w:color="auto"/>
      </w:divBdr>
    </w:div>
    <w:div w:id="1535845410">
      <w:bodyDiv w:val="1"/>
      <w:marLeft w:val="0"/>
      <w:marRight w:val="0"/>
      <w:marTop w:val="0"/>
      <w:marBottom w:val="0"/>
      <w:divBdr>
        <w:top w:val="none" w:sz="0" w:space="0" w:color="auto"/>
        <w:left w:val="none" w:sz="0" w:space="0" w:color="auto"/>
        <w:bottom w:val="none" w:sz="0" w:space="0" w:color="auto"/>
        <w:right w:val="none" w:sz="0" w:space="0" w:color="auto"/>
      </w:divBdr>
    </w:div>
    <w:div w:id="1541555057">
      <w:bodyDiv w:val="1"/>
      <w:marLeft w:val="0"/>
      <w:marRight w:val="0"/>
      <w:marTop w:val="0"/>
      <w:marBottom w:val="0"/>
      <w:divBdr>
        <w:top w:val="none" w:sz="0" w:space="0" w:color="auto"/>
        <w:left w:val="none" w:sz="0" w:space="0" w:color="auto"/>
        <w:bottom w:val="none" w:sz="0" w:space="0" w:color="auto"/>
        <w:right w:val="none" w:sz="0" w:space="0" w:color="auto"/>
      </w:divBdr>
    </w:div>
    <w:div w:id="1570921415">
      <w:bodyDiv w:val="1"/>
      <w:marLeft w:val="0"/>
      <w:marRight w:val="0"/>
      <w:marTop w:val="0"/>
      <w:marBottom w:val="0"/>
      <w:divBdr>
        <w:top w:val="none" w:sz="0" w:space="0" w:color="auto"/>
        <w:left w:val="none" w:sz="0" w:space="0" w:color="auto"/>
        <w:bottom w:val="none" w:sz="0" w:space="0" w:color="auto"/>
        <w:right w:val="none" w:sz="0" w:space="0" w:color="auto"/>
      </w:divBdr>
    </w:div>
    <w:div w:id="1571961835">
      <w:bodyDiv w:val="1"/>
      <w:marLeft w:val="0"/>
      <w:marRight w:val="0"/>
      <w:marTop w:val="0"/>
      <w:marBottom w:val="0"/>
      <w:divBdr>
        <w:top w:val="none" w:sz="0" w:space="0" w:color="auto"/>
        <w:left w:val="none" w:sz="0" w:space="0" w:color="auto"/>
        <w:bottom w:val="none" w:sz="0" w:space="0" w:color="auto"/>
        <w:right w:val="none" w:sz="0" w:space="0" w:color="auto"/>
      </w:divBdr>
    </w:div>
    <w:div w:id="1587181642">
      <w:bodyDiv w:val="1"/>
      <w:marLeft w:val="0"/>
      <w:marRight w:val="0"/>
      <w:marTop w:val="0"/>
      <w:marBottom w:val="0"/>
      <w:divBdr>
        <w:top w:val="none" w:sz="0" w:space="0" w:color="auto"/>
        <w:left w:val="none" w:sz="0" w:space="0" w:color="auto"/>
        <w:bottom w:val="none" w:sz="0" w:space="0" w:color="auto"/>
        <w:right w:val="none" w:sz="0" w:space="0" w:color="auto"/>
      </w:divBdr>
    </w:div>
    <w:div w:id="1587500626">
      <w:bodyDiv w:val="1"/>
      <w:marLeft w:val="0"/>
      <w:marRight w:val="0"/>
      <w:marTop w:val="0"/>
      <w:marBottom w:val="0"/>
      <w:divBdr>
        <w:top w:val="none" w:sz="0" w:space="0" w:color="auto"/>
        <w:left w:val="none" w:sz="0" w:space="0" w:color="auto"/>
        <w:bottom w:val="none" w:sz="0" w:space="0" w:color="auto"/>
        <w:right w:val="none" w:sz="0" w:space="0" w:color="auto"/>
      </w:divBdr>
    </w:div>
    <w:div w:id="1602176387">
      <w:bodyDiv w:val="1"/>
      <w:marLeft w:val="0"/>
      <w:marRight w:val="0"/>
      <w:marTop w:val="0"/>
      <w:marBottom w:val="0"/>
      <w:divBdr>
        <w:top w:val="none" w:sz="0" w:space="0" w:color="auto"/>
        <w:left w:val="none" w:sz="0" w:space="0" w:color="auto"/>
        <w:bottom w:val="none" w:sz="0" w:space="0" w:color="auto"/>
        <w:right w:val="none" w:sz="0" w:space="0" w:color="auto"/>
      </w:divBdr>
    </w:div>
    <w:div w:id="1637105088">
      <w:bodyDiv w:val="1"/>
      <w:marLeft w:val="0"/>
      <w:marRight w:val="0"/>
      <w:marTop w:val="0"/>
      <w:marBottom w:val="0"/>
      <w:divBdr>
        <w:top w:val="none" w:sz="0" w:space="0" w:color="auto"/>
        <w:left w:val="none" w:sz="0" w:space="0" w:color="auto"/>
        <w:bottom w:val="none" w:sz="0" w:space="0" w:color="auto"/>
        <w:right w:val="none" w:sz="0" w:space="0" w:color="auto"/>
      </w:divBdr>
    </w:div>
    <w:div w:id="1661763200">
      <w:bodyDiv w:val="1"/>
      <w:marLeft w:val="0"/>
      <w:marRight w:val="0"/>
      <w:marTop w:val="0"/>
      <w:marBottom w:val="0"/>
      <w:divBdr>
        <w:top w:val="none" w:sz="0" w:space="0" w:color="auto"/>
        <w:left w:val="none" w:sz="0" w:space="0" w:color="auto"/>
        <w:bottom w:val="none" w:sz="0" w:space="0" w:color="auto"/>
        <w:right w:val="none" w:sz="0" w:space="0" w:color="auto"/>
      </w:divBdr>
    </w:div>
    <w:div w:id="1672878574">
      <w:bodyDiv w:val="1"/>
      <w:marLeft w:val="0"/>
      <w:marRight w:val="0"/>
      <w:marTop w:val="0"/>
      <w:marBottom w:val="0"/>
      <w:divBdr>
        <w:top w:val="none" w:sz="0" w:space="0" w:color="auto"/>
        <w:left w:val="none" w:sz="0" w:space="0" w:color="auto"/>
        <w:bottom w:val="none" w:sz="0" w:space="0" w:color="auto"/>
        <w:right w:val="none" w:sz="0" w:space="0" w:color="auto"/>
      </w:divBdr>
    </w:div>
    <w:div w:id="1684551353">
      <w:bodyDiv w:val="1"/>
      <w:marLeft w:val="0"/>
      <w:marRight w:val="0"/>
      <w:marTop w:val="0"/>
      <w:marBottom w:val="0"/>
      <w:divBdr>
        <w:top w:val="none" w:sz="0" w:space="0" w:color="auto"/>
        <w:left w:val="none" w:sz="0" w:space="0" w:color="auto"/>
        <w:bottom w:val="none" w:sz="0" w:space="0" w:color="auto"/>
        <w:right w:val="none" w:sz="0" w:space="0" w:color="auto"/>
      </w:divBdr>
    </w:div>
    <w:div w:id="1696925648">
      <w:bodyDiv w:val="1"/>
      <w:marLeft w:val="0"/>
      <w:marRight w:val="0"/>
      <w:marTop w:val="0"/>
      <w:marBottom w:val="0"/>
      <w:divBdr>
        <w:top w:val="none" w:sz="0" w:space="0" w:color="auto"/>
        <w:left w:val="none" w:sz="0" w:space="0" w:color="auto"/>
        <w:bottom w:val="none" w:sz="0" w:space="0" w:color="auto"/>
        <w:right w:val="none" w:sz="0" w:space="0" w:color="auto"/>
      </w:divBdr>
    </w:div>
    <w:div w:id="1721980318">
      <w:bodyDiv w:val="1"/>
      <w:marLeft w:val="0"/>
      <w:marRight w:val="0"/>
      <w:marTop w:val="0"/>
      <w:marBottom w:val="0"/>
      <w:divBdr>
        <w:top w:val="none" w:sz="0" w:space="0" w:color="auto"/>
        <w:left w:val="none" w:sz="0" w:space="0" w:color="auto"/>
        <w:bottom w:val="none" w:sz="0" w:space="0" w:color="auto"/>
        <w:right w:val="none" w:sz="0" w:space="0" w:color="auto"/>
      </w:divBdr>
    </w:div>
    <w:div w:id="1726879751">
      <w:bodyDiv w:val="1"/>
      <w:marLeft w:val="0"/>
      <w:marRight w:val="0"/>
      <w:marTop w:val="0"/>
      <w:marBottom w:val="0"/>
      <w:divBdr>
        <w:top w:val="none" w:sz="0" w:space="0" w:color="auto"/>
        <w:left w:val="none" w:sz="0" w:space="0" w:color="auto"/>
        <w:bottom w:val="none" w:sz="0" w:space="0" w:color="auto"/>
        <w:right w:val="none" w:sz="0" w:space="0" w:color="auto"/>
      </w:divBdr>
    </w:div>
    <w:div w:id="1754084135">
      <w:bodyDiv w:val="1"/>
      <w:marLeft w:val="0"/>
      <w:marRight w:val="0"/>
      <w:marTop w:val="0"/>
      <w:marBottom w:val="0"/>
      <w:divBdr>
        <w:top w:val="none" w:sz="0" w:space="0" w:color="auto"/>
        <w:left w:val="none" w:sz="0" w:space="0" w:color="auto"/>
        <w:bottom w:val="none" w:sz="0" w:space="0" w:color="auto"/>
        <w:right w:val="none" w:sz="0" w:space="0" w:color="auto"/>
      </w:divBdr>
    </w:div>
    <w:div w:id="1760831870">
      <w:bodyDiv w:val="1"/>
      <w:marLeft w:val="0"/>
      <w:marRight w:val="0"/>
      <w:marTop w:val="0"/>
      <w:marBottom w:val="0"/>
      <w:divBdr>
        <w:top w:val="none" w:sz="0" w:space="0" w:color="auto"/>
        <w:left w:val="none" w:sz="0" w:space="0" w:color="auto"/>
        <w:bottom w:val="none" w:sz="0" w:space="0" w:color="auto"/>
        <w:right w:val="none" w:sz="0" w:space="0" w:color="auto"/>
      </w:divBdr>
    </w:div>
    <w:div w:id="1761102899">
      <w:bodyDiv w:val="1"/>
      <w:marLeft w:val="0"/>
      <w:marRight w:val="0"/>
      <w:marTop w:val="0"/>
      <w:marBottom w:val="0"/>
      <w:divBdr>
        <w:top w:val="none" w:sz="0" w:space="0" w:color="auto"/>
        <w:left w:val="none" w:sz="0" w:space="0" w:color="auto"/>
        <w:bottom w:val="none" w:sz="0" w:space="0" w:color="auto"/>
        <w:right w:val="none" w:sz="0" w:space="0" w:color="auto"/>
      </w:divBdr>
    </w:div>
    <w:div w:id="1853569628">
      <w:bodyDiv w:val="1"/>
      <w:marLeft w:val="0"/>
      <w:marRight w:val="0"/>
      <w:marTop w:val="0"/>
      <w:marBottom w:val="0"/>
      <w:divBdr>
        <w:top w:val="none" w:sz="0" w:space="0" w:color="auto"/>
        <w:left w:val="none" w:sz="0" w:space="0" w:color="auto"/>
        <w:bottom w:val="none" w:sz="0" w:space="0" w:color="auto"/>
        <w:right w:val="none" w:sz="0" w:space="0" w:color="auto"/>
      </w:divBdr>
    </w:div>
    <w:div w:id="1861619871">
      <w:bodyDiv w:val="1"/>
      <w:marLeft w:val="0"/>
      <w:marRight w:val="0"/>
      <w:marTop w:val="0"/>
      <w:marBottom w:val="0"/>
      <w:divBdr>
        <w:top w:val="none" w:sz="0" w:space="0" w:color="auto"/>
        <w:left w:val="none" w:sz="0" w:space="0" w:color="auto"/>
        <w:bottom w:val="none" w:sz="0" w:space="0" w:color="auto"/>
        <w:right w:val="none" w:sz="0" w:space="0" w:color="auto"/>
      </w:divBdr>
    </w:div>
    <w:div w:id="1875537040">
      <w:bodyDiv w:val="1"/>
      <w:marLeft w:val="0"/>
      <w:marRight w:val="0"/>
      <w:marTop w:val="0"/>
      <w:marBottom w:val="0"/>
      <w:divBdr>
        <w:top w:val="none" w:sz="0" w:space="0" w:color="auto"/>
        <w:left w:val="none" w:sz="0" w:space="0" w:color="auto"/>
        <w:bottom w:val="none" w:sz="0" w:space="0" w:color="auto"/>
        <w:right w:val="none" w:sz="0" w:space="0" w:color="auto"/>
      </w:divBdr>
    </w:div>
    <w:div w:id="1877280392">
      <w:bodyDiv w:val="1"/>
      <w:marLeft w:val="0"/>
      <w:marRight w:val="0"/>
      <w:marTop w:val="0"/>
      <w:marBottom w:val="0"/>
      <w:divBdr>
        <w:top w:val="none" w:sz="0" w:space="0" w:color="auto"/>
        <w:left w:val="none" w:sz="0" w:space="0" w:color="auto"/>
        <w:bottom w:val="none" w:sz="0" w:space="0" w:color="auto"/>
        <w:right w:val="none" w:sz="0" w:space="0" w:color="auto"/>
      </w:divBdr>
    </w:div>
    <w:div w:id="1879972654">
      <w:bodyDiv w:val="1"/>
      <w:marLeft w:val="0"/>
      <w:marRight w:val="0"/>
      <w:marTop w:val="0"/>
      <w:marBottom w:val="0"/>
      <w:divBdr>
        <w:top w:val="none" w:sz="0" w:space="0" w:color="auto"/>
        <w:left w:val="none" w:sz="0" w:space="0" w:color="auto"/>
        <w:bottom w:val="none" w:sz="0" w:space="0" w:color="auto"/>
        <w:right w:val="none" w:sz="0" w:space="0" w:color="auto"/>
      </w:divBdr>
    </w:div>
    <w:div w:id="1887333602">
      <w:bodyDiv w:val="1"/>
      <w:marLeft w:val="0"/>
      <w:marRight w:val="0"/>
      <w:marTop w:val="0"/>
      <w:marBottom w:val="0"/>
      <w:divBdr>
        <w:top w:val="none" w:sz="0" w:space="0" w:color="auto"/>
        <w:left w:val="none" w:sz="0" w:space="0" w:color="auto"/>
        <w:bottom w:val="none" w:sz="0" w:space="0" w:color="auto"/>
        <w:right w:val="none" w:sz="0" w:space="0" w:color="auto"/>
      </w:divBdr>
    </w:div>
    <w:div w:id="1894729817">
      <w:bodyDiv w:val="1"/>
      <w:marLeft w:val="0"/>
      <w:marRight w:val="0"/>
      <w:marTop w:val="0"/>
      <w:marBottom w:val="0"/>
      <w:divBdr>
        <w:top w:val="none" w:sz="0" w:space="0" w:color="auto"/>
        <w:left w:val="none" w:sz="0" w:space="0" w:color="auto"/>
        <w:bottom w:val="none" w:sz="0" w:space="0" w:color="auto"/>
        <w:right w:val="none" w:sz="0" w:space="0" w:color="auto"/>
      </w:divBdr>
    </w:div>
    <w:div w:id="1897618900">
      <w:bodyDiv w:val="1"/>
      <w:marLeft w:val="0"/>
      <w:marRight w:val="0"/>
      <w:marTop w:val="0"/>
      <w:marBottom w:val="0"/>
      <w:divBdr>
        <w:top w:val="none" w:sz="0" w:space="0" w:color="auto"/>
        <w:left w:val="none" w:sz="0" w:space="0" w:color="auto"/>
        <w:bottom w:val="none" w:sz="0" w:space="0" w:color="auto"/>
        <w:right w:val="none" w:sz="0" w:space="0" w:color="auto"/>
      </w:divBdr>
    </w:div>
    <w:div w:id="2027366952">
      <w:bodyDiv w:val="1"/>
      <w:marLeft w:val="0"/>
      <w:marRight w:val="0"/>
      <w:marTop w:val="0"/>
      <w:marBottom w:val="0"/>
      <w:divBdr>
        <w:top w:val="none" w:sz="0" w:space="0" w:color="auto"/>
        <w:left w:val="none" w:sz="0" w:space="0" w:color="auto"/>
        <w:bottom w:val="none" w:sz="0" w:space="0" w:color="auto"/>
        <w:right w:val="none" w:sz="0" w:space="0" w:color="auto"/>
      </w:divBdr>
    </w:div>
    <w:div w:id="2035811234">
      <w:bodyDiv w:val="1"/>
      <w:marLeft w:val="0"/>
      <w:marRight w:val="0"/>
      <w:marTop w:val="0"/>
      <w:marBottom w:val="0"/>
      <w:divBdr>
        <w:top w:val="none" w:sz="0" w:space="0" w:color="auto"/>
        <w:left w:val="none" w:sz="0" w:space="0" w:color="auto"/>
        <w:bottom w:val="none" w:sz="0" w:space="0" w:color="auto"/>
        <w:right w:val="none" w:sz="0" w:space="0" w:color="auto"/>
      </w:divBdr>
    </w:div>
    <w:div w:id="2048068882">
      <w:bodyDiv w:val="1"/>
      <w:marLeft w:val="0"/>
      <w:marRight w:val="0"/>
      <w:marTop w:val="0"/>
      <w:marBottom w:val="0"/>
      <w:divBdr>
        <w:top w:val="none" w:sz="0" w:space="0" w:color="auto"/>
        <w:left w:val="none" w:sz="0" w:space="0" w:color="auto"/>
        <w:bottom w:val="none" w:sz="0" w:space="0" w:color="auto"/>
        <w:right w:val="none" w:sz="0" w:space="0" w:color="auto"/>
      </w:divBdr>
    </w:div>
    <w:div w:id="2051831212">
      <w:bodyDiv w:val="1"/>
      <w:marLeft w:val="0"/>
      <w:marRight w:val="0"/>
      <w:marTop w:val="0"/>
      <w:marBottom w:val="0"/>
      <w:divBdr>
        <w:top w:val="none" w:sz="0" w:space="0" w:color="auto"/>
        <w:left w:val="none" w:sz="0" w:space="0" w:color="auto"/>
        <w:bottom w:val="none" w:sz="0" w:space="0" w:color="auto"/>
        <w:right w:val="none" w:sz="0" w:space="0" w:color="auto"/>
      </w:divBdr>
    </w:div>
    <w:div w:id="2053655402">
      <w:bodyDiv w:val="1"/>
      <w:marLeft w:val="0"/>
      <w:marRight w:val="0"/>
      <w:marTop w:val="0"/>
      <w:marBottom w:val="0"/>
      <w:divBdr>
        <w:top w:val="none" w:sz="0" w:space="0" w:color="auto"/>
        <w:left w:val="none" w:sz="0" w:space="0" w:color="auto"/>
        <w:bottom w:val="none" w:sz="0" w:space="0" w:color="auto"/>
        <w:right w:val="none" w:sz="0" w:space="0" w:color="auto"/>
      </w:divBdr>
    </w:div>
    <w:div w:id="2076082022">
      <w:bodyDiv w:val="1"/>
      <w:marLeft w:val="0"/>
      <w:marRight w:val="0"/>
      <w:marTop w:val="0"/>
      <w:marBottom w:val="0"/>
      <w:divBdr>
        <w:top w:val="none" w:sz="0" w:space="0" w:color="auto"/>
        <w:left w:val="none" w:sz="0" w:space="0" w:color="auto"/>
        <w:bottom w:val="none" w:sz="0" w:space="0" w:color="auto"/>
        <w:right w:val="none" w:sz="0" w:space="0" w:color="auto"/>
      </w:divBdr>
    </w:div>
    <w:div w:id="2111661547">
      <w:bodyDiv w:val="1"/>
      <w:marLeft w:val="0"/>
      <w:marRight w:val="0"/>
      <w:marTop w:val="0"/>
      <w:marBottom w:val="0"/>
      <w:divBdr>
        <w:top w:val="none" w:sz="0" w:space="0" w:color="auto"/>
        <w:left w:val="none" w:sz="0" w:space="0" w:color="auto"/>
        <w:bottom w:val="none" w:sz="0" w:space="0" w:color="auto"/>
        <w:right w:val="none" w:sz="0" w:space="0" w:color="auto"/>
      </w:divBdr>
    </w:div>
    <w:div w:id="2121757534">
      <w:bodyDiv w:val="1"/>
      <w:marLeft w:val="0"/>
      <w:marRight w:val="0"/>
      <w:marTop w:val="0"/>
      <w:marBottom w:val="0"/>
      <w:divBdr>
        <w:top w:val="none" w:sz="0" w:space="0" w:color="auto"/>
        <w:left w:val="none" w:sz="0" w:space="0" w:color="auto"/>
        <w:bottom w:val="none" w:sz="0" w:space="0" w:color="auto"/>
        <w:right w:val="none" w:sz="0" w:space="0" w:color="auto"/>
      </w:divBdr>
    </w:div>
    <w:div w:id="2141414463">
      <w:bodyDiv w:val="1"/>
      <w:marLeft w:val="0"/>
      <w:marRight w:val="0"/>
      <w:marTop w:val="0"/>
      <w:marBottom w:val="0"/>
      <w:divBdr>
        <w:top w:val="none" w:sz="0" w:space="0" w:color="auto"/>
        <w:left w:val="none" w:sz="0" w:space="0" w:color="auto"/>
        <w:bottom w:val="none" w:sz="0" w:space="0" w:color="auto"/>
        <w:right w:val="none" w:sz="0" w:space="0" w:color="auto"/>
      </w:divBdr>
    </w:div>
    <w:div w:id="21422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Yahya Morattab</dc:creator>
  <cp:lastModifiedBy>Yahya Morattab</cp:lastModifiedBy>
  <cp:revision>4</cp:revision>
  <cp:lastPrinted>2017-07-05T14:52:00Z</cp:lastPrinted>
  <dcterms:created xsi:type="dcterms:W3CDTF">2017-07-16T10:53:00Z</dcterms:created>
  <dcterms:modified xsi:type="dcterms:W3CDTF">2017-07-16T13:18:00Z</dcterms:modified>
</cp:coreProperties>
</file>