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اين كمترين به سه زبان تازى و پارسى و تبرى، اشعار بسيار سروده است.</w:t>
      </w:r>
    </w:p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ديوان اشعارم به تازى و پارسى، مقدارى مكرر به طبع رسيده است. اين كلمه اشعارى به زبان تبرى است كه به خواهش دوست فاضل گرانقدرى برايش ارسال داشته‏ايم:</w:t>
      </w:r>
    </w:p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بسم اللّه الرّحمن الرّحيم‏</w:t>
      </w:r>
    </w:p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الحمد لله رب العالمين‏</w:t>
      </w:r>
    </w:p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اين صحيفه را- كه حاوى ابياتى به زبان تبرى از طبع خامل اين باقل:</w:t>
      </w:r>
    </w:p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حسن حسن‏زاده آملى است- به پيشگاه والاى مولايش دانشمند گرانقدر جناب «خواجه ابو سعيد آملى» حاج آقا رضا ولائى (زاده الله المتعالى القرب إليه) تقديم مى‏دارد. إن الهدايا على مقدار مهديها.</w:t>
      </w:r>
    </w:p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22 ذي القعده 1415 ه ق- 2/ 2/ 1374 ه ش‏</w:t>
      </w:r>
    </w:p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29/ 12/ 1354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بسم الله كه مبدء كائناته‏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بسم الله كه سرچشمه حياته‏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بسم الله كه كليد مشكلاته‏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بسم الله كه شافع عرصاته‏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يك و چار و هفت و يكهزار و يك نوم‏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ته نوم هسّ و ته نوم هرگز نبونه گوم‏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هفت دريو مركّب بووه صد هزار بار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توم بون و ته نوم هسّه كه نبونه توم‏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ذكر يونسى باب مرا ده يارون‏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حاجت بخواهين خدا جواده يارون‏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شكار غافل صيد صيّاده يارون‏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دنيا صيّاد و شيطون شيّاده يارون‏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bidi/>
        <w:rPr>
          <w:rFonts w:ascii="Times New Roman" w:hAnsi="Times New Roman" w:cs="2  Zar" w:hint="cs"/>
          <w:sz w:val="24"/>
          <w:szCs w:val="24"/>
          <w:rtl/>
        </w:rPr>
      </w:pPr>
      <w:r w:rsidRPr="00BC4E3B">
        <w:rPr>
          <w:rFonts w:ascii="Traditional Arabic" w:hAnsi="Traditional Arabic" w:cs="2  Zar" w:hint="cs"/>
          <w:color w:val="000000"/>
          <w:sz w:val="24"/>
          <w:szCs w:val="24"/>
          <w:rtl/>
        </w:rPr>
        <w:t>25 ع 1، 1369 ه ق‏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هر سو رو كمّه نور خدائه يارون‏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اين نور خدا بى‏انتهائه يارون‏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هر ذرّه كه در ارض و سمائه يارون‏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سر تا قدمش صدق و صفائه يارون‏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lastRenderedPageBreak/>
              <w:t>نما شونه سر چمشك بزو ستاره‏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مره به چشمك‏ها كرده اين اشاره‏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عاشق كه به شو برسيه بى‏قراره‏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بى‏قراره كه گاه ديدار ياره‏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ماه رمضون ماه خداءه يارون‏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ماه روزه و ذكر و دعائه يارون‏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قرآن بخونين شمه شفاءه يارون‏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حاجت بخواهين حاجت رواءه يارون‏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شاه لافتى و هل أتى على‏ئه‏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بعد از مصطفى أمه آقا على‏ئه‏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خزونه علّم الأسماء على‏ئه‏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أى آيينه خدانما علي‏ئه‏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6/ 22/ 1374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شكار تا غافل نبوءه تير نخورنه‏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و چه تا برمه نكنه شير نخورنه‏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مرد روزگار نامرد دسّه نشنه‏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شاله‏ها كرده شكار ره شير نخورنه‏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5/ 7/ 1347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توره كه دارمه مال و مناله كورمه‏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زرره كه دارمه سنگ و سفالّه كورمه‏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اونى كه وسّه ياد بايرم باينّه‏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حرف زيادى و قيل و قالّه كورمه‏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اتّا چكّه اوبوين چى‏ها بايّه‏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ريكاء و كيجاء خوش‏نما بايّه‏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صاحب هزارون ادّعا بايّه‏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از قدرت اون جانه خدا بايّه‏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bidi/>
        <w:rPr>
          <w:rFonts w:ascii="Times New Roman" w:hAnsi="Times New Roman" w:cs="2  Zar" w:hint="cs"/>
          <w:sz w:val="24"/>
          <w:szCs w:val="24"/>
          <w:rtl/>
        </w:rPr>
      </w:pPr>
      <w:r w:rsidRPr="00BC4E3B">
        <w:rPr>
          <w:rFonts w:ascii="Traditional Arabic" w:hAnsi="Traditional Arabic" w:cs="2  Zar" w:hint="cs"/>
          <w:color w:val="000000"/>
          <w:sz w:val="24"/>
          <w:szCs w:val="24"/>
          <w:rtl/>
        </w:rPr>
        <w:t>7/ 7/ 1347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من كي هسّمه كه بووم توره خوامه‏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من چى هسّمه كه بووم ته فدامه‏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شه خودّه كه أشمه اتّا گدامه‏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ته سايه كه مه سر دره پادشامه‏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lastRenderedPageBreak/>
        <w:t>17/ 6/ 1347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اوندل كه به ته عشق گرفتار نيه‏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اوندل كه و ته بارره خريدار نيه‏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و شنا سگ پيش دم بدئن خورمه قسم‏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سگ هم وره خوارنى و گنه‏خوار نيه‏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11/ 7/ 1347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اي ونگ شام اذان بمؤئه مه گوش‏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مه تن بلرزسّ و مه دل بموئه جوش‏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هي روزّه شوكمّي و شوره كمّى روز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ناگهون گننه برو چاركس دوش‏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وضو بيتمه بخونّم شه نمازّه‏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خداءه پيش بورم راز و نيازّه‏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امشو جمعه شو هسّ و اميدوارمه‏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احياها كنم همين شوء درازّه‏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امشوئه تاريكى چنّه مزه داينه‏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مزه شوهاى ماه روزه داينه‏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مه دلّه نمّه امشو چى كارد بوشه‏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انّه آه و ناله داينه و سوزه داينه‏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12/ 8/ 1347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امشو من چنّه راز و نيازها كنّه‏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چنّه ذكرها كردم و نمازها كنّه‏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تا دل سحر بر سيمه شه دل وا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ديماشه جانه آمى پروازها كنّه‏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28/ 7/ 1347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بشنو سّمه جام‏جم جهون نمائه‏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جام طلسمى هسّ و گرون بهائه‏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نو نسّمه كه و رمزى از امائه‏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همين هسّه كه خدا مره هدائه‏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جانى كه ته سر نيه صفا نداينه‏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كارى كه ته سر نيه سزا نداينه‏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lastRenderedPageBreak/>
              <w:t>شاهى كه ته در خنه گدا نبوئه‏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بيچاره بهاى يك گدا نداينه‏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bidi/>
        <w:rPr>
          <w:rFonts w:ascii="Times New Roman" w:hAnsi="Times New Roman" w:cs="2  Zar" w:hint="cs"/>
          <w:sz w:val="24"/>
          <w:szCs w:val="24"/>
          <w:rtl/>
        </w:rPr>
      </w:pPr>
      <w:r w:rsidRPr="00BC4E3B">
        <w:rPr>
          <w:rFonts w:ascii="Traditional Arabic" w:hAnsi="Traditional Arabic" w:cs="2  Zar" w:hint="cs"/>
          <w:color w:val="000000"/>
          <w:sz w:val="24"/>
          <w:szCs w:val="24"/>
          <w:rtl/>
        </w:rPr>
        <w:t>6/ 8/ 1347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مه دسّه هماس كه زمى گير بايمه‏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مه چك تله دكت و ناگزير بايمه‏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گته مه كه پير بيمه شه كار ره رسمه‏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كاره رس نيمه اسا كه پير بايمه‏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ع 1، 1389 ه ق‏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ته تير كه بدل هنيشه چنّه خواره‏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زخمى كه تو بزوئى چى مزه داره‏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دشمن گرمى نرمى چى ناگواره‏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آمى كه تنّي كنّه و نه بلاره‏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كنه پيش بورم حرفى پيداها كنم‏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تا بتونم ته وصف و ثناها كنم‏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اى توشه دونّى چى نازنين وجودى‏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مره لفظ هاده كه من أداها كنم‏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28/ 5/ 1348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اگر ته مجنون نبوام پس چى بوأم‏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اگر ته قربون نبوام پس چى بوأم‏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اگر ته وسرّ مه جانه خاره همدم‏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در كوه و هامون نبوام پس چى بوأم‏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2 ج 1، 1391 ه ق‏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برزيگر و نّه بديمه بينجه جار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بينجه جارّه و جين كردنه خوار خوار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مره بأوتنه اى جانه برار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شه دكاشته و جين‏ها كن و خوار دار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اواخر ماه مبارك رمضان 1388 ه ق‏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من نه مرد اين ورو نه مرد اونور هسّمه‏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من گرفتار دل و شه جانه دلبر هسّمه‏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lastRenderedPageBreak/>
              <w:t>من بيمه اتّا كلو او دكته پيته زغال‏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شكر كمّه كه اسا خورشيد خاور هسّمه‏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تا شه خودّه بر كنارها كردمه از گيرودار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پادشاه اقتدار هفت كشور هسّمه‏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تو شه خودّه اشنى نونى كى هسّى اى برار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من شه خودّه اشمه و يمّه كه محشر هسّمه‏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لطف اون جانه خدا هسّه كه در درياى علم‏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هم كه كشتى هم كه لنگر هم كه بندر هسّمه‏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دين پاك مصطفى ره به علىّ مرتضى‏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هم سپاه و هم سلاح و هم كه سنگر هسّمه‏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نصف شو كه پرسمه گيرمه وضو خومّه نماز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كمّه چى پروازها با اين كه بى‏پر هسّمه‏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شو كه بيّه شوپر هرور خوانه شونه پرزنون‏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جانه آمي من مگر كمتر ز شوپر هسّمه‏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خوانى از سرّ حسن سر در بيارى دون كه من‏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بنده فرمونبر آل پيمبر هسّمه‏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bidi/>
        <w:rPr>
          <w:rFonts w:ascii="Times New Roman" w:hAnsi="Times New Roman" w:cs="2  Zar" w:hint="cs"/>
          <w:sz w:val="24"/>
          <w:szCs w:val="24"/>
          <w:rtl/>
        </w:rPr>
      </w:pPr>
      <w:r w:rsidRPr="00BC4E3B">
        <w:rPr>
          <w:rFonts w:ascii="Traditional Arabic" w:hAnsi="Traditional Arabic" w:cs="2  Zar" w:hint="cs"/>
          <w:color w:val="000000"/>
          <w:sz w:val="24"/>
          <w:szCs w:val="24"/>
          <w:rtl/>
        </w:rPr>
        <w:t>19/ 4/ 1350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متاع عشق چى بازار داينه‏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خريدارون بى‏آزار داينه‏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خريدارى چو بابا طاهر لر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خريدارى چون من در لار دينه‏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  <w:r w:rsidRPr="00BC4E3B">
        <w:rPr>
          <w:rFonts w:ascii="Traditional Arabic" w:hAnsi="Traditional Arabic" w:cs="2  Zar" w:hint="cs"/>
          <w:color w:val="000000"/>
          <w:rtl/>
        </w:rPr>
        <w:t>آخر صفر 1389 ه ق‏</w:t>
      </w:r>
    </w:p>
    <w:p w:rsidR="00BC4E3B" w:rsidRPr="00BC4E3B" w:rsidRDefault="00BC4E3B" w:rsidP="00BC4E3B">
      <w:pPr>
        <w:pStyle w:val="NormalWeb"/>
        <w:bidi/>
        <w:rPr>
          <w:rFonts w:ascii="Traditional Arabic" w:hAnsi="Traditional Arabic" w:cs="2  Zar" w:hint="cs"/>
          <w:color w:val="000000"/>
          <w:rtl/>
        </w:rPr>
      </w:pPr>
      <w:r w:rsidRPr="00BC4E3B">
        <w:rPr>
          <w:rFonts w:ascii="Traditional Arabic" w:hAnsi="Traditional Arabic" w:cs="2  Zar" w:hint="cs"/>
          <w:color w:val="505AFF"/>
          <w:rtl/>
        </w:rPr>
        <w:t>«بوين چه‏ها، بوين چه‏ها»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به روز و شو حضور دار بوين چه‏ها بوين چه‏ها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شه دلّه سوى نور دار بوين چه‏ها بوين چه‏ها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اتي مه حرفه گوش دار اتي شه جا سروش دار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هراس مرگ و گور دار بوين چه‏ها بوين چه‏ها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هميشه ذكر يار دار زبون و گوشّه خوار دار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دو چشّه مثل كور دار بوين چه‏ها بوين چه‏ها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پرت و پلا نأونأو چون و چرا نأونأو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نه زرّه دار نه زور دار بوين چه‏ها بوين چه‏ها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بأؤ خدا خدا خدا تو پادشاه و من گدا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مره به عشق و شور دار بوين چه‏ها بوين چه‏ها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lastRenderedPageBreak/>
              <w:t>دل هسّ و جاى دلبره نه جاى شخص ديگره‏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شطونّه از خود دور دار بوين چه‏ها بوين چه‏ها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اتي شه سركتى بزن توره نمّه چتى بزن‏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توشه عقل و شعور دار بوين چه‏ها بوين چه‏ها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حسن تو در بروز خود نوين شه خودّه يك نخود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شِ كارّه جمع و جور دار بوين چه‏ها بوين چه‏ها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bidi/>
        <w:rPr>
          <w:rFonts w:ascii="Times New Roman" w:hAnsi="Times New Roman" w:cs="2  Zar" w:hint="cs"/>
          <w:sz w:val="24"/>
          <w:szCs w:val="24"/>
          <w:rtl/>
        </w:rPr>
      </w:pPr>
      <w:r w:rsidRPr="00BC4E3B">
        <w:rPr>
          <w:rFonts w:ascii="Traditional Arabic" w:hAnsi="Traditional Arabic" w:cs="2  Zar" w:hint="cs"/>
          <w:color w:val="000000"/>
          <w:sz w:val="24"/>
          <w:szCs w:val="24"/>
          <w:rtl/>
        </w:rPr>
        <w:t>19/ 4/ 1350</w:t>
      </w:r>
    </w:p>
    <w:tbl>
      <w:tblPr>
        <w:bidiVisual/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845"/>
        <w:gridCol w:w="3803"/>
      </w:tblGrid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مه ره در كوه و وشه چنّه خوشه‏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بخورم واش و ولك كوه و وشه‏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نه نومى بورم از اين و از اون‏</w:t>
            </w:r>
          </w:p>
        </w:tc>
        <w:tc>
          <w:tcPr>
            <w:tcW w:w="50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  <w:r w:rsidRPr="00BC4E3B">
              <w:rPr>
                <w:rFonts w:ascii="Traditional Arabic" w:hAnsi="Traditional Arabic" w:cs="2  Zar"/>
                <w:color w:val="0000FF"/>
                <w:sz w:val="24"/>
                <w:szCs w:val="24"/>
                <w:rtl/>
              </w:rPr>
              <w:t>نه از خوش و نخوش و ته شه و مه شه‏</w:t>
            </w:r>
          </w:p>
        </w:tc>
      </w:tr>
      <w:tr w:rsidR="00BC4E3B" w:rsidRPr="00BC4E3B" w:rsidTr="00BC4E3B">
        <w:trPr>
          <w:tblCellSpacing w:w="0" w:type="dxa"/>
          <w:jc w:val="center"/>
        </w:trPr>
        <w:tc>
          <w:tcPr>
            <w:tcW w:w="2250" w:type="pct"/>
            <w:vAlign w:val="center"/>
            <w:hideMark/>
          </w:tcPr>
          <w:p w:rsidR="00BC4E3B" w:rsidRPr="00BC4E3B" w:rsidRDefault="00BC4E3B">
            <w:pPr>
              <w:bidi/>
              <w:jc w:val="center"/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C4E3B" w:rsidRPr="00BC4E3B" w:rsidRDefault="00BC4E3B">
            <w:pPr>
              <w:rPr>
                <w:rFonts w:cs="2  Zar"/>
                <w:sz w:val="24"/>
                <w:szCs w:val="24"/>
              </w:rPr>
            </w:pPr>
          </w:p>
        </w:tc>
      </w:tr>
    </w:tbl>
    <w:p w:rsidR="00BC4E3B" w:rsidRPr="00BC4E3B" w:rsidRDefault="00BC4E3B" w:rsidP="00BC4E3B">
      <w:pPr>
        <w:pStyle w:val="NormalWeb"/>
        <w:bidi/>
        <w:rPr>
          <w:rFonts w:cs="2  Zar" w:hint="cs"/>
          <w:rtl/>
        </w:rPr>
      </w:pPr>
    </w:p>
    <w:sectPr w:rsidR="00BC4E3B" w:rsidRPr="00BC4E3B" w:rsidSect="00614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E3B"/>
    <w:rsid w:val="00051018"/>
    <w:rsid w:val="00081EEE"/>
    <w:rsid w:val="00094A78"/>
    <w:rsid w:val="0009612B"/>
    <w:rsid w:val="000B71D4"/>
    <w:rsid w:val="00107004"/>
    <w:rsid w:val="001104EC"/>
    <w:rsid w:val="001137D0"/>
    <w:rsid w:val="001300D4"/>
    <w:rsid w:val="0017759D"/>
    <w:rsid w:val="001A70AA"/>
    <w:rsid w:val="001B20FB"/>
    <w:rsid w:val="001C4A38"/>
    <w:rsid w:val="001E1B76"/>
    <w:rsid w:val="002102F3"/>
    <w:rsid w:val="00221F20"/>
    <w:rsid w:val="0023692D"/>
    <w:rsid w:val="0024361C"/>
    <w:rsid w:val="0027465F"/>
    <w:rsid w:val="002A28E1"/>
    <w:rsid w:val="002B51A8"/>
    <w:rsid w:val="00330F73"/>
    <w:rsid w:val="003355A9"/>
    <w:rsid w:val="00390490"/>
    <w:rsid w:val="003F0F76"/>
    <w:rsid w:val="004C2775"/>
    <w:rsid w:val="00543ADC"/>
    <w:rsid w:val="00555E90"/>
    <w:rsid w:val="00594A8A"/>
    <w:rsid w:val="005B6F5D"/>
    <w:rsid w:val="005C2481"/>
    <w:rsid w:val="005E3749"/>
    <w:rsid w:val="00614F4B"/>
    <w:rsid w:val="00621E6C"/>
    <w:rsid w:val="00642807"/>
    <w:rsid w:val="006432EA"/>
    <w:rsid w:val="00661177"/>
    <w:rsid w:val="006860EC"/>
    <w:rsid w:val="006D10A8"/>
    <w:rsid w:val="006F12CF"/>
    <w:rsid w:val="00730D26"/>
    <w:rsid w:val="00756C86"/>
    <w:rsid w:val="007575B8"/>
    <w:rsid w:val="00760B06"/>
    <w:rsid w:val="00787FB8"/>
    <w:rsid w:val="00796721"/>
    <w:rsid w:val="00797190"/>
    <w:rsid w:val="00851A10"/>
    <w:rsid w:val="008A3C5A"/>
    <w:rsid w:val="008C2C46"/>
    <w:rsid w:val="008F090D"/>
    <w:rsid w:val="008F0F73"/>
    <w:rsid w:val="008F6A0F"/>
    <w:rsid w:val="009356FC"/>
    <w:rsid w:val="00942C45"/>
    <w:rsid w:val="0094349C"/>
    <w:rsid w:val="00974B9C"/>
    <w:rsid w:val="00977127"/>
    <w:rsid w:val="0098141C"/>
    <w:rsid w:val="009A736C"/>
    <w:rsid w:val="009C118D"/>
    <w:rsid w:val="009D3843"/>
    <w:rsid w:val="00A8375E"/>
    <w:rsid w:val="00AC270F"/>
    <w:rsid w:val="00AF0E7B"/>
    <w:rsid w:val="00B00E42"/>
    <w:rsid w:val="00B04E87"/>
    <w:rsid w:val="00B168D2"/>
    <w:rsid w:val="00B647C2"/>
    <w:rsid w:val="00B90448"/>
    <w:rsid w:val="00BB2CDE"/>
    <w:rsid w:val="00BB7FDB"/>
    <w:rsid w:val="00BC4E3B"/>
    <w:rsid w:val="00C65CA1"/>
    <w:rsid w:val="00CA3D6D"/>
    <w:rsid w:val="00D30E24"/>
    <w:rsid w:val="00D41CBF"/>
    <w:rsid w:val="00D85E96"/>
    <w:rsid w:val="00DA2895"/>
    <w:rsid w:val="00DB63BD"/>
    <w:rsid w:val="00DD0673"/>
    <w:rsid w:val="00DE33FE"/>
    <w:rsid w:val="00E10F5A"/>
    <w:rsid w:val="00E36E24"/>
    <w:rsid w:val="00E57858"/>
    <w:rsid w:val="00E57A40"/>
    <w:rsid w:val="00E83A2A"/>
    <w:rsid w:val="00EA2B01"/>
    <w:rsid w:val="00ED4253"/>
    <w:rsid w:val="00EF0D8A"/>
    <w:rsid w:val="00EF3FCB"/>
    <w:rsid w:val="00F4129E"/>
    <w:rsid w:val="00FD6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794</Words>
  <Characters>4528</Characters>
  <Application>Microsoft Office Word</Application>
  <DocSecurity>0</DocSecurity>
  <Lines>37</Lines>
  <Paragraphs>10</Paragraphs>
  <ScaleCrop>false</ScaleCrop>
  <Company>Office07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2012-10-26T13:08:00Z</dcterms:created>
  <dcterms:modified xsi:type="dcterms:W3CDTF">2012-10-26T13:11:00Z</dcterms:modified>
</cp:coreProperties>
</file>