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1C7E" w:rsidRPr="005E52D3" w:rsidTr="005E5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261C7E" w:rsidRDefault="00BA6B97" w:rsidP="00BA6B97">
            <w:pPr>
              <w:jc w:val="center"/>
              <w:rPr>
                <w:rFonts w:cs="0 Nazanin"/>
                <w:b w:val="0"/>
                <w:bCs w:val="0"/>
                <w:sz w:val="40"/>
                <w:szCs w:val="40"/>
                <w:rtl/>
              </w:rPr>
            </w:pPr>
            <w:bookmarkStart w:id="0" w:name="_GoBack" w:colFirst="1" w:colLast="1"/>
            <w:proofErr w:type="spellStart"/>
            <w:r w:rsidRPr="00BA6B97">
              <w:rPr>
                <w:rFonts w:cs="0 Nazanin" w:hint="cs"/>
                <w:b w:val="0"/>
                <w:bCs w:val="0"/>
                <w:sz w:val="40"/>
                <w:szCs w:val="40"/>
                <w:rtl/>
              </w:rPr>
              <w:t>بسم</w:t>
            </w:r>
            <w:proofErr w:type="spellEnd"/>
            <w:r w:rsidRPr="00BA6B97">
              <w:rPr>
                <w:rFonts w:cs="0 Nazanin" w:hint="cs"/>
                <w:b w:val="0"/>
                <w:bCs w:val="0"/>
                <w:sz w:val="40"/>
                <w:szCs w:val="40"/>
                <w:rtl/>
              </w:rPr>
              <w:t xml:space="preserve"> الله</w:t>
            </w:r>
          </w:p>
          <w:p w:rsidR="00BA6B97" w:rsidRDefault="00BA6B97" w:rsidP="00BA6B97">
            <w:pPr>
              <w:jc w:val="center"/>
              <w:rPr>
                <w:rFonts w:cs="0 Nazanin"/>
                <w:b w:val="0"/>
                <w:bCs w:val="0"/>
                <w:sz w:val="40"/>
                <w:szCs w:val="40"/>
                <w:rtl/>
              </w:rPr>
            </w:pPr>
          </w:p>
          <w:p w:rsidR="00BA6B97" w:rsidRDefault="00BA6B97" w:rsidP="00BA6B97">
            <w:pPr>
              <w:jc w:val="center"/>
              <w:rPr>
                <w:rFonts w:cs="0 Nazanin"/>
                <w:b w:val="0"/>
                <w:bCs w:val="0"/>
                <w:sz w:val="40"/>
                <w:szCs w:val="40"/>
                <w:rtl/>
              </w:rPr>
            </w:pPr>
            <w:r w:rsidRPr="00BA6B97">
              <w:rPr>
                <w:rFonts w:cs="0 Nazanin" w:hint="cs"/>
                <w:b w:val="0"/>
                <w:bCs w:val="0"/>
                <w:sz w:val="32"/>
                <w:szCs w:val="32"/>
                <w:rtl/>
              </w:rPr>
              <w:t>سوالات مسابقه کتاب خوانی نهضت مطالعه</w:t>
            </w:r>
          </w:p>
          <w:p w:rsidR="00BA6B97" w:rsidRPr="00BA6B97" w:rsidRDefault="00BA6B97" w:rsidP="00BA6B97">
            <w:pPr>
              <w:jc w:val="center"/>
              <w:rPr>
                <w:rFonts w:cs="0 Nazanin"/>
                <w:b w:val="0"/>
                <w:bCs w:val="0"/>
                <w:sz w:val="40"/>
                <w:szCs w:val="40"/>
                <w:rtl/>
              </w:rPr>
            </w:pPr>
          </w:p>
        </w:tc>
      </w:tr>
      <w:bookmarkEnd w:id="0"/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1. هنگامیکه مأمون در سال 198 از جنگ قدرت با امین فراغت یافت یکی از اولین تدابیر او چه بود؟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الف)حل مشکل علویان و مبارزات </w:t>
            </w:r>
            <w:proofErr w:type="spellStart"/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تشیّع</w:t>
            </w:r>
            <w:proofErr w:type="spellEnd"/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ب)رسیدگی به جنگهای داخلی میان خراسان و بغداد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پ)انتخاب امام رضا(ع) به سمت ولایت عهدی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ت)اقدام به شهادت رساندن امام رضا (ع)</w:t>
            </w:r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2. امام رضا (ع) در چه سالی ولایت عهدی را پذیرفتند؟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الف)199 هجری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ب)200 هجری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پ)201 هجری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ت)202 هجری</w:t>
            </w:r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3. </w:t>
            </w: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اولین و مهمترین هدف مأمون از دعوت امام رضا (ع) چه بود؟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الف)اقدام به شهادت رساندن ایشان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ب)تبدیل مبارزات انقلابی به مبارزات آرام سیاسی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پ)علاقه ای که به اهل بیت داشت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 w:hint="cs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ت)مشروعیت دادن به خلافت و حکومت خویش</w:t>
            </w:r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4. مبارزات خستگی ناپذیر شیعیان در پوشش </w:t>
            </w:r>
            <w:proofErr w:type="spellStart"/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تقیه</w:t>
            </w:r>
            <w:proofErr w:type="spellEnd"/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 کدام ویژگی بارز را داشت که باعث </w:t>
            </w:r>
            <w:proofErr w:type="spellStart"/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نأثیر</w:t>
            </w:r>
            <w:proofErr w:type="spellEnd"/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 بیشتر آن می شد؟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الف)مظلومیت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ب)حامیان سیاسی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پ)قداست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ت)موارد «الف» و «پ»</w:t>
            </w:r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autoSpaceDE w:val="0"/>
              <w:autoSpaceDN w:val="0"/>
              <w:adjustRightInd w:val="0"/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5. این جمله را که «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من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هرگز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خلاف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ت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را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چنين</w:t>
            </w:r>
            <w:proofErr w:type="spellEnd"/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خوار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نديده</w:t>
            </w:r>
            <w:proofErr w:type="spellEnd"/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ام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،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اميرالمؤمنين</w:t>
            </w:r>
            <w:proofErr w:type="spellEnd"/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آن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را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عل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ب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ن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موس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 xml:space="preserve">ی </w:t>
            </w:r>
            <w:proofErr w:type="spellStart"/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الرضا</w:t>
            </w:r>
            <w:proofErr w:type="spellEnd"/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تقديم</w:t>
            </w:r>
            <w:proofErr w:type="spellEnd"/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م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ی کند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عل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بن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موس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دستِ</w:t>
            </w:r>
            <w:proofErr w:type="spellEnd"/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رد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به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سين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ه</w:t>
            </w:r>
            <w:proofErr w:type="spellEnd"/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او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م</w:t>
            </w:r>
            <w:r w:rsidRPr="005E52D3">
              <w:rPr>
                <w:rFonts w:ascii="Arial" w:hAnsi="Arial" w:cs="0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5E52D3">
              <w:rPr>
                <w:rFonts w:ascii="BMitra" w:cs="0 Nazanin"/>
                <w:b w:val="0"/>
                <w:bCs w:val="0"/>
                <w:sz w:val="24"/>
                <w:szCs w:val="24"/>
              </w:rPr>
              <w:t xml:space="preserve"> </w:t>
            </w:r>
            <w:r w:rsidRPr="005E52D3">
              <w:rPr>
                <w:rFonts w:ascii="BMitra" w:cs="0 Nazanin" w:hint="cs"/>
                <w:b w:val="0"/>
                <w:bCs w:val="0"/>
                <w:sz w:val="24"/>
                <w:szCs w:val="24"/>
                <w:rtl/>
              </w:rPr>
              <w:t>زند.»</w:t>
            </w: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چه کسی گفته است</w:t>
            </w: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الف)یحیی بن </w:t>
            </w:r>
            <w:proofErr w:type="spellStart"/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اکثم</w:t>
            </w:r>
            <w:proofErr w:type="spellEnd"/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ب)ابراهیم ابن مهدی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پ)فضل بن سهل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ت)مأمون</w:t>
            </w:r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6. امام رضا (ع) با چه شرطی ولایت عهد را پذیرفتند؟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الف) جانشان در امنیت باشد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ب) در امور حکومت دخالت نکنند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پ) امنیت شیعیان تأمین شود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sz w:val="24"/>
                <w:szCs w:val="24"/>
                <w:rtl/>
              </w:rPr>
              <w:t>ت) وارد کاخ مأمون نشوند</w:t>
            </w:r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</w:pP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7</w:t>
            </w: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. امام رضا (ع) در کدام مورد ، تمام رئوس مطالب عقیدتی و فقهی شیعی را برای فضل بن سهل بیان کردند؟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الف) حدیث معروف </w:t>
            </w:r>
            <w:proofErr w:type="spellStart"/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امامت</w:t>
            </w:r>
            <w:proofErr w:type="spellEnd"/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 xml:space="preserve">ب) نامه جوامع </w:t>
            </w:r>
            <w:proofErr w:type="spellStart"/>
            <w:r>
              <w:rPr>
                <w:rFonts w:cs="0 Nazanin" w:hint="cs"/>
                <w:sz w:val="24"/>
                <w:szCs w:val="24"/>
                <w:rtl/>
              </w:rPr>
              <w:t>الشریعه</w:t>
            </w:r>
            <w:proofErr w:type="spellEnd"/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 xml:space="preserve">پ) حدیث سلسله </w:t>
            </w:r>
            <w:proofErr w:type="spellStart"/>
            <w:r>
              <w:rPr>
                <w:rFonts w:cs="0 Nazanin" w:hint="cs"/>
                <w:sz w:val="24"/>
                <w:szCs w:val="24"/>
                <w:rtl/>
              </w:rPr>
              <w:t>الذهب</w:t>
            </w:r>
            <w:proofErr w:type="spellEnd"/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 xml:space="preserve">ت) تبیین آیات </w:t>
            </w:r>
            <w:proofErr w:type="spellStart"/>
            <w:r>
              <w:rPr>
                <w:rFonts w:cs="0 Nazanin" w:hint="cs"/>
                <w:sz w:val="24"/>
                <w:szCs w:val="24"/>
                <w:rtl/>
              </w:rPr>
              <w:t>امامت</w:t>
            </w:r>
            <w:proofErr w:type="spellEnd"/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8</w:t>
            </w:r>
            <w:r w:rsidRPr="005E52D3"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. </w:t>
            </w: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امام رضا (ع) در مسیر حرکتشان به مرو در کدام شهر آیات </w:t>
            </w:r>
            <w:proofErr w:type="spellStart"/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امامت</w:t>
            </w:r>
            <w:proofErr w:type="spellEnd"/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 xml:space="preserve"> را نشان دادند؟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الف) قم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ب) نیشابور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پ) اهواز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ت) بصره</w:t>
            </w:r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9. از جمله تدابیر مأمون قبل از اقدام قطعی برای به شهادت رساندن امام هشتم چه بود؟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الف) شایعه پراکنی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ب) نقل سخنان دروغ از قول امام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پ) زندانی کردن ایشان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ت) موارد «الف» و «ب»</w:t>
            </w:r>
          </w:p>
        </w:tc>
      </w:tr>
      <w:tr w:rsidR="00BA6B97" w:rsidRPr="005E52D3" w:rsidTr="005E5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:rsidR="00BA6B97" w:rsidRPr="005E52D3" w:rsidRDefault="00BA6B97" w:rsidP="00BA6B97">
            <w:pPr>
              <w:rPr>
                <w:rFonts w:cs="0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10. مأمون قبل از اقدام قطعی برای به شهادت رساند امام هشتم ایشان را در کدام شهر زندانی کرد؟</w:t>
            </w:r>
          </w:p>
        </w:tc>
      </w:tr>
      <w:tr w:rsidR="00BA6B97" w:rsidRPr="005E52D3" w:rsidTr="005E5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A6B97" w:rsidRPr="005E52D3" w:rsidRDefault="00BA6B97" w:rsidP="00BA6B97">
            <w:pP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0 Nazanin" w:hint="cs"/>
                <w:b w:val="0"/>
                <w:bCs w:val="0"/>
                <w:sz w:val="24"/>
                <w:szCs w:val="24"/>
                <w:rtl/>
              </w:rPr>
              <w:t>الف) مرو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ب) سرخس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پ) نیشابور</w:t>
            </w:r>
          </w:p>
        </w:tc>
        <w:tc>
          <w:tcPr>
            <w:tcW w:w="2254" w:type="dxa"/>
          </w:tcPr>
          <w:p w:rsidR="00BA6B97" w:rsidRPr="005E52D3" w:rsidRDefault="00BA6B97" w:rsidP="00BA6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24"/>
                <w:szCs w:val="24"/>
                <w:rtl/>
              </w:rPr>
            </w:pPr>
            <w:r>
              <w:rPr>
                <w:rFonts w:cs="0 Nazanin" w:hint="cs"/>
                <w:sz w:val="24"/>
                <w:szCs w:val="24"/>
                <w:rtl/>
              </w:rPr>
              <w:t>ت) توس</w:t>
            </w:r>
          </w:p>
        </w:tc>
      </w:tr>
    </w:tbl>
    <w:p w:rsidR="009D1C56" w:rsidRPr="005E52D3" w:rsidRDefault="009D1C56" w:rsidP="00261C7E">
      <w:pPr>
        <w:rPr>
          <w:rFonts w:cs="0 Nazanin"/>
          <w:sz w:val="24"/>
          <w:szCs w:val="24"/>
        </w:rPr>
      </w:pPr>
    </w:p>
    <w:sectPr w:rsidR="009D1C56" w:rsidRPr="005E52D3" w:rsidSect="009F42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7E"/>
    <w:rsid w:val="000964A7"/>
    <w:rsid w:val="00261C7E"/>
    <w:rsid w:val="00471BC6"/>
    <w:rsid w:val="005E52D3"/>
    <w:rsid w:val="007B2BE9"/>
    <w:rsid w:val="0094012F"/>
    <w:rsid w:val="009D1C56"/>
    <w:rsid w:val="009F4239"/>
    <w:rsid w:val="00A86C77"/>
    <w:rsid w:val="00B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AD0779-2F36-4DC2-B1C9-888C1C0B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61C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B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منتظرآشنا</dc:creator>
  <cp:keywords/>
  <dc:description/>
  <cp:lastModifiedBy>منتظرآشنا</cp:lastModifiedBy>
  <cp:revision>3</cp:revision>
  <dcterms:created xsi:type="dcterms:W3CDTF">2017-07-29T09:06:00Z</dcterms:created>
  <dcterms:modified xsi:type="dcterms:W3CDTF">2017-07-29T16:33:00Z</dcterms:modified>
</cp:coreProperties>
</file>