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B7" w:rsidRPr="009553BC" w:rsidRDefault="00552FEF" w:rsidP="00C262CA">
      <w:pPr>
        <w:pStyle w:val="Title"/>
        <w:bidi/>
        <w:ind w:left="720"/>
        <w:rPr>
          <w:rFonts w:cs="B Titr"/>
          <w:sz w:val="40"/>
          <w:szCs w:val="40"/>
          <w:rtl/>
          <w:lang w:bidi="fa-IR"/>
        </w:rPr>
      </w:pPr>
      <w:r w:rsidRPr="00552FEF">
        <w:rPr>
          <w:rFonts w:cs="B Titr" w:hint="cs"/>
          <w:sz w:val="40"/>
          <w:szCs w:val="40"/>
          <w:rtl/>
          <w:lang w:bidi="fa-IR"/>
        </w:rPr>
        <w:t xml:space="preserve">بارم بندي آيتم هاي انتخاب </w:t>
      </w:r>
      <w:r w:rsidR="00C262CA">
        <w:rPr>
          <w:rFonts w:cs="B Titr" w:hint="cs"/>
          <w:sz w:val="40"/>
          <w:szCs w:val="40"/>
          <w:rtl/>
          <w:lang w:bidi="fa-IR"/>
        </w:rPr>
        <w:t>پيشكسوت</w:t>
      </w:r>
      <w:r w:rsidRPr="00552FEF">
        <w:rPr>
          <w:rFonts w:cs="B Titr" w:hint="cs"/>
          <w:sz w:val="40"/>
          <w:szCs w:val="40"/>
          <w:rtl/>
          <w:lang w:bidi="fa-IR"/>
        </w:rPr>
        <w:t xml:space="preserve"> برتر</w:t>
      </w:r>
    </w:p>
    <w:p w:rsidR="00C262CA" w:rsidRDefault="00C262CA" w:rsidP="00C262CA">
      <w:pPr>
        <w:pStyle w:val="Heading1"/>
        <w:bidi/>
        <w:ind w:left="720"/>
        <w:rPr>
          <w:rFonts w:cs="B Nazanin"/>
          <w:lang w:bidi="fa-IR"/>
        </w:rPr>
      </w:pPr>
      <w:r>
        <w:rPr>
          <w:rFonts w:cs="B Zar" w:hint="cs"/>
          <w:rtl/>
          <w:lang w:bidi="fa-IR"/>
        </w:rPr>
        <w:t xml:space="preserve"> </w:t>
      </w:r>
      <w:bookmarkStart w:id="0" w:name="_Toc487270372"/>
    </w:p>
    <w:p w:rsidR="00FD3E8A" w:rsidRPr="00552FEF" w:rsidRDefault="00FD3E8A" w:rsidP="00C262CA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r w:rsidRPr="00552FEF">
        <w:rPr>
          <w:rFonts w:cs="B Nazanin" w:hint="cs"/>
          <w:sz w:val="28"/>
          <w:szCs w:val="28"/>
          <w:rtl/>
          <w:lang w:bidi="fa-IR"/>
        </w:rPr>
        <w:t>مدرك تحصيلي:</w:t>
      </w:r>
      <w:bookmarkEnd w:id="0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Ind w:w="720" w:type="dxa"/>
        <w:tblLook w:val="04A0"/>
      </w:tblPr>
      <w:tblGrid>
        <w:gridCol w:w="1005"/>
        <w:gridCol w:w="1559"/>
        <w:gridCol w:w="1086"/>
        <w:gridCol w:w="1005"/>
        <w:gridCol w:w="1005"/>
      </w:tblGrid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دكتري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 ارشد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كارشناسي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كارداني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ديپلم</w:t>
            </w:r>
          </w:p>
        </w:tc>
      </w:tr>
      <w:tr w:rsidR="00FD3E8A" w:rsidRPr="00336BC3" w:rsidTr="002F45DE">
        <w:trPr>
          <w:jc w:val="center"/>
        </w:trPr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20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18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16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14 امتياز</w:t>
            </w:r>
          </w:p>
        </w:tc>
        <w:tc>
          <w:tcPr>
            <w:tcW w:w="0" w:type="auto"/>
            <w:vAlign w:val="center"/>
          </w:tcPr>
          <w:p w:rsidR="00FD3E8A" w:rsidRPr="00336BC3" w:rsidRDefault="00FD3E8A" w:rsidP="004456D6">
            <w:pPr>
              <w:bidi/>
              <w:jc w:val="center"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36BC3">
              <w:rPr>
                <w:rFonts w:cs="B Nazanin" w:hint="cs"/>
                <w:color w:val="000000" w:themeColor="text1"/>
                <w:sz w:val="28"/>
                <w:szCs w:val="28"/>
                <w:rtl/>
                <w:lang w:bidi="fa-IR"/>
              </w:rPr>
              <w:t>12 امتياز</w:t>
            </w:r>
          </w:p>
        </w:tc>
      </w:tr>
    </w:tbl>
    <w:p w:rsidR="00FD3E8A" w:rsidRPr="00336BC3" w:rsidRDefault="00FD3E8A" w:rsidP="004456D6">
      <w:pPr>
        <w:pStyle w:val="ListParagraph"/>
        <w:numPr>
          <w:ilvl w:val="2"/>
          <w:numId w:val="2"/>
        </w:numPr>
        <w:bidi/>
        <w:spacing w:after="0" w:line="240" w:lineRule="auto"/>
        <w:ind w:left="1944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دانش آموخت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گان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كليه </w:t>
      </w:r>
      <w:r w:rsidR="00552FEF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گرايش هاي</w:t>
      </w:r>
      <w:r w:rsidR="00552FEF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 xml:space="preserve"> رشته </w:t>
      </w:r>
      <w:r w:rsidRPr="00BD3827">
        <w:rPr>
          <w:rFonts w:cs="B Nazanin" w:hint="cs"/>
          <w:color w:val="000000" w:themeColor="text1"/>
          <w:sz w:val="28"/>
          <w:szCs w:val="28"/>
          <w:u w:val="single"/>
          <w:rtl/>
          <w:lang w:bidi="fa-IR"/>
        </w:rPr>
        <w:t>كتابداري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، علاوه بر امتياز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ات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فوق از 2 امتياز </w:t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فوق</w:t>
      </w:r>
      <w:r w:rsidR="00552FEF">
        <w:rPr>
          <w:rFonts w:cs="B Nazanin"/>
          <w:color w:val="000000" w:themeColor="text1"/>
          <w:sz w:val="28"/>
          <w:szCs w:val="28"/>
          <w:rtl/>
          <w:lang w:bidi="fa-IR"/>
        </w:rPr>
        <w:softHyphen/>
      </w:r>
      <w:r w:rsid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العاده نيز </w:t>
      </w:r>
      <w:r w:rsidRPr="00336BC3">
        <w:rPr>
          <w:rFonts w:cs="B Nazanin" w:hint="cs"/>
          <w:color w:val="000000" w:themeColor="text1"/>
          <w:sz w:val="28"/>
          <w:szCs w:val="28"/>
          <w:rtl/>
          <w:lang w:bidi="fa-IR"/>
        </w:rPr>
        <w:t>بهره مند مي شوند؛</w:t>
      </w:r>
    </w:p>
    <w:p w:rsidR="00FD3E8A" w:rsidRPr="00552FEF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1" w:name="_Toc487270373"/>
      <w:r w:rsidRPr="00552FEF">
        <w:rPr>
          <w:rFonts w:cs="B Nazanin" w:hint="cs"/>
          <w:sz w:val="28"/>
          <w:szCs w:val="28"/>
          <w:rtl/>
          <w:lang w:bidi="fa-IR"/>
        </w:rPr>
        <w:t>سنوات خدمت:</w:t>
      </w:r>
      <w:bookmarkEnd w:id="1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سال: به ازاي هر سال از 10 سال اول خدمت 75/0 امتياز + هر سال از 10 سال دوم خدمت 5/0 امتياز و هر سال از 10 سال سوم خدمت 25/0 امتياز محاسبه مي گردد.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ماه: به ازاي هر ماه 05/0 امتياز محاسبه مي گردد.</w:t>
      </w:r>
    </w:p>
    <w:p w:rsidR="00FD3E8A" w:rsidRPr="00552FEF" w:rsidRDefault="00FD3E8A" w:rsidP="004456D6">
      <w:pPr>
        <w:pStyle w:val="ListParagraph"/>
        <w:numPr>
          <w:ilvl w:val="0"/>
          <w:numId w:val="5"/>
        </w:numPr>
        <w:bidi/>
        <w:spacing w:after="0" w:line="240" w:lineRule="auto"/>
        <w:ind w:left="252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مثال: امتياز مربوط به سابقه 26 سال و 11 ماه به شكل زير محاسبه مي گردد؛ </w:t>
      </w:r>
    </w:p>
    <w:p w:rsidR="00FD3E8A" w:rsidRPr="00336BC3" w:rsidRDefault="00FD3E8A" w:rsidP="004456D6">
      <w:pPr>
        <w:bidi/>
        <w:spacing w:after="0" w:line="240" w:lineRule="auto"/>
        <w:ind w:left="2160"/>
        <w:jc w:val="right"/>
        <w:rPr>
          <w:rFonts w:cs="B Nazanin"/>
          <w:color w:val="000000" w:themeColor="text1"/>
          <w:sz w:val="28"/>
          <w:szCs w:val="28"/>
          <w:lang w:bidi="fa-IR"/>
        </w:rPr>
      </w:pPr>
      <w:r w:rsidRPr="00336BC3">
        <w:rPr>
          <w:rFonts w:cs="B Nazanin"/>
          <w:color w:val="000000" w:themeColor="text1"/>
          <w:sz w:val="28"/>
          <w:szCs w:val="28"/>
          <w:lang w:bidi="fa-IR"/>
        </w:rPr>
        <w:t>(10*0/75)</w:t>
      </w:r>
      <w:r w:rsidR="00552FEF">
        <w:rPr>
          <w:rFonts w:cs="B Nazanin"/>
          <w:color w:val="000000" w:themeColor="text1"/>
          <w:sz w:val="28"/>
          <w:szCs w:val="28"/>
          <w:lang w:bidi="fa-IR"/>
        </w:rPr>
        <w:t xml:space="preserve"> 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10*0/5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6*0/25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+ (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>11*0/05</w:t>
      </w:r>
      <w:r w:rsidR="00552FEF" w:rsidRPr="00336BC3">
        <w:rPr>
          <w:rFonts w:cs="B Nazanin"/>
          <w:color w:val="000000" w:themeColor="text1"/>
          <w:sz w:val="28"/>
          <w:szCs w:val="28"/>
          <w:lang w:bidi="fa-IR"/>
        </w:rPr>
        <w:t>) =</w:t>
      </w:r>
      <w:r w:rsidRPr="00336BC3">
        <w:rPr>
          <w:rFonts w:cs="B Nazanin"/>
          <w:color w:val="000000" w:themeColor="text1"/>
          <w:sz w:val="28"/>
          <w:szCs w:val="28"/>
          <w:lang w:bidi="fa-IR"/>
        </w:rPr>
        <w:t xml:space="preserve"> 7/5+5+1/5+0/55=14/55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2" w:name="_Toc487270374"/>
      <w:r w:rsidRPr="00552FEF">
        <w:rPr>
          <w:rFonts w:cs="B Nazanin" w:hint="cs"/>
          <w:sz w:val="28"/>
          <w:szCs w:val="28"/>
          <w:rtl/>
          <w:lang w:bidi="fa-IR"/>
        </w:rPr>
        <w:t>ايثارگري، جانبازي و آزادگي</w:t>
      </w:r>
      <w:bookmarkEnd w:id="2"/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ايثارگري: به ازاي هر ماه 5/0 امتياز و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جانبازي: به ازاي هر 1 درصد جانبازي 1/0 امتياز، حداكثر 10 امتياز؛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آزادگان از 20 امتياز بهره مند مي شوند؛</w:t>
      </w:r>
    </w:p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خانواده هاي شهدا و مفقودين از 5 امتياز بهره مند مي شوند.</w:t>
      </w:r>
    </w:p>
    <w:p w:rsidR="00552FEF" w:rsidRPr="00552FEF" w:rsidRDefault="00552FEF" w:rsidP="004456D6">
      <w:pPr>
        <w:pStyle w:val="ListParagraph"/>
        <w:bidi/>
        <w:spacing w:after="0" w:line="240" w:lineRule="auto"/>
        <w:ind w:left="108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FD3E8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3" w:name="_Toc487270375"/>
      <w:r w:rsidRPr="00552FEF">
        <w:rPr>
          <w:rFonts w:cs="B Nazanin" w:hint="cs"/>
          <w:sz w:val="28"/>
          <w:szCs w:val="28"/>
          <w:rtl/>
          <w:lang w:bidi="fa-IR"/>
        </w:rPr>
        <w:t>تشويقات حوزه شغلی</w:t>
      </w:r>
      <w:bookmarkEnd w:id="3"/>
      <w:r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9576" w:type="dxa"/>
        <w:jc w:val="center"/>
        <w:tblInd w:w="720" w:type="dxa"/>
        <w:tblLook w:val="04A0"/>
      </w:tblPr>
      <w:tblGrid>
        <w:gridCol w:w="1569"/>
        <w:gridCol w:w="1258"/>
        <w:gridCol w:w="971"/>
        <w:gridCol w:w="716"/>
        <w:gridCol w:w="707"/>
        <w:gridCol w:w="728"/>
        <w:gridCol w:w="726"/>
        <w:gridCol w:w="744"/>
        <w:gridCol w:w="711"/>
        <w:gridCol w:w="1446"/>
      </w:tblGrid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مسئول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مقام معظم رهبري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ریاست جمهوري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وزير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دبيركل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استاندار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فرماندار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مديركل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بخشدار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رئيس اداره شهرستان</w:t>
            </w:r>
          </w:p>
        </w:tc>
      </w:tr>
      <w:tr w:rsidR="00552FEF" w:rsidRPr="00552FEF" w:rsidTr="002F45DE">
        <w:trPr>
          <w:jc w:val="center"/>
        </w:trPr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امتیاز به ازای هر مورد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25 امتياز</w:t>
            </w:r>
          </w:p>
        </w:tc>
        <w:tc>
          <w:tcPr>
            <w:tcW w:w="971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15 </w:t>
            </w:r>
          </w:p>
        </w:tc>
        <w:tc>
          <w:tcPr>
            <w:tcW w:w="716" w:type="dxa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10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8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:rsidR="00FD3E8A" w:rsidRPr="00552FEF" w:rsidRDefault="00FD3E8A" w:rsidP="004456D6">
            <w:pPr>
              <w:bidi/>
              <w:ind w:left="6"/>
              <w:contextualSpacing/>
              <w:jc w:val="center"/>
              <w:rPr>
                <w:rFonts w:cs="B Nazanin"/>
                <w:color w:val="000000" w:themeColor="text1"/>
                <w:sz w:val="22"/>
                <w:szCs w:val="22"/>
                <w:rtl/>
                <w:lang w:bidi="fa-IR"/>
              </w:rPr>
            </w:pPr>
            <w:r w:rsidRPr="00552FEF">
              <w:rPr>
                <w:rFonts w:cs="B Nazanin" w:hint="cs"/>
                <w:color w:val="000000" w:themeColor="text1"/>
                <w:sz w:val="22"/>
                <w:szCs w:val="22"/>
                <w:rtl/>
                <w:lang w:bidi="fa-IR"/>
              </w:rPr>
              <w:t>2</w:t>
            </w:r>
          </w:p>
        </w:tc>
      </w:tr>
    </w:tbl>
    <w:p w:rsidR="00FD3E8A" w:rsidRPr="00552FEF" w:rsidRDefault="00FD3E8A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مجموع امتياز تشويقات، حداكثر تا 25 امتياز محاسبه مي شود؛</w:t>
      </w:r>
    </w:p>
    <w:p w:rsidR="00FD3E8A" w:rsidRPr="00DD23B7" w:rsidRDefault="00FD3E8A" w:rsidP="004456D6">
      <w:pPr>
        <w:bidi/>
        <w:spacing w:after="0" w:line="240" w:lineRule="auto"/>
        <w:ind w:left="720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FD3E8A" w:rsidRPr="00552FEF" w:rsidRDefault="00C262CA" w:rsidP="00C262CA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bookmarkStart w:id="4" w:name="_Toc487270377"/>
      <w:r>
        <w:rPr>
          <w:rFonts w:cs="B Nazanin" w:hint="cs"/>
          <w:sz w:val="28"/>
          <w:szCs w:val="28"/>
          <w:rtl/>
          <w:lang w:bidi="fa-IR"/>
        </w:rPr>
        <w:lastRenderedPageBreak/>
        <w:t>فعاليت</w:t>
      </w:r>
      <w:r w:rsidR="00FD3E8A" w:rsidRPr="00552FEF">
        <w:rPr>
          <w:rFonts w:cs="B Nazanin" w:hint="cs"/>
          <w:sz w:val="28"/>
          <w:szCs w:val="28"/>
          <w:rtl/>
          <w:lang w:bidi="fa-IR"/>
        </w:rPr>
        <w:t xml:space="preserve"> هاي آموزشي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="00FD3E8A" w:rsidRPr="00552FE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پژوهشي</w:t>
      </w:r>
      <w:bookmarkEnd w:id="4"/>
    </w:p>
    <w:p w:rsidR="00FD3E8A" w:rsidRPr="00552FEF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تدريس در </w:t>
      </w:r>
      <w:r w:rsidR="00FD3E8A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دوره هاي ضمن خدمت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كتابداران</w:t>
      </w:r>
      <w:r w:rsidR="00FD3E8A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هر دوره 1 </w:t>
      </w:r>
      <w:r w:rsidR="00FD3E8A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>امت</w:t>
      </w:r>
      <w:bookmarkStart w:id="5" w:name="_GoBack"/>
      <w:bookmarkEnd w:id="5"/>
      <w:r w:rsidR="00FD3E8A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ياز و 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="00FD3E8A"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C262CA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 كتب منتشره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تاليفي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ترجمه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هر عنوان 1 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امتياز و 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20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C262CA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تعداد مقالات منتشره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(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تاليفي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/ 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ترجمه</w:t>
      </w:r>
      <w:r w:rsidRPr="00C262CA">
        <w:rPr>
          <w:rFonts w:cs="B Nazanin"/>
          <w:color w:val="000000" w:themeColor="text1"/>
          <w:sz w:val="28"/>
          <w:szCs w:val="28"/>
          <w:rtl/>
          <w:lang w:bidi="fa-IR"/>
        </w:rPr>
        <w:t>)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هر عنوان 1 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امتياز و 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20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552FEF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ساير فعاليت ها: هر مورد 1 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امتياز و حداكثر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5</w:t>
      </w:r>
      <w:r w:rsidRPr="00552FEF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FD3E8A" w:rsidRPr="002F45DE" w:rsidRDefault="00FD3E8A" w:rsidP="004456D6">
      <w:pPr>
        <w:bidi/>
        <w:spacing w:after="0" w:line="240" w:lineRule="auto"/>
        <w:ind w:left="72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2F45DE" w:rsidRPr="002F45DE" w:rsidRDefault="002F45DE" w:rsidP="004456D6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Pr="00552FEF" w:rsidRDefault="00C262CA" w:rsidP="004456D6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عضويت در كتابخانه</w:t>
      </w:r>
    </w:p>
    <w:p w:rsidR="00C262CA" w:rsidRPr="00C262CA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در حال حاضر عضو كتابخانه عمومي 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باشد: 5 امتياز</w:t>
      </w:r>
    </w:p>
    <w:p w:rsidR="00C262CA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ميزان امانت يك سال گذشته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>(در صورت عضويت در كتابخانه)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: به ازاي هر 5 عنوان كتاب امانت برده، 1 امتياز و حداكثر 10 امتياز</w:t>
      </w:r>
    </w:p>
    <w:p w:rsidR="00C262CA" w:rsidRPr="002F45DE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lang w:bidi="fa-IR"/>
        </w:rPr>
      </w:pPr>
    </w:p>
    <w:p w:rsidR="00FD3E8A" w:rsidRDefault="00C262CA" w:rsidP="00C262CA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C262CA">
        <w:rPr>
          <w:rFonts w:cs="B Nazanin" w:hint="cs"/>
          <w:sz w:val="28"/>
          <w:szCs w:val="28"/>
          <w:rtl/>
          <w:lang w:bidi="fa-IR"/>
        </w:rPr>
        <w:t>عضويت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در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انجمن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كتابخانه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هاي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استان</w:t>
      </w:r>
      <w:r w:rsidRPr="00C262CA">
        <w:rPr>
          <w:rFonts w:cs="B Nazanin"/>
          <w:sz w:val="28"/>
          <w:szCs w:val="28"/>
          <w:rtl/>
          <w:lang w:bidi="fa-IR"/>
        </w:rPr>
        <w:t>/</w:t>
      </w:r>
      <w:r w:rsidRPr="00C262CA">
        <w:rPr>
          <w:rFonts w:cs="B Nazanin" w:hint="cs"/>
          <w:sz w:val="28"/>
          <w:szCs w:val="28"/>
          <w:rtl/>
          <w:lang w:bidi="fa-IR"/>
        </w:rPr>
        <w:t>شهرستان</w:t>
      </w:r>
    </w:p>
    <w:p w:rsidR="00C262CA" w:rsidRPr="00C262CA" w:rsidRDefault="00C262CA" w:rsidP="00C262CA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3</w:t>
      </w:r>
      <w:r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C262CA" w:rsidRPr="00194FFE" w:rsidRDefault="00C262CA" w:rsidP="00C262CA">
      <w:pPr>
        <w:bidi/>
        <w:rPr>
          <w:sz w:val="10"/>
          <w:szCs w:val="10"/>
          <w:rtl/>
          <w:lang w:bidi="fa-IR"/>
        </w:rPr>
      </w:pPr>
    </w:p>
    <w:p w:rsidR="00C262CA" w:rsidRDefault="00C262CA" w:rsidP="00C262CA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C262CA">
        <w:rPr>
          <w:rFonts w:cs="B Nazanin" w:hint="cs"/>
          <w:sz w:val="28"/>
          <w:szCs w:val="28"/>
          <w:rtl/>
          <w:lang w:bidi="fa-IR"/>
        </w:rPr>
        <w:t>ميزان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آشنايي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با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روش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هاي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نوين</w:t>
      </w:r>
      <w:r w:rsidRPr="00C262CA">
        <w:rPr>
          <w:rFonts w:cs="B Nazanin"/>
          <w:sz w:val="28"/>
          <w:szCs w:val="28"/>
          <w:rtl/>
          <w:lang w:bidi="fa-IR"/>
        </w:rPr>
        <w:t xml:space="preserve"> </w:t>
      </w:r>
      <w:r w:rsidRPr="00C262CA">
        <w:rPr>
          <w:rFonts w:cs="B Nazanin" w:hint="cs"/>
          <w:sz w:val="28"/>
          <w:szCs w:val="28"/>
          <w:rtl/>
          <w:lang w:bidi="fa-IR"/>
        </w:rPr>
        <w:t>كتابداري</w:t>
      </w:r>
    </w:p>
    <w:p w:rsidR="00C262CA" w:rsidRPr="00C262CA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5</w:t>
      </w:r>
      <w:r w:rsidR="00C262CA" w:rsidRPr="00C262CA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امتياز</w:t>
      </w:r>
    </w:p>
    <w:p w:rsidR="00C262CA" w:rsidRPr="00194FFE" w:rsidRDefault="00C262CA" w:rsidP="00C262CA">
      <w:pPr>
        <w:bidi/>
        <w:rPr>
          <w:sz w:val="10"/>
          <w:szCs w:val="10"/>
          <w:lang w:bidi="fa-IR"/>
        </w:rPr>
      </w:pPr>
    </w:p>
    <w:p w:rsidR="009553BC" w:rsidRDefault="009553BC" w:rsidP="00194FFE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9553BC">
        <w:rPr>
          <w:rFonts w:cs="B Nazanin" w:hint="cs"/>
          <w:sz w:val="28"/>
          <w:szCs w:val="28"/>
          <w:rtl/>
          <w:lang w:bidi="fa-IR"/>
        </w:rPr>
        <w:t xml:space="preserve">همکاری </w:t>
      </w:r>
      <w:r w:rsidR="00194FFE">
        <w:rPr>
          <w:rFonts w:cs="B Nazanin" w:hint="cs"/>
          <w:sz w:val="28"/>
          <w:szCs w:val="28"/>
          <w:rtl/>
          <w:lang w:bidi="fa-IR"/>
        </w:rPr>
        <w:t xml:space="preserve">و ارتباط با نهاد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در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قالب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مشاوره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به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مديران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و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كتابداران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در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حوزه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كتاب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و</w:t>
      </w:r>
      <w:r w:rsidR="00194FFE"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="00194FFE" w:rsidRPr="00194FFE">
        <w:rPr>
          <w:rFonts w:cs="B Nazanin" w:hint="cs"/>
          <w:sz w:val="28"/>
          <w:szCs w:val="28"/>
          <w:rtl/>
          <w:lang w:bidi="fa-IR"/>
        </w:rPr>
        <w:t>كتابخواني</w:t>
      </w:r>
    </w:p>
    <w:p w:rsidR="009553BC" w:rsidRDefault="009553BC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9553BC"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194FFE" w:rsidRPr="00194FFE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lang w:bidi="fa-IR"/>
        </w:rPr>
      </w:pPr>
    </w:p>
    <w:p w:rsidR="00194FFE" w:rsidRPr="00194FFE" w:rsidRDefault="00194FFE" w:rsidP="00194FFE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194FFE">
        <w:rPr>
          <w:rFonts w:cs="B Nazanin" w:hint="cs"/>
          <w:sz w:val="28"/>
          <w:szCs w:val="28"/>
          <w:rtl/>
          <w:lang w:bidi="fa-IR"/>
        </w:rPr>
        <w:t>همکاری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در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فعالیت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های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کتابخانه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اي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پس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از</w:t>
      </w:r>
      <w:r w:rsidRPr="00194FFE">
        <w:rPr>
          <w:rFonts w:cs="B Nazanin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sz w:val="28"/>
          <w:szCs w:val="28"/>
          <w:rtl/>
          <w:lang w:bidi="fa-IR"/>
        </w:rPr>
        <w:t>بازنشستگي</w:t>
      </w:r>
    </w:p>
    <w:p w:rsidR="009553BC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194FFE" w:rsidRPr="00194FFE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10"/>
          <w:szCs w:val="10"/>
          <w:rtl/>
          <w:lang w:bidi="fa-IR"/>
        </w:rPr>
      </w:pPr>
    </w:p>
    <w:p w:rsidR="00194FFE" w:rsidRDefault="00194FFE" w:rsidP="00194FFE">
      <w:pPr>
        <w:pStyle w:val="Heading2"/>
        <w:numPr>
          <w:ilvl w:val="0"/>
          <w:numId w:val="2"/>
        </w:numPr>
        <w:bidi/>
        <w:ind w:left="1080"/>
        <w:rPr>
          <w:rFonts w:cs="B Nazanin"/>
          <w:sz w:val="28"/>
          <w:szCs w:val="28"/>
          <w:rtl/>
          <w:lang w:bidi="fa-IR"/>
        </w:rPr>
      </w:pPr>
      <w:r w:rsidRPr="00194FFE">
        <w:rPr>
          <w:rFonts w:cs="B Nazanin" w:hint="cs"/>
          <w:sz w:val="28"/>
          <w:szCs w:val="28"/>
          <w:rtl/>
          <w:lang w:bidi="fa-IR"/>
        </w:rPr>
        <w:t>خيرين</w:t>
      </w:r>
    </w:p>
    <w:p w:rsidR="00194FFE" w:rsidRPr="00194FFE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rtl/>
          <w:lang w:bidi="fa-IR"/>
        </w:rPr>
      </w:pP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اقدام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جهت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جذب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خيّرين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به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كتابخانه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p w:rsidR="00194FFE" w:rsidRPr="00194FFE" w:rsidRDefault="00194FFE" w:rsidP="00194FFE">
      <w:pPr>
        <w:bidi/>
        <w:spacing w:after="0" w:line="240" w:lineRule="auto"/>
        <w:ind w:left="1440"/>
        <w:jc w:val="lowKashida"/>
        <w:rPr>
          <w:rFonts w:cs="B Nazanin"/>
          <w:color w:val="000000" w:themeColor="text1"/>
          <w:sz w:val="28"/>
          <w:szCs w:val="28"/>
          <w:lang w:bidi="fa-IR"/>
        </w:rPr>
      </w:pP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انجام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فعاليت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خيّرانه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در</w:t>
      </w:r>
      <w:r w:rsidRPr="00194FFE">
        <w:rPr>
          <w:rFonts w:cs="B Nazanin"/>
          <w:color w:val="000000" w:themeColor="text1"/>
          <w:sz w:val="28"/>
          <w:szCs w:val="28"/>
          <w:rtl/>
          <w:lang w:bidi="fa-IR"/>
        </w:rPr>
        <w:t xml:space="preserve">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كتابخانه</w:t>
      </w:r>
      <w:r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: </w:t>
      </w:r>
      <w:r w:rsidRPr="00194FFE">
        <w:rPr>
          <w:rFonts w:cs="B Nazanin" w:hint="cs"/>
          <w:color w:val="000000" w:themeColor="text1"/>
          <w:sz w:val="28"/>
          <w:szCs w:val="28"/>
          <w:rtl/>
          <w:lang w:bidi="fa-IR"/>
        </w:rPr>
        <w:t>حداكثر 10 امتياز</w:t>
      </w:r>
    </w:p>
    <w:sectPr w:rsidR="00194FFE" w:rsidRPr="00194FFE" w:rsidSect="00552FE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F81"/>
    <w:multiLevelType w:val="multilevel"/>
    <w:tmpl w:val="812AB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6175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D72E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A15417"/>
    <w:multiLevelType w:val="hybridMultilevel"/>
    <w:tmpl w:val="572237C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81C7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E8A"/>
    <w:rsid w:val="00194FFE"/>
    <w:rsid w:val="00196995"/>
    <w:rsid w:val="002F45DE"/>
    <w:rsid w:val="004456D6"/>
    <w:rsid w:val="00552FEF"/>
    <w:rsid w:val="00565FED"/>
    <w:rsid w:val="00792698"/>
    <w:rsid w:val="008E461E"/>
    <w:rsid w:val="00912C8F"/>
    <w:rsid w:val="009553BC"/>
    <w:rsid w:val="009D6D74"/>
    <w:rsid w:val="00A24FC3"/>
    <w:rsid w:val="00C262CA"/>
    <w:rsid w:val="00D17440"/>
    <w:rsid w:val="00DD23B7"/>
    <w:rsid w:val="00FD3E8A"/>
    <w:rsid w:val="00FE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E8A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E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3E8A"/>
    <w:pPr>
      <w:ind w:left="720"/>
      <w:contextualSpacing/>
    </w:pPr>
  </w:style>
  <w:style w:type="table" w:styleId="TableGrid">
    <w:name w:val="Table Grid"/>
    <w:basedOn w:val="TableNormal"/>
    <w:uiPriority w:val="59"/>
    <w:rsid w:val="00FD3E8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FD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E8A"/>
    <w:rPr>
      <w:rFonts w:ascii="Calibri" w:eastAsia="Calibri" w:hAnsi="Calibri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52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2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52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2FEF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552FE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52F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EF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F45DE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6ED5BC7-0504-4A6B-BE7B-4E1D3EC71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Khamseh Asghar</dc:creator>
  <cp:lastModifiedBy>jafari.a</cp:lastModifiedBy>
  <cp:revision>2</cp:revision>
  <dcterms:created xsi:type="dcterms:W3CDTF">2017-07-08T08:31:00Z</dcterms:created>
  <dcterms:modified xsi:type="dcterms:W3CDTF">2017-07-08T08:31:00Z</dcterms:modified>
</cp:coreProperties>
</file>