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بيست و پنجم </w:t>
            </w: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نامه نگاري (2)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پرسش هايي از متن :</w:t>
            </w: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ويژگي هاي يك نامه ي دوستانه و خصوصي چيست؟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تقليدي نيستند ، لحن كلام ها در آنها صميمي و خودماني است. و از هرگونه تكلف بدورند، قالبي نيستند. 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2 – حسن نامه ي خصوصي آن است كه همه عناصر آن از تصنع خالي مي باشند.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3 – بار معنايي در نامه اي كه با عبارت هاي قالبي آغاز مي شود و با آن پايان مي يابد، ضعيف است.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4 – نامه هايي كه به عبارت هاي ابتكاري و توأم با تازگي آغاز شود و پايان يابد، ضمن داشتن بار معنايي تأثيري مطلوب بر خواننده خواهد گذاشت.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5 – در نوشتن نامه خصوصي به چه نكاتي بايد توجه كرد؟ 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sz w:val="28"/>
                <w:szCs w:val="28"/>
                <w:rtl/>
              </w:rPr>
              <w:t>الف) قول نامه بايد با نوع مناسبات نويسنده و گيرنده متناسب باشد.</w:t>
            </w:r>
            <w:r w:rsidRPr="000F5E86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ب) انتخاب كاغذ مناسب ، خط خوانا ، سطور مرتب و منظم و پاكيزگي نامه، جلوه اي از حركت </w:t>
            </w:r>
            <w:r w:rsidRPr="000F5E86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گذاري به گيرنده است</w:t>
            </w:r>
            <w:r w:rsidRPr="000F5E86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ج) در نامه خصوصي رعايت اعتدال شرط است</w:t>
            </w:r>
            <w:r w:rsidRPr="000F5E86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د) نامه چون مكتوب است بايد مواظب باشيم با عبارات تند و تلخ مخاطب خود را نرنجانيم 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بياموزيم – همزه «ي» ميانجي 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همزه «ء» يكي از سي و سه حرف الفباي فارسي است و هر چند به «ي» ميانجي كوچك «ء» شباهت دارد اما مستقل است. «ء» همزه است / مأذنه «ء» = ي ميانجي كوچك (ء) شكل بزرگ آن را بكار ببريم ، زيرا «ي» ميانجي كوچك (ء) به حرف همزه شباهت دارد و اين امر موجب آموزش غلط مي شود. 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خود آزمايي درست بيست و پنجم : </w:t>
            </w:r>
            <w:r w:rsidRPr="000F5E86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تفاوت واچ با حرف را با يك مثال بنويسيد.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F5E86" w:rsidRPr="000F5E86" w:rsidTr="000F5E86">
        <w:trPr>
          <w:tblCellSpacing w:w="7" w:type="dxa"/>
        </w:trPr>
        <w:tc>
          <w:tcPr>
            <w:tcW w:w="0" w:type="auto"/>
            <w:vAlign w:val="center"/>
            <w:hideMark/>
          </w:tcPr>
          <w:p w:rsidR="000F5E86" w:rsidRPr="000F5E86" w:rsidRDefault="000F5E86" w:rsidP="000F5E86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F5E86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واچ آواهاي زبان است و نظام آوايي زبان از واچ ساخته شده است. در صورتيكه حروف الفبا نشانه هاي مكتوب (نوشتاري) اند و آوار نيستند مثلاً در برابر واچ / ز / چهار حرف :‌«ز» ، «من» و «ظ» و «ذ» داريم. </w:t>
            </w:r>
            <w:r w:rsidRPr="000F5E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</w:tbl>
    <w:p w:rsidR="00D325B6" w:rsidRDefault="00D325B6">
      <w:bookmarkStart w:id="0" w:name="_GoBack"/>
      <w:bookmarkEnd w:id="0"/>
    </w:p>
    <w:sectPr w:rsidR="00D32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86"/>
    <w:rsid w:val="000F5E86"/>
    <w:rsid w:val="00D3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23E9DC-F308-4942-A015-1B582D03C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7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2015-06-08T07:08:00Z</dcterms:created>
  <dcterms:modified xsi:type="dcterms:W3CDTF">2015-06-08T07:08:00Z</dcterms:modified>
</cp:coreProperties>
</file>