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8" w:rsidRPr="00336EC8" w:rsidRDefault="00336EC8" w:rsidP="0033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EC8">
        <w:rPr>
          <w:rFonts w:ascii="Times New Roman" w:eastAsia="Times New Roman" w:hAnsi="Times New Roman" w:cs="Times New Roman"/>
          <w:sz w:val="24"/>
          <w:szCs w:val="24"/>
          <w:rtl/>
        </w:rPr>
        <w:t>س</w:t>
      </w:r>
      <w:bookmarkStart w:id="0" w:name="_GoBack"/>
      <w:r w:rsidRPr="00336EC8">
        <w:rPr>
          <w:rFonts w:ascii="Times New Roman" w:eastAsia="Times New Roman" w:hAnsi="Times New Roman" w:cs="Times New Roman"/>
          <w:sz w:val="24"/>
          <w:szCs w:val="24"/>
          <w:rtl/>
        </w:rPr>
        <w:t>یاست های بیست گانه پرورشی و فرهنگی وزارت آموزش و پرورش</w:t>
      </w:r>
      <w:bookmarkEnd w:id="0"/>
    </w:p>
    <w:p w:rsidR="00336EC8" w:rsidRPr="00336EC8" w:rsidRDefault="00336EC8" w:rsidP="00336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E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C8" w:rsidRPr="00336EC8" w:rsidRDefault="00336EC8" w:rsidP="00336EC8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          به گزارش مرکز اطلاع رسانی و روابط عمومی وزارت آموزش و پرورش به نقل از معاونت پرورشی و فرهنگی، متن بیست گانه سیاست های پرورشی و فرهنگی وزارت آموزش و پرورش به شرح زیر است: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تقویت، گسترش و تعمیق انس با قرآن کریم و سیره پیامبر اکرم (ص) و اهل بیت (ع) و توسعه ترویج فرهنگ اقامه نماز در مدارس و ادارات آموزش و پرورش با حضور مستمر مدیران در نماز های جماعت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ترویج فضای اعتدال، تدبیر و عقلانیت و پرهیز از قطبی شدن فضای سیاسی آموزش و پرورش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آشنا ساختن جوانان با افکار، آراء و دیدگاه های حضرت امام خمینی (ره) ، مقام معظم رهبری (مدظله العالی) و مبانی انقلاب اسلامی و اهتمام نسبت به معرفی منابع اصیل فرهنگی و تربیتی اسلام و ایران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تعمیق بینش دانش آموزان در مواجهه ی یعلمی با فرهنگ ها و مظاهر تمدن و تبادل و اشاعه فرهنگی و تلاش در جهت آشنا ساختن آنان با جنبه های مثبت فرهنگی و تربیتی اقوام و ملت ها و تمدن ها و وجوه اشتراک و افتراق آن با فرهنگ خودی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تشویق دانش آموزان نسبت به امر اسلام شناسی و ایران شناسی و تلاش برای هدایت آنان در حوزه فرهنگ و تمدن اسلامی و ایرانی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تاکید بر رسالت تربیتی – علمی مراکز آموزشی و رعایت رویکرد فرهنگی و تربیتی در برنامه های آموزشی و درسی و تقدم فعالیت های پرورشی و فرهنگی در تمامی فعالیت ها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بکارگیری شیوه های آموزشی جدید مبتنی بر پرورش درست اندیشیدن ، منطقی، آزاد و پاسخ منطقی به سوالات، ابهامات و تقویت تفکر ، تعقل و قدرت نقدی و انتخاب در عرصه تلاقی و تعارض افکار و ایجاد روحیه نقد و پرسشگری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رصد مستمر جریان های فرهنگی نو پدید در سطوح جهانی، ملی ، استانی و منطقه ای و مهندسی منطبق با یافته های پژوهشی و شناسایی ظرفیت ها و استعدادهای موجود ( قوت ها، ضعف ها، فرصت ها و تهدیدها) ، نیازسنجی و بررسی تقاضاهای فرهنگی و هنری دانش آموزان و پاسخگویی مناسب به آن ها به منظور رشد و شکوفایی ذوق و استعدادهای فرهنگی و هنری و تقویت روحیه نشاط و شادابی در دانش آموزان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تشویق به مطالعه مفید و تقویت نهضت کتاب خوانی در مدارس و فراهم ساختن شرایط و امکانات کافی برای مطالعه، تحقیق و پژوهش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معرفی هنر اصیل وسازنده به دانش آموزان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اجرای نظام جامع خدمات نوین راهنمایی و مشاوره و گسترش مراکز مشاوره و راهنمایی دانش آموزان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فراهم آوردن امکان حضور فعال و مشارکت دانش آموزان در برنامه ها و فعالیت های فرهنگی و آشنا نمودن آنان با حقوق و تکالیف خود و اصلاح نگرش جامعه مبنی بر اعتماد و باور داشتن به توانایی ها و شایستگی های نسل جوان و نوجوان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اهتمام به ارتقای معرفت و بصیرت دینی برای رشد و تعالی معنوی و اخلاقی معلمان و دانش آموزان، خانواده ها و توجه به تربیت فردی و خانوادگی دانش آموزان و برقراری ارتباط مستمر بین مدرسه و خانواده و ایجاد بستر مناسب به منظور آموزش و ترویج سبک زندگی اسلامی – ایرانی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 xml:space="preserve">توجه و برنامه ریزی برای ارتقای تربیت عقلانی و رشد بینش دینی، سیاسی و اجتماعی دانش آموزان و اهتمام به جامعه پذیری برای تحکیم وحدت و همبستگی ملی، وطن دوستی و مقابله هوشمندانه با تهاجم فرهنگی و جنگ نرم دشمن و پاسداشت استقلال، آزادی، مردم سالاری دینی و منافع ملی 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تقویت و اهتمام به آموزش مربیان پرورشی و معلمان در راستای تقویت مهارت های تربیتی،  فرهنگی و توسعه اردوهای دانش آموزی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تقویت، حمایت و پشتیبانی از تشکل های دانش آموزی، ایجاد هماهنگی در فعالیتهای تربیتی مدارس و جلوگیری از دخالت مستقیم اشخاص و تشکل ها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 xml:space="preserve">برنامه ریزی مناسب برای غنی سازی اوقات فراغت دانش آموزان و گسترش فعالیت های فوق برنامه مدارس وتجهیز فضاهای پرورشی و فرهنگی درون و برون مدرسه ای 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بهینه سازی فضا، زیرساخت های سازمانی و تجهیزات فضاهای پرورشی با تاکید بر فناوری های اطلاعاتی و ارتباطی و فراهم آوردن زمینه استفاده بهینه از آموزش های مرتبط با فناوری های نوین و استفاده حداکثری از شیوه های غیرمستقیم آموزشی و تربیتی به جای شیوه های مستقیم و ارائه الگوهای مناسب برای اقشار مختلف مخاطبان به ویژه کودکان، نوجوانان و جوانان در برنامه های مختلف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 xml:space="preserve">استفاده بهینه از ظرفیت سازمان دانش آموزی به عنوان نهاد « تشکیلات تربیتی» برای «تربیت تشکیلاتی» دانش آموزان </w:t>
      </w:r>
    </w:p>
    <w:p w:rsidR="00336EC8" w:rsidRPr="00336EC8" w:rsidRDefault="00336EC8" w:rsidP="00336EC8">
      <w:pPr>
        <w:bidi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336EC8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336EC8">
        <w:rPr>
          <w:rFonts w:ascii="Times New Roman" w:eastAsia="Times New Roman" w:hAnsi="Times New Roman" w:cs="Times New Roman"/>
          <w:sz w:val="28"/>
          <w:szCs w:val="28"/>
          <w:rtl/>
        </w:rPr>
        <w:t>استقرار نظام جامع رصد، نظارت، ارزیابی و تضمین کیفیت فعالیت های پرورشی و فرهنگی</w:t>
      </w:r>
    </w:p>
    <w:p w:rsidR="00DF0115" w:rsidRDefault="00DF0115"/>
    <w:sectPr w:rsidR="00DF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C8"/>
    <w:rsid w:val="00336EC8"/>
    <w:rsid w:val="00D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2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98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538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791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516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098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136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22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94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225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378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19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79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639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85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164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43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38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414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17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609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novinpardaz</dc:creator>
  <cp:lastModifiedBy>novinpardaz</cp:lastModifiedBy>
  <cp:revision>1</cp:revision>
  <dcterms:created xsi:type="dcterms:W3CDTF">2014-11-26T09:45:00Z</dcterms:created>
  <dcterms:modified xsi:type="dcterms:W3CDTF">2014-11-26T09:46:00Z</dcterms:modified>
</cp:coreProperties>
</file>