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3F" w:rsidRDefault="00626D14" w:rsidP="00626D14">
      <w:pPr>
        <w:jc w:val="center"/>
        <w:rPr>
          <w:rtl/>
        </w:rPr>
      </w:pPr>
      <w:r>
        <w:rPr>
          <w:noProof/>
          <w:lang w:bidi="ar-SA"/>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0</wp:posOffset>
            </wp:positionV>
            <wp:extent cx="1657350" cy="1928263"/>
            <wp:effectExtent l="0" t="0" r="0" b="0"/>
            <wp:wrapNone/>
            <wp:docPr id="1" name="Picture 1" descr="http://t0.gstatic.com/images?q=tbn:ANd9GcTZfTi7qoYTaRK6zFhZOb_mow79rOVC2PS-Qnq12tO5Dp7mOz2K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ZfTi7qoYTaRK6zFhZOb_mow79rOVC2PS-Qnq12tO5Dp7mOz2Kn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928263"/>
                    </a:xfrm>
                    <a:prstGeom prst="rect">
                      <a:avLst/>
                    </a:prstGeom>
                    <a:noFill/>
                    <a:ln>
                      <a:noFill/>
                    </a:ln>
                  </pic:spPr>
                </pic:pic>
              </a:graphicData>
            </a:graphic>
          </wp:anchor>
        </w:drawing>
      </w:r>
    </w:p>
    <w:p w:rsidR="00BD4354" w:rsidRDefault="0019674A" w:rsidP="00626D14">
      <w:pPr>
        <w:jc w:val="center"/>
        <w:rPr>
          <w:rFonts w:cs="B Mitra"/>
          <w:b/>
          <w:bCs/>
          <w:sz w:val="48"/>
          <w:szCs w:val="48"/>
          <w:rtl/>
        </w:rPr>
      </w:pPr>
      <w:r>
        <w:rPr>
          <w:rFonts w:cs="B Mitra"/>
          <w:b/>
          <w:bCs/>
          <w:noProof/>
          <w:sz w:val="48"/>
          <w:szCs w:val="48"/>
          <w:rtl/>
        </w:rPr>
        <w:pict>
          <v:rect id="Rectangle 2" o:spid="_x0000_s1026" style="position:absolute;left:0;text-align:left;margin-left:251.25pt;margin-top:33.95pt;width:78pt;height:81.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" fillcolor="white [3212]" strokecolor="white [3212]" strokeweight="2pt"/>
        </w:pict>
      </w:r>
    </w:p>
    <w:p w:rsidR="00BD4354" w:rsidRDefault="00BD4354" w:rsidP="00626D14">
      <w:pPr>
        <w:jc w:val="center"/>
        <w:rPr>
          <w:rFonts w:cs="B Mitra"/>
          <w:b/>
          <w:bCs/>
          <w:sz w:val="48"/>
          <w:szCs w:val="48"/>
          <w:rtl/>
        </w:rPr>
      </w:pPr>
    </w:p>
    <w:p w:rsidR="00BD4354" w:rsidRDefault="00BD4354" w:rsidP="00626D14">
      <w:pPr>
        <w:jc w:val="center"/>
        <w:rPr>
          <w:rFonts w:cs="B Mitra"/>
          <w:b/>
          <w:bCs/>
          <w:sz w:val="48"/>
          <w:szCs w:val="48"/>
          <w:rtl/>
        </w:rPr>
      </w:pPr>
    </w:p>
    <w:p w:rsidR="00626D14" w:rsidRDefault="00626D14" w:rsidP="009A0F37">
      <w:pPr>
        <w:jc w:val="center"/>
        <w:rPr>
          <w:rFonts w:cs="B Mitra"/>
          <w:b/>
          <w:bCs/>
          <w:sz w:val="48"/>
          <w:szCs w:val="48"/>
          <w:rtl/>
        </w:rPr>
      </w:pPr>
      <w:r w:rsidRPr="00626D14">
        <w:rPr>
          <w:rFonts w:cs="B Mitra" w:hint="cs"/>
          <w:b/>
          <w:bCs/>
          <w:sz w:val="48"/>
          <w:szCs w:val="48"/>
          <w:rtl/>
        </w:rPr>
        <w:t xml:space="preserve">دانشگاه جامع علمی کاربردی </w:t>
      </w:r>
      <w:r w:rsidR="009A0F37">
        <w:rPr>
          <w:rFonts w:cs="B Mitra" w:hint="cs"/>
          <w:b/>
          <w:bCs/>
          <w:sz w:val="48"/>
          <w:szCs w:val="48"/>
          <w:rtl/>
        </w:rPr>
        <w:t>واحد 11</w:t>
      </w:r>
    </w:p>
    <w:p w:rsidR="003463E6" w:rsidRPr="00626D14" w:rsidRDefault="003463E6" w:rsidP="003463E6">
      <w:pPr>
        <w:jc w:val="center"/>
        <w:rPr>
          <w:rFonts w:cs="B Mitra"/>
          <w:b/>
          <w:bCs/>
          <w:sz w:val="48"/>
          <w:szCs w:val="48"/>
          <w:rtl/>
        </w:rPr>
      </w:pPr>
    </w:p>
    <w:p w:rsidR="00626D14" w:rsidRPr="00626D14" w:rsidRDefault="00626D14" w:rsidP="00626D14">
      <w:pPr>
        <w:jc w:val="center"/>
        <w:rPr>
          <w:rFonts w:cs="B Mitra"/>
          <w:b/>
          <w:bCs/>
          <w:sz w:val="44"/>
          <w:szCs w:val="44"/>
          <w:rtl/>
        </w:rPr>
      </w:pPr>
      <w:r w:rsidRPr="00626D14">
        <w:rPr>
          <w:rFonts w:cs="B Mitra" w:hint="cs"/>
          <w:b/>
          <w:bCs/>
          <w:sz w:val="44"/>
          <w:szCs w:val="44"/>
          <w:rtl/>
        </w:rPr>
        <w:t xml:space="preserve">عنوان </w:t>
      </w:r>
    </w:p>
    <w:p w:rsidR="00626D14" w:rsidRDefault="00CB7EFC" w:rsidP="00E4558B">
      <w:pPr>
        <w:jc w:val="center"/>
        <w:rPr>
          <w:rFonts w:cs="B Mitra"/>
          <w:sz w:val="44"/>
          <w:szCs w:val="44"/>
          <w:rtl/>
        </w:rPr>
      </w:pPr>
      <w:r>
        <w:rPr>
          <w:rFonts w:cs="B Mitra" w:hint="cs"/>
          <w:sz w:val="44"/>
          <w:szCs w:val="44"/>
          <w:rtl/>
        </w:rPr>
        <w:t>آسیب شناسی فرهنگی</w:t>
      </w:r>
    </w:p>
    <w:p w:rsidR="00626D14" w:rsidRPr="00626D14" w:rsidRDefault="00626D14" w:rsidP="00626D14">
      <w:pPr>
        <w:jc w:val="center"/>
        <w:rPr>
          <w:rFonts w:cs="B Mitra"/>
          <w:sz w:val="44"/>
          <w:szCs w:val="44"/>
          <w:rtl/>
        </w:rPr>
      </w:pPr>
    </w:p>
    <w:p w:rsidR="00626D14" w:rsidRPr="00626D14" w:rsidRDefault="00626D14" w:rsidP="00626D14">
      <w:pPr>
        <w:jc w:val="center"/>
        <w:rPr>
          <w:rFonts w:cs="B Mitra"/>
          <w:b/>
          <w:bCs/>
          <w:sz w:val="44"/>
          <w:szCs w:val="44"/>
          <w:rtl/>
        </w:rPr>
      </w:pPr>
      <w:r w:rsidRPr="00626D14">
        <w:rPr>
          <w:rFonts w:cs="B Mitra" w:hint="cs"/>
          <w:b/>
          <w:bCs/>
          <w:sz w:val="44"/>
          <w:szCs w:val="44"/>
          <w:rtl/>
        </w:rPr>
        <w:t xml:space="preserve">دانشجو </w:t>
      </w:r>
    </w:p>
    <w:p w:rsidR="00626D14" w:rsidRDefault="00CB7EFC" w:rsidP="00CB7EFC">
      <w:pPr>
        <w:jc w:val="center"/>
        <w:rPr>
          <w:rFonts w:cs="B Mitra"/>
          <w:sz w:val="44"/>
          <w:szCs w:val="44"/>
          <w:rtl/>
        </w:rPr>
      </w:pPr>
      <w:r>
        <w:rPr>
          <w:rFonts w:cs="B Mitra" w:hint="cs"/>
          <w:sz w:val="44"/>
          <w:szCs w:val="44"/>
          <w:rtl/>
        </w:rPr>
        <w:t xml:space="preserve">خانم </w:t>
      </w:r>
      <w:r w:rsidR="009A0F37">
        <w:rPr>
          <w:rFonts w:cs="B Mitra" w:hint="cs"/>
          <w:sz w:val="44"/>
          <w:szCs w:val="44"/>
          <w:rtl/>
        </w:rPr>
        <w:t xml:space="preserve">عیسی زائی </w:t>
      </w:r>
    </w:p>
    <w:p w:rsidR="00626D14" w:rsidRPr="00626D14" w:rsidRDefault="00626D14" w:rsidP="00626D14">
      <w:pPr>
        <w:jc w:val="center"/>
        <w:rPr>
          <w:rFonts w:cs="B Mitra"/>
          <w:sz w:val="44"/>
          <w:szCs w:val="44"/>
          <w:rtl/>
        </w:rPr>
      </w:pPr>
    </w:p>
    <w:p w:rsidR="00626D14" w:rsidRPr="00626D14" w:rsidRDefault="00626D14" w:rsidP="00626D14">
      <w:pPr>
        <w:jc w:val="center"/>
        <w:rPr>
          <w:rFonts w:cs="B Mitra"/>
          <w:b/>
          <w:bCs/>
          <w:sz w:val="44"/>
          <w:szCs w:val="44"/>
          <w:rtl/>
        </w:rPr>
      </w:pPr>
      <w:r w:rsidRPr="00626D14">
        <w:rPr>
          <w:rFonts w:cs="B Mitra" w:hint="cs"/>
          <w:b/>
          <w:bCs/>
          <w:sz w:val="44"/>
          <w:szCs w:val="44"/>
          <w:rtl/>
        </w:rPr>
        <w:t xml:space="preserve">استاد </w:t>
      </w:r>
    </w:p>
    <w:p w:rsidR="003463E6" w:rsidRDefault="00D26138" w:rsidP="00F9193B">
      <w:pPr>
        <w:jc w:val="center"/>
        <w:rPr>
          <w:rFonts w:cs="B Mitra"/>
          <w:noProof/>
          <w:sz w:val="44"/>
          <w:szCs w:val="44"/>
          <w:rtl/>
        </w:rPr>
      </w:pPr>
      <w:r>
        <w:rPr>
          <w:rFonts w:cs="B Mitra" w:hint="cs"/>
          <w:noProof/>
          <w:sz w:val="44"/>
          <w:szCs w:val="44"/>
          <w:rtl/>
        </w:rPr>
        <w:t xml:space="preserve">جناب آقای </w:t>
      </w:r>
      <w:r w:rsidR="00CB7EFC">
        <w:rPr>
          <w:rFonts w:cs="B Mitra" w:hint="cs"/>
          <w:noProof/>
          <w:sz w:val="44"/>
          <w:szCs w:val="44"/>
          <w:rtl/>
        </w:rPr>
        <w:t xml:space="preserve"> دکتر </w:t>
      </w:r>
      <w:r>
        <w:rPr>
          <w:rFonts w:cs="B Mitra" w:hint="cs"/>
          <w:noProof/>
          <w:sz w:val="44"/>
          <w:szCs w:val="44"/>
          <w:rtl/>
        </w:rPr>
        <w:t>مؤمنی</w:t>
      </w:r>
    </w:p>
    <w:p w:rsidR="00CB7EFC" w:rsidRDefault="00CB7EFC" w:rsidP="00F9193B">
      <w:pPr>
        <w:jc w:val="center"/>
        <w:rPr>
          <w:rFonts w:cs="B Mitra"/>
          <w:noProof/>
          <w:sz w:val="44"/>
          <w:szCs w:val="44"/>
          <w:rtl/>
        </w:rPr>
      </w:pPr>
    </w:p>
    <w:p w:rsidR="00CB7EFC" w:rsidRPr="003E326F" w:rsidRDefault="00CB7EFC" w:rsidP="00CB7EFC">
      <w:pPr>
        <w:spacing w:line="360" w:lineRule="auto"/>
        <w:jc w:val="both"/>
        <w:rPr>
          <w:rFonts w:ascii="Tahoma" w:hAnsi="Tahoma" w:cs="B Titr"/>
          <w:b/>
          <w:bCs/>
          <w:sz w:val="28"/>
          <w:szCs w:val="28"/>
          <w:shd w:val="clear" w:color="auto" w:fill="FFFFFF"/>
          <w:rtl/>
        </w:rPr>
      </w:pPr>
      <w:r w:rsidRPr="003E326F">
        <w:rPr>
          <w:rFonts w:ascii="Tahoma" w:hAnsi="Tahoma" w:cs="B Titr" w:hint="cs"/>
          <w:b/>
          <w:bCs/>
          <w:sz w:val="28"/>
          <w:szCs w:val="28"/>
          <w:shd w:val="clear" w:color="auto" w:fill="FFFFFF"/>
          <w:rtl/>
        </w:rPr>
        <w:lastRenderedPageBreak/>
        <w:t xml:space="preserve">آرایش بین مردها </w:t>
      </w:r>
    </w:p>
    <w:p w:rsidR="00CB7EFC" w:rsidRPr="00E27334" w:rsidRDefault="00CB7EFC" w:rsidP="00CB7EFC">
      <w:pPr>
        <w:spacing w:line="360" w:lineRule="auto"/>
        <w:jc w:val="both"/>
        <w:rPr>
          <w:rFonts w:cs="B Nazanin"/>
          <w:b/>
          <w:bCs/>
          <w:sz w:val="26"/>
          <w:szCs w:val="26"/>
          <w:rtl/>
        </w:rPr>
      </w:pPr>
      <w:r w:rsidRPr="00E27334">
        <w:rPr>
          <w:rFonts w:ascii="Tahoma" w:hAnsi="Tahoma" w:cs="B Nazanin"/>
          <w:b/>
          <w:bCs/>
          <w:sz w:val="26"/>
          <w:szCs w:val="26"/>
          <w:shd w:val="clear" w:color="auto" w:fill="FFFFFF"/>
          <w:rtl/>
        </w:rPr>
        <w:t>آرایش و جراحی های زیبایی این روزها در بین مردان ایرانی یک شکل دیگر به خود گرفته است و بسیار واضح تر و بدون هیچ عبا و حیایی در بین مردان و پسران ایرانی رواج یافته است که نمی توان این را جنبه علاقه به زیبایی دانست چرا که این زیبایی مناسب یک مرد نیست بلکه نشانی از خلا و کمبود در یک مرد است</w:t>
      </w:r>
      <w:r w:rsidRPr="00E27334">
        <w:rPr>
          <w:rFonts w:ascii="Tahoma" w:hAnsi="Tahoma" w:cs="B Nazanin"/>
          <w:b/>
          <w:bCs/>
          <w:sz w:val="26"/>
          <w:szCs w:val="26"/>
          <w:shd w:val="clear" w:color="auto" w:fill="FFFFFF"/>
        </w:rPr>
        <w:t>.</w:t>
      </w:r>
    </w:p>
    <w:p w:rsidR="00CB7EFC" w:rsidRPr="00251940" w:rsidRDefault="00CB7EFC" w:rsidP="00CB7EFC">
      <w:pPr>
        <w:shd w:val="clear" w:color="auto" w:fill="FFFFFF"/>
        <w:spacing w:after="0" w:line="360" w:lineRule="auto"/>
        <w:jc w:val="both"/>
        <w:rPr>
          <w:rFonts w:ascii="Tahoma" w:eastAsia="Times New Roman" w:hAnsi="Tahoma" w:cs="B Nazanin"/>
          <w:b/>
          <w:bCs/>
          <w:sz w:val="26"/>
          <w:szCs w:val="26"/>
        </w:rPr>
      </w:pPr>
      <w:r w:rsidRPr="00251940">
        <w:rPr>
          <w:rFonts w:ascii="Tahoma" w:eastAsia="Times New Roman" w:hAnsi="Tahoma" w:cs="B Nazanin"/>
          <w:b/>
          <w:bCs/>
          <w:sz w:val="26"/>
          <w:szCs w:val="26"/>
          <w:rtl/>
        </w:rPr>
        <w:t xml:space="preserve">بر اساس بررسی های جهانی </w:t>
      </w:r>
      <w:r w:rsidRPr="00251940">
        <w:rPr>
          <w:rFonts w:ascii="Times New Roman" w:eastAsia="Times New Roman" w:hAnsi="Times New Roman" w:cs="Times New Roman" w:hint="cs"/>
          <w:b/>
          <w:bCs/>
          <w:sz w:val="26"/>
          <w:szCs w:val="26"/>
          <w:rtl/>
        </w:rPr>
        <w:t> </w:t>
      </w:r>
      <w:r w:rsidRPr="00251940">
        <w:rPr>
          <w:rFonts w:ascii="Tahoma" w:eastAsia="Times New Roman" w:hAnsi="Tahoma" w:cs="B Nazanin" w:hint="cs"/>
          <w:b/>
          <w:bCs/>
          <w:sz w:val="26"/>
          <w:szCs w:val="26"/>
          <w:rtl/>
        </w:rPr>
        <w:t>بازار</w:t>
      </w:r>
      <w:r w:rsidRPr="00251940">
        <w:rPr>
          <w:rFonts w:ascii="Tahoma" w:eastAsia="Times New Roman" w:hAnsi="Tahoma" w:cs="B Nazanin"/>
          <w:b/>
          <w:bCs/>
          <w:sz w:val="26"/>
          <w:szCs w:val="26"/>
          <w:rtl/>
        </w:rPr>
        <w:t xml:space="preserve"> </w:t>
      </w:r>
      <w:r w:rsidRPr="00251940">
        <w:rPr>
          <w:rFonts w:ascii="Tahoma" w:eastAsia="Times New Roman" w:hAnsi="Tahoma" w:cs="B Nazanin" w:hint="cs"/>
          <w:b/>
          <w:bCs/>
          <w:sz w:val="26"/>
          <w:szCs w:val="26"/>
          <w:rtl/>
        </w:rPr>
        <w:t>لوازم</w:t>
      </w:r>
      <w:r w:rsidRPr="00E27334">
        <w:rPr>
          <w:rFonts w:ascii="Tahoma" w:eastAsia="Times New Roman" w:hAnsi="Tahoma" w:cs="B Nazanin" w:hint="cs"/>
          <w:b/>
          <w:bCs/>
          <w:sz w:val="26"/>
          <w:szCs w:val="26"/>
          <w:rtl/>
        </w:rPr>
        <w:t xml:space="preserve"> </w:t>
      </w:r>
      <w:r w:rsidRPr="00E27334">
        <w:rPr>
          <w:rFonts w:ascii="Tahoma" w:eastAsia="Times New Roman" w:hAnsi="Tahoma" w:cs="B Nazanin"/>
          <w:b/>
          <w:bCs/>
          <w:sz w:val="26"/>
          <w:szCs w:val="26"/>
          <w:rtl/>
        </w:rPr>
        <w:t>آرایش</w:t>
      </w:r>
      <w:r w:rsidRPr="00E27334">
        <w:rPr>
          <w:rFonts w:ascii="Cambria" w:eastAsia="Times New Roman" w:hAnsi="Cambria" w:cs="Cambria" w:hint="cs"/>
          <w:b/>
          <w:bCs/>
          <w:sz w:val="26"/>
          <w:szCs w:val="26"/>
          <w:rtl/>
        </w:rPr>
        <w:t> </w:t>
      </w:r>
      <w:r w:rsidRPr="00251940">
        <w:rPr>
          <w:rFonts w:ascii="Tahoma" w:eastAsia="Times New Roman" w:hAnsi="Tahoma" w:cs="B Nazanin"/>
          <w:b/>
          <w:bCs/>
          <w:sz w:val="26"/>
          <w:szCs w:val="26"/>
          <w:rtl/>
        </w:rPr>
        <w:t>در ایران با بیش از 38 میلیون زن دومین بازار بزرگ در منطقه بعد از کشور عربستان و هفتمین کشور در جهان است</w:t>
      </w:r>
      <w:r w:rsidRPr="00251940">
        <w:rPr>
          <w:rFonts w:ascii="Tahoma" w:eastAsia="Times New Roman" w:hAnsi="Tahoma" w:cs="B Nazanin"/>
          <w:b/>
          <w:bCs/>
          <w:sz w:val="26"/>
          <w:szCs w:val="26"/>
        </w:rPr>
        <w:t>. </w:t>
      </w:r>
    </w:p>
    <w:p w:rsidR="00CB7EFC" w:rsidRPr="00E27334" w:rsidRDefault="00CB7EFC" w:rsidP="00CB7EFC">
      <w:pPr>
        <w:spacing w:line="360" w:lineRule="auto"/>
        <w:jc w:val="both"/>
        <w:rPr>
          <w:rFonts w:cs="B Nazanin"/>
          <w:b/>
          <w:bCs/>
          <w:sz w:val="26"/>
          <w:szCs w:val="26"/>
          <w:rtl/>
        </w:rPr>
      </w:pPr>
      <w:bookmarkStart w:id="0" w:name="_GoBack"/>
      <w:bookmarkEnd w:id="0"/>
      <w:r w:rsidRPr="00E27334">
        <w:rPr>
          <w:rFonts w:ascii="Tahoma" w:hAnsi="Tahoma" w:cs="B Nazanin"/>
          <w:b/>
          <w:bCs/>
          <w:sz w:val="26"/>
          <w:szCs w:val="26"/>
          <w:rtl/>
        </w:rPr>
        <w:t>گرایش جوانان و بعضی پسران به استفاده از لوازم آرایشی از نظر آسیب‌شناسی رفتاری به علت وجود الگو‌های غلط اجتماعی است. همچنین گسترش ماهواره‌ها و نمایش چهره‌های دو جنسیتی كه نه مرد هستند نه زن اما از هر دو نیز نشانی دارند باعث شده بعضی پسران بدون ریشه‌شناسی از این‌گونه افراد تقلید كنند</w:t>
      </w:r>
      <w:r w:rsidRPr="00E27334">
        <w:rPr>
          <w:rFonts w:ascii="Tahoma" w:hAnsi="Tahoma" w:cs="B Nazanin"/>
          <w:b/>
          <w:bCs/>
          <w:sz w:val="26"/>
          <w:szCs w:val="26"/>
        </w:rPr>
        <w:t>.</w:t>
      </w:r>
    </w:p>
    <w:p w:rsidR="00CB7EFC" w:rsidRPr="00E27334" w:rsidRDefault="00CB7EFC" w:rsidP="00CB7EFC">
      <w:pPr>
        <w:spacing w:line="360" w:lineRule="auto"/>
        <w:jc w:val="both"/>
        <w:rPr>
          <w:rFonts w:cs="B Nazanin"/>
          <w:b/>
          <w:bCs/>
          <w:sz w:val="26"/>
          <w:szCs w:val="26"/>
          <w:rtl/>
        </w:rPr>
      </w:pPr>
      <w:r w:rsidRPr="00E27334">
        <w:rPr>
          <w:rFonts w:ascii="Tahoma" w:hAnsi="Tahoma" w:cs="B Nazanin"/>
          <w:b/>
          <w:bCs/>
          <w:sz w:val="26"/>
          <w:szCs w:val="26"/>
          <w:rtl/>
        </w:rPr>
        <w:t>در برخی از آرایشگاه‌های مردانه، خدماتی بیش از خدمات معمولی كه در آرایشگاه‌های مردانه رایج است مثل كوتاه كردن مو ارائه می‌شود كه از جمله می‌توان به برداشتن موهای صورت و ابرو اشاره كرد.همچنین برخی از آقایان این روزها برای پوشاندن اثرات پیری از روی موهای صورت و ابرو، از انواع رنگ موها استفاده می‌كنند كه یا در منزل این كار را انجام می‌دهند</w:t>
      </w:r>
      <w:r w:rsidRPr="00E27334">
        <w:rPr>
          <w:rFonts w:cs="B Nazanin" w:hint="cs"/>
          <w:b/>
          <w:bCs/>
          <w:sz w:val="26"/>
          <w:szCs w:val="26"/>
          <w:rtl/>
        </w:rPr>
        <w:t>.</w:t>
      </w:r>
    </w:p>
    <w:p w:rsidR="00CB7EFC" w:rsidRPr="00E27334" w:rsidRDefault="00CB7EFC" w:rsidP="00CB7EFC">
      <w:pPr>
        <w:spacing w:line="360" w:lineRule="auto"/>
        <w:jc w:val="both"/>
        <w:rPr>
          <w:rFonts w:cs="B Nazanin"/>
          <w:b/>
          <w:bCs/>
          <w:sz w:val="26"/>
          <w:szCs w:val="26"/>
          <w:rtl/>
        </w:rPr>
      </w:pPr>
      <w:r w:rsidRPr="00E27334">
        <w:rPr>
          <w:rFonts w:ascii="Tahoma" w:hAnsi="Tahoma" w:cs="B Nazanin"/>
          <w:b/>
          <w:bCs/>
          <w:color w:val="000000"/>
          <w:sz w:val="26"/>
          <w:szCs w:val="26"/>
          <w:shd w:val="clear" w:color="auto" w:fill="FFFFFF"/>
          <w:rtl/>
        </w:rPr>
        <w:t>هفت درصد از كساني كه از لوازم آرايشي استفاده ميكنند پسران و مردان هستند و اين در حالي است كه حتي بعضي از لوازم آرايشي مانند كرم، ژل مو و اسپریهای خوش بو كننده جزو لوازم آرايشي به حساب نميآيند و منظور ريمل، كرم پودر و ... است</w:t>
      </w:r>
    </w:p>
    <w:p w:rsidR="00CB7EFC" w:rsidRPr="00E27334" w:rsidRDefault="00CB7EFC" w:rsidP="00CB7EFC">
      <w:pPr>
        <w:spacing w:line="360" w:lineRule="auto"/>
        <w:jc w:val="both"/>
        <w:rPr>
          <w:rStyle w:val="Strong"/>
          <w:rFonts w:cs="B Nazanin"/>
          <w:sz w:val="26"/>
          <w:szCs w:val="26"/>
          <w:rtl/>
        </w:rPr>
      </w:pPr>
      <w:r w:rsidRPr="00E27334">
        <w:rPr>
          <w:rFonts w:ascii="Tahoma" w:hAnsi="Tahoma" w:cs="B Nazanin"/>
          <w:b/>
          <w:bCs/>
          <w:sz w:val="26"/>
          <w:szCs w:val="26"/>
          <w:rtl/>
        </w:rPr>
        <w:t>آنچه كه در سال‌های اخیر، نخست در میان بازیگران و ورزشكاران مرد دیده می‌شد و اكنون در میان پسران جوان در كوچه و خیابان فراوان دیده می‌شود استفاده از لوازم آرایشی است كه متأسفانه بر اساس آمارها، استفاده از این لوازم در میان آقایان رو به افزایش گذاشته است</w:t>
      </w:r>
      <w:r w:rsidRPr="00E27334">
        <w:rPr>
          <w:rFonts w:ascii="Tahoma" w:hAnsi="Tahoma" w:cs="B Nazanin"/>
          <w:b/>
          <w:bCs/>
          <w:sz w:val="26"/>
          <w:szCs w:val="26"/>
        </w:rPr>
        <w:t>!</w:t>
      </w:r>
    </w:p>
    <w:p w:rsidR="00CB7EFC" w:rsidRPr="00E27334" w:rsidRDefault="00CB7EFC" w:rsidP="00CB7EFC">
      <w:pPr>
        <w:spacing w:line="360" w:lineRule="auto"/>
        <w:jc w:val="both"/>
        <w:rPr>
          <w:rFonts w:cs="B Nazanin"/>
          <w:b/>
          <w:bCs/>
          <w:sz w:val="26"/>
          <w:szCs w:val="26"/>
          <w:rtl/>
        </w:rPr>
      </w:pPr>
      <w:r w:rsidRPr="00E27334">
        <w:rPr>
          <w:rStyle w:val="Strong"/>
          <w:rFonts w:ascii="Tahoma" w:hAnsi="Tahoma" w:cs="B Nazanin"/>
          <w:sz w:val="26"/>
          <w:szCs w:val="26"/>
          <w:rtl/>
        </w:rPr>
        <w:lastRenderedPageBreak/>
        <w:t>نقش دوستان</w:t>
      </w:r>
    </w:p>
    <w:p w:rsidR="00CB7EFC" w:rsidRPr="00E27334" w:rsidRDefault="00CB7EFC" w:rsidP="00CB7EFC">
      <w:pPr>
        <w:spacing w:line="360" w:lineRule="auto"/>
        <w:jc w:val="both"/>
        <w:rPr>
          <w:rFonts w:cs="B Nazanin"/>
          <w:b/>
          <w:bCs/>
          <w:sz w:val="26"/>
          <w:szCs w:val="26"/>
          <w:rtl/>
        </w:rPr>
      </w:pPr>
      <w:r w:rsidRPr="00E27334">
        <w:rPr>
          <w:rStyle w:val="Strong"/>
          <w:rFonts w:ascii="Tahoma" w:hAnsi="Tahoma" w:cs="B Nazanin"/>
          <w:sz w:val="26"/>
          <w:szCs w:val="26"/>
          <w:rtl/>
        </w:rPr>
        <w:t>همسالان و دوستان بعد از خانواده دارای اهمیت خاص در این زمینه هستند بنابراین آموزش و پرورش و نهاد‌های فرهنگی با ارائه الگو‌های رفتاری مناسب برای جوانان باید با این رفتار ناپسند مقابله كنند و از طریق پیش‌گیری‌های فرهنگی نسبت به جلوگیری از این ناهنجاری‌ اقدام كنند</w:t>
      </w:r>
      <w:r w:rsidRPr="00E27334">
        <w:rPr>
          <w:rFonts w:ascii="Tahoma" w:hAnsi="Tahoma" w:cs="B Nazanin"/>
          <w:b/>
          <w:bCs/>
          <w:sz w:val="26"/>
          <w:szCs w:val="26"/>
        </w:rPr>
        <w:t>.</w:t>
      </w:r>
    </w:p>
    <w:p w:rsidR="00CB7EFC" w:rsidRPr="00E27334" w:rsidRDefault="00CB7EFC" w:rsidP="00CB7EFC">
      <w:pPr>
        <w:spacing w:line="360" w:lineRule="auto"/>
        <w:jc w:val="both"/>
        <w:rPr>
          <w:rFonts w:cs="B Nazanin"/>
          <w:b/>
          <w:bCs/>
          <w:sz w:val="26"/>
          <w:szCs w:val="26"/>
          <w:rtl/>
        </w:rPr>
      </w:pPr>
      <w:r w:rsidRPr="00E27334">
        <w:rPr>
          <w:rFonts w:ascii="Tahoma" w:hAnsi="Tahoma" w:cs="B Nazanin"/>
          <w:b/>
          <w:bCs/>
          <w:color w:val="000000"/>
          <w:sz w:val="26"/>
          <w:szCs w:val="26"/>
          <w:shd w:val="clear" w:color="auto" w:fill="FFFFFF"/>
          <w:rtl/>
        </w:rPr>
        <w:t>آرایش مردان چند علت دارد، یکی از این علل نداشتن اعتماد به نفس است. افراد هر چقدر اعتماد به نفس پایینی داشته باشند یعنی از درون قوی نباشند نیاز دارند که ظاهر خود را با تزئینات و ارایش بیارایند تا به اعتماد به نفس برسند غافل از اینکه با این کار خود را در انظار عموم کوچک می کنند. علت دوم، توجه است. جوانها نیاز به توجه دارند، نیاز به دیده شدن دارند بنابراین آرایش می کنند تا دیده شوند</w:t>
      </w:r>
      <w:r w:rsidRPr="00E27334">
        <w:rPr>
          <w:rFonts w:ascii="Tahoma" w:hAnsi="Tahoma" w:cs="B Nazanin"/>
          <w:b/>
          <w:bCs/>
          <w:color w:val="000000"/>
          <w:sz w:val="26"/>
          <w:szCs w:val="26"/>
          <w:shd w:val="clear" w:color="auto" w:fill="FFFFFF"/>
        </w:rPr>
        <w:t>.</w:t>
      </w:r>
    </w:p>
    <w:p w:rsidR="00CB7EFC" w:rsidRPr="00E27334" w:rsidRDefault="00CB7EFC" w:rsidP="00CB7EFC">
      <w:pPr>
        <w:spacing w:line="360" w:lineRule="auto"/>
        <w:jc w:val="both"/>
        <w:rPr>
          <w:rFonts w:ascii="Tahoma" w:hAnsi="Tahoma" w:cs="B Nazanin"/>
          <w:b/>
          <w:bCs/>
          <w:color w:val="000000"/>
          <w:sz w:val="26"/>
          <w:szCs w:val="26"/>
          <w:shd w:val="clear" w:color="auto" w:fill="FFFFFF"/>
          <w:rtl/>
        </w:rPr>
      </w:pPr>
      <w:r w:rsidRPr="00E27334">
        <w:rPr>
          <w:rFonts w:ascii="Tahoma" w:hAnsi="Tahoma" w:cs="B Nazanin"/>
          <w:b/>
          <w:bCs/>
          <w:color w:val="000000"/>
          <w:sz w:val="26"/>
          <w:szCs w:val="26"/>
          <w:shd w:val="clear" w:color="auto" w:fill="FFFFFF"/>
          <w:rtl/>
        </w:rPr>
        <w:t>علت سوم، رسانه ها مانند اینترنت، ماهواره و ... است. دیدن آرایش برخی مردان در خارج از کشور توسط این رسانه ها باعث می شوند که جوان ها الگو بگیرند. مورد چهارم که پنهان است و کسی زیاد به آن توجه نمی کند اعتراض است، اعتراض به مقرارات و سختگیری های خانه، مدرسه، دانشگاه، محیط و مسئولین است. جوان ها وقتی نسبت به چیزی اعتراض دارند آنچه را که مسئولین می گویند درست برعکس آن را اجرا می کنن</w:t>
      </w:r>
      <w:r w:rsidRPr="00E27334">
        <w:rPr>
          <w:rFonts w:ascii="Tahoma" w:hAnsi="Tahoma" w:cs="B Nazanin" w:hint="cs"/>
          <w:b/>
          <w:bCs/>
          <w:color w:val="000000"/>
          <w:sz w:val="26"/>
          <w:szCs w:val="26"/>
          <w:shd w:val="clear" w:color="auto" w:fill="FFFFFF"/>
          <w:rtl/>
        </w:rPr>
        <w:t>د</w:t>
      </w:r>
    </w:p>
    <w:p w:rsidR="00CB7EFC" w:rsidRDefault="00CB7EFC" w:rsidP="00CB7EFC">
      <w:pPr>
        <w:spacing w:line="360" w:lineRule="auto"/>
        <w:jc w:val="both"/>
        <w:rPr>
          <w:rFonts w:ascii="Tahoma" w:hAnsi="Tahoma" w:cs="B Nazanin"/>
          <w:b/>
          <w:bCs/>
          <w:color w:val="000000"/>
          <w:sz w:val="26"/>
          <w:szCs w:val="26"/>
          <w:shd w:val="clear" w:color="auto" w:fill="FFFFFF"/>
          <w:rtl/>
        </w:rPr>
      </w:pPr>
      <w:r w:rsidRPr="00E27334">
        <w:rPr>
          <w:rFonts w:ascii="Tahoma" w:hAnsi="Tahoma" w:cs="B Nazanin"/>
          <w:b/>
          <w:bCs/>
          <w:color w:val="000000"/>
          <w:sz w:val="26"/>
          <w:szCs w:val="26"/>
          <w:shd w:val="clear" w:color="auto" w:fill="FFFFFF"/>
          <w:rtl/>
        </w:rPr>
        <w:t>نباید آرایش مردان را نوعی اعتراض اجتماعی تلقی کرد</w:t>
      </w:r>
      <w:r w:rsidRPr="00E27334">
        <w:rPr>
          <w:rFonts w:ascii="Tahoma" w:hAnsi="Tahoma" w:cs="B Nazanin" w:hint="cs"/>
          <w:b/>
          <w:bCs/>
          <w:color w:val="000000"/>
          <w:sz w:val="26"/>
          <w:szCs w:val="26"/>
          <w:shd w:val="clear" w:color="auto" w:fill="FFFFFF"/>
          <w:rtl/>
        </w:rPr>
        <w:t xml:space="preserve"> </w:t>
      </w:r>
      <w:r w:rsidRPr="00E27334">
        <w:rPr>
          <w:rFonts w:ascii="Tahoma" w:hAnsi="Tahoma" w:cs="B Nazanin"/>
          <w:b/>
          <w:bCs/>
          <w:color w:val="000000"/>
          <w:sz w:val="26"/>
          <w:szCs w:val="26"/>
          <w:shd w:val="clear" w:color="auto" w:fill="FFFFFF"/>
          <w:rtl/>
        </w:rPr>
        <w:t>دلیل آرایش پسران به اعتراض اجتماعی چندان در بین افکار عمومی قابل قبول نیست، چون که هیچ شخصی حاضر نیست عزت، آبرو و سربلندی خود را از دست بدهد و با آرایش و انجام حرکات دخترانه به نوعی بخواهد اعتراض خود را ثابت کند. اگر فردی اعتراضی دارد هزاران راه برای بیان اعتراض هست. سوال اینجاست که اگر بخواهیم این اقدام را نوعی اعتراض به شما آوریم چرا این مردان به ظاهر معترض با پوشش مردانه اعتراض خود را نشان نمی دهند و صرفاً به آرایش دخترانه روی می آورند</w:t>
      </w:r>
      <w:r w:rsidRPr="00E27334">
        <w:rPr>
          <w:rFonts w:ascii="Tahoma" w:hAnsi="Tahoma" w:cs="B Nazanin"/>
          <w:b/>
          <w:bCs/>
          <w:color w:val="000000"/>
          <w:sz w:val="26"/>
          <w:szCs w:val="26"/>
          <w:shd w:val="clear" w:color="auto" w:fill="FFFFFF"/>
        </w:rPr>
        <w:t>.</w:t>
      </w:r>
      <w:r w:rsidRPr="00E27334">
        <w:rPr>
          <w:rStyle w:val="apple-converted-space"/>
          <w:rFonts w:cs="B Nazanin"/>
          <w:b/>
          <w:bCs/>
          <w:color w:val="000000"/>
          <w:sz w:val="26"/>
          <w:szCs w:val="26"/>
          <w:shd w:val="clear" w:color="auto" w:fill="FFFFFF"/>
        </w:rPr>
        <w:t> </w:t>
      </w:r>
    </w:p>
    <w:p w:rsidR="00F9193B" w:rsidRPr="002210E4" w:rsidRDefault="00F9193B" w:rsidP="00F9193B">
      <w:pPr>
        <w:shd w:val="clear" w:color="auto" w:fill="FFFFFF"/>
        <w:spacing w:before="100" w:beforeAutospacing="1" w:after="100" w:afterAutospacing="1" w:line="375" w:lineRule="atLeast"/>
        <w:ind w:left="720"/>
        <w:jc w:val="both"/>
        <w:rPr>
          <w:rFonts w:ascii="Times New Roman" w:eastAsia="Times New Roman" w:hAnsi="Times New Roman" w:cs="B Mitra"/>
          <w:color w:val="000000"/>
          <w:sz w:val="24"/>
          <w:szCs w:val="24"/>
          <w:rtl/>
        </w:rPr>
      </w:pPr>
    </w:p>
    <w:sectPr w:rsidR="00F9193B" w:rsidRPr="002210E4" w:rsidSect="00F9193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63" w:rsidRDefault="00E12A63">
      <w:pPr>
        <w:spacing w:after="0" w:line="240" w:lineRule="auto"/>
      </w:pPr>
      <w:r>
        <w:separator/>
      </w:r>
    </w:p>
  </w:endnote>
  <w:endnote w:type="continuationSeparator" w:id="0">
    <w:p w:rsidR="00E12A63" w:rsidRDefault="00E12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63" w:rsidRDefault="00E12A63">
      <w:pPr>
        <w:spacing w:after="0" w:line="240" w:lineRule="auto"/>
      </w:pPr>
      <w:r>
        <w:separator/>
      </w:r>
    </w:p>
  </w:footnote>
  <w:footnote w:type="continuationSeparator" w:id="0">
    <w:p w:rsidR="00E12A63" w:rsidRDefault="00E12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1DC"/>
    <w:multiLevelType w:val="hybridMultilevel"/>
    <w:tmpl w:val="BA58470E"/>
    <w:lvl w:ilvl="0" w:tplc="FB4AD818">
      <w:start w:val="14"/>
      <w:numFmt w:val="bullet"/>
      <w:lvlText w:val=""/>
      <w:lvlJc w:val="left"/>
      <w:pPr>
        <w:ind w:left="720" w:hanging="360"/>
      </w:pPr>
      <w:rPr>
        <w:rFonts w:ascii="Symbol" w:eastAsiaTheme="minorEastAsia"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EA9"/>
    <w:multiLevelType w:val="hybridMultilevel"/>
    <w:tmpl w:val="906A9440"/>
    <w:lvl w:ilvl="0" w:tplc="8A62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623A0"/>
    <w:multiLevelType w:val="hybridMultilevel"/>
    <w:tmpl w:val="C2A0E720"/>
    <w:lvl w:ilvl="0" w:tplc="F53A3410">
      <w:start w:val="14"/>
      <w:numFmt w:val="bullet"/>
      <w:lvlText w:val="-"/>
      <w:lvlJc w:val="left"/>
      <w:pPr>
        <w:ind w:left="720" w:hanging="360"/>
      </w:pPr>
      <w:rPr>
        <w:rFonts w:asciiTheme="minorBidi" w:eastAsiaTheme="minorEastAsia" w:hAnsiTheme="minorBidi"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9477B"/>
    <w:multiLevelType w:val="hybridMultilevel"/>
    <w:tmpl w:val="9468F12A"/>
    <w:lvl w:ilvl="0" w:tplc="635C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3584D"/>
    <w:multiLevelType w:val="multilevel"/>
    <w:tmpl w:val="849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07F1A"/>
    <w:multiLevelType w:val="hybridMultilevel"/>
    <w:tmpl w:val="3540382C"/>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37187"/>
    <w:multiLevelType w:val="hybridMultilevel"/>
    <w:tmpl w:val="4934A6F2"/>
    <w:lvl w:ilvl="0" w:tplc="48C894F6">
      <w:start w:val="14"/>
      <w:numFmt w:val="bullet"/>
      <w:lvlText w:val=""/>
      <w:lvlJc w:val="left"/>
      <w:pPr>
        <w:ind w:left="720" w:hanging="360"/>
      </w:pPr>
      <w:rPr>
        <w:rFonts w:ascii="Symbol" w:eastAsiaTheme="minorEastAsia" w:hAnsi="Symbol" w:cs="2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D0258"/>
    <w:multiLevelType w:val="hybridMultilevel"/>
    <w:tmpl w:val="2C9EFEAA"/>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2F760B"/>
    <w:multiLevelType w:val="hybridMultilevel"/>
    <w:tmpl w:val="47B69D0E"/>
    <w:lvl w:ilvl="0" w:tplc="808CF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352F9"/>
    <w:multiLevelType w:val="hybridMultilevel"/>
    <w:tmpl w:val="9998C4E2"/>
    <w:lvl w:ilvl="0" w:tplc="16703C10">
      <w:start w:val="14"/>
      <w:numFmt w:val="bullet"/>
      <w:lvlText w:val="-"/>
      <w:lvlJc w:val="left"/>
      <w:pPr>
        <w:ind w:left="1080" w:hanging="360"/>
      </w:pPr>
      <w:rPr>
        <w:rFonts w:asciiTheme="minorBidi" w:eastAsiaTheme="minorHAnsi" w:hAnsiTheme="minorBidi" w:cs="2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8716C8"/>
    <w:multiLevelType w:val="hybridMultilevel"/>
    <w:tmpl w:val="EB7C72A8"/>
    <w:lvl w:ilvl="0" w:tplc="EDF2E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7"/>
  </w:num>
  <w:num w:numId="5">
    <w:abstractNumId w:val="5"/>
  </w:num>
  <w:num w:numId="6">
    <w:abstractNumId w:val="8"/>
  </w:num>
  <w:num w:numId="7">
    <w:abstractNumId w:val="6"/>
  </w:num>
  <w:num w:numId="8">
    <w:abstractNumId w:val="0"/>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3A3F"/>
    <w:rsid w:val="00100796"/>
    <w:rsid w:val="00124429"/>
    <w:rsid w:val="0019674A"/>
    <w:rsid w:val="00216F4C"/>
    <w:rsid w:val="002A3A3F"/>
    <w:rsid w:val="002C0420"/>
    <w:rsid w:val="003256C5"/>
    <w:rsid w:val="003264BF"/>
    <w:rsid w:val="003463E6"/>
    <w:rsid w:val="004202FE"/>
    <w:rsid w:val="00436029"/>
    <w:rsid w:val="004A08BF"/>
    <w:rsid w:val="005649C1"/>
    <w:rsid w:val="00626D14"/>
    <w:rsid w:val="0071653F"/>
    <w:rsid w:val="008E6F4B"/>
    <w:rsid w:val="0092784A"/>
    <w:rsid w:val="00970F32"/>
    <w:rsid w:val="009A0F37"/>
    <w:rsid w:val="00B96D26"/>
    <w:rsid w:val="00BD4354"/>
    <w:rsid w:val="00C41221"/>
    <w:rsid w:val="00CB7EFC"/>
    <w:rsid w:val="00CE4F74"/>
    <w:rsid w:val="00D26138"/>
    <w:rsid w:val="00E12A63"/>
    <w:rsid w:val="00E14C4B"/>
    <w:rsid w:val="00E4558B"/>
    <w:rsid w:val="00F3219C"/>
    <w:rsid w:val="00F919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A"/>
    <w:pPr>
      <w:bidi/>
    </w:pPr>
  </w:style>
  <w:style w:type="paragraph" w:styleId="Heading2">
    <w:name w:val="heading 2"/>
    <w:basedOn w:val="Normal"/>
    <w:link w:val="Heading2Char"/>
    <w:uiPriority w:val="9"/>
    <w:qFormat/>
    <w:rsid w:val="00F9193B"/>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D14"/>
    <w:rPr>
      <w:rFonts w:ascii="Tahoma" w:hAnsi="Tahoma" w:cs="Tahoma"/>
      <w:sz w:val="16"/>
      <w:szCs w:val="16"/>
    </w:rPr>
  </w:style>
  <w:style w:type="paragraph" w:styleId="Header">
    <w:name w:val="header"/>
    <w:basedOn w:val="Normal"/>
    <w:link w:val="HeaderChar"/>
    <w:uiPriority w:val="99"/>
    <w:unhideWhenUsed/>
    <w:rsid w:val="0092784A"/>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92784A"/>
    <w:rPr>
      <w:rFonts w:eastAsiaTheme="minorEastAsia"/>
    </w:rPr>
  </w:style>
  <w:style w:type="paragraph" w:styleId="Footer">
    <w:name w:val="footer"/>
    <w:basedOn w:val="Normal"/>
    <w:link w:val="FooterChar"/>
    <w:uiPriority w:val="99"/>
    <w:unhideWhenUsed/>
    <w:rsid w:val="0092784A"/>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2784A"/>
    <w:rPr>
      <w:rFonts w:eastAsiaTheme="minorEastAsia"/>
    </w:rPr>
  </w:style>
  <w:style w:type="character" w:styleId="PlaceholderText">
    <w:name w:val="Placeholder Text"/>
    <w:basedOn w:val="DefaultParagraphFont"/>
    <w:uiPriority w:val="99"/>
    <w:semiHidden/>
    <w:rsid w:val="0092784A"/>
    <w:rPr>
      <w:color w:val="808080"/>
    </w:rPr>
  </w:style>
  <w:style w:type="table" w:styleId="TableGrid">
    <w:name w:val="Table Grid"/>
    <w:basedOn w:val="TableNormal"/>
    <w:uiPriority w:val="59"/>
    <w:rsid w:val="00927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2784A"/>
    <w:rPr>
      <w:color w:val="0000FF"/>
      <w:u w:val="single"/>
    </w:rPr>
  </w:style>
  <w:style w:type="paragraph" w:styleId="ListParagraph">
    <w:name w:val="List Paragraph"/>
    <w:basedOn w:val="Normal"/>
    <w:uiPriority w:val="34"/>
    <w:qFormat/>
    <w:rsid w:val="0092784A"/>
    <w:pPr>
      <w:ind w:left="720"/>
      <w:contextualSpacing/>
    </w:pPr>
  </w:style>
  <w:style w:type="character" w:styleId="LineNumber">
    <w:name w:val="line number"/>
    <w:basedOn w:val="DefaultParagraphFont"/>
    <w:uiPriority w:val="99"/>
    <w:semiHidden/>
    <w:unhideWhenUsed/>
    <w:rsid w:val="0092784A"/>
  </w:style>
  <w:style w:type="character" w:customStyle="1" w:styleId="Heading2Char">
    <w:name w:val="Heading 2 Char"/>
    <w:basedOn w:val="DefaultParagraphFont"/>
    <w:link w:val="Heading2"/>
    <w:uiPriority w:val="9"/>
    <w:rsid w:val="00F9193B"/>
    <w:rPr>
      <w:rFonts w:ascii="Times New Roman" w:eastAsia="Times New Roman" w:hAnsi="Times New Roman" w:cs="Times New Roman"/>
      <w:b/>
      <w:bCs/>
      <w:sz w:val="36"/>
      <w:szCs w:val="36"/>
      <w:lang w:bidi="ar-SA"/>
    </w:rPr>
  </w:style>
  <w:style w:type="paragraph" w:styleId="NormalWeb">
    <w:name w:val="Normal (Web)"/>
    <w:basedOn w:val="Normal"/>
    <w:uiPriority w:val="99"/>
    <w:semiHidden/>
    <w:unhideWhenUsed/>
    <w:rsid w:val="00F9193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F9193B"/>
  </w:style>
  <w:style w:type="character" w:styleId="Strong">
    <w:name w:val="Strong"/>
    <w:basedOn w:val="DefaultParagraphFont"/>
    <w:uiPriority w:val="22"/>
    <w:qFormat/>
    <w:rsid w:val="00CB7EFC"/>
    <w:rPr>
      <w:b/>
      <w:bCs/>
    </w:rPr>
  </w:style>
</w:styles>
</file>

<file path=word/webSettings.xml><?xml version="1.0" encoding="utf-8"?>
<w:webSettings xmlns:r="http://schemas.openxmlformats.org/officeDocument/2006/relationships" xmlns:w="http://schemas.openxmlformats.org/wordprocessingml/2006/main">
  <w:divs>
    <w:div w:id="19052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cp:lastModifiedBy>
  <cp:revision>2</cp:revision>
  <cp:lastPrinted>2015-12-13T07:06:00Z</cp:lastPrinted>
  <dcterms:created xsi:type="dcterms:W3CDTF">2015-12-29T14:25:00Z</dcterms:created>
  <dcterms:modified xsi:type="dcterms:W3CDTF">2015-12-29T14:25:00Z</dcterms:modified>
</cp:coreProperties>
</file>