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53" w:rsidRPr="003067CA" w:rsidRDefault="00267C53" w:rsidP="00267C53">
      <w:pPr>
        <w:pStyle w:val="Heading1"/>
        <w:rPr>
          <w:rFonts w:ascii="X Mitra" w:hAnsi="X Mitra" w:cs="X Mitra"/>
        </w:rPr>
      </w:pPr>
      <w:r w:rsidRPr="003067CA">
        <w:rPr>
          <w:rFonts w:ascii="X Mitra" w:hAnsi="X Mitra" w:cs="X Mitra"/>
          <w:rtl/>
        </w:rPr>
        <w:t>شرایط اجرایی که به‌طور خاص موجب افزایش تأثیر داده‌باز میشوند کدم‌اند؟</w:t>
      </w:r>
    </w:p>
    <w:p w:rsidR="00267C53" w:rsidRPr="003067CA" w:rsidRDefault="00267C53" w:rsidP="00267C53">
      <w:pPr>
        <w:spacing w:after="225"/>
        <w:rPr>
          <w:rFonts w:ascii="X Mitra" w:hAnsi="X Mitra" w:cs="X Mitra"/>
          <w:sz w:val="26"/>
          <w:rtl/>
        </w:rPr>
      </w:pPr>
      <w:r w:rsidRPr="003067CA">
        <w:rPr>
          <w:rFonts w:ascii="X Mitra" w:hAnsi="X Mitra" w:cs="X Mitra"/>
          <w:sz w:val="26"/>
          <w:rtl/>
        </w:rPr>
        <w:t xml:space="preserve">بااینکه در تجزیه‌وتحلیل اولیه، نوع تغییرات ایجادشده توسط داده‌باز را دریافتیم برای درک چگونگی بروز این تغییرات، تجزیه‌وتحلیل دیگری نیز موردنیاز بود. در بررسی پروژه‌های داده‌باز در سراسر جهان، با تنوع گسترده‌ای در نتایج مواجه شدیم. برخی از کارها بهتر از سایرین بودند و برخی دیگر به‌سادگی شکست‌خورده بودند. </w:t>
      </w:r>
      <w:proofErr w:type="spellStart"/>
      <w:r w:rsidRPr="003067CA">
        <w:rPr>
          <w:rFonts w:ascii="X Mitra" w:hAnsi="X Mitra" w:cs="X Mitra"/>
          <w:sz w:val="26"/>
        </w:rPr>
        <w:t>Eightmaps</w:t>
      </w:r>
      <w:proofErr w:type="spellEnd"/>
      <w:r w:rsidRPr="003067CA">
        <w:rPr>
          <w:rFonts w:ascii="X Mitra" w:hAnsi="X Mitra" w:cs="X Mitra"/>
          <w:sz w:val="26"/>
          <w:rtl/>
        </w:rPr>
        <w:t xml:space="preserve"> یک مثال از چگونگی بروز عواقب ناخواسته ناشی از داده‌باز بود، اما بسیاری از نمونه‌های دیگر نیز وجود داشتند که </w:t>
      </w:r>
      <w:proofErr w:type="spellStart"/>
      <w:r w:rsidRPr="003067CA">
        <w:rPr>
          <w:rFonts w:ascii="X Mitra" w:hAnsi="X Mitra" w:cs="X Mitra"/>
          <w:sz w:val="26"/>
        </w:rPr>
        <w:t>GovLab</w:t>
      </w:r>
      <w:proofErr w:type="spellEnd"/>
      <w:r w:rsidRPr="003067CA">
        <w:rPr>
          <w:rFonts w:ascii="X Mitra" w:hAnsi="X Mitra" w:cs="X Mitra"/>
          <w:sz w:val="26"/>
          <w:rtl/>
        </w:rPr>
        <w:t xml:space="preserve"> به دلیل عدم دستیابی به یک تأثیر مهم و قابل‌اندازه‌گیری تا این تاریخ، انتخاب نشدند. برخی از پروژه‌ها به‌خوبی در یک بعد خاص موفق عمل کردند درحالی‌که در ابعاد دیگر با شکست مواجه شدند. برای رسیدن به پتانسیل مدنظر داده‌باز و میزان تأثیر مطالعات موردی مستقل ذکرشده در اینجا به درک بهتر </w:t>
      </w:r>
      <w:r w:rsidRPr="003067CA">
        <w:rPr>
          <w:rFonts w:ascii="X Mitra" w:eastAsia="Calibri" w:hAnsi="X Mitra" w:cs="X Mitra"/>
          <w:sz w:val="26"/>
          <w:rtl/>
        </w:rPr>
        <w:t>–</w:t>
      </w:r>
      <w:r w:rsidRPr="003067CA">
        <w:rPr>
          <w:rFonts w:ascii="X Mitra" w:hAnsi="X Mitra" w:cs="X Mitra"/>
          <w:sz w:val="26"/>
          <w:rtl/>
        </w:rPr>
        <w:t xml:space="preserve"> با جزئیات بیشتر - شرایط اجرایی نیل به موفقیت نیازمندیم.</w:t>
      </w:r>
    </w:p>
    <w:p w:rsidR="00267C53" w:rsidRPr="003067CA" w:rsidRDefault="00267C53" w:rsidP="00267C53">
      <w:pPr>
        <w:spacing w:after="225"/>
        <w:jc w:val="center"/>
        <w:rPr>
          <w:rFonts w:ascii="X Mitra" w:hAnsi="X Mitra" w:cs="X Mitra"/>
          <w:b/>
          <w:bCs/>
          <w:sz w:val="40"/>
          <w:szCs w:val="40"/>
          <w:rtl/>
        </w:rPr>
      </w:pPr>
      <w:r w:rsidRPr="003067CA">
        <w:rPr>
          <w:rFonts w:ascii="X Mitra" w:hAnsi="X Mitra" w:cs="X Mitra"/>
          <w:b/>
          <w:bCs/>
          <w:sz w:val="40"/>
          <w:szCs w:val="40"/>
          <w:rtl/>
        </w:rPr>
        <w:t>شرایط فعال‌کننده</w:t>
      </w:r>
    </w:p>
    <w:p w:rsidR="00267C53" w:rsidRPr="003067CA" w:rsidRDefault="00267C53" w:rsidP="00267C53">
      <w:pPr>
        <w:spacing w:after="225"/>
        <w:rPr>
          <w:rFonts w:ascii="X Mitra" w:hAnsi="X Mitra" w:cs="X Mitra"/>
          <w:sz w:val="26"/>
          <w:rtl/>
        </w:rPr>
      </w:pPr>
      <w:r w:rsidRPr="003067CA">
        <w:rPr>
          <w:rFonts w:ascii="X Mitra" w:hAnsi="X Mitra" w:cs="X Mitra"/>
          <w:noProof/>
          <w:sz w:val="26"/>
          <w:lang w:bidi="ar-SA"/>
        </w:rPr>
        <w:drawing>
          <wp:inline distT="0" distB="0" distL="0" distR="0" wp14:anchorId="0451B186" wp14:editId="4D140C3D">
            <wp:extent cx="5728970" cy="2233295"/>
            <wp:effectExtent l="0" t="0" r="11430" b="1905"/>
            <wp:docPr id="6" name="Picture 6" descr="/Users/HMalekny/Downloads/2017-05-20_11-4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Malekny/Downloads/2017-05-20_11-42-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8970" cy="2233295"/>
                    </a:xfrm>
                    <a:prstGeom prst="rect">
                      <a:avLst/>
                    </a:prstGeom>
                    <a:noFill/>
                    <a:ln>
                      <a:noFill/>
                    </a:ln>
                  </pic:spPr>
                </pic:pic>
              </a:graphicData>
            </a:graphic>
          </wp:inline>
        </w:drawing>
      </w:r>
    </w:p>
    <w:p w:rsidR="00267C53" w:rsidRPr="003067CA" w:rsidRDefault="00267C53" w:rsidP="00267C53">
      <w:pPr>
        <w:spacing w:after="225"/>
        <w:rPr>
          <w:rFonts w:ascii="X Mitra" w:hAnsi="X Mitra" w:cs="X Mitra"/>
          <w:sz w:val="26"/>
          <w:rtl/>
        </w:rPr>
      </w:pPr>
      <w:r w:rsidRPr="003067CA">
        <w:rPr>
          <w:rFonts w:ascii="X Mitra" w:hAnsi="X Mitra" w:cs="X Mitra"/>
          <w:sz w:val="26"/>
          <w:rtl/>
        </w:rPr>
        <w:t xml:space="preserve">ما بر اساس تحقیقات خود چهار شرایط اجرایی مهم را شناسایی کردیم که هر یک از آن‌ها به ما اجازه می‌دهد تا برای رسیدن به موفقیت یک </w:t>
      </w:r>
      <w:r w:rsidRPr="003067CA">
        <w:rPr>
          <w:rFonts w:ascii="X Mitra" w:hAnsi="X Mitra" w:cs="X Mitra"/>
          <w:sz w:val="26"/>
        </w:rPr>
        <w:t>”</w:t>
      </w:r>
      <w:r w:rsidRPr="003067CA">
        <w:rPr>
          <w:rFonts w:ascii="X Mitra" w:hAnsi="X Mitra" w:cs="X Mitra"/>
          <w:sz w:val="26"/>
          <w:rtl/>
        </w:rPr>
        <w:t>فرض “ بیان کنیم:</w:t>
      </w:r>
    </w:p>
    <w:p w:rsidR="00267C53" w:rsidRPr="003067CA" w:rsidRDefault="00267C53" w:rsidP="00267C53">
      <w:pPr>
        <w:pStyle w:val="Heading3"/>
        <w:rPr>
          <w:rFonts w:ascii="X Mitra" w:hAnsi="X Mitra" w:cs="X Mitra"/>
        </w:rPr>
      </w:pPr>
      <w:r w:rsidRPr="003067CA">
        <w:rPr>
          <w:rFonts w:ascii="X Mitra" w:hAnsi="X Mitra" w:cs="X Mitra"/>
          <w:rtl/>
        </w:rPr>
        <w:t>مشارکت</w:t>
      </w:r>
    </w:p>
    <w:p w:rsidR="00267C53" w:rsidRPr="003067CA" w:rsidRDefault="00267C53" w:rsidP="00267C53">
      <w:pPr>
        <w:widowControl w:val="0"/>
        <w:spacing w:after="225"/>
        <w:contextualSpacing/>
        <w:jc w:val="left"/>
        <w:rPr>
          <w:rFonts w:ascii="X Mitra" w:eastAsia="Times New Roman" w:hAnsi="X Mitra" w:cs="X Mitra"/>
          <w:sz w:val="26"/>
          <w:rtl/>
        </w:rPr>
      </w:pPr>
      <w:r w:rsidRPr="003067CA">
        <w:rPr>
          <w:rFonts w:ascii="X Mitra" w:hAnsi="X Mitra" w:cs="X Mitra"/>
          <w:color w:val="000000"/>
          <w:sz w:val="26"/>
          <w:rtl/>
        </w:rPr>
        <w:t xml:space="preserve">قدرت همکاری در بسیاری از موفق‌ترین پروژه‌های </w:t>
      </w:r>
      <w:r w:rsidRPr="003067CA">
        <w:rPr>
          <w:rFonts w:ascii="X Mitra" w:hAnsi="X Mitra" w:cs="X Mitra"/>
          <w:sz w:val="26"/>
          <w:rtl/>
        </w:rPr>
        <w:t>داده‌باز</w:t>
      </w:r>
      <w:r w:rsidRPr="003067CA">
        <w:rPr>
          <w:rFonts w:ascii="X Mitra" w:hAnsi="X Mitra" w:cs="X Mitra"/>
          <w:color w:val="000000"/>
          <w:sz w:val="26"/>
          <w:rtl/>
        </w:rPr>
        <w:t xml:space="preserve"> موردمطالعه ما مشهود بود. پروژه‌های مهم، حاصل تلاش یک سازمان و یا نهاد دولتی تنها نبود، بلکه از مشارکت میان بخش‌ها و گاهی اوقات مرزها حاصل شد. دو نوع همکاری بسیار مهم بودند: همکاری با گروه‌های جامعه مدنی که اغلب نقش مهمی در بسیج و آموزش شهروندان داشت و همکاری با رسانه‌ها که شهروندان را مطلع میساخت و همچنین نقش ارزشمندی در تجزیه‌وتحلیل و پیدا </w:t>
      </w:r>
      <w:r w:rsidRPr="003067CA">
        <w:rPr>
          <w:rFonts w:ascii="X Mitra" w:hAnsi="X Mitra" w:cs="X Mitra"/>
          <w:color w:val="000000"/>
          <w:sz w:val="26"/>
          <w:rtl/>
        </w:rPr>
        <w:lastRenderedPageBreak/>
        <w:t xml:space="preserve">کردن معنا در </w:t>
      </w:r>
      <w:r w:rsidRPr="003067CA">
        <w:rPr>
          <w:rFonts w:ascii="X Mitra" w:hAnsi="X Mitra" w:cs="X Mitra"/>
          <w:sz w:val="26"/>
          <w:rtl/>
        </w:rPr>
        <w:t>داده‌باز</w:t>
      </w:r>
      <w:r w:rsidRPr="003067CA">
        <w:rPr>
          <w:rFonts w:ascii="X Mitra" w:hAnsi="X Mitra" w:cs="X Mitra"/>
          <w:color w:val="000000"/>
          <w:sz w:val="26"/>
          <w:rtl/>
        </w:rPr>
        <w:t xml:space="preserve"> خام ایفا میکرد. علاوه بر این، به نقش مهم دیگری رسیدیم که توسط به‌اصطلاح ”داده مشترک “ ایفا شد و داده از سازمان‌ها و بخش‌های مختلف جمع‌آوری میشد.</w:t>
      </w:r>
    </w:p>
    <w:p w:rsidR="00267C53" w:rsidRPr="003067CA" w:rsidRDefault="00267C53" w:rsidP="00267C53">
      <w:pPr>
        <w:spacing w:after="225"/>
        <w:rPr>
          <w:rFonts w:ascii="X Mitra" w:hAnsi="X Mitra" w:cs="X Mitra"/>
          <w:sz w:val="26"/>
        </w:rPr>
      </w:pPr>
      <w:r w:rsidRPr="003067CA">
        <w:rPr>
          <w:rFonts w:ascii="X Mitra" w:hAnsi="X Mitra" w:cs="X Mitra"/>
          <w:sz w:val="26"/>
          <w:rtl/>
        </w:rPr>
        <w:t xml:space="preserve">درواقع تمام مطالعات موردی که بررسی کردیم محصول نوعی همکاری بودند. </w:t>
      </w:r>
      <w:r w:rsidRPr="003067CA">
        <w:rPr>
          <w:rFonts w:ascii="X Mitra" w:hAnsi="X Mitra" w:cs="X Mitra"/>
          <w:sz w:val="26"/>
        </w:rPr>
        <w:t xml:space="preserve">A </w:t>
      </w:r>
      <w:proofErr w:type="spellStart"/>
      <w:r w:rsidRPr="003067CA">
        <w:rPr>
          <w:rFonts w:ascii="X Mitra" w:hAnsi="X Mitra" w:cs="X Mitra"/>
          <w:sz w:val="26"/>
        </w:rPr>
        <w:t>Tu</w:t>
      </w:r>
      <w:proofErr w:type="spellEnd"/>
      <w:r w:rsidRPr="003067CA">
        <w:rPr>
          <w:rFonts w:ascii="X Mitra" w:hAnsi="X Mitra" w:cs="X Mitra"/>
          <w:sz w:val="26"/>
        </w:rPr>
        <w:t xml:space="preserve"> </w:t>
      </w:r>
      <w:proofErr w:type="spellStart"/>
      <w:r w:rsidRPr="003067CA">
        <w:rPr>
          <w:rFonts w:ascii="X Mitra" w:hAnsi="X Mitra" w:cs="X Mitra"/>
          <w:sz w:val="26"/>
        </w:rPr>
        <w:t>Servicio</w:t>
      </w:r>
      <w:proofErr w:type="spellEnd"/>
      <w:r w:rsidRPr="003067CA">
        <w:rPr>
          <w:rFonts w:ascii="X Mitra" w:hAnsi="X Mitra" w:cs="X Mitra"/>
          <w:sz w:val="26"/>
          <w:rtl/>
        </w:rPr>
        <w:t xml:space="preserve"> اروگوئه یک مثال مهم از نحوه کار جامعه مدنی با دولت برای ساخت طرح‌های داده‌باز مؤثرتر بود. بسیاری از زیرشاخه‌های </w:t>
      </w:r>
      <w:r w:rsidRPr="003067CA">
        <w:rPr>
          <w:rFonts w:ascii="X Mitra" w:hAnsi="X Mitra" w:cs="X Mitra"/>
          <w:sz w:val="26"/>
        </w:rPr>
        <w:t>NOAA</w:t>
      </w:r>
      <w:r w:rsidRPr="003067CA">
        <w:rPr>
          <w:rFonts w:ascii="X Mitra" w:hAnsi="X Mitra" w:cs="X Mitra"/>
          <w:sz w:val="26"/>
          <w:rtl/>
        </w:rPr>
        <w:t xml:space="preserve"> و طرحهای داده‌باز نمونه‌های مهمی از همکاری میان بخش خصوصی و دولتی هستند. به همین ترتیب، اطلس کسب‌وکار شهر نیویورک، تصویری از یک مشارکت دولتی- خصوصی بود؛ مجموعه داده آن، هم از اطلاعات دولت و هم از اطلاعات بخش خصوصی (عرضه‌شده توسط شرکت </w:t>
      </w:r>
      <w:proofErr w:type="spellStart"/>
      <w:r w:rsidRPr="003067CA">
        <w:rPr>
          <w:rFonts w:ascii="X Mitra" w:hAnsi="X Mitra" w:cs="X Mitra"/>
          <w:sz w:val="26"/>
        </w:rPr>
        <w:t>Placemeter</w:t>
      </w:r>
      <w:proofErr w:type="spellEnd"/>
      <w:r w:rsidRPr="003067CA">
        <w:rPr>
          <w:rFonts w:ascii="X Mitra" w:hAnsi="X Mitra" w:cs="X Mitra"/>
          <w:sz w:val="26"/>
          <w:rtl/>
        </w:rPr>
        <w:t>) ساخته‌شده است که خود یک مثال از داده مشترک تأثیرگذار است.</w:t>
      </w:r>
    </w:p>
    <w:p w:rsidR="00267C53" w:rsidRPr="003067CA" w:rsidRDefault="00267C53" w:rsidP="00267C53">
      <w:pPr>
        <w:pStyle w:val="IntenseQuote"/>
        <w:rPr>
          <w:rFonts w:ascii="X Mitra" w:hAnsi="X Mitra" w:cs="X Mitra"/>
          <w:rtl/>
        </w:rPr>
      </w:pPr>
      <w:r w:rsidRPr="003067CA">
        <w:rPr>
          <w:rFonts w:ascii="X Mitra" w:hAnsi="X Mitra" w:cs="X Mitra"/>
          <w:rtl/>
        </w:rPr>
        <w:t>فرض 1: واسطه‌ها و داده مشترک امکان افزایش تطبیق عرضه و تقاضا را فراهم میسازند.</w:t>
      </w:r>
    </w:p>
    <w:p w:rsidR="00267C53" w:rsidRPr="003067CA" w:rsidRDefault="00267C53" w:rsidP="00267C53">
      <w:pPr>
        <w:pStyle w:val="Heading3"/>
        <w:rPr>
          <w:rFonts w:ascii="X Mitra" w:eastAsia="Times New Roman" w:hAnsi="X Mitra" w:cs="X Mitra"/>
          <w:color w:val="auto"/>
        </w:rPr>
      </w:pPr>
      <w:r w:rsidRPr="003067CA">
        <w:rPr>
          <w:rFonts w:ascii="X Mitra" w:hAnsi="X Mitra" w:cs="X Mitra"/>
          <w:rtl/>
        </w:rPr>
        <w:t>زیرساخت‌های عمومی</w:t>
      </w:r>
    </w:p>
    <w:p w:rsidR="00267C53" w:rsidRPr="003067CA" w:rsidRDefault="00267C53" w:rsidP="00267C53">
      <w:pPr>
        <w:widowControl w:val="0"/>
        <w:spacing w:before="240" w:after="225"/>
        <w:contextualSpacing/>
        <w:jc w:val="left"/>
        <w:rPr>
          <w:rFonts w:ascii="X Mitra" w:eastAsia="Times New Roman" w:hAnsi="X Mitra" w:cs="X Mitra"/>
          <w:sz w:val="26"/>
          <w:rtl/>
        </w:rPr>
      </w:pPr>
      <w:r w:rsidRPr="003067CA">
        <w:rPr>
          <w:rFonts w:ascii="X Mitra" w:hAnsi="X Mitra" w:cs="X Mitra"/>
          <w:color w:val="000000"/>
          <w:sz w:val="26"/>
          <w:rtl/>
        </w:rPr>
        <w:t xml:space="preserve"> چندین پروژه مؤثر موردمطالعه ما در پی آنچه که ممکن است به‌عنوان یک زیرساخت عمومی ‌</w:t>
      </w:r>
      <w:r w:rsidRPr="003067CA">
        <w:rPr>
          <w:rFonts w:ascii="X Mitra" w:hAnsi="X Mitra" w:cs="X Mitra"/>
          <w:sz w:val="26"/>
          <w:rtl/>
        </w:rPr>
        <w:t>داده‌باز</w:t>
      </w:r>
      <w:r w:rsidRPr="003067CA">
        <w:rPr>
          <w:rFonts w:ascii="X Mitra" w:hAnsi="X Mitra" w:cs="X Mitra"/>
          <w:color w:val="000000"/>
          <w:sz w:val="26"/>
          <w:rtl/>
        </w:rPr>
        <w:t xml:space="preserve"> تصور کنیم، پدید آمدند و این زیرساخت همان</w:t>
      </w:r>
      <w:r w:rsidRPr="003067CA">
        <w:rPr>
          <w:rFonts w:ascii="X Mitra" w:hAnsi="X Mitra" w:cs="X Mitra"/>
          <w:color w:val="000000"/>
          <w:sz w:val="26"/>
        </w:rPr>
        <w:t xml:space="preserve"> </w:t>
      </w:r>
      <w:r w:rsidRPr="003067CA">
        <w:rPr>
          <w:rFonts w:ascii="X Mitra" w:hAnsi="X Mitra" w:cs="X Mitra"/>
          <w:color w:val="000000"/>
          <w:sz w:val="26"/>
          <w:rtl/>
        </w:rPr>
        <w:t xml:space="preserve">برنامه فنی و فرایندهای سازمانی لازم برای امکان انتشار منظم داده‌های بالقوه تأثیرگذار است. در برخی موارد، این زیرساخت به شکل یک سیستم تولید و انتشار داده دولت درمی‌آید که </w:t>
      </w:r>
      <w:r w:rsidRPr="003067CA">
        <w:rPr>
          <w:rFonts w:ascii="X Mitra" w:hAnsi="X Mitra" w:cs="X Mitra"/>
          <w:color w:val="000000"/>
          <w:sz w:val="26"/>
        </w:rPr>
        <w:t>”</w:t>
      </w:r>
      <w:r w:rsidRPr="003067CA">
        <w:rPr>
          <w:rFonts w:ascii="X Mitra" w:hAnsi="X Mitra" w:cs="X Mitra"/>
          <w:color w:val="000000"/>
          <w:sz w:val="26"/>
          <w:rtl/>
        </w:rPr>
        <w:t xml:space="preserve">به‌طور پیش‌فرض باز “ است. به‌عنوان‌مثال، تیم پروژه </w:t>
      </w:r>
      <w:r w:rsidRPr="003067CA">
        <w:rPr>
          <w:rFonts w:ascii="X Mitra" w:hAnsi="X Mitra" w:cs="X Mitra"/>
          <w:color w:val="000000"/>
          <w:sz w:val="26"/>
        </w:rPr>
        <w:t xml:space="preserve">Open </w:t>
      </w:r>
      <w:proofErr w:type="spellStart"/>
      <w:r w:rsidRPr="003067CA">
        <w:rPr>
          <w:rFonts w:ascii="X Mitra" w:hAnsi="X Mitra" w:cs="X Mitra"/>
          <w:color w:val="000000"/>
          <w:sz w:val="26"/>
        </w:rPr>
        <w:t>Duka</w:t>
      </w:r>
      <w:proofErr w:type="spellEnd"/>
      <w:r w:rsidRPr="003067CA">
        <w:rPr>
          <w:rFonts w:ascii="X Mitra" w:hAnsi="X Mitra" w:cs="X Mitra"/>
          <w:color w:val="000000"/>
          <w:sz w:val="26"/>
          <w:rtl/>
        </w:rPr>
        <w:t xml:space="preserve"> کنیا با تلاش برای ساخت چنین زیرساختی با کمک حاکمیت‌های شهری برای بهبود ظرفیت داده داخلی شهرها و داده موجود در </w:t>
      </w:r>
      <w:r w:rsidRPr="003067CA">
        <w:rPr>
          <w:rFonts w:ascii="X Mitra" w:hAnsi="X Mitra" w:cs="X Mitra"/>
          <w:color w:val="000000"/>
          <w:sz w:val="26"/>
        </w:rPr>
        <w:t xml:space="preserve">Open </w:t>
      </w:r>
      <w:proofErr w:type="spellStart"/>
      <w:r w:rsidRPr="003067CA">
        <w:rPr>
          <w:rFonts w:ascii="X Mitra" w:hAnsi="X Mitra" w:cs="X Mitra"/>
          <w:color w:val="000000"/>
          <w:sz w:val="26"/>
        </w:rPr>
        <w:t>Duka</w:t>
      </w:r>
      <w:proofErr w:type="spellEnd"/>
      <w:r w:rsidRPr="003067CA">
        <w:rPr>
          <w:rFonts w:ascii="X Mitra" w:hAnsi="X Mitra" w:cs="X Mitra"/>
          <w:color w:val="000000"/>
          <w:sz w:val="26"/>
          <w:rtl/>
        </w:rPr>
        <w:t xml:space="preserve"> سعی در رفع کمی تأثیر خود دارد.</w:t>
      </w:r>
    </w:p>
    <w:p w:rsidR="00267C53" w:rsidRPr="003067CA" w:rsidRDefault="00267C53" w:rsidP="00267C53">
      <w:pPr>
        <w:spacing w:after="225"/>
        <w:rPr>
          <w:rFonts w:ascii="X Mitra" w:hAnsi="X Mitra" w:cs="X Mitra"/>
          <w:sz w:val="26"/>
        </w:rPr>
      </w:pPr>
      <w:r w:rsidRPr="003067CA">
        <w:rPr>
          <w:rFonts w:ascii="X Mitra" w:hAnsi="X Mitra" w:cs="X Mitra"/>
          <w:sz w:val="26"/>
          <w:rtl/>
        </w:rPr>
        <w:t>وجود یک زیرساخت عمومی‌ داده تنها با داشتن شایستگی‌های فنی امکان‌پذیر نیست. به‌عنوان‌مثال، در تلاش برای ساخت پورتال شفافیت بودجه باز برزیل، سازمان دهندگان نه‌تنها زیرساخت سازگاری برای انتشار طیف گسترده‌ای از فرمت‌های داده طراحی کردند بلکه یک کمپین فرهنگ‌سازی کامل به همراه کارگاه‌های آموزشی برای مقامات دولتی، شهروندان و خبرنگاران جهت ایجاد ارزش از داده‌باز نیز راه‌اندازی نمودند.</w:t>
      </w:r>
    </w:p>
    <w:p w:rsidR="00267C53" w:rsidRPr="003067CA" w:rsidRDefault="00267C53" w:rsidP="00267C53">
      <w:pPr>
        <w:pStyle w:val="IntenseQuote"/>
        <w:rPr>
          <w:rFonts w:ascii="X Mitra" w:hAnsi="X Mitra" w:cs="X Mitra"/>
          <w:rtl/>
        </w:rPr>
      </w:pPr>
      <w:r w:rsidRPr="003067CA">
        <w:rPr>
          <w:rFonts w:ascii="X Mitra" w:hAnsi="X Mitra" w:cs="X Mitra"/>
          <w:rtl/>
        </w:rPr>
        <w:t>فرض 2: توسعه داده‌باز به‌عنوان یک زیرساخت عمومی که تأثیری بیشتری در تمامی مسائل و بخشها به همراه دارد.</w:t>
      </w:r>
    </w:p>
    <w:p w:rsidR="00267C53" w:rsidRPr="003067CA" w:rsidRDefault="00267C53" w:rsidP="00267C53">
      <w:pPr>
        <w:pStyle w:val="Heading3"/>
        <w:rPr>
          <w:rFonts w:ascii="X Mitra" w:hAnsi="X Mitra" w:cs="X Mitra"/>
          <w:rtl/>
        </w:rPr>
      </w:pPr>
      <w:r w:rsidRPr="003067CA">
        <w:rPr>
          <w:rFonts w:ascii="X Mitra" w:hAnsi="X Mitra" w:cs="X Mitra"/>
          <w:rtl/>
        </w:rPr>
        <w:t>سیاست‌ها و معیارهای عملکرد</w:t>
      </w:r>
    </w:p>
    <w:p w:rsidR="00267C53" w:rsidRPr="003067CA" w:rsidRDefault="00267C53" w:rsidP="00267C53">
      <w:pPr>
        <w:widowControl w:val="0"/>
        <w:spacing w:after="225"/>
        <w:contextualSpacing/>
        <w:jc w:val="left"/>
        <w:rPr>
          <w:rFonts w:ascii="X Mitra" w:eastAsia="Times New Roman" w:hAnsi="X Mitra" w:cs="X Mitra"/>
          <w:sz w:val="26"/>
        </w:rPr>
      </w:pPr>
      <w:r w:rsidRPr="003067CA">
        <w:rPr>
          <w:rFonts w:ascii="X Mitra" w:hAnsi="X Mitra" w:cs="X Mitra"/>
          <w:color w:val="000000"/>
          <w:sz w:val="26"/>
          <w:rtl/>
        </w:rPr>
        <w:t xml:space="preserve"> یکی دیگر از عوامل تعیین‌کننده کلیدی در موفقیت پروژه‌های </w:t>
      </w:r>
      <w:r w:rsidRPr="003067CA">
        <w:rPr>
          <w:rFonts w:ascii="X Mitra" w:hAnsi="X Mitra" w:cs="X Mitra"/>
          <w:sz w:val="26"/>
          <w:rtl/>
        </w:rPr>
        <w:t>داده‌باز</w:t>
      </w:r>
      <w:r w:rsidRPr="003067CA">
        <w:rPr>
          <w:rFonts w:ascii="X Mitra" w:hAnsi="X Mitra" w:cs="X Mitra"/>
          <w:color w:val="000000"/>
          <w:sz w:val="26"/>
          <w:rtl/>
        </w:rPr>
        <w:t xml:space="preserve">، وجود سیاست‌های روشن </w:t>
      </w:r>
      <w:r w:rsidRPr="003067CA">
        <w:rPr>
          <w:rFonts w:ascii="X Mitra" w:hAnsi="X Mitra" w:cs="X Mitra"/>
          <w:sz w:val="26"/>
          <w:rtl/>
        </w:rPr>
        <w:t>داده‌باز</w:t>
      </w:r>
      <w:r w:rsidRPr="003067CA">
        <w:rPr>
          <w:rFonts w:ascii="X Mitra" w:hAnsi="X Mitra" w:cs="X Mitra"/>
          <w:color w:val="000000"/>
          <w:sz w:val="26"/>
          <w:rtl/>
        </w:rPr>
        <w:t xml:space="preserve">، ازجمله معیارهای عملکرد معین است. نیاز به سیاستهای روشن (و به‌طورکلی </w:t>
      </w:r>
      <w:r w:rsidRPr="003067CA">
        <w:rPr>
          <w:rFonts w:ascii="X Mitra" w:hAnsi="X Mitra" w:cs="X Mitra"/>
          <w:color w:val="000000"/>
          <w:sz w:val="26"/>
          <w:rtl/>
        </w:rPr>
        <w:lastRenderedPageBreak/>
        <w:t>یک چارچوب نظارتی قدرتمند) یادآور این است که فن‌آوری در خلأ وجود ندارد. سیاست‌گذاران و رهبران سیاسی نقشی اساسی در ایجاد یک فضای قانونی انعطاف‌پذیر و رو به آینده ایفا میکنند که انتشار داده‌های باز و نوآوری‌های فنی را ترغیب میکند و مجامع و مکانیسم‌هایی را برای ارزیابی و پاسخگویی پروژه ایجاد میکند.</w:t>
      </w:r>
    </w:p>
    <w:p w:rsidR="00267C53" w:rsidRPr="003067CA" w:rsidRDefault="00267C53" w:rsidP="00267C53">
      <w:pPr>
        <w:spacing w:after="225"/>
        <w:rPr>
          <w:rFonts w:ascii="X Mitra" w:hAnsi="X Mitra" w:cs="X Mitra"/>
          <w:sz w:val="26"/>
        </w:rPr>
      </w:pPr>
      <w:r w:rsidRPr="003067CA">
        <w:rPr>
          <w:rFonts w:ascii="X Mitra" w:hAnsi="X Mitra" w:cs="X Mitra"/>
          <w:sz w:val="26"/>
          <w:rtl/>
        </w:rPr>
        <w:t>علاوه بر این، توافق سیاسی در سطح بالا نیز بسیار مهم است. این کافی نیست که به‌سادگی قوانینی اجرایی تصویب شوند که تنها بر روی کاغذ خوب جلوه میکنند. سیاست‌گذاران و سیاستمداران باید تضمین نمایند که از لفظ قانون نیز پیروی می‌شود، از منافع مسلم به‌اندازه کافی دفاع می‌شود و ایستادن در برابر باز بودن و شفافیت عواقب در پی دارد.</w:t>
      </w:r>
    </w:p>
    <w:p w:rsidR="00267C53" w:rsidRPr="003067CA" w:rsidRDefault="00267C53" w:rsidP="00267C53">
      <w:pPr>
        <w:spacing w:before="240" w:after="225"/>
        <w:rPr>
          <w:rFonts w:ascii="X Mitra" w:hAnsi="X Mitra" w:cs="X Mitra"/>
          <w:sz w:val="26"/>
        </w:rPr>
      </w:pPr>
      <w:r w:rsidRPr="003067CA">
        <w:rPr>
          <w:rFonts w:ascii="X Mitra" w:hAnsi="X Mitra" w:cs="X Mitra"/>
          <w:sz w:val="26"/>
          <w:rtl/>
        </w:rPr>
        <w:t xml:space="preserve">در میان بسیاری از مطالعات موردی که از یک سیاست زیست‌محیطی صحیح بهره میگیرند تنها چند مورد شاخص هستند. دیدیم که در مکزیک، چگونه یک ابتکار داده‌باز (در این مورد، پروژه مهورا توو اسکوئلا) می‌تواند از تعهدات دولت در سطح بالا نسبت به باز کردن داده منفعت ببرد که این کار رفته‌رفته به دولت‌های محلی و منطقه‌ای نیز سرایت کرد و موجب توانمند شدن آن‌ها شد. ثبت مرکزی اسلواکی مثال خوب دیگری است؛ این مورد نشان میدهد که چگونه طراحی مجدد یک قانون، شفافیت در قرارداد به‌طور پیش‌فرض را تشویق میکند و تا حد زیادی باز بودن را افزایش میدهد. پس از حملات تروریستی 11 سپتامبر سال 2001 بااینکه باز بودن </w:t>
      </w:r>
      <w:r w:rsidRPr="003067CA">
        <w:rPr>
          <w:rFonts w:ascii="X Mitra" w:hAnsi="X Mitra" w:cs="X Mitra"/>
          <w:sz w:val="26"/>
        </w:rPr>
        <w:t>GPS</w:t>
      </w:r>
      <w:r w:rsidRPr="003067CA">
        <w:rPr>
          <w:rFonts w:ascii="X Mitra" w:hAnsi="X Mitra" w:cs="X Mitra"/>
          <w:sz w:val="26"/>
          <w:rtl/>
        </w:rPr>
        <w:t xml:space="preserve"> در زندگی روزمره برای عده بسیاری تثبیت‌شده بود، اما این موضوع زیر سؤال رفت؛ تصویب یک تعهد سیاسی جدید در سال 2004 برای حفظ دسترسی جهانی نامحدود به سیستم جغرافیایی به این پرسشها پایان داد.</w:t>
      </w:r>
    </w:p>
    <w:p w:rsidR="00267C53" w:rsidRPr="003067CA" w:rsidRDefault="00267C53" w:rsidP="00267C53">
      <w:pPr>
        <w:spacing w:before="450" w:after="225"/>
        <w:rPr>
          <w:rFonts w:ascii="X Mitra" w:hAnsi="X Mitra" w:cs="X Mitra"/>
          <w:b/>
          <w:color w:val="164A7A"/>
          <w:sz w:val="26"/>
          <w:rtl/>
        </w:rPr>
      </w:pPr>
      <w:r w:rsidRPr="003067CA">
        <w:rPr>
          <w:rFonts w:ascii="X Mitra" w:hAnsi="X Mitra" w:cs="X Mitra"/>
          <w:b/>
          <w:color w:val="164A7A"/>
          <w:sz w:val="26"/>
          <w:rtl/>
        </w:rPr>
        <w:t>فرض 3: سیاستهای روشن در مورد داده‌باز، ازجمله ترویج ارزیابی منظم پروژه‌های داده‌باز که شرایط لازم برای موفقیت را فراهم میسازد.</w:t>
      </w:r>
    </w:p>
    <w:p w:rsidR="00267C53" w:rsidRPr="003067CA" w:rsidRDefault="00267C53" w:rsidP="00267C53">
      <w:pPr>
        <w:pStyle w:val="Heading3"/>
        <w:rPr>
          <w:rFonts w:ascii="X Mitra" w:hAnsi="X Mitra" w:cs="X Mitra"/>
          <w:rtl/>
        </w:rPr>
      </w:pPr>
      <w:r w:rsidRPr="003067CA">
        <w:rPr>
          <w:rFonts w:ascii="X Mitra" w:hAnsi="X Mitra" w:cs="X Mitra"/>
          <w:rtl/>
        </w:rPr>
        <w:t>بیان مسئله</w:t>
      </w:r>
    </w:p>
    <w:p w:rsidR="00267C53" w:rsidRPr="003067CA" w:rsidRDefault="00267C53" w:rsidP="00267C53">
      <w:pPr>
        <w:widowControl w:val="0"/>
        <w:spacing w:after="225"/>
        <w:contextualSpacing/>
        <w:rPr>
          <w:rFonts w:ascii="X Mitra" w:eastAsia="Times New Roman" w:hAnsi="X Mitra" w:cs="X Mitra"/>
          <w:b/>
          <w:sz w:val="26"/>
        </w:rPr>
      </w:pPr>
      <w:r w:rsidRPr="003067CA">
        <w:rPr>
          <w:rFonts w:ascii="X Mitra" w:hAnsi="X Mitra" w:cs="X Mitra"/>
          <w:b/>
          <w:color w:val="000000"/>
          <w:sz w:val="26"/>
          <w:rtl/>
        </w:rPr>
        <w:t xml:space="preserve"> </w:t>
      </w:r>
      <w:r w:rsidRPr="003067CA">
        <w:rPr>
          <w:rFonts w:ascii="X Mitra" w:hAnsi="X Mitra" w:cs="X Mitra"/>
          <w:color w:val="000000"/>
          <w:sz w:val="26"/>
          <w:rtl/>
        </w:rPr>
        <w:t xml:space="preserve">بارها دیده‌ایم که چگونه موفق‌ترین پروژه‌های </w:t>
      </w:r>
      <w:r w:rsidRPr="003067CA">
        <w:rPr>
          <w:rFonts w:ascii="X Mitra" w:hAnsi="X Mitra" w:cs="X Mitra"/>
          <w:sz w:val="26"/>
          <w:rtl/>
        </w:rPr>
        <w:t>داده‌باز</w:t>
      </w:r>
      <w:r w:rsidRPr="003067CA">
        <w:rPr>
          <w:rFonts w:ascii="X Mitra" w:hAnsi="X Mitra" w:cs="X Mitra"/>
          <w:color w:val="000000"/>
          <w:sz w:val="26"/>
          <w:rtl/>
        </w:rPr>
        <w:t xml:space="preserve"> پروژه‌هایی هستند که در آن‌ها یک مشکل یا مسئله به‌خوبی بیان‌شده است. برای پروژه‌های </w:t>
      </w:r>
      <w:r w:rsidRPr="003067CA">
        <w:rPr>
          <w:rFonts w:ascii="X Mitra" w:hAnsi="X Mitra" w:cs="X Mitra"/>
          <w:sz w:val="26"/>
          <w:rtl/>
        </w:rPr>
        <w:t>داده‌باز</w:t>
      </w:r>
      <w:r w:rsidRPr="003067CA">
        <w:rPr>
          <w:rFonts w:ascii="X Mitra" w:hAnsi="X Mitra" w:cs="X Mitra"/>
          <w:color w:val="000000"/>
          <w:sz w:val="26"/>
          <w:rtl/>
        </w:rPr>
        <w:t xml:space="preserve"> که در تلاش برای تغییر رفتار کاربر یا متقاعد کردن شهروندان برای نیازی هستند که قبلاً احساس نمیشد این امر بسیار چالش‌برانگیز است. پروژه‌های برجسته، نیازی موجود - که در حالت ایده آل به‌طور گسترده شناخته‌شده است - را شناسایی میکنند و راه‌حل‌ها و قابلیتهای جدید موردنیاز برای رسیدگی به آن را ارائه میکنند.</w:t>
      </w:r>
    </w:p>
    <w:p w:rsidR="00267C53" w:rsidRPr="003067CA" w:rsidRDefault="00267C53" w:rsidP="00267C53">
      <w:pPr>
        <w:spacing w:after="225"/>
        <w:rPr>
          <w:rFonts w:ascii="X Mitra" w:hAnsi="X Mitra" w:cs="X Mitra"/>
          <w:sz w:val="26"/>
        </w:rPr>
      </w:pPr>
      <w:r w:rsidRPr="003067CA">
        <w:rPr>
          <w:rFonts w:ascii="X Mitra" w:hAnsi="X Mitra" w:cs="X Mitra"/>
          <w:sz w:val="26"/>
          <w:rtl/>
        </w:rPr>
        <w:t xml:space="preserve">نقشه خوشهای تب دانگ در سنگاپور مثال خوبی در این زمینه است. حوزه اصلی فعالیت آن (بهداشت عمومی) منافع آشکار و ملموسی کسب میکند؛ این نقشه به دنبال محدود کردن گسترش بیماری‌هایی است که سیاست‌گذاران آن را به‌عنوان یک مشکل تشخیص دادند و </w:t>
      </w:r>
      <w:r w:rsidRPr="003067CA">
        <w:rPr>
          <w:rFonts w:ascii="X Mitra" w:hAnsi="X Mitra" w:cs="X Mitra"/>
          <w:sz w:val="26"/>
          <w:rtl/>
        </w:rPr>
        <w:lastRenderedPageBreak/>
        <w:t xml:space="preserve">شهروندان از آن وحشت دارند. </w:t>
      </w:r>
      <w:r w:rsidRPr="003067CA">
        <w:rPr>
          <w:rFonts w:ascii="X Mitra" w:hAnsi="X Mitra" w:cs="X Mitra"/>
          <w:sz w:val="26"/>
        </w:rPr>
        <w:t xml:space="preserve">A </w:t>
      </w:r>
      <w:proofErr w:type="spellStart"/>
      <w:r w:rsidRPr="003067CA">
        <w:rPr>
          <w:rFonts w:ascii="X Mitra" w:hAnsi="X Mitra" w:cs="X Mitra"/>
          <w:sz w:val="26"/>
        </w:rPr>
        <w:t>Tu</w:t>
      </w:r>
      <w:proofErr w:type="spellEnd"/>
      <w:r w:rsidRPr="003067CA">
        <w:rPr>
          <w:rFonts w:ascii="X Mitra" w:hAnsi="X Mitra" w:cs="X Mitra"/>
          <w:sz w:val="26"/>
        </w:rPr>
        <w:t xml:space="preserve"> </w:t>
      </w:r>
      <w:proofErr w:type="spellStart"/>
      <w:r w:rsidRPr="003067CA">
        <w:rPr>
          <w:rFonts w:ascii="X Mitra" w:hAnsi="X Mitra" w:cs="X Mitra"/>
          <w:sz w:val="26"/>
        </w:rPr>
        <w:t>Servicio</w:t>
      </w:r>
      <w:proofErr w:type="spellEnd"/>
      <w:r w:rsidRPr="003067CA">
        <w:rPr>
          <w:rFonts w:ascii="X Mitra" w:hAnsi="X Mitra" w:cs="X Mitra"/>
          <w:sz w:val="26"/>
          <w:rtl/>
        </w:rPr>
        <w:t xml:space="preserve"> اروگوئه مثال خوب دیگری است ؛ منافع آشکار و ملموسی را به شهروندان ارائه میکند و امکان اقدام برای بهبود مراقبت‌های بهداشتی را برایشان میسر میسازد. شاید این تصادفی نیست که هر دو نمونه در بخش بهداشت موفق‌ترین پروژه‌هایی هستند که اغلب با اساسی‌ترین نیازهای انسانی (بهداشت، نیازهای مالی و غیره) سروکار دارند. در موردی که یکی از ضروری‌ترین نیازهای انسان مدنظر بود استفاده از داده‌باز در شهر کندی برابر شهر زینس ویل به هدف منحصربه‌فرد خود دست‌یافت: برخلاف یک شک معقول نشان داد که تصمیمات برای دسترسی به آب که بر اساس نژاد شهروندان صورت گرفته بود.</w:t>
      </w:r>
    </w:p>
    <w:p w:rsidR="00267C53" w:rsidRPr="003067CA" w:rsidRDefault="00267C53" w:rsidP="00267C53">
      <w:pPr>
        <w:pStyle w:val="IntenseQuote"/>
        <w:rPr>
          <w:rFonts w:ascii="X Mitra" w:hAnsi="X Mitra" w:cs="X Mitra"/>
          <w:rtl/>
        </w:rPr>
      </w:pPr>
      <w:r w:rsidRPr="003067CA">
        <w:rPr>
          <w:rFonts w:ascii="X Mitra" w:hAnsi="X Mitra" w:cs="X Mitra"/>
          <w:rtl/>
        </w:rPr>
        <w:t>فرض 4: طرح‌های داده‌باز که هدف یا بیان مسئله روشنی دارند بیشتر تأثیرگذار خواهند بود.</w:t>
      </w:r>
    </w:p>
    <w:p w:rsidR="001844E8" w:rsidRDefault="001844E8">
      <w:pPr>
        <w:rPr>
          <w:rFonts w:hint="cs"/>
        </w:rPr>
      </w:pPr>
      <w:bookmarkStart w:id="0" w:name="_GoBack"/>
      <w:bookmarkEnd w:id="0"/>
    </w:p>
    <w:sectPr w:rsidR="00184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X Mitra">
    <w:altName w:val="Segoe UI Semilight"/>
    <w:charset w:val="00"/>
    <w:family w:val="auto"/>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453D7"/>
    <w:multiLevelType w:val="multilevel"/>
    <w:tmpl w:val="F11E98D0"/>
    <w:lvl w:ilvl="0">
      <w:start w:val="1"/>
      <w:numFmt w:val="decima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
      <w:lvlJc w:val="left"/>
      <w:pPr>
        <w:ind w:left="1928" w:hanging="1928"/>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57233207"/>
    <w:multiLevelType w:val="multilevel"/>
    <w:tmpl w:val="0246ABFE"/>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65763BE6"/>
    <w:multiLevelType w:val="multilevel"/>
    <w:tmpl w:val="976C7070"/>
    <w:lvl w:ilvl="0">
      <w:start w:val="1"/>
      <w:numFmt w:val="decimal"/>
      <w:isLgl/>
      <w:lvlText w:val="%1."/>
      <w:lvlJc w:val="left"/>
      <w:pPr>
        <w:ind w:left="340" w:hanging="34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lvlText w:val="%1-%2-%3-%4-%5-%6."/>
      <w:lvlJc w:val="left"/>
      <w:pPr>
        <w:ind w:left="1871" w:hanging="1871"/>
      </w:pPr>
      <w:rPr>
        <w:rFonts w:hint="default"/>
      </w:rPr>
    </w:lvl>
    <w:lvl w:ilvl="6">
      <w:start w:val="1"/>
      <w:numFmt w:val="decimal"/>
      <w:lvlText w:val="%7."/>
      <w:lvlJc w:val="left"/>
      <w:pPr>
        <w:ind w:left="1418" w:firstLine="74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99F530B"/>
    <w:multiLevelType w:val="multilevel"/>
    <w:tmpl w:val="1DBAC724"/>
    <w:lvl w:ilvl="0">
      <w:start w:val="1"/>
      <w:numFmt w:val="decimal"/>
      <w:pStyle w:val="Heading1"/>
      <w:lvlText w:val="%1."/>
      <w:lvlJc w:val="left"/>
      <w:pPr>
        <w:ind w:left="397" w:hanging="397"/>
      </w:pPr>
      <w:rPr>
        <w:rFonts w:hint="default"/>
      </w:rPr>
    </w:lvl>
    <w:lvl w:ilvl="1">
      <w:start w:val="1"/>
      <w:numFmt w:val="decimal"/>
      <w:pStyle w:val="Heading2"/>
      <w:lvlText w:val="%2-%1."/>
      <w:lvlJc w:val="left"/>
      <w:pPr>
        <w:ind w:left="680" w:hanging="680"/>
      </w:pPr>
      <w:rPr>
        <w:rFonts w:hint="default"/>
      </w:rPr>
    </w:lvl>
    <w:lvl w:ilvl="2">
      <w:start w:val="1"/>
      <w:numFmt w:val="decimal"/>
      <w:pStyle w:val="Heading3"/>
      <w:lvlText w:val="%3-%1-%2."/>
      <w:lvlJc w:val="left"/>
      <w:pPr>
        <w:ind w:left="964" w:hanging="964"/>
      </w:pPr>
      <w:rPr>
        <w:rFonts w:hint="default"/>
      </w:rPr>
    </w:lvl>
    <w:lvl w:ilvl="3">
      <w:start w:val="1"/>
      <w:numFmt w:val="decimal"/>
      <w:pStyle w:val="Heading4"/>
      <w:lvlText w:val="%4-%1-%2-%3."/>
      <w:lvlJc w:val="left"/>
      <w:pPr>
        <w:ind w:left="1247" w:hanging="1247"/>
      </w:pPr>
      <w:rPr>
        <w:rFonts w:hint="default"/>
      </w:rPr>
    </w:lvl>
    <w:lvl w:ilvl="4">
      <w:start w:val="1"/>
      <w:numFmt w:val="decimal"/>
      <w:pStyle w:val="Heading5"/>
      <w:lvlText w:val="%5-%1-%2-%3-%4."/>
      <w:lvlJc w:val="left"/>
      <w:pPr>
        <w:ind w:left="1531" w:hanging="1531"/>
      </w:pPr>
      <w:rPr>
        <w:rFonts w:hint="default"/>
      </w:rPr>
    </w:lvl>
    <w:lvl w:ilvl="5">
      <w:start w:val="1"/>
      <w:numFmt w:val="decimal"/>
      <w:pStyle w:val="Heading6"/>
      <w:lvlText w:val="%6-%1-%2-%3-%4-%5."/>
      <w:lvlJc w:val="left"/>
      <w:pPr>
        <w:ind w:left="1758" w:hanging="175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53"/>
    <w:rsid w:val="00000F45"/>
    <w:rsid w:val="00010E97"/>
    <w:rsid w:val="000151C5"/>
    <w:rsid w:val="000159CE"/>
    <w:rsid w:val="00015C96"/>
    <w:rsid w:val="00022E5D"/>
    <w:rsid w:val="0003055C"/>
    <w:rsid w:val="0004324E"/>
    <w:rsid w:val="000465CD"/>
    <w:rsid w:val="00052186"/>
    <w:rsid w:val="00056345"/>
    <w:rsid w:val="000629B7"/>
    <w:rsid w:val="000655DF"/>
    <w:rsid w:val="00070C8E"/>
    <w:rsid w:val="00073F1D"/>
    <w:rsid w:val="000831FF"/>
    <w:rsid w:val="000855C4"/>
    <w:rsid w:val="0009470D"/>
    <w:rsid w:val="00096F55"/>
    <w:rsid w:val="000A6A8B"/>
    <w:rsid w:val="000B070C"/>
    <w:rsid w:val="000B1427"/>
    <w:rsid w:val="000B4EC2"/>
    <w:rsid w:val="000B7D24"/>
    <w:rsid w:val="000C1EB1"/>
    <w:rsid w:val="000C6E19"/>
    <w:rsid w:val="000D163D"/>
    <w:rsid w:val="000D27B6"/>
    <w:rsid w:val="000D6436"/>
    <w:rsid w:val="000E30E8"/>
    <w:rsid w:val="000F11D5"/>
    <w:rsid w:val="000F3A92"/>
    <w:rsid w:val="00102590"/>
    <w:rsid w:val="00102688"/>
    <w:rsid w:val="00103518"/>
    <w:rsid w:val="00103CE0"/>
    <w:rsid w:val="0010502D"/>
    <w:rsid w:val="001067C1"/>
    <w:rsid w:val="00111B1D"/>
    <w:rsid w:val="001156FC"/>
    <w:rsid w:val="00117554"/>
    <w:rsid w:val="00121ABF"/>
    <w:rsid w:val="00122B87"/>
    <w:rsid w:val="00130860"/>
    <w:rsid w:val="001319B9"/>
    <w:rsid w:val="00137D38"/>
    <w:rsid w:val="00141F03"/>
    <w:rsid w:val="00142625"/>
    <w:rsid w:val="001430D0"/>
    <w:rsid w:val="00143D73"/>
    <w:rsid w:val="00143FD5"/>
    <w:rsid w:val="0014431D"/>
    <w:rsid w:val="00145572"/>
    <w:rsid w:val="001467C3"/>
    <w:rsid w:val="00151FED"/>
    <w:rsid w:val="00155492"/>
    <w:rsid w:val="001562ED"/>
    <w:rsid w:val="00171396"/>
    <w:rsid w:val="001811C6"/>
    <w:rsid w:val="001844E8"/>
    <w:rsid w:val="00185EE2"/>
    <w:rsid w:val="0018650F"/>
    <w:rsid w:val="001909BC"/>
    <w:rsid w:val="001921DB"/>
    <w:rsid w:val="001A301F"/>
    <w:rsid w:val="001C34A0"/>
    <w:rsid w:val="001D03D1"/>
    <w:rsid w:val="001D276A"/>
    <w:rsid w:val="001D31C4"/>
    <w:rsid w:val="001D365E"/>
    <w:rsid w:val="001D56FE"/>
    <w:rsid w:val="001D7171"/>
    <w:rsid w:val="001D7B65"/>
    <w:rsid w:val="001E1356"/>
    <w:rsid w:val="001E2FF9"/>
    <w:rsid w:val="001E354E"/>
    <w:rsid w:val="001E51AF"/>
    <w:rsid w:val="001F58CA"/>
    <w:rsid w:val="00202488"/>
    <w:rsid w:val="00204DFA"/>
    <w:rsid w:val="00205C3A"/>
    <w:rsid w:val="002063CF"/>
    <w:rsid w:val="0021032C"/>
    <w:rsid w:val="00212814"/>
    <w:rsid w:val="0021357F"/>
    <w:rsid w:val="00216443"/>
    <w:rsid w:val="0022424B"/>
    <w:rsid w:val="00225B2B"/>
    <w:rsid w:val="002268B5"/>
    <w:rsid w:val="002268C9"/>
    <w:rsid w:val="00227886"/>
    <w:rsid w:val="00232CF9"/>
    <w:rsid w:val="00246867"/>
    <w:rsid w:val="00255BEB"/>
    <w:rsid w:val="00260132"/>
    <w:rsid w:val="002608A0"/>
    <w:rsid w:val="00266B61"/>
    <w:rsid w:val="00267C53"/>
    <w:rsid w:val="00277CFE"/>
    <w:rsid w:val="00277DAF"/>
    <w:rsid w:val="00287F02"/>
    <w:rsid w:val="00294A0A"/>
    <w:rsid w:val="0029780E"/>
    <w:rsid w:val="00297CE9"/>
    <w:rsid w:val="002A10F8"/>
    <w:rsid w:val="002A43B0"/>
    <w:rsid w:val="002A7185"/>
    <w:rsid w:val="002B4149"/>
    <w:rsid w:val="002B6D9D"/>
    <w:rsid w:val="002C3AD8"/>
    <w:rsid w:val="002C3BD1"/>
    <w:rsid w:val="002D17B1"/>
    <w:rsid w:val="002D4393"/>
    <w:rsid w:val="002D69EE"/>
    <w:rsid w:val="002E17A5"/>
    <w:rsid w:val="002E66C2"/>
    <w:rsid w:val="002E6B9A"/>
    <w:rsid w:val="002F4BAE"/>
    <w:rsid w:val="002F6E81"/>
    <w:rsid w:val="002F7B7D"/>
    <w:rsid w:val="00300A2C"/>
    <w:rsid w:val="0030295A"/>
    <w:rsid w:val="00303AEF"/>
    <w:rsid w:val="003044F2"/>
    <w:rsid w:val="003100EA"/>
    <w:rsid w:val="00310335"/>
    <w:rsid w:val="00315AE2"/>
    <w:rsid w:val="003174EB"/>
    <w:rsid w:val="00317A0A"/>
    <w:rsid w:val="003213AB"/>
    <w:rsid w:val="00321A90"/>
    <w:rsid w:val="00325F01"/>
    <w:rsid w:val="00327A83"/>
    <w:rsid w:val="00327F5C"/>
    <w:rsid w:val="00334D61"/>
    <w:rsid w:val="00335510"/>
    <w:rsid w:val="00336435"/>
    <w:rsid w:val="0034092E"/>
    <w:rsid w:val="003443CA"/>
    <w:rsid w:val="003450A6"/>
    <w:rsid w:val="003450F7"/>
    <w:rsid w:val="00345103"/>
    <w:rsid w:val="00345834"/>
    <w:rsid w:val="00351F76"/>
    <w:rsid w:val="00352546"/>
    <w:rsid w:val="00353274"/>
    <w:rsid w:val="00353563"/>
    <w:rsid w:val="00354F53"/>
    <w:rsid w:val="0035739E"/>
    <w:rsid w:val="0035771A"/>
    <w:rsid w:val="00366110"/>
    <w:rsid w:val="00367FC0"/>
    <w:rsid w:val="00370A2C"/>
    <w:rsid w:val="003723F8"/>
    <w:rsid w:val="00374084"/>
    <w:rsid w:val="00376326"/>
    <w:rsid w:val="00380478"/>
    <w:rsid w:val="00380999"/>
    <w:rsid w:val="00381180"/>
    <w:rsid w:val="00390960"/>
    <w:rsid w:val="003912B6"/>
    <w:rsid w:val="0039206C"/>
    <w:rsid w:val="00392D25"/>
    <w:rsid w:val="003A0DCF"/>
    <w:rsid w:val="003A20A3"/>
    <w:rsid w:val="003A2655"/>
    <w:rsid w:val="003A58F5"/>
    <w:rsid w:val="003A5A5B"/>
    <w:rsid w:val="003A5C5B"/>
    <w:rsid w:val="003B0CA3"/>
    <w:rsid w:val="003C1420"/>
    <w:rsid w:val="003C1C16"/>
    <w:rsid w:val="003D5535"/>
    <w:rsid w:val="003E2C99"/>
    <w:rsid w:val="003E3621"/>
    <w:rsid w:val="003E7CA1"/>
    <w:rsid w:val="003F1F73"/>
    <w:rsid w:val="003F2F99"/>
    <w:rsid w:val="003F3BD5"/>
    <w:rsid w:val="003F5635"/>
    <w:rsid w:val="003F6129"/>
    <w:rsid w:val="003F6A2F"/>
    <w:rsid w:val="0040188C"/>
    <w:rsid w:val="00401EAA"/>
    <w:rsid w:val="004061EB"/>
    <w:rsid w:val="004140A5"/>
    <w:rsid w:val="00414293"/>
    <w:rsid w:val="00420841"/>
    <w:rsid w:val="004268AF"/>
    <w:rsid w:val="004269CB"/>
    <w:rsid w:val="00441B6A"/>
    <w:rsid w:val="00445A96"/>
    <w:rsid w:val="00446222"/>
    <w:rsid w:val="00447B0B"/>
    <w:rsid w:val="00450F6F"/>
    <w:rsid w:val="004514CB"/>
    <w:rsid w:val="00451ECA"/>
    <w:rsid w:val="00464116"/>
    <w:rsid w:val="00464A2A"/>
    <w:rsid w:val="0047288E"/>
    <w:rsid w:val="0047680F"/>
    <w:rsid w:val="004807D8"/>
    <w:rsid w:val="0048321B"/>
    <w:rsid w:val="00487210"/>
    <w:rsid w:val="00491802"/>
    <w:rsid w:val="004953AB"/>
    <w:rsid w:val="00496531"/>
    <w:rsid w:val="004A0AAB"/>
    <w:rsid w:val="004A1D0D"/>
    <w:rsid w:val="004A3CBD"/>
    <w:rsid w:val="004A3FFE"/>
    <w:rsid w:val="004A4BF7"/>
    <w:rsid w:val="004A7B1B"/>
    <w:rsid w:val="004A7EB7"/>
    <w:rsid w:val="004B2CFC"/>
    <w:rsid w:val="004B66CA"/>
    <w:rsid w:val="004C3C0A"/>
    <w:rsid w:val="004C3C94"/>
    <w:rsid w:val="004D55A2"/>
    <w:rsid w:val="004E3415"/>
    <w:rsid w:val="004F7891"/>
    <w:rsid w:val="00502C43"/>
    <w:rsid w:val="00507311"/>
    <w:rsid w:val="0051770C"/>
    <w:rsid w:val="00522C04"/>
    <w:rsid w:val="00523ED0"/>
    <w:rsid w:val="00532310"/>
    <w:rsid w:val="0053478C"/>
    <w:rsid w:val="0053553A"/>
    <w:rsid w:val="0053669C"/>
    <w:rsid w:val="00546ED6"/>
    <w:rsid w:val="0055175D"/>
    <w:rsid w:val="0055334C"/>
    <w:rsid w:val="005551D4"/>
    <w:rsid w:val="00561C22"/>
    <w:rsid w:val="005668F7"/>
    <w:rsid w:val="0056697A"/>
    <w:rsid w:val="00567840"/>
    <w:rsid w:val="00572C79"/>
    <w:rsid w:val="005759A2"/>
    <w:rsid w:val="0058001D"/>
    <w:rsid w:val="00587CA0"/>
    <w:rsid w:val="00590088"/>
    <w:rsid w:val="005906B2"/>
    <w:rsid w:val="00594986"/>
    <w:rsid w:val="00596B2D"/>
    <w:rsid w:val="00597F93"/>
    <w:rsid w:val="005A3750"/>
    <w:rsid w:val="005B16FA"/>
    <w:rsid w:val="005B5D00"/>
    <w:rsid w:val="005C1606"/>
    <w:rsid w:val="005C28E0"/>
    <w:rsid w:val="005C2CFA"/>
    <w:rsid w:val="005E0968"/>
    <w:rsid w:val="005E55D4"/>
    <w:rsid w:val="005E6D6C"/>
    <w:rsid w:val="005F213E"/>
    <w:rsid w:val="005F2CC0"/>
    <w:rsid w:val="005F6DE1"/>
    <w:rsid w:val="005F7E8C"/>
    <w:rsid w:val="00601CD2"/>
    <w:rsid w:val="00606EA1"/>
    <w:rsid w:val="0061376B"/>
    <w:rsid w:val="0062061A"/>
    <w:rsid w:val="0062127E"/>
    <w:rsid w:val="00621D69"/>
    <w:rsid w:val="00626083"/>
    <w:rsid w:val="006279E1"/>
    <w:rsid w:val="00627E9F"/>
    <w:rsid w:val="0064112E"/>
    <w:rsid w:val="00644180"/>
    <w:rsid w:val="00655E1E"/>
    <w:rsid w:val="00660463"/>
    <w:rsid w:val="00664926"/>
    <w:rsid w:val="00664D7B"/>
    <w:rsid w:val="00670B17"/>
    <w:rsid w:val="00672279"/>
    <w:rsid w:val="00672529"/>
    <w:rsid w:val="006740A8"/>
    <w:rsid w:val="00674912"/>
    <w:rsid w:val="00683CFA"/>
    <w:rsid w:val="0068410F"/>
    <w:rsid w:val="00684570"/>
    <w:rsid w:val="0068487B"/>
    <w:rsid w:val="00687999"/>
    <w:rsid w:val="00690257"/>
    <w:rsid w:val="006907EA"/>
    <w:rsid w:val="00691230"/>
    <w:rsid w:val="006915EA"/>
    <w:rsid w:val="00692E64"/>
    <w:rsid w:val="00697062"/>
    <w:rsid w:val="006977C1"/>
    <w:rsid w:val="006A1D0C"/>
    <w:rsid w:val="006A254D"/>
    <w:rsid w:val="006A6914"/>
    <w:rsid w:val="006A712A"/>
    <w:rsid w:val="006B0D87"/>
    <w:rsid w:val="006B3C4F"/>
    <w:rsid w:val="006B6B78"/>
    <w:rsid w:val="006C05FA"/>
    <w:rsid w:val="006C19BC"/>
    <w:rsid w:val="006C3A66"/>
    <w:rsid w:val="006C7F66"/>
    <w:rsid w:val="006D1BB7"/>
    <w:rsid w:val="006D3269"/>
    <w:rsid w:val="006D5021"/>
    <w:rsid w:val="006D5CE2"/>
    <w:rsid w:val="006D748D"/>
    <w:rsid w:val="006D7BF8"/>
    <w:rsid w:val="006E02B3"/>
    <w:rsid w:val="006E5C08"/>
    <w:rsid w:val="006E75B7"/>
    <w:rsid w:val="006F16D8"/>
    <w:rsid w:val="006F1F71"/>
    <w:rsid w:val="006F4129"/>
    <w:rsid w:val="006F5401"/>
    <w:rsid w:val="006F6E34"/>
    <w:rsid w:val="00701FDE"/>
    <w:rsid w:val="0070304F"/>
    <w:rsid w:val="007040FD"/>
    <w:rsid w:val="007063B5"/>
    <w:rsid w:val="00706AAF"/>
    <w:rsid w:val="007262DA"/>
    <w:rsid w:val="007277B5"/>
    <w:rsid w:val="00735DBB"/>
    <w:rsid w:val="007372EA"/>
    <w:rsid w:val="007374F3"/>
    <w:rsid w:val="00745376"/>
    <w:rsid w:val="00753E26"/>
    <w:rsid w:val="00756D3A"/>
    <w:rsid w:val="00760E25"/>
    <w:rsid w:val="00760F13"/>
    <w:rsid w:val="0076394D"/>
    <w:rsid w:val="00765A83"/>
    <w:rsid w:val="00766155"/>
    <w:rsid w:val="00767B52"/>
    <w:rsid w:val="007824DD"/>
    <w:rsid w:val="00782A82"/>
    <w:rsid w:val="00783052"/>
    <w:rsid w:val="00785678"/>
    <w:rsid w:val="0078569E"/>
    <w:rsid w:val="00786498"/>
    <w:rsid w:val="00787CC4"/>
    <w:rsid w:val="0079135C"/>
    <w:rsid w:val="00794B08"/>
    <w:rsid w:val="007957E1"/>
    <w:rsid w:val="00796836"/>
    <w:rsid w:val="007A03D5"/>
    <w:rsid w:val="007A1813"/>
    <w:rsid w:val="007A1B5A"/>
    <w:rsid w:val="007A4095"/>
    <w:rsid w:val="007A61A0"/>
    <w:rsid w:val="007B5D90"/>
    <w:rsid w:val="007B68EC"/>
    <w:rsid w:val="007C08EE"/>
    <w:rsid w:val="007C11AF"/>
    <w:rsid w:val="007C2583"/>
    <w:rsid w:val="007C3305"/>
    <w:rsid w:val="007C34F7"/>
    <w:rsid w:val="007D34B1"/>
    <w:rsid w:val="007D4C4E"/>
    <w:rsid w:val="007D5040"/>
    <w:rsid w:val="007D6F89"/>
    <w:rsid w:val="007E1536"/>
    <w:rsid w:val="007E1E1F"/>
    <w:rsid w:val="007E51AA"/>
    <w:rsid w:val="007F120F"/>
    <w:rsid w:val="007F440F"/>
    <w:rsid w:val="00803B87"/>
    <w:rsid w:val="008160FC"/>
    <w:rsid w:val="00816D07"/>
    <w:rsid w:val="0083116E"/>
    <w:rsid w:val="008318F5"/>
    <w:rsid w:val="00831B94"/>
    <w:rsid w:val="00835501"/>
    <w:rsid w:val="00840845"/>
    <w:rsid w:val="00841F71"/>
    <w:rsid w:val="00856606"/>
    <w:rsid w:val="00862E85"/>
    <w:rsid w:val="008653A8"/>
    <w:rsid w:val="0086584C"/>
    <w:rsid w:val="0087158E"/>
    <w:rsid w:val="0087584B"/>
    <w:rsid w:val="00875F41"/>
    <w:rsid w:val="008833B3"/>
    <w:rsid w:val="00883C54"/>
    <w:rsid w:val="00884C4A"/>
    <w:rsid w:val="008878C1"/>
    <w:rsid w:val="00887F45"/>
    <w:rsid w:val="008934FE"/>
    <w:rsid w:val="00894414"/>
    <w:rsid w:val="008957E8"/>
    <w:rsid w:val="008A1547"/>
    <w:rsid w:val="008B15B2"/>
    <w:rsid w:val="008B3B5A"/>
    <w:rsid w:val="008B3EB4"/>
    <w:rsid w:val="008D0897"/>
    <w:rsid w:val="008D1CF4"/>
    <w:rsid w:val="008D53E8"/>
    <w:rsid w:val="008D580E"/>
    <w:rsid w:val="008E246B"/>
    <w:rsid w:val="008E65AC"/>
    <w:rsid w:val="008F1A45"/>
    <w:rsid w:val="008F4F5E"/>
    <w:rsid w:val="008F60AF"/>
    <w:rsid w:val="008F65FC"/>
    <w:rsid w:val="008F7034"/>
    <w:rsid w:val="009064F4"/>
    <w:rsid w:val="009065D4"/>
    <w:rsid w:val="009157C1"/>
    <w:rsid w:val="00921FE6"/>
    <w:rsid w:val="009222C6"/>
    <w:rsid w:val="00934E68"/>
    <w:rsid w:val="00936B19"/>
    <w:rsid w:val="00937FCF"/>
    <w:rsid w:val="00940875"/>
    <w:rsid w:val="009476E5"/>
    <w:rsid w:val="00951A49"/>
    <w:rsid w:val="0095202B"/>
    <w:rsid w:val="0095736C"/>
    <w:rsid w:val="00963002"/>
    <w:rsid w:val="0096401C"/>
    <w:rsid w:val="00965535"/>
    <w:rsid w:val="00972836"/>
    <w:rsid w:val="00973C24"/>
    <w:rsid w:val="00977263"/>
    <w:rsid w:val="00977EEE"/>
    <w:rsid w:val="00981010"/>
    <w:rsid w:val="00982EED"/>
    <w:rsid w:val="00992167"/>
    <w:rsid w:val="0099231F"/>
    <w:rsid w:val="00992F7A"/>
    <w:rsid w:val="009B0FAC"/>
    <w:rsid w:val="009B4E04"/>
    <w:rsid w:val="009B557A"/>
    <w:rsid w:val="009C1F4B"/>
    <w:rsid w:val="009C48D2"/>
    <w:rsid w:val="009E242A"/>
    <w:rsid w:val="009E2CB2"/>
    <w:rsid w:val="009E3EB3"/>
    <w:rsid w:val="009E64F7"/>
    <w:rsid w:val="009F23D1"/>
    <w:rsid w:val="009F6DC3"/>
    <w:rsid w:val="009F79E0"/>
    <w:rsid w:val="00A0579C"/>
    <w:rsid w:val="00A11706"/>
    <w:rsid w:val="00A12707"/>
    <w:rsid w:val="00A2283C"/>
    <w:rsid w:val="00A2554B"/>
    <w:rsid w:val="00A32D1A"/>
    <w:rsid w:val="00A33995"/>
    <w:rsid w:val="00A35207"/>
    <w:rsid w:val="00A37C3E"/>
    <w:rsid w:val="00A40970"/>
    <w:rsid w:val="00A40D7A"/>
    <w:rsid w:val="00A425E6"/>
    <w:rsid w:val="00A466FB"/>
    <w:rsid w:val="00A4723B"/>
    <w:rsid w:val="00A50700"/>
    <w:rsid w:val="00A529A6"/>
    <w:rsid w:val="00A56371"/>
    <w:rsid w:val="00A56A5A"/>
    <w:rsid w:val="00A61BE0"/>
    <w:rsid w:val="00A659B0"/>
    <w:rsid w:val="00A661F7"/>
    <w:rsid w:val="00A66886"/>
    <w:rsid w:val="00A71CED"/>
    <w:rsid w:val="00A81E6E"/>
    <w:rsid w:val="00A954D1"/>
    <w:rsid w:val="00AB0935"/>
    <w:rsid w:val="00AB7AE8"/>
    <w:rsid w:val="00AD0E9B"/>
    <w:rsid w:val="00AD35D9"/>
    <w:rsid w:val="00AE02FB"/>
    <w:rsid w:val="00AE0D5B"/>
    <w:rsid w:val="00AE0D65"/>
    <w:rsid w:val="00AE3A5E"/>
    <w:rsid w:val="00B022E2"/>
    <w:rsid w:val="00B06F00"/>
    <w:rsid w:val="00B07B03"/>
    <w:rsid w:val="00B21A29"/>
    <w:rsid w:val="00B21A96"/>
    <w:rsid w:val="00B23698"/>
    <w:rsid w:val="00B24D28"/>
    <w:rsid w:val="00B2593A"/>
    <w:rsid w:val="00B273BC"/>
    <w:rsid w:val="00B34093"/>
    <w:rsid w:val="00B44A41"/>
    <w:rsid w:val="00B44B64"/>
    <w:rsid w:val="00B46487"/>
    <w:rsid w:val="00B5641E"/>
    <w:rsid w:val="00B614E3"/>
    <w:rsid w:val="00B66250"/>
    <w:rsid w:val="00B67DFF"/>
    <w:rsid w:val="00B73BFB"/>
    <w:rsid w:val="00B81F4F"/>
    <w:rsid w:val="00B829ED"/>
    <w:rsid w:val="00B83A91"/>
    <w:rsid w:val="00B95824"/>
    <w:rsid w:val="00B971A6"/>
    <w:rsid w:val="00BA350B"/>
    <w:rsid w:val="00BB0DF5"/>
    <w:rsid w:val="00BB4908"/>
    <w:rsid w:val="00BB6441"/>
    <w:rsid w:val="00BC51C3"/>
    <w:rsid w:val="00BD1AB3"/>
    <w:rsid w:val="00BD6928"/>
    <w:rsid w:val="00BE277D"/>
    <w:rsid w:val="00BE4AC4"/>
    <w:rsid w:val="00BE724D"/>
    <w:rsid w:val="00BF31A5"/>
    <w:rsid w:val="00BF62C4"/>
    <w:rsid w:val="00BF6F4B"/>
    <w:rsid w:val="00C00DF3"/>
    <w:rsid w:val="00C01DF0"/>
    <w:rsid w:val="00C032E1"/>
    <w:rsid w:val="00C1216D"/>
    <w:rsid w:val="00C14254"/>
    <w:rsid w:val="00C14355"/>
    <w:rsid w:val="00C24718"/>
    <w:rsid w:val="00C26F47"/>
    <w:rsid w:val="00C342D0"/>
    <w:rsid w:val="00C37895"/>
    <w:rsid w:val="00C402B5"/>
    <w:rsid w:val="00C4379E"/>
    <w:rsid w:val="00C4698A"/>
    <w:rsid w:val="00C47A53"/>
    <w:rsid w:val="00C50802"/>
    <w:rsid w:val="00C53DFA"/>
    <w:rsid w:val="00C620BD"/>
    <w:rsid w:val="00C62EAE"/>
    <w:rsid w:val="00C6764F"/>
    <w:rsid w:val="00C7452D"/>
    <w:rsid w:val="00C755C4"/>
    <w:rsid w:val="00C77507"/>
    <w:rsid w:val="00C80021"/>
    <w:rsid w:val="00C80830"/>
    <w:rsid w:val="00C817CA"/>
    <w:rsid w:val="00C82839"/>
    <w:rsid w:val="00C82B3B"/>
    <w:rsid w:val="00C84FBA"/>
    <w:rsid w:val="00C8565F"/>
    <w:rsid w:val="00C86A9E"/>
    <w:rsid w:val="00C911BF"/>
    <w:rsid w:val="00C918EA"/>
    <w:rsid w:val="00C971C6"/>
    <w:rsid w:val="00CA69D5"/>
    <w:rsid w:val="00CA6CD0"/>
    <w:rsid w:val="00CA7D70"/>
    <w:rsid w:val="00CB1D7D"/>
    <w:rsid w:val="00CB661B"/>
    <w:rsid w:val="00CB69E0"/>
    <w:rsid w:val="00CC2C4A"/>
    <w:rsid w:val="00CC377C"/>
    <w:rsid w:val="00CC6CEB"/>
    <w:rsid w:val="00CD6066"/>
    <w:rsid w:val="00CE65E6"/>
    <w:rsid w:val="00CE7A03"/>
    <w:rsid w:val="00CF0ABC"/>
    <w:rsid w:val="00CF4AAF"/>
    <w:rsid w:val="00CF7C0F"/>
    <w:rsid w:val="00D00EE9"/>
    <w:rsid w:val="00D05120"/>
    <w:rsid w:val="00D12E90"/>
    <w:rsid w:val="00D1312A"/>
    <w:rsid w:val="00D14199"/>
    <w:rsid w:val="00D15158"/>
    <w:rsid w:val="00D224EF"/>
    <w:rsid w:val="00D234BC"/>
    <w:rsid w:val="00D26495"/>
    <w:rsid w:val="00D27C12"/>
    <w:rsid w:val="00D32349"/>
    <w:rsid w:val="00D33746"/>
    <w:rsid w:val="00D3745D"/>
    <w:rsid w:val="00D42026"/>
    <w:rsid w:val="00D44607"/>
    <w:rsid w:val="00D54C30"/>
    <w:rsid w:val="00D5516D"/>
    <w:rsid w:val="00D67376"/>
    <w:rsid w:val="00D67EC5"/>
    <w:rsid w:val="00D74285"/>
    <w:rsid w:val="00D75D26"/>
    <w:rsid w:val="00D8488D"/>
    <w:rsid w:val="00D868B2"/>
    <w:rsid w:val="00D96D72"/>
    <w:rsid w:val="00DA033E"/>
    <w:rsid w:val="00DA22AF"/>
    <w:rsid w:val="00DA4BB9"/>
    <w:rsid w:val="00DA6BA7"/>
    <w:rsid w:val="00DB0113"/>
    <w:rsid w:val="00DB0623"/>
    <w:rsid w:val="00DB3107"/>
    <w:rsid w:val="00DB36C6"/>
    <w:rsid w:val="00DB3A40"/>
    <w:rsid w:val="00DB544C"/>
    <w:rsid w:val="00DB7B72"/>
    <w:rsid w:val="00DD3887"/>
    <w:rsid w:val="00DD5D6A"/>
    <w:rsid w:val="00DD5E5D"/>
    <w:rsid w:val="00DD7EB8"/>
    <w:rsid w:val="00DD7F6F"/>
    <w:rsid w:val="00DE1FA8"/>
    <w:rsid w:val="00DE3E53"/>
    <w:rsid w:val="00DE50E7"/>
    <w:rsid w:val="00DF316C"/>
    <w:rsid w:val="00DF330D"/>
    <w:rsid w:val="00E01E88"/>
    <w:rsid w:val="00E0261E"/>
    <w:rsid w:val="00E02A6D"/>
    <w:rsid w:val="00E031E3"/>
    <w:rsid w:val="00E05A02"/>
    <w:rsid w:val="00E14092"/>
    <w:rsid w:val="00E156DE"/>
    <w:rsid w:val="00E15BB3"/>
    <w:rsid w:val="00E15E99"/>
    <w:rsid w:val="00E15FBE"/>
    <w:rsid w:val="00E2372C"/>
    <w:rsid w:val="00E249BA"/>
    <w:rsid w:val="00E26178"/>
    <w:rsid w:val="00E338A1"/>
    <w:rsid w:val="00E374E4"/>
    <w:rsid w:val="00E422DD"/>
    <w:rsid w:val="00E4442C"/>
    <w:rsid w:val="00E44CBA"/>
    <w:rsid w:val="00E45440"/>
    <w:rsid w:val="00E47FD0"/>
    <w:rsid w:val="00E514C6"/>
    <w:rsid w:val="00E51BFD"/>
    <w:rsid w:val="00E52AA3"/>
    <w:rsid w:val="00E564A4"/>
    <w:rsid w:val="00E569D6"/>
    <w:rsid w:val="00E63F88"/>
    <w:rsid w:val="00E659C9"/>
    <w:rsid w:val="00E7163D"/>
    <w:rsid w:val="00E716B9"/>
    <w:rsid w:val="00E83BC9"/>
    <w:rsid w:val="00E90378"/>
    <w:rsid w:val="00E90818"/>
    <w:rsid w:val="00E9110E"/>
    <w:rsid w:val="00E918B5"/>
    <w:rsid w:val="00E93D45"/>
    <w:rsid w:val="00E95BA8"/>
    <w:rsid w:val="00EA3F9B"/>
    <w:rsid w:val="00EB0717"/>
    <w:rsid w:val="00EB0B7B"/>
    <w:rsid w:val="00EB0D09"/>
    <w:rsid w:val="00EB3DD1"/>
    <w:rsid w:val="00EB6661"/>
    <w:rsid w:val="00EC1F33"/>
    <w:rsid w:val="00ED3FE5"/>
    <w:rsid w:val="00ED5CD5"/>
    <w:rsid w:val="00EE1359"/>
    <w:rsid w:val="00EE2DF9"/>
    <w:rsid w:val="00EE5742"/>
    <w:rsid w:val="00EF2F52"/>
    <w:rsid w:val="00EF4C28"/>
    <w:rsid w:val="00EF6D2F"/>
    <w:rsid w:val="00EF7F22"/>
    <w:rsid w:val="00F011A5"/>
    <w:rsid w:val="00F11640"/>
    <w:rsid w:val="00F13FCF"/>
    <w:rsid w:val="00F1592C"/>
    <w:rsid w:val="00F16E3E"/>
    <w:rsid w:val="00F22C51"/>
    <w:rsid w:val="00F25965"/>
    <w:rsid w:val="00F2639E"/>
    <w:rsid w:val="00F31973"/>
    <w:rsid w:val="00F32D8A"/>
    <w:rsid w:val="00F3430C"/>
    <w:rsid w:val="00F374B5"/>
    <w:rsid w:val="00F41967"/>
    <w:rsid w:val="00F42E2B"/>
    <w:rsid w:val="00F43E4D"/>
    <w:rsid w:val="00F468FA"/>
    <w:rsid w:val="00F472CE"/>
    <w:rsid w:val="00F52222"/>
    <w:rsid w:val="00F5346D"/>
    <w:rsid w:val="00F55548"/>
    <w:rsid w:val="00F652A8"/>
    <w:rsid w:val="00F65FA5"/>
    <w:rsid w:val="00F704B6"/>
    <w:rsid w:val="00F87521"/>
    <w:rsid w:val="00F90C02"/>
    <w:rsid w:val="00F93B05"/>
    <w:rsid w:val="00F96B84"/>
    <w:rsid w:val="00F97819"/>
    <w:rsid w:val="00FA4AB3"/>
    <w:rsid w:val="00FA5176"/>
    <w:rsid w:val="00FA7379"/>
    <w:rsid w:val="00FB18FF"/>
    <w:rsid w:val="00FB1E41"/>
    <w:rsid w:val="00FB31EA"/>
    <w:rsid w:val="00FC113C"/>
    <w:rsid w:val="00FD02B7"/>
    <w:rsid w:val="00FD15A7"/>
    <w:rsid w:val="00FD6505"/>
    <w:rsid w:val="00FE0034"/>
    <w:rsid w:val="00FE1D74"/>
    <w:rsid w:val="00FE248B"/>
    <w:rsid w:val="00FF14A0"/>
    <w:rsid w:val="00FF41AB"/>
    <w:rsid w:val="00FF4A5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A9550-AF34-4C8D-B592-52878745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C53"/>
    <w:pPr>
      <w:bidi/>
      <w:spacing w:after="100"/>
      <w:jc w:val="both"/>
    </w:pPr>
    <w:rPr>
      <w:rFonts w:eastAsiaTheme="minorEastAsia" w:cs="B Mitra"/>
      <w:sz w:val="24"/>
      <w:szCs w:val="26"/>
      <w:lang w:bidi="fa-IR"/>
    </w:rPr>
  </w:style>
  <w:style w:type="paragraph" w:styleId="Heading1">
    <w:name w:val="heading 1"/>
    <w:basedOn w:val="Normal"/>
    <w:next w:val="Normal"/>
    <w:link w:val="Heading1Char"/>
    <w:uiPriority w:val="9"/>
    <w:qFormat/>
    <w:rsid w:val="00E51BFD"/>
    <w:pPr>
      <w:numPr>
        <w:numId w:val="35"/>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rFonts w:asciiTheme="majorBidi" w:eastAsiaTheme="majorEastAsia" w:hAnsiTheme="majorBidi" w:cstheme="majorBidi"/>
      <w:b/>
      <w:bCs/>
      <w:color w:val="FFFFFF" w:themeColor="background1"/>
      <w:sz w:val="28"/>
      <w:szCs w:val="28"/>
    </w:rPr>
  </w:style>
  <w:style w:type="paragraph" w:styleId="Heading2">
    <w:name w:val="heading 2"/>
    <w:basedOn w:val="Normal"/>
    <w:next w:val="Normal"/>
    <w:link w:val="Heading2Char"/>
    <w:uiPriority w:val="9"/>
    <w:unhideWhenUsed/>
    <w:qFormat/>
    <w:rsid w:val="00E51BFD"/>
    <w:pPr>
      <w:numPr>
        <w:ilvl w:val="1"/>
        <w:numId w:val="35"/>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rFonts w:asciiTheme="majorBidi" w:eastAsiaTheme="majorEastAsia" w:hAnsiTheme="majorBidi" w:cstheme="majorBidi"/>
      <w:b/>
      <w:bCs/>
    </w:rPr>
  </w:style>
  <w:style w:type="paragraph" w:styleId="Heading3">
    <w:name w:val="heading 3"/>
    <w:basedOn w:val="Normal"/>
    <w:next w:val="Normal"/>
    <w:link w:val="Heading3Char"/>
    <w:uiPriority w:val="9"/>
    <w:unhideWhenUsed/>
    <w:qFormat/>
    <w:rsid w:val="00E51BFD"/>
    <w:pPr>
      <w:numPr>
        <w:ilvl w:val="2"/>
        <w:numId w:val="35"/>
      </w:numPr>
      <w:pBdr>
        <w:top w:val="single" w:sz="6" w:space="2" w:color="5B9BD5" w:themeColor="accent1"/>
      </w:pBdr>
      <w:spacing w:before="300" w:after="0"/>
      <w:outlineLvl w:val="2"/>
    </w:pPr>
    <w:rPr>
      <w:rFonts w:asciiTheme="majorBidi" w:eastAsiaTheme="majorEastAsia" w:hAnsiTheme="majorBidi" w:cstheme="majorBidi"/>
      <w:b/>
      <w:bCs/>
      <w:color w:val="1F4D78" w:themeColor="accent1" w:themeShade="7F"/>
      <w:szCs w:val="24"/>
    </w:rPr>
  </w:style>
  <w:style w:type="paragraph" w:styleId="Heading4">
    <w:name w:val="heading 4"/>
    <w:basedOn w:val="Normal"/>
    <w:next w:val="Normal"/>
    <w:link w:val="Heading4Char"/>
    <w:uiPriority w:val="9"/>
    <w:unhideWhenUsed/>
    <w:qFormat/>
    <w:rsid w:val="00E51BFD"/>
    <w:pPr>
      <w:numPr>
        <w:ilvl w:val="3"/>
        <w:numId w:val="35"/>
      </w:numPr>
      <w:pBdr>
        <w:top w:val="dotted" w:sz="6" w:space="2" w:color="5B9BD5" w:themeColor="accent1"/>
      </w:pBdr>
      <w:spacing w:before="200" w:after="0"/>
      <w:outlineLvl w:val="3"/>
    </w:pPr>
    <w:rPr>
      <w:rFonts w:asciiTheme="majorBidi" w:eastAsiaTheme="majorEastAsia" w:hAnsiTheme="majorBidi" w:cstheme="majorBidi"/>
      <w:b/>
      <w:bCs/>
      <w:color w:val="2E74B5" w:themeColor="accent1" w:themeShade="BF"/>
      <w:szCs w:val="24"/>
    </w:rPr>
  </w:style>
  <w:style w:type="paragraph" w:styleId="Heading5">
    <w:name w:val="heading 5"/>
    <w:basedOn w:val="Normal"/>
    <w:next w:val="Normal"/>
    <w:link w:val="Heading5Char"/>
    <w:uiPriority w:val="9"/>
    <w:unhideWhenUsed/>
    <w:qFormat/>
    <w:rsid w:val="00E51BFD"/>
    <w:pPr>
      <w:numPr>
        <w:ilvl w:val="4"/>
        <w:numId w:val="35"/>
      </w:numPr>
      <w:pBdr>
        <w:bottom w:val="single" w:sz="6" w:space="1" w:color="5B9BD5" w:themeColor="accent1"/>
      </w:pBdr>
      <w:spacing w:before="200" w:after="0"/>
      <w:outlineLvl w:val="4"/>
    </w:pPr>
    <w:rPr>
      <w:rFonts w:asciiTheme="majorBidi" w:eastAsiaTheme="majorEastAsia" w:hAnsiTheme="majorBidi" w:cstheme="majorBidi"/>
      <w:b/>
      <w:bCs/>
      <w:color w:val="2E74B5" w:themeColor="accent1" w:themeShade="BF"/>
      <w:szCs w:val="24"/>
    </w:rPr>
  </w:style>
  <w:style w:type="paragraph" w:styleId="Heading6">
    <w:name w:val="heading 6"/>
    <w:basedOn w:val="Normal"/>
    <w:next w:val="Normal"/>
    <w:link w:val="Heading6Char"/>
    <w:uiPriority w:val="9"/>
    <w:unhideWhenUsed/>
    <w:qFormat/>
    <w:rsid w:val="00E51BFD"/>
    <w:pPr>
      <w:numPr>
        <w:ilvl w:val="5"/>
        <w:numId w:val="35"/>
      </w:numPr>
      <w:pBdr>
        <w:bottom w:val="dotted" w:sz="6" w:space="1" w:color="5B9BD5" w:themeColor="accent1"/>
      </w:pBdr>
      <w:spacing w:before="200" w:after="0"/>
      <w:outlineLvl w:val="5"/>
    </w:pPr>
    <w:rPr>
      <w:rFonts w:asciiTheme="majorBidi" w:eastAsiaTheme="majorEastAsia" w:hAnsiTheme="majorBidi" w:cstheme="majorBidi"/>
      <w:b/>
      <w:bCs/>
      <w:color w:val="2E74B5" w:themeColor="accent1" w:themeShade="BF"/>
      <w:szCs w:val="24"/>
    </w:rPr>
  </w:style>
  <w:style w:type="paragraph" w:styleId="Heading7">
    <w:name w:val="heading 7"/>
    <w:basedOn w:val="Normal"/>
    <w:next w:val="Normal"/>
    <w:link w:val="Heading7Char"/>
    <w:uiPriority w:val="9"/>
    <w:semiHidden/>
    <w:unhideWhenUsed/>
    <w:qFormat/>
    <w:rsid w:val="00E51BFD"/>
    <w:pPr>
      <w:spacing w:before="200" w:after="0"/>
      <w:outlineLvl w:val="6"/>
    </w:pPr>
    <w:rPr>
      <w:caps/>
      <w:color w:val="2E74B5" w:themeColor="accent1" w:themeShade="BF"/>
      <w:spacing w:val="10"/>
      <w:sz w:val="20"/>
      <w:szCs w:val="20"/>
    </w:rPr>
  </w:style>
  <w:style w:type="paragraph" w:styleId="Heading8">
    <w:name w:val="heading 8"/>
    <w:basedOn w:val="Normal"/>
    <w:next w:val="Normal"/>
    <w:link w:val="Heading8Char"/>
    <w:uiPriority w:val="9"/>
    <w:semiHidden/>
    <w:unhideWhenUsed/>
    <w:qFormat/>
    <w:rsid w:val="00E51BF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51BF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link w:val="Style1Char"/>
    <w:rsid w:val="00A11706"/>
    <w:pPr>
      <w:jc w:val="center"/>
    </w:pPr>
    <w:rPr>
      <w:rFonts w:cs="IranNastaliq"/>
      <w:szCs w:val="40"/>
    </w:rPr>
  </w:style>
  <w:style w:type="character" w:customStyle="1" w:styleId="Style1Char">
    <w:name w:val="Style1 Char"/>
    <w:basedOn w:val="DefaultParagraphFont"/>
    <w:link w:val="Style1"/>
    <w:rsid w:val="00A11706"/>
    <w:rPr>
      <w:rFonts w:cs="IranNastaliq"/>
      <w:szCs w:val="40"/>
    </w:rPr>
  </w:style>
  <w:style w:type="character" w:customStyle="1" w:styleId="Heading1Char">
    <w:name w:val="Heading 1 Char"/>
    <w:basedOn w:val="DefaultParagraphFont"/>
    <w:link w:val="Heading1"/>
    <w:uiPriority w:val="9"/>
    <w:rsid w:val="00E51BFD"/>
    <w:rPr>
      <w:rFonts w:asciiTheme="majorBidi" w:eastAsiaTheme="majorEastAsia" w:hAnsiTheme="majorBidi" w:cstheme="majorBidi"/>
      <w:b/>
      <w:bCs/>
      <w:color w:val="FFFFFF" w:themeColor="background1"/>
      <w:sz w:val="28"/>
      <w:szCs w:val="28"/>
      <w:shd w:val="clear" w:color="auto" w:fill="5B9BD5" w:themeFill="accent1"/>
    </w:rPr>
  </w:style>
  <w:style w:type="character" w:customStyle="1" w:styleId="Heading2Char">
    <w:name w:val="Heading 2 Char"/>
    <w:basedOn w:val="DefaultParagraphFont"/>
    <w:link w:val="Heading2"/>
    <w:uiPriority w:val="9"/>
    <w:rsid w:val="00E51BFD"/>
    <w:rPr>
      <w:rFonts w:asciiTheme="majorBidi" w:eastAsiaTheme="majorEastAsia" w:hAnsiTheme="majorBidi" w:cstheme="majorBidi"/>
      <w:b/>
      <w:bCs/>
      <w:sz w:val="26"/>
      <w:szCs w:val="26"/>
      <w:shd w:val="clear" w:color="auto" w:fill="DEEAF6" w:themeFill="accent1" w:themeFillTint="33"/>
    </w:rPr>
  </w:style>
  <w:style w:type="character" w:customStyle="1" w:styleId="Heading3Char">
    <w:name w:val="Heading 3 Char"/>
    <w:basedOn w:val="DefaultParagraphFont"/>
    <w:link w:val="Heading3"/>
    <w:uiPriority w:val="9"/>
    <w:rsid w:val="00E51BFD"/>
    <w:rPr>
      <w:rFonts w:asciiTheme="majorBidi" w:eastAsiaTheme="majorEastAsia" w:hAnsiTheme="majorBidi" w:cstheme="majorBidi"/>
      <w:b/>
      <w:bCs/>
      <w:color w:val="1F4D78" w:themeColor="accent1" w:themeShade="7F"/>
      <w:sz w:val="24"/>
      <w:szCs w:val="24"/>
    </w:rPr>
  </w:style>
  <w:style w:type="character" w:customStyle="1" w:styleId="Heading4Char">
    <w:name w:val="Heading 4 Char"/>
    <w:basedOn w:val="DefaultParagraphFont"/>
    <w:link w:val="Heading4"/>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5Char">
    <w:name w:val="Heading 5 Char"/>
    <w:basedOn w:val="DefaultParagraphFont"/>
    <w:link w:val="Heading5"/>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6Char">
    <w:name w:val="Heading 6 Char"/>
    <w:basedOn w:val="DefaultParagraphFont"/>
    <w:link w:val="Heading6"/>
    <w:uiPriority w:val="9"/>
    <w:rsid w:val="00E51BFD"/>
    <w:rPr>
      <w:rFonts w:asciiTheme="majorBidi" w:eastAsiaTheme="majorEastAsia" w:hAnsiTheme="majorBidi" w:cstheme="majorBidi"/>
      <w:b/>
      <w:bCs/>
      <w:color w:val="2E74B5" w:themeColor="accent1" w:themeShade="BF"/>
      <w:sz w:val="24"/>
      <w:szCs w:val="24"/>
    </w:rPr>
  </w:style>
  <w:style w:type="character" w:customStyle="1" w:styleId="Heading7Char">
    <w:name w:val="Heading 7 Char"/>
    <w:basedOn w:val="DefaultParagraphFont"/>
    <w:link w:val="Heading7"/>
    <w:uiPriority w:val="9"/>
    <w:semiHidden/>
    <w:rsid w:val="00E51BFD"/>
    <w:rPr>
      <w:caps/>
      <w:color w:val="2E74B5" w:themeColor="accent1" w:themeShade="BF"/>
      <w:spacing w:val="10"/>
    </w:rPr>
  </w:style>
  <w:style w:type="character" w:customStyle="1" w:styleId="Heading8Char">
    <w:name w:val="Heading 8 Char"/>
    <w:basedOn w:val="DefaultParagraphFont"/>
    <w:link w:val="Heading8"/>
    <w:uiPriority w:val="9"/>
    <w:semiHidden/>
    <w:rsid w:val="00E51BFD"/>
    <w:rPr>
      <w:caps/>
      <w:spacing w:val="10"/>
      <w:sz w:val="18"/>
      <w:szCs w:val="18"/>
    </w:rPr>
  </w:style>
  <w:style w:type="character" w:customStyle="1" w:styleId="Heading9Char">
    <w:name w:val="Heading 9 Char"/>
    <w:basedOn w:val="DefaultParagraphFont"/>
    <w:link w:val="Heading9"/>
    <w:uiPriority w:val="9"/>
    <w:semiHidden/>
    <w:rsid w:val="00E51BFD"/>
    <w:rPr>
      <w:i/>
      <w:iCs/>
      <w:caps/>
      <w:spacing w:val="10"/>
      <w:sz w:val="18"/>
      <w:szCs w:val="18"/>
    </w:rPr>
  </w:style>
  <w:style w:type="paragraph" w:styleId="Caption">
    <w:name w:val="caption"/>
    <w:basedOn w:val="Normal"/>
    <w:next w:val="Normal"/>
    <w:uiPriority w:val="35"/>
    <w:unhideWhenUsed/>
    <w:qFormat/>
    <w:rsid w:val="00E51BFD"/>
    <w:rPr>
      <w:b/>
      <w:bCs/>
      <w:color w:val="2E74B5" w:themeColor="accent1" w:themeShade="BF"/>
      <w:sz w:val="16"/>
      <w:szCs w:val="16"/>
    </w:rPr>
  </w:style>
  <w:style w:type="paragraph" w:styleId="Title">
    <w:name w:val="Title"/>
    <w:basedOn w:val="Normal"/>
    <w:next w:val="Normal"/>
    <w:link w:val="TitleChar"/>
    <w:uiPriority w:val="10"/>
    <w:qFormat/>
    <w:rsid w:val="00E51BFD"/>
    <w:pPr>
      <w:spacing w:before="200"/>
      <w:jc w:val="center"/>
    </w:pPr>
    <w:rPr>
      <w:rFonts w:asciiTheme="majorBidi" w:eastAsiaTheme="majorEastAsia" w:hAnsiTheme="majorBidi" w:cstheme="majorBidi"/>
      <w:b/>
      <w:bCs/>
      <w:color w:val="0070C0"/>
      <w:sz w:val="48"/>
      <w:szCs w:val="48"/>
    </w:rPr>
  </w:style>
  <w:style w:type="character" w:customStyle="1" w:styleId="TitleChar">
    <w:name w:val="Title Char"/>
    <w:basedOn w:val="DefaultParagraphFont"/>
    <w:link w:val="Title"/>
    <w:uiPriority w:val="10"/>
    <w:rsid w:val="00E51BFD"/>
    <w:rPr>
      <w:rFonts w:asciiTheme="majorBidi" w:eastAsiaTheme="majorEastAsia" w:hAnsiTheme="majorBidi" w:cstheme="majorBidi"/>
      <w:b/>
      <w:bCs/>
      <w:color w:val="0070C0"/>
      <w:sz w:val="48"/>
      <w:szCs w:val="48"/>
    </w:rPr>
  </w:style>
  <w:style w:type="paragraph" w:styleId="Subtitle">
    <w:name w:val="Subtitle"/>
    <w:basedOn w:val="Normal"/>
    <w:next w:val="Normal"/>
    <w:link w:val="SubtitleChar"/>
    <w:uiPriority w:val="11"/>
    <w:qFormat/>
    <w:rsid w:val="00E51BFD"/>
    <w:pPr>
      <w:spacing w:after="400" w:line="240" w:lineRule="auto"/>
      <w:jc w:val="center"/>
    </w:pPr>
    <w:rPr>
      <w:rFonts w:asciiTheme="majorBidi" w:eastAsiaTheme="majorEastAsia" w:hAnsiTheme="majorBidi" w:cstheme="majorBidi"/>
      <w:color w:val="0070C0"/>
      <w:sz w:val="36"/>
      <w:szCs w:val="36"/>
    </w:rPr>
  </w:style>
  <w:style w:type="character" w:customStyle="1" w:styleId="SubtitleChar">
    <w:name w:val="Subtitle Char"/>
    <w:basedOn w:val="DefaultParagraphFont"/>
    <w:link w:val="Subtitle"/>
    <w:uiPriority w:val="11"/>
    <w:rsid w:val="00E51BFD"/>
    <w:rPr>
      <w:rFonts w:asciiTheme="majorBidi" w:eastAsiaTheme="majorEastAsia" w:hAnsiTheme="majorBidi" w:cstheme="majorBidi"/>
      <w:color w:val="0070C0"/>
      <w:sz w:val="36"/>
      <w:szCs w:val="36"/>
    </w:rPr>
  </w:style>
  <w:style w:type="character" w:styleId="Strong">
    <w:name w:val="Strong"/>
    <w:uiPriority w:val="22"/>
    <w:qFormat/>
    <w:rsid w:val="00E51BFD"/>
    <w:rPr>
      <w:b/>
      <w:bCs/>
    </w:rPr>
  </w:style>
  <w:style w:type="character" w:styleId="Emphasis">
    <w:name w:val="Emphasis"/>
    <w:uiPriority w:val="20"/>
    <w:qFormat/>
    <w:rsid w:val="00E51BFD"/>
    <w:rPr>
      <w:caps/>
      <w:color w:val="1F4D78" w:themeColor="accent1" w:themeShade="7F"/>
      <w:spacing w:val="5"/>
    </w:rPr>
  </w:style>
  <w:style w:type="paragraph" w:styleId="NoSpacing">
    <w:name w:val="No Spacing"/>
    <w:basedOn w:val="Normal"/>
    <w:next w:val="Normal"/>
    <w:link w:val="NoSpacingChar"/>
    <w:uiPriority w:val="1"/>
    <w:qFormat/>
    <w:rsid w:val="00E51BFD"/>
    <w:pPr>
      <w:spacing w:after="0" w:line="240" w:lineRule="auto"/>
      <w:jc w:val="center"/>
    </w:pPr>
    <w:rPr>
      <w:rFonts w:ascii="IranNastaliq" w:eastAsia="IranNastaliq" w:hAnsi="IranNastaliq" w:cs="IranNastaliq"/>
      <w:sz w:val="40"/>
      <w:szCs w:val="40"/>
    </w:rPr>
  </w:style>
  <w:style w:type="paragraph" w:styleId="ListParagraph">
    <w:name w:val="List Paragraph"/>
    <w:basedOn w:val="Normal"/>
    <w:uiPriority w:val="34"/>
    <w:qFormat/>
    <w:rsid w:val="00E51BFD"/>
    <w:pPr>
      <w:ind w:left="720"/>
      <w:contextualSpacing/>
    </w:pPr>
  </w:style>
  <w:style w:type="paragraph" w:styleId="Quote">
    <w:name w:val="Quote"/>
    <w:basedOn w:val="Normal"/>
    <w:next w:val="Normal"/>
    <w:link w:val="QuoteChar"/>
    <w:uiPriority w:val="29"/>
    <w:qFormat/>
    <w:rsid w:val="00E51BFD"/>
    <w:rPr>
      <w:i/>
      <w:iCs/>
      <w:szCs w:val="24"/>
    </w:rPr>
  </w:style>
  <w:style w:type="character" w:customStyle="1" w:styleId="QuoteChar">
    <w:name w:val="Quote Char"/>
    <w:basedOn w:val="DefaultParagraphFont"/>
    <w:link w:val="Quote"/>
    <w:uiPriority w:val="29"/>
    <w:rsid w:val="00E51BFD"/>
    <w:rPr>
      <w:i/>
      <w:iCs/>
      <w:sz w:val="24"/>
      <w:szCs w:val="24"/>
    </w:rPr>
  </w:style>
  <w:style w:type="paragraph" w:styleId="IntenseQuote">
    <w:name w:val="Intense Quote"/>
    <w:basedOn w:val="Normal"/>
    <w:next w:val="Normal"/>
    <w:link w:val="IntenseQuoteChar"/>
    <w:uiPriority w:val="30"/>
    <w:qFormat/>
    <w:rsid w:val="00E51BFD"/>
    <w:pPr>
      <w:spacing w:before="240" w:after="240" w:line="240" w:lineRule="auto"/>
      <w:ind w:left="1080" w:right="1080"/>
      <w:jc w:val="center"/>
    </w:pPr>
    <w:rPr>
      <w:color w:val="5B9BD5" w:themeColor="accent1"/>
      <w:szCs w:val="24"/>
    </w:rPr>
  </w:style>
  <w:style w:type="character" w:customStyle="1" w:styleId="IntenseQuoteChar">
    <w:name w:val="Intense Quote Char"/>
    <w:basedOn w:val="DefaultParagraphFont"/>
    <w:link w:val="IntenseQuote"/>
    <w:uiPriority w:val="30"/>
    <w:rsid w:val="00E51BFD"/>
    <w:rPr>
      <w:color w:val="5B9BD5" w:themeColor="accent1"/>
      <w:sz w:val="24"/>
      <w:szCs w:val="24"/>
    </w:rPr>
  </w:style>
  <w:style w:type="character" w:styleId="SubtleEmphasis">
    <w:name w:val="Subtle Emphasis"/>
    <w:uiPriority w:val="19"/>
    <w:qFormat/>
    <w:rsid w:val="00E51BFD"/>
    <w:rPr>
      <w:i/>
      <w:iCs/>
      <w:color w:val="1F4D78" w:themeColor="accent1" w:themeShade="7F"/>
    </w:rPr>
  </w:style>
  <w:style w:type="character" w:styleId="IntenseEmphasis">
    <w:name w:val="Intense Emphasis"/>
    <w:uiPriority w:val="21"/>
    <w:qFormat/>
    <w:rsid w:val="00E51BFD"/>
    <w:rPr>
      <w:b/>
      <w:bCs/>
      <w:caps/>
      <w:color w:val="1F4D78" w:themeColor="accent1" w:themeShade="7F"/>
      <w:spacing w:val="10"/>
    </w:rPr>
  </w:style>
  <w:style w:type="character" w:styleId="SubtleReference">
    <w:name w:val="Subtle Reference"/>
    <w:uiPriority w:val="31"/>
    <w:qFormat/>
    <w:rsid w:val="00E51BFD"/>
    <w:rPr>
      <w:b/>
      <w:bCs/>
      <w:color w:val="5B9BD5" w:themeColor="accent1"/>
    </w:rPr>
  </w:style>
  <w:style w:type="character" w:styleId="IntenseReference">
    <w:name w:val="Intense Reference"/>
    <w:uiPriority w:val="32"/>
    <w:qFormat/>
    <w:rsid w:val="00E51BFD"/>
    <w:rPr>
      <w:b/>
      <w:bCs/>
      <w:i/>
      <w:iCs/>
      <w:caps/>
      <w:color w:val="5B9BD5" w:themeColor="accent1"/>
    </w:rPr>
  </w:style>
  <w:style w:type="character" w:styleId="BookTitle">
    <w:name w:val="Book Title"/>
    <w:uiPriority w:val="33"/>
    <w:qFormat/>
    <w:rsid w:val="00E51BFD"/>
    <w:rPr>
      <w:b/>
      <w:bCs/>
      <w:i/>
      <w:iCs/>
      <w:spacing w:val="0"/>
    </w:rPr>
  </w:style>
  <w:style w:type="paragraph" w:styleId="TOCHeading">
    <w:name w:val="TOC Heading"/>
    <w:basedOn w:val="Heading1"/>
    <w:next w:val="Normal"/>
    <w:uiPriority w:val="39"/>
    <w:unhideWhenUsed/>
    <w:qFormat/>
    <w:rsid w:val="00E51BFD"/>
    <w:pPr>
      <w:outlineLvl w:val="9"/>
    </w:pPr>
  </w:style>
  <w:style w:type="character" w:customStyle="1" w:styleId="NoSpacingChar">
    <w:name w:val="No Spacing Char"/>
    <w:basedOn w:val="DefaultParagraphFont"/>
    <w:link w:val="NoSpacing"/>
    <w:uiPriority w:val="1"/>
    <w:rsid w:val="00E51BFD"/>
    <w:rPr>
      <w:rFonts w:ascii="IranNastaliq" w:eastAsia="IranNastaliq" w:hAnsi="IranNastaliq" w:cs="IranNastaliq"/>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B mitra"/>
        <a:ea typeface=""/>
        <a:cs typeface="B Nazanin"/>
      </a:majorFont>
      <a:minorFont>
        <a:latin typeface="B mitra"/>
        <a:ea typeface=""/>
        <a:cs typeface="B Nazani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SHAHID</dc:creator>
  <cp:keywords/>
  <dc:description/>
  <cp:lastModifiedBy>SHAHID</cp:lastModifiedBy>
  <cp:revision>1</cp:revision>
  <dcterms:created xsi:type="dcterms:W3CDTF">2017-05-29T15:00:00Z</dcterms:created>
  <dcterms:modified xsi:type="dcterms:W3CDTF">2017-05-29T15:00:00Z</dcterms:modified>
</cp:coreProperties>
</file>