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957CE9" w:rsidRDefault="00957CE9" w:rsidP="00957CE9">
      <w:pPr>
        <w:pStyle w:val="NormalWeb"/>
        <w:bidi/>
        <w:jc w:val="both"/>
        <w:rPr>
          <w:sz w:val="27"/>
          <w:szCs w:val="27"/>
          <w:rtl/>
        </w:rPr>
      </w:pPr>
      <w:r>
        <w:rPr>
          <w:noProof/>
          <w:sz w:val="27"/>
          <w:szCs w:val="27"/>
        </w:rPr>
        <w:drawing>
          <wp:anchor distT="0" distB="0" distL="114300" distR="114300" simplePos="0" relativeHeight="251658240" behindDoc="0" locked="0" layoutInCell="1" allowOverlap="1">
            <wp:simplePos x="0" y="0"/>
            <wp:positionH relativeFrom="column">
              <wp:posOffset>-21590</wp:posOffset>
            </wp:positionH>
            <wp:positionV relativeFrom="paragraph">
              <wp:posOffset>0</wp:posOffset>
            </wp:positionV>
            <wp:extent cx="2114550" cy="1206500"/>
            <wp:effectExtent l="0" t="0" r="0" b="0"/>
            <wp:wrapThrough wrapText="bothSides">
              <wp:wrapPolygon edited="0">
                <wp:start x="0" y="0"/>
                <wp:lineTo x="0" y="21145"/>
                <wp:lineTo x="21405" y="21145"/>
                <wp:lineTo x="21405" y="0"/>
                <wp:lineTo x="0" y="0"/>
              </wp:wrapPolygon>
            </wp:wrapThrough>
            <wp:docPr id="1" name="Picture 1" descr="http://www.alshiatube.com/uploads/thumbs/4a6d80b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shiatube.com/uploads/thumbs/4a6d80be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7"/>
          <w:szCs w:val="27"/>
          <w:rtl/>
        </w:rPr>
        <w:t>دهم</w:t>
      </w:r>
      <w:r>
        <w:rPr>
          <w:sz w:val="27"/>
          <w:szCs w:val="27"/>
        </w:rPr>
        <w:t xml:space="preserve">: </w:t>
      </w:r>
      <w:r w:rsidR="005F1333">
        <w:rPr>
          <w:rFonts w:hint="cs"/>
          <w:sz w:val="27"/>
          <w:szCs w:val="27"/>
          <w:rtl/>
        </w:rPr>
        <w:t xml:space="preserve"> </w:t>
      </w:r>
      <w:r>
        <w:rPr>
          <w:sz w:val="27"/>
          <w:szCs w:val="27"/>
          <w:rtl/>
        </w:rPr>
        <w:t xml:space="preserve">کفعمى در کتاب «مصباح» دعایى نقل کرده و فرموده است: </w:t>
      </w:r>
    </w:p>
    <w:p w:rsidR="00957CE9" w:rsidRDefault="00D50CF4" w:rsidP="00076448">
      <w:pPr>
        <w:pStyle w:val="NormalWeb"/>
        <w:bidi/>
        <w:jc w:val="both"/>
      </w:pPr>
      <w:bookmarkStart w:id="0" w:name="_GoBack"/>
      <w:r>
        <w:rPr>
          <w:noProof/>
          <w:sz w:val="27"/>
          <w:szCs w:val="27"/>
          <w:rtl/>
        </w:rPr>
        <mc:AlternateContent>
          <mc:Choice Requires="wps">
            <w:drawing>
              <wp:anchor distT="0" distB="0" distL="114300" distR="114300" simplePos="0" relativeHeight="251659264" behindDoc="1" locked="0" layoutInCell="1" allowOverlap="1">
                <wp:simplePos x="0" y="0"/>
                <wp:positionH relativeFrom="column">
                  <wp:posOffset>-21590</wp:posOffset>
                </wp:positionH>
                <wp:positionV relativeFrom="paragraph">
                  <wp:posOffset>888365</wp:posOffset>
                </wp:positionV>
                <wp:extent cx="6210300" cy="3898900"/>
                <wp:effectExtent l="0" t="0" r="19050" b="25400"/>
                <wp:wrapNone/>
                <wp:docPr id="2" name="Rectangle: Rounded Corners 2"/>
                <wp:cNvGraphicFramePr/>
                <a:graphic xmlns:a="http://schemas.openxmlformats.org/drawingml/2006/main">
                  <a:graphicData uri="http://schemas.microsoft.com/office/word/2010/wordprocessingShape">
                    <wps:wsp>
                      <wps:cNvSpPr/>
                      <wps:spPr>
                        <a:xfrm>
                          <a:off x="0" y="0"/>
                          <a:ext cx="6210300" cy="3898900"/>
                        </a:xfrm>
                        <a:prstGeom prst="roundRect">
                          <a:avLst>
                            <a:gd name="adj" fmla="val 6887"/>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31982" id="Rectangle: Rounded Corners 2" o:spid="_x0000_s1026" style="position:absolute;left:0;text-align:left;margin-left:-1.7pt;margin-top:69.95pt;width:489pt;height: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" fillcolor="#9ecb81 [2169]" strokecolor="#70ad47 [3209]" strokeweight=".5pt">
                <v:fill color2="#8ac066 [2617]" rotate="t" colors="0 #b5d5a7;.5 #aace99;1 #9cca86" focus="100%" type="gradient">
                  <o:fill v:ext="view" type="gradientUnscaled"/>
                </v:fill>
                <v:stroke joinstyle="miter"/>
              </v:roundrect>
            </w:pict>
          </mc:Fallback>
        </mc:AlternateContent>
      </w:r>
      <w:bookmarkEnd w:id="0"/>
      <w:r w:rsidR="00957CE9">
        <w:rPr>
          <w:sz w:val="27"/>
          <w:szCs w:val="27"/>
          <w:rtl/>
        </w:rPr>
        <w:t>سیّد ابن طاووس این دعا را براى ایمن شدن‏ از ستم سلطان و نزول بلا و چیرگى دشمنان و ترس و تنگدستى و دل‏تنگى ذکر کرده، و آن از دعاهاى صحیفه سجّادیه است، پس هرگاه از زیان آنچه ذکر شد در هراس بودى آن را بخوان. و دعا این است</w:t>
      </w:r>
      <w:r w:rsidR="00957CE9">
        <w:rPr>
          <w:sz w:val="27"/>
          <w:szCs w:val="27"/>
        </w:rPr>
        <w:t>:</w:t>
      </w:r>
    </w:p>
    <w:p w:rsidR="00957CE9" w:rsidRPr="00D50CF4" w:rsidRDefault="00957CE9" w:rsidP="009166AB">
      <w:pPr>
        <w:pStyle w:val="NormalWeb"/>
        <w:bidi/>
        <w:spacing w:before="0" w:beforeAutospacing="0" w:after="240" w:afterAutospacing="0" w:line="276" w:lineRule="auto"/>
        <w:ind w:left="140" w:right="142"/>
        <w:jc w:val="both"/>
        <w:rPr>
          <w:rFonts w:cs="B Mitra"/>
          <w:b/>
          <w:bCs/>
          <w:sz w:val="26"/>
          <w:szCs w:val="26"/>
          <w:rtl/>
        </w:rPr>
      </w:pPr>
      <w:r w:rsidRPr="00D50CF4">
        <w:rPr>
          <w:rFonts w:cs="B Mitra"/>
          <w:b/>
          <w:bCs/>
          <w:sz w:val="26"/>
          <w:szCs w:val="26"/>
          <w:rtl/>
        </w:rPr>
        <w:t xml:space="preserve">یَا مَنْ تُحَلُّ بِهِ عُقَدُ الْمَکَارِهِ، وَ یَا مَنْ یَفْثَأُ بِهِ حَدُّ الشَّدَائِدِ، وَ یَا مَنْ یُلْتَمَسُ مِنْهُ الْمَخْرَجُ إِلَى رَوْحِ الْفَرَجِ. ذَلَّتْ لِقُدْرَتِکَ الصِّعَابُ، وَ تَسَبَّبَتْ بِلُطْفِکَ الْأَسْبَابُ، وَ جَرَى بِقُدرَتِکَ الْقَضَاءُ، وَ مَضَتْ عَلَى إِرَادَتِکَ الْأَشْیَاءُ. فَهِیَ بِمَشِیَّتِکَ دُونَ قَوْلِکَ مُؤْتَمِرَةٌ، وَ بِإِرَادَتِکَ دُونَ نَهْیِکَ مُنْزَجِرَةٌ. أَنْتَ الْمَدْعُوُّ لِلْمُهِمَّاتِ، وَ أَنْتَ الْمَفْزَعُ فِی الْمُلِمَّاتِ، لَا یَنْدَفِعُ مِنْهَا إِلَّا مَا دَفَعْتَ، وَ لَا یَنْکَشِفُ مِنْهَا إِلَّا مَا کَشَفْتَ، </w:t>
      </w:r>
    </w:p>
    <w:p w:rsidR="00957CE9" w:rsidRPr="00D50CF4" w:rsidRDefault="00957CE9" w:rsidP="009166AB">
      <w:pPr>
        <w:pStyle w:val="NormalWeb"/>
        <w:bidi/>
        <w:spacing w:before="0" w:beforeAutospacing="0" w:after="240" w:afterAutospacing="0" w:line="276" w:lineRule="auto"/>
        <w:ind w:left="140" w:right="142"/>
        <w:jc w:val="both"/>
        <w:rPr>
          <w:rFonts w:cs="B Mitra"/>
          <w:b/>
          <w:bCs/>
          <w:sz w:val="26"/>
          <w:szCs w:val="26"/>
        </w:rPr>
      </w:pPr>
      <w:r w:rsidRPr="00D50CF4">
        <w:rPr>
          <w:rFonts w:cs="B Mitra"/>
          <w:b/>
          <w:bCs/>
          <w:sz w:val="26"/>
          <w:szCs w:val="26"/>
          <w:rtl/>
        </w:rPr>
        <w:t>وَ قَدْ نَزَلَ بِی یَا رَبِّ مَا قَدْ تَکَأَّدَنِی ثِقْلُهُ، وَ أَلَمَّ بِی مَا قَدْ بَهَظَنِی حَمْلُهُ. وَ بِقُدْرَتِکَ أَوْرَدْتَهُ عَلَیَّ وَ بِسُلْطَانِکَ وَجَّهْتَهُ إِلَیَّ. فَلَا مُصْدِرَ لِمَا أَوْرَدْتَ، وَ لَا صَارِفَ لِمَا وَجَّهْتَ، وَ لَا فَاتِحَ لِمَا أَغْلَقْتَ، وَ لَا مُغْلِقَ لِمَا فَتَحْتَ، وَ لَا مُیَسِّرَ لِمَا عَسَّرْتَ، وَ لَا نَاصِرَ لِمَنْ خَذَلْتَ</w:t>
      </w:r>
      <w:r w:rsidRPr="00D50CF4">
        <w:rPr>
          <w:rFonts w:cs="B Mitra"/>
          <w:b/>
          <w:bCs/>
          <w:sz w:val="26"/>
          <w:szCs w:val="26"/>
        </w:rPr>
        <w:t xml:space="preserve">. </w:t>
      </w:r>
    </w:p>
    <w:p w:rsidR="00957CE9" w:rsidRPr="00D50CF4" w:rsidRDefault="00957CE9" w:rsidP="009166AB">
      <w:pPr>
        <w:pStyle w:val="NormalWeb"/>
        <w:bidi/>
        <w:spacing w:before="0" w:beforeAutospacing="0" w:after="240" w:afterAutospacing="0" w:line="276" w:lineRule="auto"/>
        <w:ind w:left="140" w:right="142"/>
        <w:jc w:val="both"/>
        <w:rPr>
          <w:rFonts w:cs="B Mitra"/>
          <w:b/>
          <w:bCs/>
          <w:sz w:val="26"/>
          <w:szCs w:val="26"/>
        </w:rPr>
      </w:pPr>
      <w:r w:rsidRPr="00D50CF4">
        <w:rPr>
          <w:rFonts w:cs="B Mitra"/>
          <w:b/>
          <w:bCs/>
          <w:sz w:val="26"/>
          <w:szCs w:val="26"/>
          <w:rtl/>
        </w:rPr>
        <w:t>فَصَلِّ عَلَى مُحَمَّدٍ وَ آلِهِ، وَ افْتَحْ لِی یَا رَبِّ بَابَ الْفَرَجِ بِطَوْلِکَ، وَ اکْسِرْ عَنِّی سُلْطَانَ الْهَمِّ بِحَوْلِکَ، وَ أَنِلْنِی حُسْنَ النَّظَرِ فِیمَا شَکَوْتُ، وَ أَذِقْنِی حَلَاوَةَ الصُّنْعِ فِیمَا سَأَلْتُ، وَ هَبْ لِی مِنْ لَدُنْکَ رَحْمَةً وَ فَرَجاً هَنِیئاً، وَ اجْعَلْ لِی مِنْ عِنْدِکَ مَخْرَجاً وَحِیّاً. وَ لَا تَشْغَلْنِی بِالِاهْتِمَامِ عَنْ تَعَاهُدِ فُرُوضِکَ، وَ اسْتِعْمَالِ سُنَّتِکَ. فَقَدْ ضِقْتُ لِمَا نَزَلَ بِی یَا رَبِّ ذَرْعاً، وَ امْتَلَأْتُ بِحَمْلِ مَا حَدَثَ عَلَیَّ هَمّاً، وَ أَنْتَ الْقَادِرُ عَلَى کَشْفِ مَا مُنِیتُ بِهِ، وَ دَفْعِ مَا وَقَعْتُ فِیهِ، فَافْعَلْ بِی ذَلِکَ وَ إِنْ لَمْ أَسْتَوْجِبْهُ مِنْکَ، یَا ذَا الْعَرْشِ الْعَظِیمِ [</w:t>
      </w:r>
      <w:r w:rsidRPr="00D50CF4">
        <w:rPr>
          <w:rFonts w:cs="B Mitra" w:hint="cs"/>
          <w:b/>
          <w:bCs/>
          <w:sz w:val="26"/>
          <w:szCs w:val="26"/>
          <w:rtl/>
        </w:rPr>
        <w:t xml:space="preserve"> </w:t>
      </w:r>
      <w:r w:rsidRPr="00D50CF4">
        <w:rPr>
          <w:rFonts w:cs="B Mitra"/>
          <w:b/>
          <w:bCs/>
          <w:sz w:val="26"/>
          <w:szCs w:val="26"/>
          <w:rtl/>
        </w:rPr>
        <w:t>وَ ذَا الْمَنِّ الْکَرِیمِ فَأَنْتَ قَادِرٌ یَا أَرْحَمَ الرَّاحِمِینَ آمِینَ رَبَّ الْعَالَمِینَ‏</w:t>
      </w:r>
      <w:r w:rsidRPr="00D50CF4">
        <w:rPr>
          <w:rFonts w:cs="B Mitra"/>
          <w:b/>
          <w:bCs/>
          <w:sz w:val="26"/>
          <w:szCs w:val="26"/>
        </w:rPr>
        <w:t>[.</w:t>
      </w:r>
    </w:p>
    <w:p w:rsidR="00957CE9" w:rsidRPr="00076448" w:rsidRDefault="00957CE9" w:rsidP="00920CA0">
      <w:pPr>
        <w:pStyle w:val="NormalWeb"/>
        <w:bidi/>
        <w:spacing w:before="0" w:beforeAutospacing="0" w:after="240" w:afterAutospacing="0"/>
        <w:jc w:val="both"/>
        <w:rPr>
          <w:sz w:val="27"/>
          <w:szCs w:val="27"/>
        </w:rPr>
      </w:pPr>
      <w:r w:rsidRPr="00076448">
        <w:rPr>
          <w:sz w:val="27"/>
          <w:szCs w:val="27"/>
        </w:rPr>
        <w:t xml:space="preserve"> </w:t>
      </w:r>
      <w:r w:rsidRPr="00076448">
        <w:rPr>
          <w:sz w:val="27"/>
          <w:szCs w:val="27"/>
          <w:rtl/>
        </w:rPr>
        <w:t>اى آن‏که گرفتاری</w:t>
      </w:r>
      <w:r w:rsidR="00076448">
        <w:rPr>
          <w:rFonts w:hint="cs"/>
          <w:sz w:val="27"/>
          <w:szCs w:val="27"/>
          <w:rtl/>
        </w:rPr>
        <w:t>‌</w:t>
      </w:r>
      <w:r w:rsidRPr="00076448">
        <w:rPr>
          <w:sz w:val="27"/>
          <w:szCs w:val="27"/>
          <w:rtl/>
        </w:rPr>
        <w:t xml:space="preserve">هاى سخت تنها به وسیله او بازگردد، اى آن‏که تیزى تیغ دشواری ها به او درهم شکسته شود، اى آن‏که بیرون آمدن از رنجها و راه یافتن به‏ سوى عرصه گشایش تنها از او درخواست </w:t>
      </w:r>
      <w:r w:rsidR="00076448">
        <w:rPr>
          <w:sz w:val="27"/>
          <w:szCs w:val="27"/>
          <w:rtl/>
        </w:rPr>
        <w:t>گردد، در برابر توانایى‏ ات سختی</w:t>
      </w:r>
      <w:r w:rsidR="00076448">
        <w:rPr>
          <w:rFonts w:hint="cs"/>
          <w:sz w:val="27"/>
          <w:szCs w:val="27"/>
          <w:rtl/>
        </w:rPr>
        <w:t>‌</w:t>
      </w:r>
      <w:r w:rsidRPr="00076448">
        <w:rPr>
          <w:sz w:val="27"/>
          <w:szCs w:val="27"/>
          <w:rtl/>
        </w:rPr>
        <w:t>ها رام شد، و به لطف اسباب و وسائل فراهم گشت، و به نیرویت قضا جارى شد، و امور براساس اراده‏ ات گذرد، پس اشیاء تنها نه به گفتارت‏ بلکه به اراده ‏ات فرمان پذیرند، و تنها به اراده ‏ات قبل از نهى کردنت باز داشته‏ اند، تنها تو براى رفع گرفتاری ها خوانده شدى، و در بلاهاى سخت پناهگاهى، چیزى از آن بلاهاى سخت دفع نگردد جز آنچه تو دفع کردى، و چیزى از آن گشوده‏ نشود مگر آنچه تو گشودى،</w:t>
      </w:r>
    </w:p>
    <w:p w:rsidR="00957CE9" w:rsidRPr="00076448" w:rsidRDefault="00957CE9" w:rsidP="00920CA0">
      <w:pPr>
        <w:pStyle w:val="NormalWeb"/>
        <w:bidi/>
        <w:spacing w:before="0" w:beforeAutospacing="0" w:after="240" w:afterAutospacing="0"/>
        <w:jc w:val="both"/>
        <w:rPr>
          <w:sz w:val="27"/>
          <w:szCs w:val="27"/>
        </w:rPr>
      </w:pPr>
      <w:r w:rsidRPr="00076448">
        <w:rPr>
          <w:rFonts w:hint="cs"/>
          <w:sz w:val="27"/>
          <w:szCs w:val="27"/>
          <w:rtl/>
        </w:rPr>
        <w:t xml:space="preserve">ای </w:t>
      </w:r>
      <w:r w:rsidRPr="00076448">
        <w:rPr>
          <w:sz w:val="27"/>
          <w:szCs w:val="27"/>
          <w:rtl/>
        </w:rPr>
        <w:t xml:space="preserve">پروردگارم مشکلى به من رسیده که سنگینى‏ اش مرا به زحمت انداخته است، و دشوارى بر من فرود آمده که به دوش کشیدنش مرا گرانبار نموده ‏است‏ </w:t>
      </w:r>
      <w:r w:rsidRPr="00076448">
        <w:rPr>
          <w:rFonts w:hint="cs"/>
          <w:sz w:val="27"/>
          <w:szCs w:val="27"/>
          <w:rtl/>
        </w:rPr>
        <w:t xml:space="preserve">، </w:t>
      </w:r>
      <w:r w:rsidRPr="00076448">
        <w:rPr>
          <w:sz w:val="27"/>
          <w:szCs w:val="27"/>
          <w:rtl/>
        </w:rPr>
        <w:t>آرى آن را تو به قدرت خویش بر من فرود آوردى، و با نیرویت متوجّه من ساختى، پس از آنچه مرا در آن وارد کردى بیرون کننده‏اى نیست و از آنچه متوجه من نمودى بازگرداننده‏اى وجود ندارد و از آنچه تو بستى گشاینده‏اى نمى‏باشد و از آنچه تو گشودى کسى را یاراى بستن نیست و بر آنچه تو سخت گرفتى آسان‏ کننده‏اى وجود ندارد و براى آن‏که تو از یارى‏ اش دریغ ورزیدى یاورى نیست،</w:t>
      </w:r>
    </w:p>
    <w:p w:rsidR="00957CE9" w:rsidRPr="00076448" w:rsidRDefault="00957CE9" w:rsidP="00920CA0">
      <w:pPr>
        <w:pStyle w:val="NormalWeb"/>
        <w:bidi/>
        <w:spacing w:before="0" w:beforeAutospacing="0" w:after="240" w:afterAutospacing="0"/>
        <w:jc w:val="both"/>
        <w:rPr>
          <w:sz w:val="27"/>
          <w:szCs w:val="27"/>
        </w:rPr>
      </w:pPr>
      <w:r w:rsidRPr="00076448">
        <w:rPr>
          <w:sz w:val="27"/>
          <w:szCs w:val="27"/>
          <w:rtl/>
        </w:rPr>
        <w:t>پس بر محمّد و خاندانش درود فرست، و گشایش را پروردگارا به کرم و فضلت‏ به روى من بگشا و چیرگى اندوه را به نیرو</w:t>
      </w:r>
      <w:r w:rsidRPr="00076448">
        <w:rPr>
          <w:rFonts w:hint="cs"/>
          <w:sz w:val="27"/>
          <w:szCs w:val="27"/>
          <w:rtl/>
        </w:rPr>
        <w:t>ی خود</w:t>
      </w:r>
      <w:r w:rsidRPr="00076448">
        <w:rPr>
          <w:sz w:val="27"/>
          <w:szCs w:val="27"/>
          <w:rtl/>
        </w:rPr>
        <w:t>ت از من برگیر، و مرا در آنچه از آن به تو شکایت نمودم خوش‏بینى عطا فرما، و شیرینى رفتارت را نسبت به آنچه از تو خواستم به من بچشان، و از پیشگاه خود مهر و گشایش گوارایى به من ببخش، و از نزد خود را نجات فورى برایم قرار ده، و از محافظت در انجام واجبات، و به کار گرفتن احکامت‏ در زندگى مرا غافل مساز، پروردگارا از مشکلى که بر من فرود آمده سخت به تنگ آمدم، و وجودم را به خاطر حادثه‏ اى که برایم رخ داده اندوه فرا گرفته است، تنها تو توانایى براى برطرف ساختن آنچه به آن دچار شدم و دفع آنچه در آن افتادم، پس به فضل خویش‏ آن را برایم به انجام برسان، هرچند خود را سزاوار آن از سوى تو نمى‏دانم، اى صاحب عرش بزرگ، و داراى نعمت‏ کریمانه، تنها تو نیرومندى، اى مهربان‌ترین مهربانان، دعایم را اجابت کن اى پروردگار جهانیان</w:t>
      </w:r>
      <w:r w:rsidRPr="00076448">
        <w:rPr>
          <w:sz w:val="27"/>
          <w:szCs w:val="27"/>
        </w:rPr>
        <w:t>.</w:t>
      </w:r>
    </w:p>
    <w:p w:rsidR="00D7774F" w:rsidRPr="00076448" w:rsidRDefault="00957CE9" w:rsidP="00076448">
      <w:pPr>
        <w:pStyle w:val="NormalWeb"/>
        <w:bidi/>
        <w:jc w:val="both"/>
        <w:rPr>
          <w:sz w:val="27"/>
          <w:szCs w:val="27"/>
          <w:rtl/>
        </w:rPr>
      </w:pPr>
      <w:r w:rsidRPr="00076448">
        <w:rPr>
          <w:sz w:val="27"/>
          <w:szCs w:val="27"/>
          <w:rtl/>
        </w:rPr>
        <w:t>منبع دعا: مفاتیح الجنان</w:t>
      </w:r>
    </w:p>
    <w:sectPr w:rsidR="00D7774F" w:rsidRPr="00076448" w:rsidSect="00D50CF4">
      <w:pgSz w:w="11906" w:h="16838" w:code="9"/>
      <w:pgMar w:top="851" w:right="1134" w:bottom="709" w:left="1134" w:header="720" w:footer="720" w:gutter="0"/>
      <w:pgBorders w:offsetFrom="page">
        <w:top w:val="thinThickSmallGap" w:sz="24" w:space="24" w:color="833C0B" w:themeColor="accent2" w:themeShade="80"/>
        <w:left w:val="thinThickSmallGap" w:sz="24" w:space="24" w:color="833C0B" w:themeColor="accent2" w:themeShade="80"/>
        <w:bottom w:val="thickThinSmallGap" w:sz="24" w:space="24" w:color="833C0B" w:themeColor="accent2" w:themeShade="80"/>
        <w:right w:val="thickThinSmallGap" w:sz="2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9"/>
    <w:rsid w:val="00076448"/>
    <w:rsid w:val="003033ED"/>
    <w:rsid w:val="00397C50"/>
    <w:rsid w:val="00487F83"/>
    <w:rsid w:val="004F0F26"/>
    <w:rsid w:val="005F1333"/>
    <w:rsid w:val="006112F9"/>
    <w:rsid w:val="009166AB"/>
    <w:rsid w:val="00920CA0"/>
    <w:rsid w:val="00957CE9"/>
    <w:rsid w:val="00B961DA"/>
    <w:rsid w:val="00D50CF4"/>
    <w:rsid w:val="00D7229E"/>
    <w:rsid w:val="00D7774F"/>
    <w:rsid w:val="00E041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8693B-C467-452A-BE8E-4D2D69A6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CE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B96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3C93-1D29-4461-B4C4-08F09882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Tak-fa</dc:creator>
  <cp:keywords/>
  <dc:description/>
  <cp:lastModifiedBy>Tak-fa</cp:lastModifiedBy>
  <cp:revision>10</cp:revision>
  <cp:lastPrinted>2017-07-22T09:54:00Z</cp:lastPrinted>
  <dcterms:created xsi:type="dcterms:W3CDTF">2017-07-22T08:01:00Z</dcterms:created>
  <dcterms:modified xsi:type="dcterms:W3CDTF">2017-07-22T10:00:00Z</dcterms:modified>
</cp:coreProperties>
</file>