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40" w:rsidRPr="00856940" w:rsidRDefault="00856940" w:rsidP="00856940">
      <w:pPr>
        <w:spacing w:after="0"/>
        <w:jc w:val="lowKashida"/>
        <w:rPr>
          <w:rFonts w:ascii="Tahoma" w:eastAsia="Times New Roman" w:hAnsi="Tahoma" w:cs="B Badr" w:hint="cs"/>
          <w:b/>
          <w:bCs/>
          <w:sz w:val="40"/>
          <w:szCs w:val="40"/>
          <w:rtl/>
        </w:rPr>
      </w:pPr>
      <w:r w:rsidRPr="00856940">
        <w:rPr>
          <w:rFonts w:ascii="Tahoma" w:eastAsia="Times New Roman" w:hAnsi="Tahoma" w:cs="B Badr" w:hint="cs"/>
          <w:b/>
          <w:bCs/>
          <w:sz w:val="40"/>
          <w:szCs w:val="40"/>
          <w:rtl/>
        </w:rPr>
        <w:t>اصطلاح جغرافیا</w:t>
      </w:r>
    </w:p>
    <w:p w:rsidR="00E226C8" w:rsidRPr="00E226C8" w:rsidRDefault="00E226C8" w:rsidP="00856940">
      <w:pPr>
        <w:spacing w:after="100" w:afterAutospacing="1"/>
        <w:jc w:val="lowKashida"/>
        <w:rPr>
          <w:rFonts w:ascii="Tahoma" w:eastAsia="Times New Roman" w:hAnsi="Tahoma" w:cs="B Badr"/>
          <w:sz w:val="24"/>
          <w:szCs w:val="24"/>
        </w:rPr>
      </w:pPr>
      <w:r w:rsidRPr="00E226C8">
        <w:rPr>
          <w:rFonts w:ascii="Tahoma" w:eastAsia="Times New Roman" w:hAnsi="Tahoma" w:cs="B Badr" w:hint="cs"/>
          <w:sz w:val="24"/>
          <w:szCs w:val="24"/>
          <w:rtl/>
        </w:rPr>
        <w:t>جُغرافیا یا جُغرافی یا گیتاشناسی در حقیقت مطالعه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 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روابط بین جوامع متشکل انسانی و محیط زندگی آنهاست. به بیانی دیگر جغرافیا دانشی است که درباره سطح زمین و پدیده‌های طبیعی، آب و هوا، رستنی‌ها، خاک، فراورده‌ها و مانند آن و پراکندگی آن‌ها بر روی زمین و روابط آن‌ها با انسان گفتگو می‌کند. هر یک از موارد مورد بررسی این دانش رشته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 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ویژه‌ای را پدید می‌آورد مانند </w:t>
      </w:r>
      <w:r w:rsidRPr="00E226C8">
        <w:rPr>
          <w:rFonts w:ascii="Tahoma" w:eastAsia="Times New Roman" w:hAnsi="Tahoma" w:cs="B Badr"/>
          <w:sz w:val="24"/>
          <w:szCs w:val="24"/>
          <w:rtl/>
        </w:rPr>
        <w:fldChar w:fldCharType="begin"/>
      </w:r>
      <w:r w:rsidRPr="00E226C8">
        <w:rPr>
          <w:rFonts w:ascii="Tahoma" w:eastAsia="Times New Roman" w:hAnsi="Tahoma" w:cs="B Badr"/>
          <w:sz w:val="24"/>
          <w:szCs w:val="24"/>
          <w:rtl/>
        </w:rPr>
        <w:instrText xml:space="preserve"> </w:instrText>
      </w:r>
      <w:r w:rsidRPr="00E226C8">
        <w:rPr>
          <w:rFonts w:ascii="Tahoma" w:eastAsia="Times New Roman" w:hAnsi="Tahoma" w:cs="B Badr"/>
          <w:sz w:val="24"/>
          <w:szCs w:val="24"/>
        </w:rPr>
        <w:instrText>HYPERLINK "https://fa.wikipedia.org/wiki/%DA%98%D8%A6%D9%88%D9%85%D9%88%D8%B1%D9%81%D9%88%D9%84%D9%88%DA%98%DB%8C" \o</w:instrText>
      </w:r>
      <w:r w:rsidRPr="00E226C8">
        <w:rPr>
          <w:rFonts w:ascii="Tahoma" w:eastAsia="Times New Roman" w:hAnsi="Tahoma" w:cs="B Badr"/>
          <w:sz w:val="24"/>
          <w:szCs w:val="24"/>
          <w:rtl/>
        </w:rPr>
        <w:instrText xml:space="preserve"> "ژئومورفولوژ</w:instrTex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instrText>ی</w:instrText>
      </w:r>
      <w:r w:rsidRPr="00E226C8">
        <w:rPr>
          <w:rFonts w:ascii="Tahoma" w:eastAsia="Times New Roman" w:hAnsi="Tahoma" w:cs="B Badr"/>
          <w:sz w:val="24"/>
          <w:szCs w:val="24"/>
          <w:rtl/>
        </w:rPr>
        <w:instrText xml:space="preserve">" </w:instrText>
      </w:r>
      <w:r w:rsidRPr="00E226C8">
        <w:rPr>
          <w:rFonts w:ascii="Tahoma" w:eastAsia="Times New Roman" w:hAnsi="Tahoma" w:cs="B Badr"/>
          <w:sz w:val="24"/>
          <w:szCs w:val="24"/>
          <w:rtl/>
        </w:rPr>
        <w:fldChar w:fldCharType="separate"/>
      </w:r>
      <w:r w:rsidRPr="00856940">
        <w:rPr>
          <w:rFonts w:ascii="Tahoma" w:eastAsia="Times New Roman" w:hAnsi="Tahoma" w:cs="B Badr" w:hint="cs"/>
          <w:sz w:val="24"/>
          <w:szCs w:val="24"/>
          <w:rtl/>
        </w:rPr>
        <w:t>ژئومورفولوژی</w:t>
      </w:r>
      <w:r w:rsidRPr="00E226C8">
        <w:rPr>
          <w:rFonts w:ascii="Tahoma" w:eastAsia="Times New Roman" w:hAnsi="Tahoma" w:cs="B Badr"/>
          <w:sz w:val="24"/>
          <w:szCs w:val="24"/>
          <w:rtl/>
        </w:rPr>
        <w:fldChar w:fldCharType="end"/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، </w:t>
      </w:r>
      <w:hyperlink r:id="rId5" w:tooltip="زمین‌شناس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زمین‌شناسی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، </w:t>
      </w:r>
      <w:hyperlink r:id="rId6" w:tooltip="هواشناس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هواشناسی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، </w:t>
      </w:r>
      <w:hyperlink r:id="rId7" w:tooltip="ستاره‌شناس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ستاره‌شناسی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، </w:t>
      </w:r>
      <w:hyperlink r:id="rId8" w:tooltip="مردم‌شناس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مردم‌شناسی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، </w:t>
      </w:r>
      <w:hyperlink r:id="rId9" w:tooltip="زیست‌شناس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زیست‌شناسی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و جز این‌ها.</w:t>
      </w:r>
    </w:p>
    <w:p w:rsidR="00E226C8" w:rsidRPr="00E226C8" w:rsidRDefault="00E226C8" w:rsidP="00856940">
      <w:pPr>
        <w:spacing w:after="0"/>
        <w:jc w:val="lowKashida"/>
        <w:rPr>
          <w:rFonts w:ascii="Tahoma" w:eastAsia="Times New Roman" w:hAnsi="Tahoma" w:cs="B Badr" w:hint="cs"/>
          <w:sz w:val="24"/>
          <w:szCs w:val="24"/>
          <w:rtl/>
        </w:rPr>
      </w:pPr>
      <w:r w:rsidRPr="00E226C8">
        <w:rPr>
          <w:rFonts w:ascii="Tahoma" w:eastAsia="Times New Roman" w:hAnsi="Tahoma" w:cs="B Badr" w:hint="cs"/>
          <w:sz w:val="24"/>
          <w:szCs w:val="24"/>
          <w:rtl/>
        </w:rPr>
        <w:t>واژه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«جغرافیا» عربی‌شده «ژئوگرافیا» (به </w:t>
      </w:r>
      <w:r w:rsidRPr="00E226C8">
        <w:rPr>
          <w:rFonts w:ascii="Tahoma" w:eastAsia="Times New Roman" w:hAnsi="Tahoma" w:cs="B Badr"/>
          <w:sz w:val="24"/>
          <w:szCs w:val="24"/>
          <w:rtl/>
        </w:rPr>
        <w:fldChar w:fldCharType="begin"/>
      </w:r>
      <w:r w:rsidRPr="00E226C8">
        <w:rPr>
          <w:rFonts w:ascii="Tahoma" w:eastAsia="Times New Roman" w:hAnsi="Tahoma" w:cs="B Badr"/>
          <w:sz w:val="24"/>
          <w:szCs w:val="24"/>
          <w:rtl/>
        </w:rPr>
        <w:instrText xml:space="preserve"> </w:instrText>
      </w:r>
      <w:r w:rsidRPr="00E226C8">
        <w:rPr>
          <w:rFonts w:ascii="Tahoma" w:eastAsia="Times New Roman" w:hAnsi="Tahoma" w:cs="B Badr"/>
          <w:sz w:val="24"/>
          <w:szCs w:val="24"/>
        </w:rPr>
        <w:instrText>HYPERLINK "https://fa.wikipedia.org/wiki/%D8%B2%D8%A8%D8%A7%D9%86_%DB%8C%D9%88%D9%86%D8%A7%D9%86%DB%8C" \o</w:instrText>
      </w:r>
      <w:r w:rsidRPr="00E226C8">
        <w:rPr>
          <w:rFonts w:ascii="Tahoma" w:eastAsia="Times New Roman" w:hAnsi="Tahoma" w:cs="B Badr"/>
          <w:sz w:val="24"/>
          <w:szCs w:val="24"/>
          <w:rtl/>
        </w:rPr>
        <w:instrText xml:space="preserve"> "زبان </w:instrTex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instrText>ی</w:instrText>
      </w:r>
      <w:r w:rsidRPr="00E226C8">
        <w:rPr>
          <w:rFonts w:ascii="Tahoma" w:eastAsia="Times New Roman" w:hAnsi="Tahoma" w:cs="B Badr" w:hint="eastAsia"/>
          <w:sz w:val="24"/>
          <w:szCs w:val="24"/>
          <w:rtl/>
        </w:rPr>
        <w:instrText>ونان</w:instrTex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instrText>ی</w:instrText>
      </w:r>
      <w:r w:rsidRPr="00E226C8">
        <w:rPr>
          <w:rFonts w:ascii="Tahoma" w:eastAsia="Times New Roman" w:hAnsi="Tahoma" w:cs="B Badr"/>
          <w:sz w:val="24"/>
          <w:szCs w:val="24"/>
          <w:rtl/>
        </w:rPr>
        <w:instrText xml:space="preserve">" </w:instrText>
      </w:r>
      <w:r w:rsidRPr="00E226C8">
        <w:rPr>
          <w:rFonts w:ascii="Tahoma" w:eastAsia="Times New Roman" w:hAnsi="Tahoma" w:cs="B Badr"/>
          <w:sz w:val="24"/>
          <w:szCs w:val="24"/>
          <w:rtl/>
        </w:rPr>
        <w:fldChar w:fldCharType="separate"/>
      </w:r>
      <w:r w:rsidRPr="00856940">
        <w:rPr>
          <w:rFonts w:ascii="Tahoma" w:eastAsia="Times New Roman" w:hAnsi="Tahoma" w:cs="B Badr" w:hint="cs"/>
          <w:sz w:val="24"/>
          <w:szCs w:val="24"/>
          <w:rtl/>
        </w:rPr>
        <w:t>یونانی</w:t>
      </w:r>
      <w:r w:rsidRPr="00E226C8">
        <w:rPr>
          <w:rFonts w:ascii="Tahoma" w:eastAsia="Times New Roman" w:hAnsi="Tahoma" w:cs="B Badr"/>
          <w:sz w:val="24"/>
          <w:szCs w:val="24"/>
          <w:rtl/>
        </w:rPr>
        <w:fldChar w:fldCharType="end"/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: </w:t>
      </w:r>
      <w:proofErr w:type="spellStart"/>
      <w:r w:rsidRPr="00E226C8">
        <w:rPr>
          <w:rFonts w:ascii="Tahoma" w:eastAsia="Times New Roman" w:hAnsi="Tahoma" w:cs="B Badr" w:hint="cs"/>
          <w:sz w:val="24"/>
          <w:szCs w:val="24"/>
        </w:rPr>
        <w:t>γεωγραφία</w:t>
      </w:r>
      <w:proofErr w:type="spellEnd"/>
      <w:r w:rsidRPr="00E226C8">
        <w:rPr>
          <w:rFonts w:ascii="Tahoma" w:eastAsia="Times New Roman" w:hAnsi="Tahoma" w:cs="B Badr" w:hint="cs"/>
          <w:sz w:val="24"/>
          <w:szCs w:val="24"/>
          <w:rtl/>
        </w:rPr>
        <w:t>) است که معنی واژه‌به‌واژه‌اش «گیتی نگاری» است. جغرافیا مطالعه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>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زمین و اراضی، سیما، جمعیت و پدیده‌هایش است.</w:t>
      </w:r>
    </w:p>
    <w:p w:rsidR="00E226C8" w:rsidRPr="00E226C8" w:rsidRDefault="00E226C8" w:rsidP="00856940">
      <w:pPr>
        <w:spacing w:after="0"/>
        <w:jc w:val="lowKashida"/>
        <w:rPr>
          <w:rFonts w:ascii="Tahoma" w:eastAsia="Times New Roman" w:hAnsi="Tahoma" w:cs="B Badr" w:hint="cs"/>
          <w:sz w:val="24"/>
          <w:szCs w:val="24"/>
          <w:rtl/>
        </w:rPr>
      </w:pPr>
      <w:r w:rsidRPr="00E226C8">
        <w:rPr>
          <w:rFonts w:ascii="Tahoma" w:eastAsia="Times New Roman" w:hAnsi="Tahoma" w:cs="B Badr" w:hint="cs"/>
          <w:sz w:val="24"/>
          <w:szCs w:val="24"/>
          <w:rtl/>
        </w:rPr>
        <w:t>نخستین شخصی که از واژه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 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«جغرافیا» استفاده کرد، </w:t>
      </w:r>
      <w:hyperlink r:id="rId10" w:tooltip="اراتوستن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اراتوستن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(سال ۸۹۷/۹۸ تا ۸۱۵/۱۶ پیش از هجرت) بود.</w:t>
      </w:r>
    </w:p>
    <w:p w:rsidR="00E226C8" w:rsidRPr="00E226C8" w:rsidRDefault="00E226C8" w:rsidP="00856940">
      <w:pPr>
        <w:spacing w:after="0"/>
        <w:jc w:val="lowKashida"/>
        <w:rPr>
          <w:rFonts w:ascii="Tahoma" w:eastAsia="Times New Roman" w:hAnsi="Tahoma" w:cs="B Badr" w:hint="cs"/>
          <w:sz w:val="24"/>
          <w:szCs w:val="24"/>
          <w:rtl/>
        </w:rPr>
      </w:pPr>
      <w:r w:rsidRPr="00E226C8">
        <w:rPr>
          <w:rFonts w:ascii="Tahoma" w:eastAsia="Times New Roman" w:hAnsi="Tahoma" w:cs="B Badr" w:hint="cs"/>
          <w:sz w:val="24"/>
          <w:szCs w:val="24"/>
          <w:rtl/>
        </w:rPr>
        <w:t>چهار سنت تاریخی در پژوهش‌های جغرافیایی عبارت است از: واکاوی (تجزیه و تحلیل) مکانی پدیده‌های طبیعی و انسانی (جغرافیا به عنوان بررسی‌ای در باره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پراکندگی)، مطالعات منطقه‌ای (اماکن و مناطق)، مطالعه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انسان و رابطه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او با زمین، و پژوهش در </w:t>
      </w:r>
      <w:hyperlink r:id="rId11" w:tooltip="علوم زمین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علوم زمین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است. با این وجود، جغرافیای نوین نظم و انضباطی همه‌فراگیر است که در درجه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نخست به دنبال درک زمین و همه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پیچیدگی‌های انسان و طبیعت بوده و تنها منحصر به چیزها و جایشان نیست، بلکه در مورد آن که چگونه تغییر کرده و خواهندکرد نیز می‌باشد.</w:t>
      </w:r>
    </w:p>
    <w:p w:rsidR="00E226C8" w:rsidRPr="00E226C8" w:rsidRDefault="00E226C8" w:rsidP="00856940">
      <w:pPr>
        <w:spacing w:after="0"/>
        <w:jc w:val="lowKashida"/>
        <w:rPr>
          <w:rFonts w:ascii="Tahoma" w:eastAsia="Times New Roman" w:hAnsi="Tahoma" w:cs="B Badr" w:hint="cs"/>
          <w:sz w:val="24"/>
          <w:szCs w:val="24"/>
          <w:rtl/>
        </w:rPr>
      </w:pPr>
      <w:r w:rsidRPr="00E226C8">
        <w:rPr>
          <w:rFonts w:ascii="Tahoma" w:eastAsia="Times New Roman" w:hAnsi="Tahoma" w:cs="B Badr" w:hint="cs"/>
          <w:sz w:val="24"/>
          <w:szCs w:val="24"/>
          <w:rtl/>
        </w:rPr>
        <w:t>جغرافیا به عنوان «پلی میان انسان و علوم فیزیکی»، به دو شاخه</w:t>
      </w:r>
      <w:r w:rsidRPr="00E226C8">
        <w:rPr>
          <w:rFonts w:ascii="Tahoma" w:eastAsia="Times New Roman" w:hAnsi="Tahoma" w:cs="Tahoma" w:hint="cs"/>
          <w:sz w:val="24"/>
          <w:szCs w:val="24"/>
          <w:rtl/>
        </w:rPr>
        <w:t>ٔ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اصلی </w:t>
      </w:r>
      <w:hyperlink r:id="rId12" w:tooltip="جغرافیای انسان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جغرافیای انسانی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و </w:t>
      </w:r>
      <w:hyperlink r:id="rId13" w:tooltip="جغرافیای طبیع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جغرافیای طبیعی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تقسیم شده‌است. جغرافیا را می‌توان همانطور که ویدال دولابلاش بیان کرده علم روابط متقابل انسان و طبیعت دانست. وی بیان می‌کند که طبیعت امکان‌هایی را در اختیار انسان قرار می‌دهد و انسان براساس فرهنگش از آنها بهره‌برداری می‌کند، البته باید توجه داشت که در دهه‌های اخیر انتقادهای بلسیاری به این تعریف وارد شده‌است و امروزه اقتصاد سیاسی، مفهوم بازساخت، اقتصاد بازار آزاد در مرکز همه تعاریف جغرافیایی قرار گررفته‌است.</w:t>
      </w:r>
      <w:r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</w:t>
      </w:r>
    </w:p>
    <w:p w:rsidR="00E226C8" w:rsidRPr="00E226C8" w:rsidRDefault="00E226C8" w:rsidP="00856940">
      <w:pPr>
        <w:spacing w:before="100" w:beforeAutospacing="1" w:after="100" w:afterAutospacing="1"/>
        <w:jc w:val="lowKashida"/>
        <w:rPr>
          <w:rFonts w:ascii="Tahoma" w:eastAsia="Times New Roman" w:hAnsi="Tahoma" w:cs="B Badr"/>
          <w:sz w:val="24"/>
          <w:szCs w:val="24"/>
          <w:rtl/>
        </w:rPr>
      </w:pP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جغرافی‌دانان به گونه‌ای سنتی، عده‌ای نقشه‌نگار که به بررسی نام مکان‌ها و تعدادشان می‌پردازند، به نظر می‌رسند. اگر چه بسیاری از جغرافی‌دانان در </w:t>
      </w:r>
      <w:hyperlink r:id="rId14" w:tooltip="جاینام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مکان‌نامی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>(ذکر نام‌های نواحی) و نقشه‌نگاری آموزش دیده‌اند، ولی‌این کار پیشه</w:t>
      </w:r>
      <w:r w:rsidRPr="00E226C8">
        <w:rPr>
          <w:rFonts w:ascii="Tahoma" w:eastAsia="Times New Roman" w:hAnsi="Tahoma" w:cs="Tahoma" w:hint="cs"/>
          <w:sz w:val="24"/>
          <w:szCs w:val="24"/>
          <w:rtl/>
        </w:rPr>
        <w:t>ٔ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اصلی‌شان نیست. جغرافی‌دانان به بررسی پراکندگی </w:t>
      </w:r>
      <w:hyperlink r:id="rId15" w:tooltip="فضا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مکانی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و زمانی پدیده‌ها، فرایندها، ویژگی‌ها و هم‌چنین </w:t>
      </w:r>
      <w:hyperlink r:id="rId16" w:tooltip="برهم‌کنش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برهم‌کنش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انسان و محیط زیست او به عنوان اثر فضا و مکانِ تحت تأثیر موضوعات مختلف از جمله اقتصاد، بهداشت، آب و هوا، گیاهان و جانوران، می‌پردازند؛ از این رو جغرافیا دانشی میان‌رشته‌ای و فرارشته‌ای است.</w:t>
      </w:r>
    </w:p>
    <w:p w:rsidR="00E226C8" w:rsidRDefault="00E226C8" w:rsidP="00856940">
      <w:pPr>
        <w:spacing w:before="100" w:beforeAutospacing="1" w:after="100" w:afterAutospacing="1"/>
        <w:jc w:val="lowKashida"/>
        <w:rPr>
          <w:rFonts w:ascii="Tahoma" w:eastAsia="Times New Roman" w:hAnsi="Tahoma" w:cs="B Badr" w:hint="cs"/>
          <w:sz w:val="24"/>
          <w:szCs w:val="24"/>
          <w:rtl/>
        </w:rPr>
      </w:pPr>
      <w:r w:rsidRPr="00E226C8">
        <w:rPr>
          <w:rFonts w:ascii="Tahoma" w:eastAsia="Times New Roman" w:hAnsi="Tahoma" w:cs="B Badr" w:hint="cs"/>
          <w:sz w:val="24"/>
          <w:szCs w:val="24"/>
          <w:rtl/>
        </w:rPr>
        <w:t>جغرافیا در یک چینش می‌تواند به طور گسترده به دو شعبه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اصلی تقسیم شود: </w:t>
      </w:r>
      <w:hyperlink r:id="rId17" w:tooltip="جغرافیای انسان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جغرافیای انسانی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و </w:t>
      </w:r>
      <w:hyperlink r:id="rId18" w:tooltip="جغرافیای طبیع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جغرافیای طبیعی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. اولی تا حد زیادی بر معماری و چگونگی‌ایجاد فضا متمرکز است -که با انسان مشاهده و مدیریت می‌شود و نیز نفوذ او فضا و مکان به خاطر به‌کارگیری و چنگ‌اندازی‌اش به آن می‌فرساید. دومی به بررسی محیط زیست طبیعی و چگونگی به وجود آمدن و تداخل </w:t>
      </w:r>
      <w:hyperlink r:id="rId19" w:tooltip="اقلیم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آب‌وهوا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>، پوشش گیاهی و چرخه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زیستی، </w:t>
      </w:r>
      <w:hyperlink r:id="rId20" w:tooltip="خاک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خاک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، </w:t>
      </w:r>
      <w:hyperlink r:id="rId21" w:tooltip="آب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آب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، و </w:t>
      </w:r>
      <w:hyperlink r:id="rId22" w:tooltip="ژئومورفولوژی" w:history="1">
        <w:r w:rsidRPr="00856940">
          <w:rPr>
            <w:rFonts w:ascii="Tahoma" w:eastAsia="Times New Roman" w:hAnsi="Tahoma" w:cs="B Badr" w:hint="cs"/>
            <w:sz w:val="24"/>
            <w:szCs w:val="24"/>
            <w:rtl/>
          </w:rPr>
          <w:t>ژئومورفولوژی</w:t>
        </w:r>
      </w:hyperlink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می‌پردازد. به عنوان برآیندی از این دو زیرحوزه و با استفاده از روش‌های متفاوت، حوزه</w:t>
      </w:r>
      <w:r w:rsidR="00856940" w:rsidRPr="00856940">
        <w:rPr>
          <w:rFonts w:ascii="Tahoma" w:eastAsia="Times New Roman" w:hAnsi="Tahoma" w:cs="B Badr" w:hint="cs"/>
          <w:sz w:val="24"/>
          <w:szCs w:val="24"/>
          <w:rtl/>
        </w:rPr>
        <w:t xml:space="preserve"> ی</w:t>
      </w:r>
      <w:r w:rsidRPr="00E226C8">
        <w:rPr>
          <w:rFonts w:ascii="Tahoma" w:eastAsia="Times New Roman" w:hAnsi="Tahoma" w:cs="B Badr" w:hint="cs"/>
          <w:sz w:val="24"/>
          <w:szCs w:val="24"/>
          <w:rtl/>
        </w:rPr>
        <w:t xml:space="preserve"> سومی پدید آمده‌است که جغرافیای زیست‌محیطی نام دارد.</w:t>
      </w:r>
    </w:p>
    <w:p w:rsidR="00856940" w:rsidRDefault="00856940" w:rsidP="00856940">
      <w:pPr>
        <w:spacing w:before="100" w:beforeAutospacing="1" w:after="100" w:afterAutospacing="1"/>
        <w:jc w:val="lowKashida"/>
        <w:rPr>
          <w:rFonts w:ascii="Tahoma" w:eastAsia="Times New Roman" w:hAnsi="Tahoma" w:cs="B Badr"/>
          <w:sz w:val="24"/>
          <w:szCs w:val="24"/>
          <w:rtl/>
        </w:rPr>
      </w:pPr>
    </w:p>
    <w:p w:rsidR="00856940" w:rsidRPr="00856940" w:rsidRDefault="00856940" w:rsidP="00856940">
      <w:pPr>
        <w:rPr>
          <w:rFonts w:ascii="Tahoma" w:eastAsia="Times New Roman" w:hAnsi="Tahoma" w:cs="B Badr"/>
          <w:sz w:val="24"/>
          <w:szCs w:val="24"/>
          <w:rtl/>
        </w:rPr>
      </w:pPr>
      <w:r>
        <w:rPr>
          <w:rFonts w:ascii="Tahoma" w:eastAsia="Times New Roman" w:hAnsi="Tahoma" w:cs="B Badr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1575435</wp:posOffset>
            </wp:positionH>
            <wp:positionV relativeFrom="margin">
              <wp:posOffset>910590</wp:posOffset>
            </wp:positionV>
            <wp:extent cx="3089275" cy="2927985"/>
            <wp:effectExtent l="171450" t="133350" r="358775" b="310515"/>
            <wp:wrapSquare wrapText="bothSides"/>
            <wp:docPr id="1" name="Picture 1" descr="C:\Users\negin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in\Pictures\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92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56940" w:rsidRPr="00856940" w:rsidRDefault="00856940" w:rsidP="00856940">
      <w:pPr>
        <w:rPr>
          <w:rFonts w:ascii="Tahoma" w:eastAsia="Times New Roman" w:hAnsi="Tahoma" w:cs="B Badr"/>
          <w:sz w:val="24"/>
          <w:szCs w:val="24"/>
          <w:rtl/>
        </w:rPr>
      </w:pPr>
    </w:p>
    <w:p w:rsidR="00856940" w:rsidRPr="00856940" w:rsidRDefault="00856940" w:rsidP="00856940">
      <w:pPr>
        <w:rPr>
          <w:rFonts w:ascii="Tahoma" w:eastAsia="Times New Roman" w:hAnsi="Tahoma" w:cs="B Badr"/>
          <w:sz w:val="24"/>
          <w:szCs w:val="24"/>
          <w:rtl/>
        </w:rPr>
      </w:pPr>
    </w:p>
    <w:p w:rsidR="00856940" w:rsidRPr="00856940" w:rsidRDefault="00856940" w:rsidP="00856940">
      <w:pPr>
        <w:rPr>
          <w:rFonts w:ascii="Tahoma" w:eastAsia="Times New Roman" w:hAnsi="Tahoma" w:cs="B Badr"/>
          <w:sz w:val="24"/>
          <w:szCs w:val="24"/>
          <w:rtl/>
        </w:rPr>
      </w:pPr>
    </w:p>
    <w:p w:rsidR="00856940" w:rsidRPr="00856940" w:rsidRDefault="00856940" w:rsidP="00856940">
      <w:pPr>
        <w:rPr>
          <w:rFonts w:ascii="Tahoma" w:eastAsia="Times New Roman" w:hAnsi="Tahoma" w:cs="B Badr"/>
          <w:sz w:val="24"/>
          <w:szCs w:val="24"/>
          <w:rtl/>
        </w:rPr>
      </w:pPr>
    </w:p>
    <w:p w:rsidR="00856940" w:rsidRPr="00856940" w:rsidRDefault="00856940" w:rsidP="00856940">
      <w:pPr>
        <w:rPr>
          <w:rFonts w:ascii="Tahoma" w:eastAsia="Times New Roman" w:hAnsi="Tahoma" w:cs="B Badr"/>
          <w:sz w:val="24"/>
          <w:szCs w:val="24"/>
          <w:rtl/>
        </w:rPr>
      </w:pPr>
    </w:p>
    <w:p w:rsidR="00856940" w:rsidRPr="00856940" w:rsidRDefault="00856940" w:rsidP="00856940">
      <w:pPr>
        <w:rPr>
          <w:rFonts w:ascii="Tahoma" w:eastAsia="Times New Roman" w:hAnsi="Tahoma" w:cs="B Badr"/>
          <w:sz w:val="24"/>
          <w:szCs w:val="24"/>
          <w:rtl/>
        </w:rPr>
      </w:pPr>
    </w:p>
    <w:p w:rsidR="00856940" w:rsidRDefault="00856940" w:rsidP="00856940">
      <w:pPr>
        <w:rPr>
          <w:rFonts w:ascii="Tahoma" w:eastAsia="Times New Roman" w:hAnsi="Tahoma" w:cs="B Badr"/>
          <w:sz w:val="24"/>
          <w:szCs w:val="24"/>
          <w:rtl/>
        </w:rPr>
      </w:pPr>
    </w:p>
    <w:p w:rsidR="00856940" w:rsidRPr="00856940" w:rsidRDefault="00856940" w:rsidP="00856940">
      <w:pPr>
        <w:jc w:val="center"/>
        <w:rPr>
          <w:rFonts w:ascii="Tahoma" w:eastAsia="Times New Roman" w:hAnsi="Tahoma" w:cs="B Badr" w:hint="cs"/>
          <w:sz w:val="24"/>
          <w:szCs w:val="24"/>
          <w:rtl/>
        </w:rPr>
      </w:pPr>
      <w:r w:rsidRPr="00856940">
        <w:rPr>
          <w:rFonts w:ascii="Tahoma" w:eastAsia="Times New Roman" w:hAnsi="Tahoma" w:cs="B Badr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4596130</wp:posOffset>
            </wp:positionV>
            <wp:extent cx="6118860" cy="3355975"/>
            <wp:effectExtent l="38100" t="0" r="15240" b="1006475"/>
            <wp:wrapSquare wrapText="bothSides"/>
            <wp:docPr id="3" name="Picture 2" descr="C:\Users\negin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gin\Pictures\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355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856940" w:rsidRPr="00856940" w:rsidSect="00856940">
      <w:pgSz w:w="11906" w:h="16838"/>
      <w:pgMar w:top="851" w:right="1133" w:bottom="568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05A70"/>
    <w:multiLevelType w:val="multilevel"/>
    <w:tmpl w:val="686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34948"/>
    <w:multiLevelType w:val="multilevel"/>
    <w:tmpl w:val="3F46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20"/>
  <w:characterSpacingControl w:val="doNotCompress"/>
  <w:compat/>
  <w:rsids>
    <w:rsidRoot w:val="00E226C8"/>
    <w:rsid w:val="003237A2"/>
    <w:rsid w:val="00856940"/>
    <w:rsid w:val="00E226C8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AD"/>
    <w:pPr>
      <w:bidi/>
    </w:pPr>
  </w:style>
  <w:style w:type="paragraph" w:styleId="Heading3">
    <w:name w:val="heading 3"/>
    <w:basedOn w:val="Normal"/>
    <w:link w:val="Heading3Char"/>
    <w:uiPriority w:val="9"/>
    <w:qFormat/>
    <w:rsid w:val="00E226C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26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226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26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226C8"/>
  </w:style>
  <w:style w:type="character" w:customStyle="1" w:styleId="tocnumber2">
    <w:name w:val="tocnumber2"/>
    <w:basedOn w:val="DefaultParagraphFont"/>
    <w:rsid w:val="00E226C8"/>
  </w:style>
  <w:style w:type="character" w:customStyle="1" w:styleId="toctext">
    <w:name w:val="toctext"/>
    <w:basedOn w:val="DefaultParagraphFont"/>
    <w:rsid w:val="00E226C8"/>
  </w:style>
  <w:style w:type="character" w:customStyle="1" w:styleId="mw-headline">
    <w:name w:val="mw-headline"/>
    <w:basedOn w:val="DefaultParagraphFont"/>
    <w:rsid w:val="00E226C8"/>
  </w:style>
  <w:style w:type="character" w:customStyle="1" w:styleId="mw-editsection-bracket">
    <w:name w:val="mw-editsection-bracket"/>
    <w:basedOn w:val="DefaultParagraphFont"/>
    <w:rsid w:val="00E226C8"/>
  </w:style>
  <w:style w:type="paragraph" w:styleId="BalloonText">
    <w:name w:val="Balloon Text"/>
    <w:basedOn w:val="Normal"/>
    <w:link w:val="BalloonTextChar"/>
    <w:uiPriority w:val="99"/>
    <w:semiHidden/>
    <w:unhideWhenUsed/>
    <w:rsid w:val="0085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9%85%D8%B1%D8%AF%D9%85%E2%80%8C%D8%B4%D9%86%D8%A7%D8%B3%DB%8C" TargetMode="External"/><Relationship Id="rId13" Type="http://schemas.openxmlformats.org/officeDocument/2006/relationships/hyperlink" Target="https://fa.wikipedia.org/wiki/%D8%AC%D8%BA%D8%B1%D8%A7%D9%81%DB%8C%D8%A7%DB%8C_%D8%B7%D8%A8%DB%8C%D8%B9%DB%8C" TargetMode="External"/><Relationship Id="rId18" Type="http://schemas.openxmlformats.org/officeDocument/2006/relationships/hyperlink" Target="https://fa.wikipedia.org/wiki/%D8%AC%D8%BA%D8%B1%D8%A7%D9%81%DB%8C%D8%A7%DB%8C_%D8%B7%D8%A8%DB%8C%D8%B9%DB%8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a.wikipedia.org/wiki/%D8%A2%D8%A8" TargetMode="External"/><Relationship Id="rId7" Type="http://schemas.openxmlformats.org/officeDocument/2006/relationships/hyperlink" Target="https://fa.wikipedia.org/wiki/%D8%B3%D8%AA%D8%A7%D8%B1%D9%87%E2%80%8C%D8%B4%D9%86%D8%A7%D8%B3%DB%8C" TargetMode="External"/><Relationship Id="rId12" Type="http://schemas.openxmlformats.org/officeDocument/2006/relationships/hyperlink" Target="https://fa.wikipedia.org/wiki/%D8%AC%D8%BA%D8%B1%D8%A7%D9%81%DB%8C%D8%A7%DB%8C_%D8%A7%D9%86%D8%B3%D8%A7%D9%86%DB%8C" TargetMode="External"/><Relationship Id="rId17" Type="http://schemas.openxmlformats.org/officeDocument/2006/relationships/hyperlink" Target="https://fa.wikipedia.org/wiki/%D8%AC%D8%BA%D8%B1%D8%A7%D9%81%DB%8C%D8%A7%DB%8C_%D8%A7%D9%86%D8%B3%D8%A7%D9%86%DB%8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a.wikipedia.org/wiki/%D8%A8%D8%B1%D9%87%D9%85%E2%80%8C%DA%A9%D9%86%D8%B4" TargetMode="External"/><Relationship Id="rId20" Type="http://schemas.openxmlformats.org/officeDocument/2006/relationships/hyperlink" Target="https://fa.wikipedia.org/wiki/%D8%AE%D8%A7%DA%A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9%87%D9%88%D8%A7%D8%B4%D9%86%D8%A7%D8%B3%DB%8C" TargetMode="External"/><Relationship Id="rId11" Type="http://schemas.openxmlformats.org/officeDocument/2006/relationships/hyperlink" Target="https://fa.wikipedia.org/wiki/%D8%B9%D9%84%D9%88%D9%85_%D8%B2%D9%85%DB%8C%D9%86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s://fa.wikipedia.org/wiki/%D8%B2%D9%85%DB%8C%D9%86%E2%80%8C%D8%B4%D9%86%D8%A7%D8%B3%DB%8C" TargetMode="External"/><Relationship Id="rId15" Type="http://schemas.openxmlformats.org/officeDocument/2006/relationships/hyperlink" Target="https://fa.wikipedia.org/wiki/%D9%81%D8%B6%D8%A7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fa.wikipedia.org/wiki/%D8%A7%D8%B1%D8%A7%D8%AA%D9%88%D8%B3%D8%AA%D9%86" TargetMode="External"/><Relationship Id="rId19" Type="http://schemas.openxmlformats.org/officeDocument/2006/relationships/hyperlink" Target="https://fa.wikipedia.org/wiki/%D8%A7%D9%82%D9%84%DB%8C%D9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iki/%D8%B2%DB%8C%D8%B3%D8%AA%E2%80%8C%D8%B4%D9%86%D8%A7%D8%B3%DB%8C" TargetMode="External"/><Relationship Id="rId14" Type="http://schemas.openxmlformats.org/officeDocument/2006/relationships/hyperlink" Target="https://fa.wikipedia.org/wiki/%D8%AC%D8%A7%DB%8C%D9%86%D8%A7%D9%85" TargetMode="External"/><Relationship Id="rId22" Type="http://schemas.openxmlformats.org/officeDocument/2006/relationships/hyperlink" Target="https://fa.wikipedia.org/wiki/%DA%98%D8%A6%D9%88%D9%85%D9%88%D8%B1%D9%81%D9%88%D9%84%D9%88%DA%98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</dc:creator>
  <cp:lastModifiedBy>negin</cp:lastModifiedBy>
  <cp:revision>1</cp:revision>
  <dcterms:created xsi:type="dcterms:W3CDTF">2015-10-13T15:51:00Z</dcterms:created>
  <dcterms:modified xsi:type="dcterms:W3CDTF">2015-10-13T16:10:00Z</dcterms:modified>
</cp:coreProperties>
</file>