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E40B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D3404" w:rsidRDefault="00BD3404" w:rsidP="00BD340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003041" w:history="1">
        <w:r w:rsidRPr="002C53A6">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7003041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552E2">
          <w:rPr>
            <w:noProof/>
            <w:webHidden/>
            <w:rtl/>
          </w:rPr>
          <w:t>2</w:t>
        </w:r>
        <w:r>
          <w:rPr>
            <w:rStyle w:val="Hyperlink"/>
            <w:noProof/>
            <w:rtl/>
          </w:rPr>
          <w:fldChar w:fldCharType="end"/>
        </w:r>
      </w:hyperlink>
    </w:p>
    <w:p w:rsidR="00BD3404" w:rsidRDefault="00A552E2" w:rsidP="00BD3404">
      <w:pPr>
        <w:pStyle w:val="TOC2"/>
        <w:tabs>
          <w:tab w:val="right" w:leader="dot" w:pos="10194"/>
        </w:tabs>
        <w:rPr>
          <w:rFonts w:asciiTheme="minorHAnsi" w:eastAsiaTheme="minorEastAsia" w:hAnsiTheme="minorHAnsi" w:cstheme="minorBidi"/>
          <w:bCs w:val="0"/>
          <w:noProof/>
          <w:color w:val="auto"/>
          <w:szCs w:val="22"/>
          <w:rtl/>
        </w:rPr>
      </w:pPr>
      <w:hyperlink w:anchor="_Toc7003042" w:history="1">
        <w:r w:rsidR="00BD3404" w:rsidRPr="002C53A6">
          <w:rPr>
            <w:rStyle w:val="Hyperlink"/>
            <w:rFonts w:hint="eastAsia"/>
            <w:noProof/>
            <w:rtl/>
          </w:rPr>
          <w:t>مجز</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بودن</w:t>
        </w:r>
        <w:r w:rsidR="00BD3404" w:rsidRPr="002C53A6">
          <w:rPr>
            <w:rStyle w:val="Hyperlink"/>
            <w:noProof/>
            <w:rtl/>
          </w:rPr>
          <w:t xml:space="preserve"> </w:t>
        </w:r>
        <w:r w:rsidR="00BD3404" w:rsidRPr="002C53A6">
          <w:rPr>
            <w:rStyle w:val="Hyperlink"/>
            <w:rFonts w:hint="eastAsia"/>
            <w:noProof/>
            <w:rtl/>
          </w:rPr>
          <w:t>عمل</w:t>
        </w:r>
        <w:r w:rsidR="00BD3404" w:rsidRPr="002C53A6">
          <w:rPr>
            <w:rStyle w:val="Hyperlink"/>
            <w:noProof/>
            <w:rtl/>
          </w:rPr>
          <w:t xml:space="preserve"> </w:t>
        </w:r>
        <w:r w:rsidR="00BD3404" w:rsidRPr="002C53A6">
          <w:rPr>
            <w:rStyle w:val="Hyperlink"/>
            <w:rFonts w:hint="eastAsia"/>
            <w:noProof/>
            <w:rtl/>
          </w:rPr>
          <w:t>اضطرار</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از</w:t>
        </w:r>
        <w:r w:rsidR="00BD3404" w:rsidRPr="002C53A6">
          <w:rPr>
            <w:rStyle w:val="Hyperlink"/>
            <w:noProof/>
            <w:rtl/>
          </w:rPr>
          <w:t xml:space="preserve"> </w:t>
        </w:r>
        <w:r w:rsidR="00BD3404" w:rsidRPr="002C53A6">
          <w:rPr>
            <w:rStyle w:val="Hyperlink"/>
            <w:rFonts w:hint="eastAsia"/>
            <w:noProof/>
            <w:rtl/>
          </w:rPr>
          <w:t>واقع</w:t>
        </w:r>
        <w:r w:rsidR="00BD3404" w:rsidRPr="002C53A6">
          <w:rPr>
            <w:rStyle w:val="Hyperlink"/>
            <w:rFonts w:hint="cs"/>
            <w:noProof/>
            <w:rtl/>
          </w:rPr>
          <w:t>ی</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7003042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2</w:t>
        </w:r>
        <w:r w:rsidR="00BD3404">
          <w:rPr>
            <w:rStyle w:val="Hyperlink"/>
            <w:noProof/>
            <w:rtl/>
          </w:rPr>
          <w:fldChar w:fldCharType="end"/>
        </w:r>
      </w:hyperlink>
    </w:p>
    <w:p w:rsidR="00BD3404" w:rsidRDefault="00A552E2" w:rsidP="00BD3404">
      <w:pPr>
        <w:pStyle w:val="TOC3"/>
        <w:tabs>
          <w:tab w:val="right" w:leader="dot" w:pos="10194"/>
        </w:tabs>
        <w:rPr>
          <w:rFonts w:asciiTheme="minorHAnsi" w:eastAsiaTheme="minorEastAsia" w:hAnsiTheme="minorHAnsi" w:cstheme="minorBidi"/>
          <w:bCs w:val="0"/>
          <w:iCs w:val="0"/>
          <w:noProof/>
          <w:color w:val="auto"/>
          <w:szCs w:val="22"/>
          <w:rtl/>
        </w:rPr>
      </w:pPr>
      <w:hyperlink w:anchor="_Toc7003043" w:history="1">
        <w:r w:rsidR="00BD3404" w:rsidRPr="002C53A6">
          <w:rPr>
            <w:rStyle w:val="Hyperlink"/>
            <w:rFonts w:hint="eastAsia"/>
            <w:noProof/>
            <w:rtl/>
          </w:rPr>
          <w:t>عدم</w:t>
        </w:r>
        <w:r w:rsidR="00BD3404" w:rsidRPr="002C53A6">
          <w:rPr>
            <w:rStyle w:val="Hyperlink"/>
            <w:noProof/>
            <w:rtl/>
          </w:rPr>
          <w:t xml:space="preserve"> </w:t>
        </w:r>
        <w:r w:rsidR="00BD3404" w:rsidRPr="002C53A6">
          <w:rPr>
            <w:rStyle w:val="Hyperlink"/>
            <w:rFonts w:hint="eastAsia"/>
            <w:noProof/>
            <w:rtl/>
          </w:rPr>
          <w:t>اثبات</w:t>
        </w:r>
        <w:r w:rsidR="00BD3404" w:rsidRPr="002C53A6">
          <w:rPr>
            <w:rStyle w:val="Hyperlink"/>
            <w:noProof/>
            <w:rtl/>
          </w:rPr>
          <w:t xml:space="preserve"> </w:t>
        </w:r>
        <w:r w:rsidR="00BD3404" w:rsidRPr="002C53A6">
          <w:rPr>
            <w:rStyle w:val="Hyperlink"/>
            <w:rFonts w:hint="eastAsia"/>
            <w:noProof/>
            <w:rtl/>
          </w:rPr>
          <w:t>استظهار</w:t>
        </w:r>
        <w:r w:rsidR="00BD3404" w:rsidRPr="002C53A6">
          <w:rPr>
            <w:rStyle w:val="Hyperlink"/>
            <w:noProof/>
            <w:rtl/>
          </w:rPr>
          <w:t xml:space="preserve"> </w:t>
        </w:r>
        <w:r w:rsidR="00BD3404" w:rsidRPr="002C53A6">
          <w:rPr>
            <w:rStyle w:val="Hyperlink"/>
            <w:rFonts w:hint="eastAsia"/>
            <w:noProof/>
            <w:rtl/>
          </w:rPr>
          <w:t>ادعا</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مرحوم</w:t>
        </w:r>
        <w:r w:rsidR="00BD3404" w:rsidRPr="002C53A6">
          <w:rPr>
            <w:rStyle w:val="Hyperlink"/>
            <w:noProof/>
            <w:rtl/>
          </w:rPr>
          <w:t xml:space="preserve"> </w:t>
        </w:r>
        <w:r w:rsidR="00BD3404" w:rsidRPr="002C53A6">
          <w:rPr>
            <w:rStyle w:val="Hyperlink"/>
            <w:rFonts w:hint="eastAsia"/>
            <w:noProof/>
            <w:rtl/>
          </w:rPr>
          <w:t>بروجرد</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از</w:t>
        </w:r>
        <w:r w:rsidR="00BD3404" w:rsidRPr="002C53A6">
          <w:rPr>
            <w:rStyle w:val="Hyperlink"/>
            <w:noProof/>
            <w:rtl/>
          </w:rPr>
          <w:t xml:space="preserve"> </w:t>
        </w:r>
        <w:r w:rsidR="00BD3404" w:rsidRPr="002C53A6">
          <w:rPr>
            <w:rStyle w:val="Hyperlink"/>
            <w:rFonts w:hint="eastAsia"/>
            <w:noProof/>
            <w:rtl/>
          </w:rPr>
          <w:t>ادله</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7003043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2</w:t>
        </w:r>
        <w:r w:rsidR="00BD3404">
          <w:rPr>
            <w:rStyle w:val="Hyperlink"/>
            <w:noProof/>
            <w:rtl/>
          </w:rPr>
          <w:fldChar w:fldCharType="end"/>
        </w:r>
      </w:hyperlink>
    </w:p>
    <w:p w:rsidR="00BD3404" w:rsidRDefault="00A552E2" w:rsidP="00BD3404">
      <w:pPr>
        <w:pStyle w:val="TOC3"/>
        <w:tabs>
          <w:tab w:val="right" w:leader="dot" w:pos="10194"/>
        </w:tabs>
        <w:rPr>
          <w:rFonts w:asciiTheme="minorHAnsi" w:eastAsiaTheme="minorEastAsia" w:hAnsiTheme="minorHAnsi" w:cstheme="minorBidi"/>
          <w:bCs w:val="0"/>
          <w:iCs w:val="0"/>
          <w:noProof/>
          <w:color w:val="auto"/>
          <w:szCs w:val="22"/>
          <w:rtl/>
        </w:rPr>
      </w:pPr>
      <w:hyperlink w:anchor="_Toc7003044" w:history="1">
        <w:r w:rsidR="00BD3404" w:rsidRPr="002C53A6">
          <w:rPr>
            <w:rStyle w:val="Hyperlink"/>
            <w:rFonts w:hint="eastAsia"/>
            <w:noProof/>
            <w:rtl/>
          </w:rPr>
          <w:t>تلازم</w:t>
        </w:r>
        <w:r w:rsidR="00BD3404" w:rsidRPr="002C53A6">
          <w:rPr>
            <w:rStyle w:val="Hyperlink"/>
            <w:noProof/>
            <w:rtl/>
          </w:rPr>
          <w:t xml:space="preserve"> </w:t>
        </w:r>
        <w:r w:rsidR="00BD3404" w:rsidRPr="002C53A6">
          <w:rPr>
            <w:rStyle w:val="Hyperlink"/>
            <w:rFonts w:hint="eastAsia"/>
            <w:noProof/>
            <w:rtl/>
          </w:rPr>
          <w:t>مشروع</w:t>
        </w:r>
        <w:r w:rsidR="00BD3404" w:rsidRPr="002C53A6">
          <w:rPr>
            <w:rStyle w:val="Hyperlink"/>
            <w:rFonts w:hint="cs"/>
            <w:noProof/>
            <w:rtl/>
          </w:rPr>
          <w:t>ی</w:t>
        </w:r>
        <w:r w:rsidR="00BD3404" w:rsidRPr="002C53A6">
          <w:rPr>
            <w:rStyle w:val="Hyperlink"/>
            <w:rFonts w:hint="eastAsia"/>
            <w:noProof/>
            <w:rtl/>
          </w:rPr>
          <w:t>ت</w:t>
        </w:r>
        <w:r w:rsidR="00BD3404" w:rsidRPr="002C53A6">
          <w:rPr>
            <w:rStyle w:val="Hyperlink"/>
            <w:noProof/>
            <w:rtl/>
          </w:rPr>
          <w:t xml:space="preserve"> </w:t>
        </w:r>
        <w:r w:rsidR="00BD3404" w:rsidRPr="002C53A6">
          <w:rPr>
            <w:rStyle w:val="Hyperlink"/>
            <w:rFonts w:hint="eastAsia"/>
            <w:noProof/>
            <w:rtl/>
          </w:rPr>
          <w:t>عمل</w:t>
        </w:r>
        <w:r w:rsidR="00BD3404" w:rsidRPr="002C53A6">
          <w:rPr>
            <w:rStyle w:val="Hyperlink"/>
            <w:noProof/>
            <w:rtl/>
          </w:rPr>
          <w:t xml:space="preserve"> </w:t>
        </w:r>
        <w:r w:rsidR="00BD3404" w:rsidRPr="002C53A6">
          <w:rPr>
            <w:rStyle w:val="Hyperlink"/>
            <w:rFonts w:hint="eastAsia"/>
            <w:noProof/>
            <w:rtl/>
          </w:rPr>
          <w:t>اضطرار</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با</w:t>
        </w:r>
        <w:r w:rsidR="00BD3404" w:rsidRPr="002C53A6">
          <w:rPr>
            <w:rStyle w:val="Hyperlink"/>
            <w:noProof/>
            <w:rtl/>
          </w:rPr>
          <w:t xml:space="preserve"> </w:t>
        </w:r>
        <w:r w:rsidR="00BD3404" w:rsidRPr="002C53A6">
          <w:rPr>
            <w:rStyle w:val="Hyperlink"/>
            <w:rFonts w:hint="eastAsia"/>
            <w:noProof/>
            <w:rtl/>
          </w:rPr>
          <w:t>اجزاء</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7003044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2</w:t>
        </w:r>
        <w:r w:rsidR="00BD3404">
          <w:rPr>
            <w:rStyle w:val="Hyperlink"/>
            <w:noProof/>
            <w:rtl/>
          </w:rPr>
          <w:fldChar w:fldCharType="end"/>
        </w:r>
      </w:hyperlink>
    </w:p>
    <w:p w:rsidR="00BD3404" w:rsidRDefault="00A552E2" w:rsidP="00BD3404">
      <w:pPr>
        <w:pStyle w:val="TOC3"/>
        <w:tabs>
          <w:tab w:val="right" w:leader="dot" w:pos="10194"/>
        </w:tabs>
        <w:rPr>
          <w:rFonts w:asciiTheme="minorHAnsi" w:eastAsiaTheme="minorEastAsia" w:hAnsiTheme="minorHAnsi" w:cstheme="minorBidi"/>
          <w:bCs w:val="0"/>
          <w:iCs w:val="0"/>
          <w:noProof/>
          <w:color w:val="auto"/>
          <w:szCs w:val="22"/>
          <w:rtl/>
        </w:rPr>
      </w:pPr>
      <w:hyperlink w:anchor="_Toc7003045" w:history="1">
        <w:r w:rsidR="00BD3404" w:rsidRPr="002C53A6">
          <w:rPr>
            <w:rStyle w:val="Hyperlink"/>
            <w:rFonts w:hint="eastAsia"/>
            <w:noProof/>
            <w:rtl/>
          </w:rPr>
          <w:t>تعل</w:t>
        </w:r>
        <w:r w:rsidR="00BD3404" w:rsidRPr="002C53A6">
          <w:rPr>
            <w:rStyle w:val="Hyperlink"/>
            <w:rFonts w:hint="cs"/>
            <w:noProof/>
            <w:rtl/>
          </w:rPr>
          <w:t>ی</w:t>
        </w:r>
        <w:r w:rsidR="00BD3404" w:rsidRPr="002C53A6">
          <w:rPr>
            <w:rStyle w:val="Hyperlink"/>
            <w:rFonts w:hint="eastAsia"/>
            <w:noProof/>
            <w:rtl/>
          </w:rPr>
          <w:t>ق</w:t>
        </w:r>
        <w:r w:rsidR="00BD3404" w:rsidRPr="002C53A6">
          <w:rPr>
            <w:rStyle w:val="Hyperlink"/>
            <w:noProof/>
            <w:rtl/>
          </w:rPr>
          <w:t xml:space="preserve"> </w:t>
        </w:r>
        <w:r w:rsidR="00BD3404" w:rsidRPr="002C53A6">
          <w:rPr>
            <w:rStyle w:val="Hyperlink"/>
            <w:rFonts w:hint="eastAsia"/>
            <w:noProof/>
            <w:rtl/>
          </w:rPr>
          <w:t>وجوب</w:t>
        </w:r>
        <w:r w:rsidR="00BD3404" w:rsidRPr="002C53A6">
          <w:rPr>
            <w:rStyle w:val="Hyperlink"/>
            <w:noProof/>
            <w:rtl/>
          </w:rPr>
          <w:t xml:space="preserve"> </w:t>
        </w:r>
        <w:r w:rsidR="00BD3404" w:rsidRPr="002C53A6">
          <w:rPr>
            <w:rStyle w:val="Hyperlink"/>
            <w:rFonts w:hint="eastAsia"/>
            <w:noProof/>
            <w:rtl/>
          </w:rPr>
          <w:t>شارع</w:t>
        </w:r>
        <w:r w:rsidR="00BD3404" w:rsidRPr="002C53A6">
          <w:rPr>
            <w:rStyle w:val="Hyperlink"/>
            <w:noProof/>
            <w:rtl/>
          </w:rPr>
          <w:t xml:space="preserve"> </w:t>
        </w:r>
        <w:r w:rsidR="00BD3404" w:rsidRPr="002C53A6">
          <w:rPr>
            <w:rStyle w:val="Hyperlink"/>
            <w:rFonts w:hint="eastAsia"/>
            <w:noProof/>
            <w:rtl/>
          </w:rPr>
          <w:t>به</w:t>
        </w:r>
        <w:r w:rsidR="00BD3404" w:rsidRPr="002C53A6">
          <w:rPr>
            <w:rStyle w:val="Hyperlink"/>
            <w:noProof/>
            <w:rtl/>
          </w:rPr>
          <w:t xml:space="preserve"> </w:t>
        </w:r>
        <w:r w:rsidR="00BD3404" w:rsidRPr="002C53A6">
          <w:rPr>
            <w:rStyle w:val="Hyperlink"/>
            <w:rFonts w:hint="eastAsia"/>
            <w:noProof/>
            <w:rtl/>
          </w:rPr>
          <w:t>ات</w:t>
        </w:r>
        <w:r w:rsidR="00BD3404" w:rsidRPr="002C53A6">
          <w:rPr>
            <w:rStyle w:val="Hyperlink"/>
            <w:rFonts w:hint="cs"/>
            <w:noProof/>
            <w:rtl/>
          </w:rPr>
          <w:t>ی</w:t>
        </w:r>
        <w:r w:rsidR="00BD3404" w:rsidRPr="002C53A6">
          <w:rPr>
            <w:rStyle w:val="Hyperlink"/>
            <w:rFonts w:hint="eastAsia"/>
            <w:noProof/>
            <w:rtl/>
          </w:rPr>
          <w:t>ان</w:t>
        </w:r>
        <w:r w:rsidR="00BD3404" w:rsidRPr="002C53A6">
          <w:rPr>
            <w:rStyle w:val="Hyperlink"/>
            <w:noProof/>
            <w:rtl/>
          </w:rPr>
          <w:t xml:space="preserve"> </w:t>
        </w:r>
        <w:r w:rsidR="00BD3404" w:rsidRPr="002C53A6">
          <w:rPr>
            <w:rStyle w:val="Hyperlink"/>
            <w:rFonts w:hint="eastAsia"/>
            <w:noProof/>
            <w:rtl/>
          </w:rPr>
          <w:t>مکلف</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7003045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3</w:t>
        </w:r>
        <w:r w:rsidR="00BD3404">
          <w:rPr>
            <w:rStyle w:val="Hyperlink"/>
            <w:noProof/>
            <w:rtl/>
          </w:rPr>
          <w:fldChar w:fldCharType="end"/>
        </w:r>
      </w:hyperlink>
    </w:p>
    <w:p w:rsidR="00BD3404" w:rsidRDefault="00A552E2" w:rsidP="00BD3404">
      <w:pPr>
        <w:pStyle w:val="TOC4"/>
        <w:tabs>
          <w:tab w:val="right" w:leader="dot" w:pos="10194"/>
        </w:tabs>
        <w:rPr>
          <w:rFonts w:asciiTheme="minorHAnsi" w:eastAsiaTheme="minorEastAsia" w:hAnsiTheme="minorHAnsi" w:cstheme="minorBidi"/>
          <w:bCs w:val="0"/>
          <w:noProof/>
          <w:color w:val="auto"/>
          <w:szCs w:val="22"/>
          <w:rtl/>
        </w:rPr>
      </w:pPr>
      <w:hyperlink w:anchor="_Toc7003046" w:history="1">
        <w:r w:rsidR="00BD3404" w:rsidRPr="002C53A6">
          <w:rPr>
            <w:rStyle w:val="Hyperlink"/>
            <w:rFonts w:hint="eastAsia"/>
            <w:noProof/>
            <w:rtl/>
          </w:rPr>
          <w:t>عدم</w:t>
        </w:r>
        <w:r w:rsidR="00BD3404" w:rsidRPr="002C53A6">
          <w:rPr>
            <w:rStyle w:val="Hyperlink"/>
            <w:noProof/>
            <w:rtl/>
          </w:rPr>
          <w:t xml:space="preserve"> </w:t>
        </w:r>
        <w:r w:rsidR="00BD3404" w:rsidRPr="002C53A6">
          <w:rPr>
            <w:rStyle w:val="Hyperlink"/>
            <w:rFonts w:hint="eastAsia"/>
            <w:noProof/>
            <w:rtl/>
          </w:rPr>
          <w:t>تعل</w:t>
        </w:r>
        <w:r w:rsidR="00BD3404" w:rsidRPr="002C53A6">
          <w:rPr>
            <w:rStyle w:val="Hyperlink"/>
            <w:rFonts w:hint="cs"/>
            <w:noProof/>
            <w:rtl/>
          </w:rPr>
          <w:t>ی</w:t>
        </w:r>
        <w:r w:rsidR="00BD3404" w:rsidRPr="002C53A6">
          <w:rPr>
            <w:rStyle w:val="Hyperlink"/>
            <w:rFonts w:hint="eastAsia"/>
            <w:noProof/>
            <w:rtl/>
          </w:rPr>
          <w:t>ق</w:t>
        </w:r>
        <w:r w:rsidR="00BD3404" w:rsidRPr="002C53A6">
          <w:rPr>
            <w:rStyle w:val="Hyperlink"/>
            <w:noProof/>
            <w:rtl/>
          </w:rPr>
          <w:t xml:space="preserve"> </w:t>
        </w:r>
        <w:r w:rsidR="00BD3404" w:rsidRPr="002C53A6">
          <w:rPr>
            <w:rStyle w:val="Hyperlink"/>
            <w:rFonts w:hint="eastAsia"/>
            <w:noProof/>
            <w:rtl/>
          </w:rPr>
          <w:t>وجوب</w:t>
        </w:r>
        <w:r w:rsidR="00BD3404" w:rsidRPr="002C53A6">
          <w:rPr>
            <w:rStyle w:val="Hyperlink"/>
            <w:noProof/>
            <w:rtl/>
          </w:rPr>
          <w:t xml:space="preserve"> </w:t>
        </w:r>
        <w:r w:rsidR="00BD3404" w:rsidRPr="002C53A6">
          <w:rPr>
            <w:rStyle w:val="Hyperlink"/>
            <w:rFonts w:hint="eastAsia"/>
            <w:noProof/>
            <w:rtl/>
          </w:rPr>
          <w:t>به</w:t>
        </w:r>
        <w:r w:rsidR="00BD3404" w:rsidRPr="002C53A6">
          <w:rPr>
            <w:rStyle w:val="Hyperlink"/>
            <w:noProof/>
            <w:rtl/>
          </w:rPr>
          <w:t xml:space="preserve"> </w:t>
        </w:r>
        <w:r w:rsidR="00BD3404" w:rsidRPr="002C53A6">
          <w:rPr>
            <w:rStyle w:val="Hyperlink"/>
            <w:rFonts w:hint="eastAsia"/>
            <w:noProof/>
            <w:rtl/>
          </w:rPr>
          <w:t>ات</w:t>
        </w:r>
        <w:r w:rsidR="00BD3404" w:rsidRPr="002C53A6">
          <w:rPr>
            <w:rStyle w:val="Hyperlink"/>
            <w:rFonts w:hint="cs"/>
            <w:noProof/>
            <w:rtl/>
          </w:rPr>
          <w:t>ی</w:t>
        </w:r>
        <w:r w:rsidR="00BD3404" w:rsidRPr="002C53A6">
          <w:rPr>
            <w:rStyle w:val="Hyperlink"/>
            <w:rFonts w:hint="eastAsia"/>
            <w:noProof/>
            <w:rtl/>
          </w:rPr>
          <w:t>ان</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7003046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3</w:t>
        </w:r>
        <w:r w:rsidR="00BD3404">
          <w:rPr>
            <w:rStyle w:val="Hyperlink"/>
            <w:noProof/>
            <w:rtl/>
          </w:rPr>
          <w:fldChar w:fldCharType="end"/>
        </w:r>
      </w:hyperlink>
    </w:p>
    <w:p w:rsidR="00BD3404" w:rsidRDefault="00A552E2" w:rsidP="00BD3404">
      <w:pPr>
        <w:pStyle w:val="TOC3"/>
        <w:tabs>
          <w:tab w:val="right" w:leader="dot" w:pos="10194"/>
        </w:tabs>
        <w:rPr>
          <w:rFonts w:asciiTheme="minorHAnsi" w:eastAsiaTheme="minorEastAsia" w:hAnsiTheme="minorHAnsi" w:cstheme="minorBidi"/>
          <w:bCs w:val="0"/>
          <w:iCs w:val="0"/>
          <w:noProof/>
          <w:color w:val="auto"/>
          <w:szCs w:val="22"/>
          <w:rtl/>
        </w:rPr>
      </w:pPr>
      <w:hyperlink w:anchor="_Toc7003047" w:history="1">
        <w:r w:rsidR="00BD3404" w:rsidRPr="002C53A6">
          <w:rPr>
            <w:rStyle w:val="Hyperlink"/>
            <w:rFonts w:hint="eastAsia"/>
            <w:noProof/>
            <w:rtl/>
          </w:rPr>
          <w:t>اجزاء</w:t>
        </w:r>
        <w:r w:rsidR="00BD3404" w:rsidRPr="002C53A6">
          <w:rPr>
            <w:rStyle w:val="Hyperlink"/>
            <w:noProof/>
            <w:rtl/>
          </w:rPr>
          <w:t xml:space="preserve"> </w:t>
        </w:r>
        <w:r w:rsidR="00BD3404" w:rsidRPr="002C53A6">
          <w:rPr>
            <w:rStyle w:val="Hyperlink"/>
            <w:rFonts w:hint="eastAsia"/>
            <w:noProof/>
            <w:rtl/>
          </w:rPr>
          <w:t>به</w:t>
        </w:r>
        <w:r w:rsidR="00BD3404" w:rsidRPr="002C53A6">
          <w:rPr>
            <w:rStyle w:val="Hyperlink"/>
            <w:noProof/>
            <w:rtl/>
          </w:rPr>
          <w:t xml:space="preserve"> </w:t>
        </w:r>
        <w:r w:rsidR="00BD3404" w:rsidRPr="002C53A6">
          <w:rPr>
            <w:rStyle w:val="Hyperlink"/>
            <w:rFonts w:hint="eastAsia"/>
            <w:noProof/>
            <w:rtl/>
          </w:rPr>
          <w:t>خاطر</w:t>
        </w:r>
        <w:r w:rsidR="00BD3404" w:rsidRPr="002C53A6">
          <w:rPr>
            <w:rStyle w:val="Hyperlink"/>
            <w:noProof/>
            <w:rtl/>
          </w:rPr>
          <w:t xml:space="preserve"> </w:t>
        </w:r>
        <w:r w:rsidR="00BD3404" w:rsidRPr="002C53A6">
          <w:rPr>
            <w:rStyle w:val="Hyperlink"/>
            <w:rFonts w:hint="eastAsia"/>
            <w:noProof/>
            <w:rtl/>
          </w:rPr>
          <w:t>اطلاق</w:t>
        </w:r>
        <w:r w:rsidR="00BD3404" w:rsidRPr="002C53A6">
          <w:rPr>
            <w:rStyle w:val="Hyperlink"/>
            <w:noProof/>
            <w:rtl/>
          </w:rPr>
          <w:t xml:space="preserve"> </w:t>
        </w:r>
        <w:r w:rsidR="00BD3404" w:rsidRPr="002C53A6">
          <w:rPr>
            <w:rStyle w:val="Hyperlink"/>
            <w:rFonts w:hint="eastAsia"/>
            <w:noProof/>
            <w:rtl/>
          </w:rPr>
          <w:t>مقام</w:t>
        </w:r>
        <w:r w:rsidR="00BD3404" w:rsidRPr="002C53A6">
          <w:rPr>
            <w:rStyle w:val="Hyperlink"/>
            <w:rFonts w:hint="cs"/>
            <w:noProof/>
            <w:rtl/>
          </w:rPr>
          <w:t>ی</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7003047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4</w:t>
        </w:r>
        <w:r w:rsidR="00BD3404">
          <w:rPr>
            <w:rStyle w:val="Hyperlink"/>
            <w:noProof/>
            <w:rtl/>
          </w:rPr>
          <w:fldChar w:fldCharType="end"/>
        </w:r>
      </w:hyperlink>
    </w:p>
    <w:p w:rsidR="00BD3404" w:rsidRDefault="00A552E2" w:rsidP="00BD3404">
      <w:pPr>
        <w:pStyle w:val="TOC4"/>
        <w:tabs>
          <w:tab w:val="right" w:leader="dot" w:pos="10194"/>
        </w:tabs>
        <w:rPr>
          <w:rFonts w:asciiTheme="minorHAnsi" w:eastAsiaTheme="minorEastAsia" w:hAnsiTheme="minorHAnsi" w:cstheme="minorBidi"/>
          <w:bCs w:val="0"/>
          <w:noProof/>
          <w:color w:val="auto"/>
          <w:szCs w:val="22"/>
          <w:rtl/>
        </w:rPr>
      </w:pPr>
      <w:hyperlink w:anchor="_Toc7003048" w:history="1">
        <w:r w:rsidR="00BD3404" w:rsidRPr="002C53A6">
          <w:rPr>
            <w:rStyle w:val="Hyperlink"/>
            <w:rFonts w:hint="eastAsia"/>
            <w:noProof/>
            <w:rtl/>
          </w:rPr>
          <w:t>توقف</w:t>
        </w:r>
        <w:r w:rsidR="00BD3404" w:rsidRPr="002C53A6">
          <w:rPr>
            <w:rStyle w:val="Hyperlink"/>
            <w:noProof/>
            <w:rtl/>
          </w:rPr>
          <w:t xml:space="preserve"> </w:t>
        </w:r>
        <w:r w:rsidR="00BD3404" w:rsidRPr="002C53A6">
          <w:rPr>
            <w:rStyle w:val="Hyperlink"/>
            <w:rFonts w:hint="eastAsia"/>
            <w:noProof/>
            <w:rtl/>
          </w:rPr>
          <w:t>اطلاق</w:t>
        </w:r>
        <w:r w:rsidR="00BD3404" w:rsidRPr="002C53A6">
          <w:rPr>
            <w:rStyle w:val="Hyperlink"/>
            <w:noProof/>
            <w:rtl/>
          </w:rPr>
          <w:t xml:space="preserve"> </w:t>
        </w:r>
        <w:r w:rsidR="00BD3404" w:rsidRPr="002C53A6">
          <w:rPr>
            <w:rStyle w:val="Hyperlink"/>
            <w:rFonts w:hint="eastAsia"/>
            <w:noProof/>
            <w:rtl/>
          </w:rPr>
          <w:t>مقام</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بر</w:t>
        </w:r>
        <w:r w:rsidR="00BD3404" w:rsidRPr="002C53A6">
          <w:rPr>
            <w:rStyle w:val="Hyperlink"/>
            <w:noProof/>
            <w:rtl/>
          </w:rPr>
          <w:t xml:space="preserve"> </w:t>
        </w:r>
        <w:r w:rsidR="00BD3404" w:rsidRPr="002C53A6">
          <w:rPr>
            <w:rStyle w:val="Hyperlink"/>
            <w:rFonts w:hint="eastAsia"/>
            <w:noProof/>
            <w:rtl/>
          </w:rPr>
          <w:t>در</w:t>
        </w:r>
        <w:r w:rsidR="00BD3404" w:rsidRPr="002C53A6">
          <w:rPr>
            <w:rStyle w:val="Hyperlink"/>
            <w:noProof/>
            <w:rtl/>
          </w:rPr>
          <w:t xml:space="preserve"> </w:t>
        </w:r>
        <w:r w:rsidR="00BD3404" w:rsidRPr="002C53A6">
          <w:rPr>
            <w:rStyle w:val="Hyperlink"/>
            <w:rFonts w:hint="eastAsia"/>
            <w:noProof/>
            <w:rtl/>
          </w:rPr>
          <w:t>مقام</w:t>
        </w:r>
        <w:r w:rsidR="00BD3404" w:rsidRPr="002C53A6">
          <w:rPr>
            <w:rStyle w:val="Hyperlink"/>
            <w:noProof/>
            <w:rtl/>
          </w:rPr>
          <w:t xml:space="preserve"> </w:t>
        </w:r>
        <w:r w:rsidR="00BD3404" w:rsidRPr="002C53A6">
          <w:rPr>
            <w:rStyle w:val="Hyperlink"/>
            <w:rFonts w:hint="eastAsia"/>
            <w:noProof/>
            <w:rtl/>
          </w:rPr>
          <w:t>ب</w:t>
        </w:r>
        <w:r w:rsidR="00BD3404" w:rsidRPr="002C53A6">
          <w:rPr>
            <w:rStyle w:val="Hyperlink"/>
            <w:rFonts w:hint="cs"/>
            <w:noProof/>
            <w:rtl/>
          </w:rPr>
          <w:t>ی</w:t>
        </w:r>
        <w:r w:rsidR="00BD3404" w:rsidRPr="002C53A6">
          <w:rPr>
            <w:rStyle w:val="Hyperlink"/>
            <w:rFonts w:hint="eastAsia"/>
            <w:noProof/>
            <w:rtl/>
          </w:rPr>
          <w:t>ان</w:t>
        </w:r>
        <w:r w:rsidR="00BD3404" w:rsidRPr="002C53A6">
          <w:rPr>
            <w:rStyle w:val="Hyperlink"/>
            <w:noProof/>
            <w:rtl/>
          </w:rPr>
          <w:t xml:space="preserve"> </w:t>
        </w:r>
        <w:r w:rsidR="00BD3404" w:rsidRPr="002C53A6">
          <w:rPr>
            <w:rStyle w:val="Hyperlink"/>
            <w:rFonts w:hint="eastAsia"/>
            <w:noProof/>
            <w:rtl/>
          </w:rPr>
          <w:t>بودن</w:t>
        </w:r>
        <w:r w:rsidR="00BD3404" w:rsidRPr="002C53A6">
          <w:rPr>
            <w:rStyle w:val="Hyperlink"/>
            <w:noProof/>
            <w:rtl/>
          </w:rPr>
          <w:t xml:space="preserve"> </w:t>
        </w:r>
        <w:r w:rsidR="00BD3404" w:rsidRPr="002C53A6">
          <w:rPr>
            <w:rStyle w:val="Hyperlink"/>
            <w:rFonts w:hint="eastAsia"/>
            <w:noProof/>
            <w:rtl/>
          </w:rPr>
          <w:t>مولا</w:t>
        </w:r>
        <w:r w:rsidR="00BD3404" w:rsidRPr="002C53A6">
          <w:rPr>
            <w:rStyle w:val="Hyperlink"/>
            <w:noProof/>
            <w:rtl/>
          </w:rPr>
          <w:t xml:space="preserve"> </w:t>
        </w:r>
        <w:r w:rsidR="00BD3404" w:rsidRPr="002C53A6">
          <w:rPr>
            <w:rStyle w:val="Hyperlink"/>
            <w:rFonts w:hint="eastAsia"/>
            <w:noProof/>
            <w:rtl/>
          </w:rPr>
          <w:t>نسبت</w:t>
        </w:r>
        <w:r w:rsidR="00BD3404" w:rsidRPr="002C53A6">
          <w:rPr>
            <w:rStyle w:val="Hyperlink"/>
            <w:noProof/>
            <w:rtl/>
          </w:rPr>
          <w:t xml:space="preserve"> </w:t>
        </w:r>
        <w:r w:rsidR="00BD3404" w:rsidRPr="002C53A6">
          <w:rPr>
            <w:rStyle w:val="Hyperlink"/>
            <w:rFonts w:hint="eastAsia"/>
            <w:noProof/>
            <w:rtl/>
          </w:rPr>
          <w:t>به</w:t>
        </w:r>
        <w:r w:rsidR="00BD3404" w:rsidRPr="002C53A6">
          <w:rPr>
            <w:rStyle w:val="Hyperlink"/>
            <w:noProof/>
            <w:rtl/>
          </w:rPr>
          <w:t xml:space="preserve"> </w:t>
        </w:r>
        <w:r w:rsidR="00BD3404" w:rsidRPr="002C53A6">
          <w:rPr>
            <w:rStyle w:val="Hyperlink"/>
            <w:rFonts w:hint="eastAsia"/>
            <w:noProof/>
            <w:rtl/>
          </w:rPr>
          <w:t>تمام</w:t>
        </w:r>
        <w:r w:rsidR="00BD3404" w:rsidRPr="002C53A6">
          <w:rPr>
            <w:rStyle w:val="Hyperlink"/>
            <w:noProof/>
            <w:rtl/>
          </w:rPr>
          <w:t xml:space="preserve"> </w:t>
        </w:r>
        <w:r w:rsidR="00BD3404" w:rsidRPr="002C53A6">
          <w:rPr>
            <w:rStyle w:val="Hyperlink"/>
            <w:rFonts w:hint="eastAsia"/>
            <w:noProof/>
            <w:rtl/>
          </w:rPr>
          <w:t>مراد</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7003048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4</w:t>
        </w:r>
        <w:r w:rsidR="00BD3404">
          <w:rPr>
            <w:rStyle w:val="Hyperlink"/>
            <w:noProof/>
            <w:rtl/>
          </w:rPr>
          <w:fldChar w:fldCharType="end"/>
        </w:r>
      </w:hyperlink>
    </w:p>
    <w:p w:rsidR="00BD3404" w:rsidRDefault="00A552E2" w:rsidP="00BD3404">
      <w:pPr>
        <w:pStyle w:val="TOC4"/>
        <w:tabs>
          <w:tab w:val="right" w:leader="dot" w:pos="10194"/>
        </w:tabs>
        <w:rPr>
          <w:rFonts w:asciiTheme="minorHAnsi" w:eastAsiaTheme="minorEastAsia" w:hAnsiTheme="minorHAnsi" w:cstheme="minorBidi"/>
          <w:bCs w:val="0"/>
          <w:noProof/>
          <w:color w:val="auto"/>
          <w:szCs w:val="22"/>
          <w:rtl/>
        </w:rPr>
      </w:pPr>
      <w:hyperlink w:anchor="_Toc7003049" w:history="1">
        <w:r w:rsidR="00BD3404" w:rsidRPr="002C53A6">
          <w:rPr>
            <w:rStyle w:val="Hyperlink"/>
            <w:rFonts w:hint="eastAsia"/>
            <w:noProof/>
            <w:rtl/>
          </w:rPr>
          <w:t>توقف</w:t>
        </w:r>
        <w:r w:rsidR="00BD3404" w:rsidRPr="002C53A6">
          <w:rPr>
            <w:rStyle w:val="Hyperlink"/>
            <w:noProof/>
            <w:rtl/>
          </w:rPr>
          <w:t xml:space="preserve"> </w:t>
        </w:r>
        <w:r w:rsidR="00BD3404" w:rsidRPr="002C53A6">
          <w:rPr>
            <w:rStyle w:val="Hyperlink"/>
            <w:rFonts w:hint="eastAsia"/>
            <w:noProof/>
            <w:rtl/>
          </w:rPr>
          <w:t>اطلاق</w:t>
        </w:r>
        <w:r w:rsidR="00BD3404" w:rsidRPr="002C53A6">
          <w:rPr>
            <w:rStyle w:val="Hyperlink"/>
            <w:noProof/>
            <w:rtl/>
          </w:rPr>
          <w:t xml:space="preserve"> </w:t>
        </w:r>
        <w:r w:rsidR="00BD3404" w:rsidRPr="002C53A6">
          <w:rPr>
            <w:rStyle w:val="Hyperlink"/>
            <w:rFonts w:hint="eastAsia"/>
            <w:noProof/>
            <w:rtl/>
          </w:rPr>
          <w:t>مقام</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بر</w:t>
        </w:r>
        <w:r w:rsidR="00BD3404" w:rsidRPr="002C53A6">
          <w:rPr>
            <w:rStyle w:val="Hyperlink"/>
            <w:noProof/>
            <w:rtl/>
          </w:rPr>
          <w:t xml:space="preserve"> </w:t>
        </w:r>
        <w:r w:rsidR="00BD3404" w:rsidRPr="002C53A6">
          <w:rPr>
            <w:rStyle w:val="Hyperlink"/>
            <w:rFonts w:hint="eastAsia"/>
            <w:noProof/>
            <w:rtl/>
          </w:rPr>
          <w:t>عدم</w:t>
        </w:r>
        <w:r w:rsidR="00BD3404" w:rsidRPr="002C53A6">
          <w:rPr>
            <w:rStyle w:val="Hyperlink"/>
            <w:noProof/>
            <w:rtl/>
          </w:rPr>
          <w:t xml:space="preserve"> </w:t>
        </w:r>
        <w:r w:rsidR="00BD3404" w:rsidRPr="002C53A6">
          <w:rPr>
            <w:rStyle w:val="Hyperlink"/>
            <w:rFonts w:hint="eastAsia"/>
            <w:noProof/>
            <w:rtl/>
          </w:rPr>
          <w:t>ب</w:t>
        </w:r>
        <w:r w:rsidR="00BD3404" w:rsidRPr="002C53A6">
          <w:rPr>
            <w:rStyle w:val="Hyperlink"/>
            <w:rFonts w:hint="cs"/>
            <w:noProof/>
            <w:rtl/>
          </w:rPr>
          <w:t>ی</w:t>
        </w:r>
        <w:r w:rsidR="00BD3404" w:rsidRPr="002C53A6">
          <w:rPr>
            <w:rStyle w:val="Hyperlink"/>
            <w:rFonts w:hint="eastAsia"/>
            <w:noProof/>
            <w:rtl/>
          </w:rPr>
          <w:t>ان</w:t>
        </w:r>
        <w:r w:rsidR="00BD3404" w:rsidRPr="002C53A6">
          <w:rPr>
            <w:rStyle w:val="Hyperlink"/>
            <w:noProof/>
            <w:rtl/>
          </w:rPr>
          <w:t xml:space="preserve"> </w:t>
        </w:r>
        <w:r w:rsidR="00BD3404" w:rsidRPr="002C53A6">
          <w:rPr>
            <w:rStyle w:val="Hyperlink"/>
            <w:rFonts w:hint="eastAsia"/>
            <w:noProof/>
            <w:rtl/>
          </w:rPr>
          <w:t>بر</w:t>
        </w:r>
        <w:r w:rsidR="00BD3404" w:rsidRPr="002C53A6">
          <w:rPr>
            <w:rStyle w:val="Hyperlink"/>
            <w:noProof/>
            <w:rtl/>
          </w:rPr>
          <w:t xml:space="preserve"> </w:t>
        </w:r>
        <w:r w:rsidR="00BD3404" w:rsidRPr="002C53A6">
          <w:rPr>
            <w:rStyle w:val="Hyperlink"/>
            <w:rFonts w:hint="eastAsia"/>
            <w:noProof/>
            <w:rtl/>
          </w:rPr>
          <w:t>خلاف</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7003049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4</w:t>
        </w:r>
        <w:r w:rsidR="00BD3404">
          <w:rPr>
            <w:rStyle w:val="Hyperlink"/>
            <w:noProof/>
            <w:rtl/>
          </w:rPr>
          <w:fldChar w:fldCharType="end"/>
        </w:r>
      </w:hyperlink>
    </w:p>
    <w:p w:rsidR="00BD3404" w:rsidRDefault="00A552E2" w:rsidP="00BD3404">
      <w:pPr>
        <w:pStyle w:val="TOC4"/>
        <w:tabs>
          <w:tab w:val="right" w:leader="dot" w:pos="10194"/>
        </w:tabs>
        <w:rPr>
          <w:rFonts w:asciiTheme="minorHAnsi" w:eastAsiaTheme="minorEastAsia" w:hAnsiTheme="minorHAnsi" w:cstheme="minorBidi"/>
          <w:bCs w:val="0"/>
          <w:noProof/>
          <w:color w:val="auto"/>
          <w:szCs w:val="22"/>
          <w:rtl/>
        </w:rPr>
      </w:pPr>
      <w:hyperlink w:anchor="_Toc7003050" w:history="1">
        <w:r w:rsidR="00BD3404" w:rsidRPr="002C53A6">
          <w:rPr>
            <w:rStyle w:val="Hyperlink"/>
            <w:rFonts w:hint="eastAsia"/>
            <w:noProof/>
            <w:rtl/>
          </w:rPr>
          <w:t>بع</w:t>
        </w:r>
        <w:r w:rsidR="00BD3404" w:rsidRPr="002C53A6">
          <w:rPr>
            <w:rStyle w:val="Hyperlink"/>
            <w:rFonts w:hint="cs"/>
            <w:noProof/>
            <w:rtl/>
          </w:rPr>
          <w:t>ی</w:t>
        </w:r>
        <w:r w:rsidR="00BD3404" w:rsidRPr="002C53A6">
          <w:rPr>
            <w:rStyle w:val="Hyperlink"/>
            <w:rFonts w:hint="eastAsia"/>
            <w:noProof/>
            <w:rtl/>
          </w:rPr>
          <w:t>د</w:t>
        </w:r>
        <w:r w:rsidR="00BD3404" w:rsidRPr="002C53A6">
          <w:rPr>
            <w:rStyle w:val="Hyperlink"/>
            <w:noProof/>
            <w:rtl/>
          </w:rPr>
          <w:t xml:space="preserve"> </w:t>
        </w:r>
        <w:r w:rsidR="00BD3404" w:rsidRPr="002C53A6">
          <w:rPr>
            <w:rStyle w:val="Hyperlink"/>
            <w:rFonts w:hint="eastAsia"/>
            <w:noProof/>
            <w:rtl/>
          </w:rPr>
          <w:t>نبودن</w:t>
        </w:r>
        <w:r w:rsidR="00BD3404" w:rsidRPr="002C53A6">
          <w:rPr>
            <w:rStyle w:val="Hyperlink"/>
            <w:noProof/>
            <w:rtl/>
          </w:rPr>
          <w:t xml:space="preserve"> </w:t>
        </w:r>
        <w:r w:rsidR="00BD3404" w:rsidRPr="002C53A6">
          <w:rPr>
            <w:rStyle w:val="Hyperlink"/>
            <w:rFonts w:hint="eastAsia"/>
            <w:noProof/>
            <w:rtl/>
          </w:rPr>
          <w:t>اجزاء</w:t>
        </w:r>
        <w:r w:rsidR="00BD3404" w:rsidRPr="002C53A6">
          <w:rPr>
            <w:rStyle w:val="Hyperlink"/>
            <w:noProof/>
            <w:rtl/>
          </w:rPr>
          <w:t xml:space="preserve"> </w:t>
        </w:r>
        <w:r w:rsidR="00BD3404" w:rsidRPr="002C53A6">
          <w:rPr>
            <w:rStyle w:val="Hyperlink"/>
            <w:rFonts w:hint="eastAsia"/>
            <w:noProof/>
            <w:rtl/>
          </w:rPr>
          <w:t>عمل</w:t>
        </w:r>
        <w:r w:rsidR="00BD3404" w:rsidRPr="002C53A6">
          <w:rPr>
            <w:rStyle w:val="Hyperlink"/>
            <w:noProof/>
            <w:rtl/>
          </w:rPr>
          <w:t xml:space="preserve"> </w:t>
        </w:r>
        <w:r w:rsidR="00BD3404" w:rsidRPr="002C53A6">
          <w:rPr>
            <w:rStyle w:val="Hyperlink"/>
            <w:rFonts w:hint="eastAsia"/>
            <w:noProof/>
            <w:rtl/>
          </w:rPr>
          <w:t>اضطرار</w:t>
        </w:r>
        <w:r w:rsidR="00BD3404" w:rsidRPr="002C53A6">
          <w:rPr>
            <w:rStyle w:val="Hyperlink"/>
            <w:rFonts w:hint="cs"/>
            <w:noProof/>
            <w:rtl/>
          </w:rPr>
          <w:t>ی</w:t>
        </w:r>
        <w:r w:rsidR="00BD3404" w:rsidRPr="002C53A6">
          <w:rPr>
            <w:rStyle w:val="Hyperlink"/>
            <w:noProof/>
            <w:rtl/>
          </w:rPr>
          <w:t xml:space="preserve"> </w:t>
        </w:r>
        <w:r w:rsidR="00BD3404" w:rsidRPr="002C53A6">
          <w:rPr>
            <w:rStyle w:val="Hyperlink"/>
            <w:rFonts w:hint="eastAsia"/>
            <w:noProof/>
            <w:rtl/>
          </w:rPr>
          <w:t>عرفا</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7003050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5</w:t>
        </w:r>
        <w:r w:rsidR="00BD3404">
          <w:rPr>
            <w:rStyle w:val="Hyperlink"/>
            <w:noProof/>
            <w:rtl/>
          </w:rPr>
          <w:fldChar w:fldCharType="end"/>
        </w:r>
      </w:hyperlink>
    </w:p>
    <w:p w:rsidR="00BD3404" w:rsidRDefault="00A552E2" w:rsidP="00BD3404">
      <w:pPr>
        <w:pStyle w:val="TOC3"/>
        <w:tabs>
          <w:tab w:val="right" w:leader="dot" w:pos="10194"/>
        </w:tabs>
        <w:rPr>
          <w:rFonts w:asciiTheme="minorHAnsi" w:eastAsiaTheme="minorEastAsia" w:hAnsiTheme="minorHAnsi" w:cstheme="minorBidi"/>
          <w:bCs w:val="0"/>
          <w:iCs w:val="0"/>
          <w:noProof/>
          <w:color w:val="auto"/>
          <w:szCs w:val="22"/>
          <w:rtl/>
        </w:rPr>
      </w:pPr>
      <w:hyperlink w:anchor="_Toc7003051" w:history="1">
        <w:r w:rsidR="00BD3404" w:rsidRPr="002C53A6">
          <w:rPr>
            <w:rStyle w:val="Hyperlink"/>
            <w:rFonts w:hint="eastAsia"/>
            <w:noProof/>
            <w:rtl/>
          </w:rPr>
          <w:t>تلخ</w:t>
        </w:r>
        <w:r w:rsidR="00BD3404" w:rsidRPr="002C53A6">
          <w:rPr>
            <w:rStyle w:val="Hyperlink"/>
            <w:rFonts w:hint="cs"/>
            <w:noProof/>
            <w:rtl/>
          </w:rPr>
          <w:t>ی</w:t>
        </w:r>
        <w:r w:rsidR="00BD3404" w:rsidRPr="002C53A6">
          <w:rPr>
            <w:rStyle w:val="Hyperlink"/>
            <w:rFonts w:hint="eastAsia"/>
            <w:noProof/>
            <w:rtl/>
          </w:rPr>
          <w:t>ص</w:t>
        </w:r>
        <w:r w:rsidR="00BD3404">
          <w:rPr>
            <w:noProof/>
            <w:webHidden/>
            <w:rtl/>
          </w:rPr>
          <w:tab/>
        </w:r>
        <w:r w:rsidR="00BD3404">
          <w:rPr>
            <w:rStyle w:val="Hyperlink"/>
            <w:noProof/>
            <w:rtl/>
          </w:rPr>
          <w:fldChar w:fldCharType="begin"/>
        </w:r>
        <w:r w:rsidR="00BD3404">
          <w:rPr>
            <w:noProof/>
            <w:webHidden/>
            <w:rtl/>
          </w:rPr>
          <w:instrText xml:space="preserve"> </w:instrText>
        </w:r>
        <w:r w:rsidR="00BD3404">
          <w:rPr>
            <w:noProof/>
            <w:webHidden/>
          </w:rPr>
          <w:instrText xml:space="preserve">PAGEREF </w:instrText>
        </w:r>
        <w:r w:rsidR="00BD3404">
          <w:rPr>
            <w:noProof/>
            <w:webHidden/>
            <w:rtl/>
          </w:rPr>
          <w:instrText>_</w:instrText>
        </w:r>
        <w:r w:rsidR="00BD3404">
          <w:rPr>
            <w:noProof/>
            <w:webHidden/>
          </w:rPr>
          <w:instrText>Toc</w:instrText>
        </w:r>
        <w:r w:rsidR="00BD3404">
          <w:rPr>
            <w:noProof/>
            <w:webHidden/>
            <w:rtl/>
          </w:rPr>
          <w:instrText xml:space="preserve">7003051 </w:instrText>
        </w:r>
        <w:r w:rsidR="00BD3404">
          <w:rPr>
            <w:noProof/>
            <w:webHidden/>
          </w:rPr>
          <w:instrText>\h</w:instrText>
        </w:r>
        <w:r w:rsidR="00BD3404">
          <w:rPr>
            <w:noProof/>
            <w:webHidden/>
            <w:rtl/>
          </w:rPr>
          <w:instrText xml:space="preserve"> </w:instrText>
        </w:r>
        <w:r w:rsidR="00BD3404">
          <w:rPr>
            <w:rStyle w:val="Hyperlink"/>
            <w:noProof/>
            <w:rtl/>
          </w:rPr>
        </w:r>
        <w:r w:rsidR="00BD3404">
          <w:rPr>
            <w:rStyle w:val="Hyperlink"/>
            <w:noProof/>
            <w:rtl/>
          </w:rPr>
          <w:fldChar w:fldCharType="separate"/>
        </w:r>
        <w:r>
          <w:rPr>
            <w:noProof/>
            <w:webHidden/>
            <w:rtl/>
          </w:rPr>
          <w:t>5</w:t>
        </w:r>
        <w:r w:rsidR="00BD3404">
          <w:rPr>
            <w:rStyle w:val="Hyperlink"/>
            <w:noProof/>
            <w:rtl/>
          </w:rPr>
          <w:fldChar w:fldCharType="end"/>
        </w:r>
      </w:hyperlink>
    </w:p>
    <w:p w:rsidR="00C91EB6" w:rsidRPr="00C91EB6" w:rsidRDefault="00BD3404" w:rsidP="00DE40BB">
      <w:pPr>
        <w:jc w:val="both"/>
      </w:pPr>
      <w:r>
        <w:rPr>
          <w:rFonts w:cs="B Titr"/>
          <w:noProof/>
          <w:webHidden/>
          <w:color w:val="632423" w:themeColor="accent2" w:themeShade="80"/>
          <w:szCs w:val="24"/>
          <w:rtl/>
        </w:rPr>
        <w:fldChar w:fldCharType="end"/>
      </w:r>
    </w:p>
    <w:p w:rsidR="00F343FB" w:rsidRPr="00A6366F" w:rsidRDefault="00F842AD" w:rsidP="00DE40B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955E1">
        <w:rPr>
          <w:rFonts w:hint="cs"/>
          <w:rtl/>
        </w:rPr>
        <w:t>بررسی</w:t>
      </w:r>
      <w:r w:rsidR="002955E1">
        <w:rPr>
          <w:rtl/>
        </w:rPr>
        <w:t xml:space="preserve"> </w:t>
      </w:r>
      <w:r w:rsidR="002955E1">
        <w:rPr>
          <w:rFonts w:hint="cs"/>
          <w:rtl/>
        </w:rPr>
        <w:t>اقوال</w:t>
      </w:r>
      <w:r w:rsidR="00025B70">
        <w:rPr>
          <w:rFonts w:hint="cs"/>
          <w:rtl/>
        </w:rPr>
        <w:t xml:space="preserve"> </w:t>
      </w:r>
      <w:r w:rsidR="00386C11" w:rsidRPr="00A6366F">
        <w:rPr>
          <w:rFonts w:hint="cs"/>
          <w:rtl/>
        </w:rPr>
        <w:t>/</w:t>
      </w:r>
      <w:bookmarkStart w:id="1" w:name="BokSabj_d"/>
      <w:bookmarkEnd w:id="1"/>
      <w:r w:rsidR="002955E1">
        <w:rPr>
          <w:rFonts w:hint="cs"/>
          <w:rtl/>
        </w:rPr>
        <w:t>مجزی</w:t>
      </w:r>
      <w:r w:rsidR="002955E1">
        <w:rPr>
          <w:rtl/>
        </w:rPr>
        <w:t xml:space="preserve"> </w:t>
      </w:r>
      <w:r w:rsidR="002955E1">
        <w:rPr>
          <w:rFonts w:hint="cs"/>
          <w:rtl/>
        </w:rPr>
        <w:t>بودن</w:t>
      </w:r>
      <w:r w:rsidR="002955E1">
        <w:rPr>
          <w:rtl/>
        </w:rPr>
        <w:t xml:space="preserve"> </w:t>
      </w:r>
      <w:r w:rsidR="002955E1">
        <w:rPr>
          <w:rFonts w:hint="cs"/>
          <w:rtl/>
        </w:rPr>
        <w:t>عمل</w:t>
      </w:r>
      <w:r w:rsidR="002955E1">
        <w:rPr>
          <w:rtl/>
        </w:rPr>
        <w:t xml:space="preserve"> </w:t>
      </w:r>
      <w:r w:rsidR="002955E1">
        <w:rPr>
          <w:rFonts w:hint="cs"/>
          <w:rtl/>
        </w:rPr>
        <w:t>اضطراری</w:t>
      </w:r>
      <w:r w:rsidR="002955E1">
        <w:rPr>
          <w:rtl/>
        </w:rPr>
        <w:t xml:space="preserve"> </w:t>
      </w:r>
      <w:r w:rsidR="002955E1">
        <w:rPr>
          <w:rFonts w:hint="cs"/>
          <w:rtl/>
        </w:rPr>
        <w:t>از</w:t>
      </w:r>
      <w:r w:rsidR="002955E1">
        <w:rPr>
          <w:rtl/>
        </w:rPr>
        <w:t xml:space="preserve"> </w:t>
      </w:r>
      <w:r w:rsidR="002955E1">
        <w:rPr>
          <w:rFonts w:hint="cs"/>
          <w:rtl/>
        </w:rPr>
        <w:t>اختیاری</w:t>
      </w:r>
      <w:r w:rsidR="00386C11" w:rsidRPr="00A6366F">
        <w:rPr>
          <w:rFonts w:hint="cs"/>
          <w:rtl/>
        </w:rPr>
        <w:t xml:space="preserve"> /</w:t>
      </w:r>
      <w:bookmarkStart w:id="2" w:name="Bokkolli"/>
      <w:bookmarkEnd w:id="2"/>
      <w:r w:rsidR="002955E1">
        <w:rPr>
          <w:rFonts w:hint="cs"/>
          <w:rtl/>
        </w:rPr>
        <w:t>اجزاء</w:t>
      </w:r>
      <w:r w:rsidR="001B6799" w:rsidRPr="00A6366F">
        <w:rPr>
          <w:rFonts w:hint="cs"/>
          <w:rtl/>
        </w:rPr>
        <w:t xml:space="preserve"> </w:t>
      </w:r>
    </w:p>
    <w:p w:rsidR="008F5B4D" w:rsidRPr="009C66D5" w:rsidRDefault="008F5B4D" w:rsidP="00DE40BB">
      <w:pPr>
        <w:jc w:val="both"/>
        <w:rPr>
          <w:rStyle w:val="Emphasis"/>
          <w:b/>
          <w:bCs w:val="0"/>
          <w:rtl/>
        </w:rPr>
      </w:pPr>
      <w:r w:rsidRPr="009C66D5">
        <w:rPr>
          <w:rStyle w:val="Emphasis"/>
          <w:rFonts w:hint="cs"/>
          <w:b/>
          <w:bCs w:val="0"/>
          <w:rtl/>
        </w:rPr>
        <w:t>خلاصه مباحث گذشته:</w:t>
      </w:r>
    </w:p>
    <w:p w:rsidR="003A6148" w:rsidRDefault="00DE40BB" w:rsidP="00DE40BB">
      <w:pPr>
        <w:pBdr>
          <w:bottom w:val="double" w:sz="6" w:space="1" w:color="auto"/>
        </w:pBdr>
        <w:jc w:val="both"/>
        <w:rPr>
          <w:rtl/>
        </w:rPr>
      </w:pPr>
      <w:r>
        <w:rPr>
          <w:rFonts w:hint="cs"/>
          <w:rtl/>
        </w:rPr>
        <w:t>بحث در مورد راهی بود که مرحوم بروجردی برای اجزاء عمل اضطراری از اختیاری مطرح کرده بودند. ایشان فرمودند: در محل کلام یک امر وجود دارد که دو مصداق دارد. لذا اصلا بحث اجزاء مطرح نیست. زیرا بحث اجزاء در جایی است که امر متعدد است. حال اگر کسی قائل به تعدد امر است باز هم اجزاء بحثی ندارد. زیرا واضح است که یک امر از امر دیگری مجزی نیست. استاد فرمود کلام ایشان که قول به وحدت امر شده بودند در باب طهارت درست است اما کلی نیست. علاوه بر این اگر کسی قائل به تعدد امر شد، واضح نیست که مجزی نباشد. زیرا ادله ای از جانب علماء مطرح شده است که دلالت بر اجزاء دارد.</w:t>
      </w:r>
    </w:p>
    <w:p w:rsidR="00247D2F" w:rsidRPr="003A6148" w:rsidRDefault="00247D2F" w:rsidP="00DE40BB">
      <w:pPr>
        <w:pBdr>
          <w:bottom w:val="double" w:sz="6" w:space="1" w:color="auto"/>
        </w:pBdr>
        <w:jc w:val="both"/>
      </w:pPr>
    </w:p>
    <w:p w:rsidR="008F5B4D" w:rsidRDefault="008F5B4D" w:rsidP="00DE40BB">
      <w:pPr>
        <w:jc w:val="both"/>
      </w:pPr>
    </w:p>
    <w:p w:rsidR="00DE40BB" w:rsidRDefault="00DE40BB" w:rsidP="00365B0A">
      <w:pPr>
        <w:pStyle w:val="Heading1"/>
        <w:rPr>
          <w:rtl/>
        </w:rPr>
      </w:pPr>
      <w:bookmarkStart w:id="3" w:name="_Toc7003041"/>
      <w:r>
        <w:rPr>
          <w:rFonts w:hint="cs"/>
          <w:rtl/>
        </w:rPr>
        <w:lastRenderedPageBreak/>
        <w:t>اجزاء</w:t>
      </w:r>
      <w:bookmarkEnd w:id="3"/>
    </w:p>
    <w:p w:rsidR="00DE40BB" w:rsidRDefault="00DE40BB" w:rsidP="00365B0A">
      <w:pPr>
        <w:pStyle w:val="Heading2"/>
        <w:rPr>
          <w:rtl/>
        </w:rPr>
      </w:pPr>
      <w:bookmarkStart w:id="4" w:name="_Toc7003042"/>
      <w:r>
        <w:rPr>
          <w:rFonts w:hint="cs"/>
          <w:rtl/>
        </w:rPr>
        <w:t>مجزی بودن عمل اضطراری از واقعی</w:t>
      </w:r>
      <w:bookmarkEnd w:id="4"/>
    </w:p>
    <w:p w:rsidR="00365B0A" w:rsidRPr="00365B0A" w:rsidRDefault="00365B0A" w:rsidP="00365B0A">
      <w:pPr>
        <w:pStyle w:val="Heading3"/>
        <w:rPr>
          <w:rtl/>
        </w:rPr>
      </w:pPr>
      <w:bookmarkStart w:id="5" w:name="_Toc7003043"/>
      <w:r>
        <w:rPr>
          <w:rFonts w:hint="cs"/>
          <w:rtl/>
        </w:rPr>
        <w:t>عدم اثبات استظهار ادعای مرحوم بروجردی از ادله</w:t>
      </w:r>
      <w:bookmarkEnd w:id="5"/>
    </w:p>
    <w:p w:rsidR="003E6650" w:rsidRDefault="00DE40BB" w:rsidP="00DE40BB">
      <w:pPr>
        <w:jc w:val="both"/>
        <w:rPr>
          <w:rtl/>
        </w:rPr>
      </w:pPr>
      <w:r>
        <w:rPr>
          <w:rFonts w:hint="cs"/>
          <w:rtl/>
        </w:rPr>
        <w:t>مطلبی که</w:t>
      </w:r>
      <w:r w:rsidR="00365B0A">
        <w:rPr>
          <w:rFonts w:hint="cs"/>
          <w:rtl/>
        </w:rPr>
        <w:t xml:space="preserve"> از مطالبی که از مرحوم بروجردی</w:t>
      </w:r>
      <w:r>
        <w:rPr>
          <w:rFonts w:hint="cs"/>
          <w:rtl/>
        </w:rPr>
        <w:t xml:space="preserve"> قابل تذکر است این است که ما ادعا کردیم مبنای ایشان خلاف ارتکاز و ظواهر خطابات است. اگر هم نگوییم خلاف ظاهر است حداقل این است</w:t>
      </w:r>
      <w:r w:rsidR="00365B0A">
        <w:rPr>
          <w:rFonts w:hint="cs"/>
          <w:rtl/>
        </w:rPr>
        <w:t xml:space="preserve"> </w:t>
      </w:r>
      <w:r>
        <w:rPr>
          <w:rFonts w:hint="cs"/>
          <w:rtl/>
        </w:rPr>
        <w:t>که ادعای ایشان مثبت ندارد. این که امر واحد باشد و همیشه اختلاف در مصادیق است نه در ماموربه، لا اقل دلیل ندارد. پس این که اجزاء واضح باشد و نیاز به بحث ندارد،</w:t>
      </w:r>
      <w:r w:rsidR="00365B0A">
        <w:rPr>
          <w:rFonts w:hint="cs"/>
          <w:rtl/>
        </w:rPr>
        <w:t xml:space="preserve"> چون یک امر وجود دارد،</w:t>
      </w:r>
      <w:r>
        <w:rPr>
          <w:rFonts w:hint="cs"/>
          <w:rtl/>
        </w:rPr>
        <w:t xml:space="preserve"> اول کلام است. خصوصا در بعضی موارد ما لفظ نداریم و با قاعده میسور مثلا امر به فعل اضطراری به وجود آمده است</w:t>
      </w:r>
      <w:r w:rsidR="00365B0A">
        <w:rPr>
          <w:rFonts w:hint="cs"/>
          <w:rtl/>
        </w:rPr>
        <w:t xml:space="preserve"> یا مثلا از </w:t>
      </w:r>
      <w:r w:rsidR="00365B0A" w:rsidRPr="00365B0A">
        <w:rPr>
          <w:rFonts w:hint="cs"/>
          <w:color w:val="008000"/>
          <w:rtl/>
        </w:rPr>
        <w:t>الصلاة لا تترک بحال</w:t>
      </w:r>
      <w:r w:rsidR="00365B0A">
        <w:rPr>
          <w:rFonts w:hint="cs"/>
          <w:color w:val="008000"/>
          <w:rtl/>
        </w:rPr>
        <w:t xml:space="preserve"> </w:t>
      </w:r>
      <w:r w:rsidR="00365B0A" w:rsidRPr="00365B0A">
        <w:rPr>
          <w:rFonts w:hint="cs"/>
          <w:rtl/>
        </w:rPr>
        <w:t>امر اضطراری استفاده شده است</w:t>
      </w:r>
      <w:r w:rsidR="00365B0A">
        <w:rPr>
          <w:rFonts w:hint="cs"/>
          <w:color w:val="008000"/>
          <w:rtl/>
        </w:rPr>
        <w:t>.</w:t>
      </w:r>
      <w:r>
        <w:rPr>
          <w:rFonts w:hint="cs"/>
          <w:rtl/>
        </w:rPr>
        <w:t xml:space="preserve"> لذا این بحث مطرح نیست که یک امر وجود دارد یا دو امر وجود دارد. پس همه جا لفظ نداریم که مرحوم بروجردی اختلاف در مصداق را استظهار کند.</w:t>
      </w:r>
    </w:p>
    <w:p w:rsidR="00365B0A" w:rsidRDefault="00365B0A" w:rsidP="004C2DCD">
      <w:pPr>
        <w:pStyle w:val="Heading3"/>
        <w:rPr>
          <w:rtl/>
        </w:rPr>
      </w:pPr>
      <w:bookmarkStart w:id="6" w:name="_Toc7003044"/>
      <w:r>
        <w:rPr>
          <w:rFonts w:hint="cs"/>
          <w:rtl/>
        </w:rPr>
        <w:t>تلازم مشروعیت عمل اضطراری با اجزاء</w:t>
      </w:r>
      <w:bookmarkEnd w:id="6"/>
      <w:r>
        <w:rPr>
          <w:rFonts w:hint="cs"/>
          <w:rtl/>
        </w:rPr>
        <w:t xml:space="preserve"> </w:t>
      </w:r>
    </w:p>
    <w:p w:rsidR="00DE40BB" w:rsidRDefault="00365B0A" w:rsidP="00365B0A">
      <w:pPr>
        <w:jc w:val="both"/>
        <w:rPr>
          <w:rtl/>
        </w:rPr>
      </w:pPr>
      <w:r>
        <w:rPr>
          <w:rFonts w:hint="cs"/>
          <w:rtl/>
        </w:rPr>
        <w:t xml:space="preserve">وجه دیگری برای اجزاء، مرحوم خویی </w:t>
      </w:r>
      <w:r w:rsidR="00DE40BB">
        <w:rPr>
          <w:rFonts w:hint="cs"/>
          <w:rtl/>
        </w:rPr>
        <w:t>در محاضرات</w:t>
      </w:r>
      <w:r w:rsidR="00CD2D77">
        <w:rPr>
          <w:rStyle w:val="FootnoteReference"/>
          <w:rtl/>
        </w:rPr>
        <w:footnoteReference w:id="1"/>
      </w:r>
      <w:r w:rsidR="00DE40BB">
        <w:rPr>
          <w:rFonts w:hint="cs"/>
          <w:rtl/>
        </w:rPr>
        <w:t xml:space="preserve"> فرموده است که همین که بدار جایز شد و نماز با تیمم</w:t>
      </w:r>
      <w:r>
        <w:rPr>
          <w:rFonts w:hint="cs"/>
          <w:rtl/>
        </w:rPr>
        <w:t>( قبل از ارتفاع عذر)</w:t>
      </w:r>
      <w:r w:rsidR="00DE40BB">
        <w:rPr>
          <w:rFonts w:hint="cs"/>
          <w:rtl/>
        </w:rPr>
        <w:t xml:space="preserve"> مشروع شد( ایشان این حکم را قبول ندارد بحث تنزلی است) دلیل بر اجزاء است. مجرد مشروعیت عمل در عذر غیر مستوعب در اول وقت</w:t>
      </w:r>
      <w:r>
        <w:rPr>
          <w:rFonts w:hint="cs"/>
          <w:rtl/>
        </w:rPr>
        <w:t>،</w:t>
      </w:r>
      <w:r w:rsidR="00DE40BB">
        <w:rPr>
          <w:rFonts w:hint="cs"/>
          <w:rtl/>
        </w:rPr>
        <w:t xml:space="preserve"> برای اجزاء کافی است. بر مبنایی که </w:t>
      </w:r>
      <w:r>
        <w:rPr>
          <w:rFonts w:hint="cs"/>
          <w:rtl/>
        </w:rPr>
        <w:t xml:space="preserve">مرحوم خویی </w:t>
      </w:r>
      <w:r w:rsidR="00DE40BB">
        <w:rPr>
          <w:rFonts w:hint="cs"/>
          <w:rtl/>
        </w:rPr>
        <w:t>بحث ثبوتی با مرحوم آخوند داشت فرمود صورت سوم مرحوم آخوند معقول نیست. تخییر بین عمل اضطراری و اختیاری یا اختیاری فقط</w:t>
      </w:r>
      <w:r>
        <w:rPr>
          <w:rFonts w:hint="cs"/>
          <w:rtl/>
        </w:rPr>
        <w:t>،</w:t>
      </w:r>
      <w:r w:rsidR="00DE40BB">
        <w:rPr>
          <w:rFonts w:hint="cs"/>
          <w:rtl/>
        </w:rPr>
        <w:t xml:space="preserve"> معقول نیست چون تخییر بین اقل و اکثر است. پس سه صورت بیشتر نداریم. یا وافی به تمام ملاک است</w:t>
      </w:r>
      <w:r>
        <w:rPr>
          <w:rFonts w:hint="cs"/>
          <w:rtl/>
        </w:rPr>
        <w:t xml:space="preserve"> پس عمل اضطراری</w:t>
      </w:r>
      <w:r w:rsidR="00DE40BB">
        <w:rPr>
          <w:rFonts w:hint="cs"/>
          <w:rtl/>
        </w:rPr>
        <w:t xml:space="preserve"> مجزی است</w:t>
      </w:r>
      <w:r>
        <w:rPr>
          <w:rFonts w:hint="cs"/>
          <w:rtl/>
        </w:rPr>
        <w:t xml:space="preserve"> و</w:t>
      </w:r>
      <w:r w:rsidR="00DE40BB">
        <w:rPr>
          <w:rFonts w:hint="cs"/>
          <w:rtl/>
        </w:rPr>
        <w:t xml:space="preserve"> یا</w:t>
      </w:r>
      <w:r>
        <w:rPr>
          <w:rFonts w:hint="cs"/>
          <w:rtl/>
        </w:rPr>
        <w:t xml:space="preserve"> وافی به ملاک نیست اما</w:t>
      </w:r>
      <w:r w:rsidR="00DE40BB">
        <w:rPr>
          <w:rFonts w:hint="cs"/>
          <w:rtl/>
        </w:rPr>
        <w:t xml:space="preserve"> استیفاء</w:t>
      </w:r>
      <w:r>
        <w:rPr>
          <w:rFonts w:hint="cs"/>
          <w:rtl/>
        </w:rPr>
        <w:t xml:space="preserve"> باقی مانده</w:t>
      </w:r>
      <w:r w:rsidR="00DE40BB">
        <w:rPr>
          <w:rFonts w:hint="cs"/>
          <w:rtl/>
        </w:rPr>
        <w:t xml:space="preserve"> ممکن نیست </w:t>
      </w:r>
      <w:r>
        <w:rPr>
          <w:rFonts w:hint="cs"/>
          <w:rtl/>
        </w:rPr>
        <w:t xml:space="preserve"> پس </w:t>
      </w:r>
      <w:r w:rsidR="00DE40BB">
        <w:rPr>
          <w:rFonts w:hint="cs"/>
          <w:rtl/>
        </w:rPr>
        <w:t>مجزی است</w:t>
      </w:r>
      <w:r>
        <w:rPr>
          <w:rFonts w:hint="cs"/>
          <w:rtl/>
        </w:rPr>
        <w:t xml:space="preserve"> و یا وافی به ملاک نیست اما</w:t>
      </w:r>
      <w:r w:rsidR="00DE40BB">
        <w:rPr>
          <w:rFonts w:hint="cs"/>
          <w:rtl/>
        </w:rPr>
        <w:t xml:space="preserve"> استیفاء</w:t>
      </w:r>
      <w:r>
        <w:rPr>
          <w:rFonts w:hint="cs"/>
          <w:rtl/>
        </w:rPr>
        <w:t xml:space="preserve"> مقدار باقی مانده</w:t>
      </w:r>
      <w:r w:rsidR="00DE40BB">
        <w:rPr>
          <w:rFonts w:hint="cs"/>
          <w:rtl/>
        </w:rPr>
        <w:t xml:space="preserve"> </w:t>
      </w:r>
      <w:r>
        <w:rPr>
          <w:rFonts w:hint="cs"/>
          <w:rtl/>
        </w:rPr>
        <w:t>لازم نیست مجزی است. پس هر گاه عمل اضطراری جایز شد، یک از این سه قسم مذکور است و هر سه قسم هم حکمش اجزاء بود. پس مشروعیت عمل اضطراری ملازمه با اجزاء دارد.</w:t>
      </w:r>
      <w:r w:rsidR="00381BEE">
        <w:rPr>
          <w:rFonts w:hint="cs"/>
          <w:rtl/>
        </w:rPr>
        <w:t xml:space="preserve"> ایشان می</w:t>
      </w:r>
      <w:r w:rsidR="00381BEE">
        <w:rPr>
          <w:rtl/>
        </w:rPr>
        <w:softHyphen/>
      </w:r>
      <w:r w:rsidR="00381BEE">
        <w:rPr>
          <w:rFonts w:hint="cs"/>
          <w:rtl/>
        </w:rPr>
        <w:t>فرماید یا باید بگوییم عمل اضطراری امر ندارد (کما هو الحق نزد ایشان) یا امر اضطراری دارد که ملازم با اجزاء است. زیرا تنها صورتی که مجزی نبود همان صورت سوم بود که غیر معقول بود. یا باید امر اضطراری نداشته باشد یا</w:t>
      </w:r>
      <w:r w:rsidR="003E5158">
        <w:rPr>
          <w:rFonts w:hint="cs"/>
          <w:rtl/>
        </w:rPr>
        <w:t xml:space="preserve"> اگر امر دارد باید</w:t>
      </w:r>
      <w:r w:rsidR="00381BEE">
        <w:rPr>
          <w:rFonts w:hint="cs"/>
          <w:rtl/>
        </w:rPr>
        <w:t xml:space="preserve"> یکی از آن سه قسم است که در هر سه قسم مجزی است. ما صورتی نداریم که شک کنیم </w:t>
      </w:r>
      <w:r w:rsidR="003E5158">
        <w:rPr>
          <w:rFonts w:hint="cs"/>
          <w:rtl/>
        </w:rPr>
        <w:t xml:space="preserve"> که </w:t>
      </w:r>
      <w:r w:rsidR="00381BEE">
        <w:rPr>
          <w:rFonts w:hint="cs"/>
          <w:rtl/>
        </w:rPr>
        <w:t>امر، تعیینی است یا تخییری است. یعنی جایی نداریم</w:t>
      </w:r>
      <w:r w:rsidR="003E5158">
        <w:rPr>
          <w:rFonts w:hint="cs"/>
          <w:rtl/>
        </w:rPr>
        <w:t xml:space="preserve"> که امر باشد و شک در اجزاء باشد تا نوبت به تمسک به اطلاق( مرحوم آخوند می</w:t>
      </w:r>
      <w:r w:rsidR="003E5158">
        <w:rPr>
          <w:rtl/>
        </w:rPr>
        <w:softHyphen/>
      </w:r>
      <w:r w:rsidR="003E5158">
        <w:rPr>
          <w:rFonts w:hint="cs"/>
          <w:rtl/>
        </w:rPr>
        <w:t>گفت) برسد یا نوبت به تمسک به تسالم( مرحوم نائینی می</w:t>
      </w:r>
      <w:r w:rsidR="003E5158">
        <w:rPr>
          <w:rtl/>
        </w:rPr>
        <w:softHyphen/>
      </w:r>
      <w:r w:rsidR="003E5158">
        <w:rPr>
          <w:rFonts w:hint="cs"/>
          <w:rtl/>
        </w:rPr>
        <w:t>گفت) برسد.</w:t>
      </w:r>
      <w:r w:rsidR="00381BEE">
        <w:rPr>
          <w:rFonts w:hint="cs"/>
          <w:rtl/>
        </w:rPr>
        <w:t xml:space="preserve"> تنها صورتی که مرحوم آخوند می</w:t>
      </w:r>
      <w:r w:rsidR="00381BEE">
        <w:rPr>
          <w:rtl/>
        </w:rPr>
        <w:softHyphen/>
      </w:r>
      <w:r w:rsidR="003E5158">
        <w:rPr>
          <w:rFonts w:hint="cs"/>
          <w:rtl/>
        </w:rPr>
        <w:t>فرمود امر هست ولی مجزی نیست( به خاطر تصویر تخییر</w:t>
      </w:r>
      <w:r w:rsidR="00083464">
        <w:rPr>
          <w:rFonts w:hint="cs"/>
          <w:rtl/>
        </w:rPr>
        <w:t xml:space="preserve"> بین اقل و اکثر</w:t>
      </w:r>
      <w:r w:rsidR="003E5158">
        <w:rPr>
          <w:rFonts w:hint="cs"/>
          <w:rtl/>
        </w:rPr>
        <w:t>) قسم سوم بود که به نظر مرحوم خویی غیر معقول است.</w:t>
      </w:r>
    </w:p>
    <w:p w:rsidR="00083464" w:rsidRDefault="00083464" w:rsidP="00083464">
      <w:pPr>
        <w:jc w:val="both"/>
        <w:rPr>
          <w:rtl/>
        </w:rPr>
      </w:pPr>
      <w:r w:rsidRPr="00083464">
        <w:rPr>
          <w:rFonts w:hint="cs"/>
          <w:rtl/>
        </w:rPr>
        <w:t>ادعای ایشان مبتنی بر انکار قسم سوم است. ما قبلا گفتیم که تخییر بین اقل و اکثر ممکن است</w:t>
      </w:r>
      <w:r>
        <w:rPr>
          <w:rFonts w:hint="cs"/>
          <w:rtl/>
        </w:rPr>
        <w:t>.</w:t>
      </w:r>
    </w:p>
    <w:p w:rsidR="00EC2CB6" w:rsidRDefault="00EC2CB6" w:rsidP="004C2DCD">
      <w:pPr>
        <w:pStyle w:val="Heading3"/>
        <w:rPr>
          <w:rtl/>
        </w:rPr>
      </w:pPr>
      <w:bookmarkStart w:id="7" w:name="_Toc7003045"/>
      <w:r>
        <w:rPr>
          <w:rFonts w:hint="cs"/>
          <w:rtl/>
        </w:rPr>
        <w:t>تعلیق وجوب شارع به اتیان مکلف</w:t>
      </w:r>
      <w:bookmarkEnd w:id="7"/>
    </w:p>
    <w:p w:rsidR="00381BEE" w:rsidRDefault="00083464" w:rsidP="00DE40BB">
      <w:pPr>
        <w:jc w:val="both"/>
        <w:rPr>
          <w:rtl/>
        </w:rPr>
      </w:pPr>
      <w:r>
        <w:rPr>
          <w:rFonts w:hint="cs"/>
          <w:rtl/>
        </w:rPr>
        <w:t>مرحوم خویی</w:t>
      </w:r>
      <w:r w:rsidR="00A552E2">
        <w:rPr>
          <w:rStyle w:val="FootnoteReference"/>
          <w:rtl/>
        </w:rPr>
        <w:footnoteReference w:id="2"/>
      </w:r>
      <w:r w:rsidR="00381BEE">
        <w:rPr>
          <w:rFonts w:hint="cs"/>
          <w:rtl/>
        </w:rPr>
        <w:t xml:space="preserve"> اشکال دیگری که زائد بر اشکال </w:t>
      </w:r>
      <w:r>
        <w:rPr>
          <w:rFonts w:hint="cs"/>
          <w:rtl/>
        </w:rPr>
        <w:t xml:space="preserve">غیر معقول بودن </w:t>
      </w:r>
      <w:r w:rsidR="00381BEE">
        <w:rPr>
          <w:rFonts w:hint="cs"/>
          <w:rtl/>
        </w:rPr>
        <w:t xml:space="preserve">تخییر </w:t>
      </w:r>
      <w:r>
        <w:rPr>
          <w:rFonts w:hint="cs"/>
          <w:rtl/>
        </w:rPr>
        <w:t xml:space="preserve">بین </w:t>
      </w:r>
      <w:r w:rsidR="00381BEE">
        <w:rPr>
          <w:rFonts w:hint="cs"/>
          <w:rtl/>
        </w:rPr>
        <w:t>اقل و اکثر است</w:t>
      </w:r>
      <w:r>
        <w:rPr>
          <w:rFonts w:hint="cs"/>
          <w:rtl/>
        </w:rPr>
        <w:t>،</w:t>
      </w:r>
      <w:r w:rsidR="00381BEE">
        <w:rPr>
          <w:rFonts w:hint="cs"/>
          <w:rtl/>
        </w:rPr>
        <w:t xml:space="preserve"> مطرح کرده است. </w:t>
      </w:r>
      <w:r>
        <w:rPr>
          <w:rFonts w:hint="cs"/>
          <w:rtl/>
        </w:rPr>
        <w:t xml:space="preserve">ایشان گفته است که </w:t>
      </w:r>
      <w:r w:rsidR="00381BEE">
        <w:rPr>
          <w:rFonts w:hint="cs"/>
          <w:rtl/>
        </w:rPr>
        <w:t>اگر بنا ب</w:t>
      </w:r>
      <w:r>
        <w:rPr>
          <w:rFonts w:hint="cs"/>
          <w:rtl/>
        </w:rPr>
        <w:t xml:space="preserve">اشد که مکلف مخیر بین نماز اول وقت که قبل از ارتفاع عذر است و بین نماز آخر وقت که بعد از ارتفاع عذر است و اختیاری است، </w:t>
      </w:r>
      <w:r w:rsidR="00381BEE">
        <w:rPr>
          <w:rFonts w:hint="cs"/>
          <w:rtl/>
        </w:rPr>
        <w:t>باشد معنایش این است که نماز اول وقت واجب است اگر آن را خواندی.</w:t>
      </w:r>
      <w:r>
        <w:rPr>
          <w:rFonts w:hint="cs"/>
          <w:rtl/>
        </w:rPr>
        <w:t xml:space="preserve"> در حقیقت لازمه ی</w:t>
      </w:r>
      <w:r w:rsidR="00381BEE">
        <w:rPr>
          <w:rFonts w:hint="cs"/>
          <w:rtl/>
        </w:rPr>
        <w:t xml:space="preserve"> تخییر</w:t>
      </w:r>
      <w:r>
        <w:rPr>
          <w:rFonts w:hint="cs"/>
          <w:rtl/>
        </w:rPr>
        <w:t>ی که مرحوم آخوند تصویر کرد</w:t>
      </w:r>
      <w:r w:rsidR="00381BEE">
        <w:rPr>
          <w:rFonts w:hint="cs"/>
          <w:rtl/>
        </w:rPr>
        <w:t xml:space="preserve"> این است</w:t>
      </w:r>
      <w:r>
        <w:rPr>
          <w:rFonts w:hint="cs"/>
          <w:rtl/>
        </w:rPr>
        <w:t xml:space="preserve"> </w:t>
      </w:r>
      <w:r w:rsidR="00381BEE">
        <w:rPr>
          <w:rFonts w:hint="cs"/>
          <w:rtl/>
        </w:rPr>
        <w:t>که نماز با تیمم وجوبش مشروط به اراده ملکف باشد. در حالی که معقول نیست که وجوب فعل مشروط به اتیان ملکف کند. زیرا لغو است. شارع وجوب را جعل می</w:t>
      </w:r>
      <w:r w:rsidR="00381BEE">
        <w:rPr>
          <w:rtl/>
        </w:rPr>
        <w:softHyphen/>
      </w:r>
      <w:r w:rsidR="00381BEE">
        <w:rPr>
          <w:rFonts w:hint="cs"/>
          <w:rtl/>
        </w:rPr>
        <w:t>کند تا ملکف انجام دهد نه این که مشروط به آن باشد.</w:t>
      </w:r>
      <w:r>
        <w:rPr>
          <w:rFonts w:hint="cs"/>
          <w:rtl/>
        </w:rPr>
        <w:t xml:space="preserve"> پس معنای تخییر این است که اگر نماز اضطراری را خواندی واجب است و اگر نخواندی واجب نیست و این معنا نیز معقول نیست.</w:t>
      </w:r>
    </w:p>
    <w:p w:rsidR="00EC2CB6" w:rsidRDefault="00EC2CB6" w:rsidP="004C2DCD">
      <w:pPr>
        <w:pStyle w:val="Heading4"/>
        <w:rPr>
          <w:rtl/>
        </w:rPr>
      </w:pPr>
      <w:bookmarkStart w:id="8" w:name="_Toc7003046"/>
      <w:r>
        <w:rPr>
          <w:rFonts w:hint="cs"/>
          <w:rtl/>
        </w:rPr>
        <w:t>عدم تعلیق وجوب به اتیان</w:t>
      </w:r>
      <w:bookmarkEnd w:id="8"/>
    </w:p>
    <w:p w:rsidR="001A1EA5" w:rsidRDefault="00381BEE" w:rsidP="004C2DCD">
      <w:pPr>
        <w:jc w:val="both"/>
        <w:rPr>
          <w:rtl/>
        </w:rPr>
      </w:pPr>
      <w:r>
        <w:rPr>
          <w:rFonts w:hint="cs"/>
          <w:rtl/>
        </w:rPr>
        <w:t>به نظر ما معنای تخییر این است که بر مکلف یا نماز آخر وقت</w:t>
      </w:r>
      <w:r w:rsidR="00083464">
        <w:rPr>
          <w:rFonts w:hint="cs"/>
          <w:rtl/>
        </w:rPr>
        <w:t>( اختیاری)</w:t>
      </w:r>
      <w:r>
        <w:rPr>
          <w:rFonts w:hint="cs"/>
          <w:rtl/>
        </w:rPr>
        <w:t xml:space="preserve"> واجب است یا مجموع دو صلات واجب است. معنای وجوب دو صلات، تعلیق به فعل مکلف نیست. شارع می</w:t>
      </w:r>
      <w:r>
        <w:rPr>
          <w:rtl/>
        </w:rPr>
        <w:softHyphen/>
      </w:r>
      <w:r>
        <w:rPr>
          <w:rFonts w:hint="cs"/>
          <w:rtl/>
        </w:rPr>
        <w:t>گوید یا مجموع را اتیان کن یا یک فرد را اتیان کن.</w:t>
      </w:r>
      <w:r w:rsidR="004C2DCD">
        <w:rPr>
          <w:rFonts w:hint="cs"/>
          <w:rtl/>
        </w:rPr>
        <w:t xml:space="preserve"> اما اگر نماز اضطراری را امتثال نکردی، این عدل محقق نمی</w:t>
      </w:r>
      <w:r w:rsidR="004C2DCD">
        <w:rPr>
          <w:rtl/>
        </w:rPr>
        <w:softHyphen/>
      </w:r>
      <w:r w:rsidR="004C2DCD">
        <w:rPr>
          <w:rFonts w:hint="cs"/>
          <w:rtl/>
        </w:rPr>
        <w:t>شود. پس قبل از عمل، شارع تکلیف را وضع می</w:t>
      </w:r>
      <w:r w:rsidR="004C2DCD">
        <w:rPr>
          <w:rtl/>
        </w:rPr>
        <w:softHyphen/>
      </w:r>
      <w:r w:rsidR="004C2DCD">
        <w:rPr>
          <w:rFonts w:hint="cs"/>
          <w:rtl/>
        </w:rPr>
        <w:t>کند.</w:t>
      </w:r>
      <w:r>
        <w:rPr>
          <w:rFonts w:hint="cs"/>
          <w:rtl/>
        </w:rPr>
        <w:t xml:space="preserve"> این که شارع جامع انتزاعی بین اقل و اکثر را بر ملکف واجب کرده باشد تعلیق به اتیان</w:t>
      </w:r>
      <w:r w:rsidR="004C2DCD">
        <w:rPr>
          <w:rFonts w:hint="cs"/>
          <w:rtl/>
        </w:rPr>
        <w:t xml:space="preserve"> مکلف</w:t>
      </w:r>
      <w:r>
        <w:rPr>
          <w:rFonts w:hint="cs"/>
          <w:rtl/>
        </w:rPr>
        <w:t xml:space="preserve"> نیست. به هر نحوی که واجب تخییری معنا شود</w:t>
      </w:r>
      <w:r w:rsidR="00EC2CB6">
        <w:rPr>
          <w:rFonts w:hint="cs"/>
          <w:rtl/>
        </w:rPr>
        <w:t>( یا جامع انتزاعی بین اقل و اکثر و یا جامع بین این فرد و مجموع دو فرد دیگر)</w:t>
      </w:r>
      <w:r>
        <w:rPr>
          <w:rFonts w:hint="cs"/>
          <w:rtl/>
        </w:rPr>
        <w:t xml:space="preserve"> تعلیق به فعل مکلف استفاده نمی</w:t>
      </w:r>
      <w:r>
        <w:rPr>
          <w:rtl/>
        </w:rPr>
        <w:softHyphen/>
      </w:r>
      <w:r>
        <w:rPr>
          <w:rFonts w:hint="cs"/>
          <w:rtl/>
        </w:rPr>
        <w:t>شود.  بله اگر فعل مکلف بخواهد امتثال</w:t>
      </w:r>
      <w:r w:rsidR="004C2DCD">
        <w:rPr>
          <w:rFonts w:hint="cs"/>
          <w:rtl/>
        </w:rPr>
        <w:t xml:space="preserve"> آن واجب</w:t>
      </w:r>
      <w:r>
        <w:rPr>
          <w:rFonts w:hint="cs"/>
          <w:rtl/>
        </w:rPr>
        <w:t xml:space="preserve"> باشد، منوط به فعل مکلف است. پس ان</w:t>
      </w:r>
      <w:r w:rsidR="00EC2CB6">
        <w:rPr>
          <w:rFonts w:hint="cs"/>
          <w:rtl/>
        </w:rPr>
        <w:t>تخاب شارع منوط به اتیان مکلف هست</w:t>
      </w:r>
      <w:r>
        <w:rPr>
          <w:rFonts w:hint="cs"/>
          <w:rtl/>
        </w:rPr>
        <w:t xml:space="preserve"> اما وجوب شارع منوط به اتیان مکلف نیست.</w:t>
      </w:r>
    </w:p>
    <w:p w:rsidR="00EC2CB6" w:rsidRDefault="00EC2CB6" w:rsidP="004C2DCD">
      <w:pPr>
        <w:pStyle w:val="Heading3"/>
        <w:rPr>
          <w:rtl/>
        </w:rPr>
      </w:pPr>
      <w:bookmarkStart w:id="9" w:name="_Toc7003047"/>
      <w:r>
        <w:rPr>
          <w:rFonts w:hint="cs"/>
          <w:rtl/>
        </w:rPr>
        <w:t>اجزاء به خاطر اطلاق مقامی</w:t>
      </w:r>
      <w:bookmarkEnd w:id="9"/>
    </w:p>
    <w:p w:rsidR="00EC2CB6" w:rsidRDefault="004C2DCD" w:rsidP="00013C10">
      <w:pPr>
        <w:jc w:val="both"/>
        <w:rPr>
          <w:rtl/>
        </w:rPr>
      </w:pPr>
      <w:r>
        <w:rPr>
          <w:rFonts w:hint="cs"/>
          <w:rtl/>
        </w:rPr>
        <w:t xml:space="preserve">آخرین وجهی که برای اجزاء مطرح شده است اطلاق مقامی است. بعضی نیز کلام مرحوم آخوند را حمل بر اطلاق مقامی کرده بودند. البته ما این حمل را قبول نکردیم. تقریب اطلاق مقامی این است که </w:t>
      </w:r>
      <w:r w:rsidR="00EC2CB6">
        <w:rPr>
          <w:rFonts w:hint="cs"/>
          <w:rtl/>
        </w:rPr>
        <w:t>یک سری اوامری داریم که امر به ناقص شده است( فرض این است که اطلاق دارد</w:t>
      </w:r>
      <w:r>
        <w:rPr>
          <w:rFonts w:hint="cs"/>
          <w:rtl/>
        </w:rPr>
        <w:t xml:space="preserve"> و اول وقت را هم شامل می</w:t>
      </w:r>
      <w:r>
        <w:rPr>
          <w:rtl/>
        </w:rPr>
        <w:softHyphen/>
      </w:r>
      <w:r>
        <w:rPr>
          <w:rFonts w:hint="cs"/>
          <w:rtl/>
        </w:rPr>
        <w:t>شود</w:t>
      </w:r>
      <w:r w:rsidR="00EC2CB6">
        <w:rPr>
          <w:rFonts w:hint="cs"/>
          <w:rtl/>
        </w:rPr>
        <w:t>) و در هیچ کدام نگفته است که وقتی عذر از بین رفت آن را اعاده کن. از سکوت مولا در جایی که سکوت ناروا است، کشف می</w:t>
      </w:r>
      <w:r w:rsidR="00EC2CB6">
        <w:rPr>
          <w:rtl/>
        </w:rPr>
        <w:softHyphen/>
      </w:r>
      <w:r>
        <w:rPr>
          <w:rFonts w:hint="cs"/>
          <w:rtl/>
        </w:rPr>
        <w:t>شود که اعاده واجب نیست و مجزی است.</w:t>
      </w:r>
      <w:r w:rsidR="00EC2CB6">
        <w:rPr>
          <w:rFonts w:hint="cs"/>
          <w:rtl/>
        </w:rPr>
        <w:t xml:space="preserve"> لذ بعضی برای قول به اجزاء استدلال به اطلاق مقامی کرده اند. اگر هم یکی دو مورد( </w:t>
      </w:r>
      <w:r w:rsidR="00013C10">
        <w:rPr>
          <w:rFonts w:hint="cs"/>
          <w:rtl/>
        </w:rPr>
        <w:t xml:space="preserve">مثل این که در باب </w:t>
      </w:r>
      <w:r w:rsidR="00EC2CB6">
        <w:rPr>
          <w:rFonts w:hint="cs"/>
          <w:rtl/>
        </w:rPr>
        <w:t>تقیه</w:t>
      </w:r>
      <w:r w:rsidR="00013C10">
        <w:rPr>
          <w:rFonts w:hint="cs"/>
          <w:rtl/>
        </w:rPr>
        <w:t xml:space="preserve"> گفته شده است که اول یک نماز در خانه بخواند و بعد نماز با آنها بخواند. یا فرموده است اگر نماز با آنها خوانده ای، بعد آن را اعاده کن</w:t>
      </w:r>
      <w:r w:rsidR="00EC2CB6">
        <w:rPr>
          <w:rFonts w:hint="cs"/>
          <w:rtl/>
        </w:rPr>
        <w:t>) پیدا شد که امر به اعاده شده است معارض دارد</w:t>
      </w:r>
      <w:r w:rsidR="00013C10">
        <w:rPr>
          <w:rFonts w:hint="cs"/>
          <w:rtl/>
        </w:rPr>
        <w:t xml:space="preserve"> و حمل بر استحباب شده است.</w:t>
      </w:r>
      <w:r w:rsidR="00EC2CB6">
        <w:rPr>
          <w:rFonts w:hint="cs"/>
          <w:rtl/>
        </w:rPr>
        <w:t xml:space="preserve"> </w:t>
      </w:r>
      <w:r w:rsidR="00013C10">
        <w:rPr>
          <w:rFonts w:hint="cs"/>
          <w:rtl/>
        </w:rPr>
        <w:t>در هیچ موردی( تقیه و وضو جبیره و غیره ) ثابت نیست که امر به اعاده شده است. هر چند که در بعضی موارد استحباب اعاده وجود دارد.</w:t>
      </w:r>
      <w:r w:rsidR="00EC2CB6">
        <w:rPr>
          <w:rFonts w:hint="cs"/>
          <w:rtl/>
        </w:rPr>
        <w:t>پس اطمینان پیدا می</w:t>
      </w:r>
      <w:r w:rsidR="00EC2CB6">
        <w:rPr>
          <w:rtl/>
        </w:rPr>
        <w:softHyphen/>
      </w:r>
      <w:r w:rsidR="00EC2CB6">
        <w:rPr>
          <w:rFonts w:hint="cs"/>
          <w:rtl/>
        </w:rPr>
        <w:t>شود که اعاده واجب نیست.</w:t>
      </w:r>
    </w:p>
    <w:p w:rsidR="00013C10" w:rsidRDefault="00013C10" w:rsidP="00013C10">
      <w:pPr>
        <w:pStyle w:val="Heading4"/>
        <w:rPr>
          <w:rtl/>
        </w:rPr>
      </w:pPr>
      <w:bookmarkStart w:id="10" w:name="_Toc7003048"/>
      <w:r>
        <w:rPr>
          <w:rFonts w:hint="cs"/>
          <w:rtl/>
        </w:rPr>
        <w:t>توقف اطلاق مقامی بر در مقام بیان بودن مولا نسبت به تمام مراد</w:t>
      </w:r>
      <w:bookmarkEnd w:id="10"/>
    </w:p>
    <w:p w:rsidR="00013C10" w:rsidRDefault="00EC2CB6" w:rsidP="00381BEE">
      <w:pPr>
        <w:jc w:val="both"/>
        <w:rPr>
          <w:rtl/>
        </w:rPr>
      </w:pPr>
      <w:r>
        <w:rPr>
          <w:rFonts w:hint="cs"/>
          <w:rtl/>
        </w:rPr>
        <w:t>اطلاق مقامی توقف بر این دارد که اولا مولا در مقام بیان تمام مرادش باشد. این مطلب نیاز به قرینه و دلیل دارد. اصلی نداریم که این مطلب را ثابت کند. بر خلاف الفاظ که اصل وجود دارد و اصل این است که در مقام بیان است. مثلا روایات تعلیمیه ظاهرشان این است که در مقام بیان تمام مراد است. مثلا حضرت فرموده است که گوش کن می</w:t>
      </w:r>
      <w:r>
        <w:rPr>
          <w:rtl/>
        </w:rPr>
        <w:softHyphen/>
      </w:r>
      <w:r>
        <w:rPr>
          <w:rFonts w:hint="cs"/>
          <w:rtl/>
        </w:rPr>
        <w:t>خواهم اجزاء و شرایط وضو را بیان کنم.</w:t>
      </w:r>
      <w:r w:rsidR="00013C10">
        <w:rPr>
          <w:rFonts w:hint="cs"/>
          <w:rtl/>
        </w:rPr>
        <w:t xml:space="preserve"> لذا در باب وضو و نماز حج ما یک سری ادله بیانیه داریم که به اطلاق آنها تمسک می</w:t>
      </w:r>
      <w:r w:rsidR="00013C10">
        <w:rPr>
          <w:rtl/>
        </w:rPr>
        <w:softHyphen/>
      </w:r>
      <w:r w:rsidR="00013C10">
        <w:rPr>
          <w:rFonts w:hint="cs"/>
          <w:rtl/>
        </w:rPr>
        <w:t>کنیم.</w:t>
      </w:r>
      <w:r>
        <w:rPr>
          <w:rFonts w:hint="cs"/>
          <w:rtl/>
        </w:rPr>
        <w:t xml:space="preserve"> اما اگر </w:t>
      </w:r>
      <w:r w:rsidR="00013C10">
        <w:rPr>
          <w:rFonts w:hint="cs"/>
          <w:rtl/>
        </w:rPr>
        <w:t xml:space="preserve">در </w:t>
      </w:r>
      <w:r>
        <w:rPr>
          <w:rFonts w:hint="cs"/>
          <w:rtl/>
        </w:rPr>
        <w:t>مقام تعلیم نبود و فقط مثلا فتیمموا فرموده است. احراز در مقام بیان بودن مشکل است. با امر به فعل اضطراری اطلاق مقامی احراز نمی</w:t>
      </w:r>
      <w:r>
        <w:rPr>
          <w:rtl/>
        </w:rPr>
        <w:softHyphen/>
      </w:r>
      <w:r>
        <w:rPr>
          <w:rFonts w:hint="cs"/>
          <w:rtl/>
        </w:rPr>
        <w:t xml:space="preserve">شود. </w:t>
      </w:r>
    </w:p>
    <w:p w:rsidR="00013C10" w:rsidRDefault="00013C10" w:rsidP="00013C10">
      <w:pPr>
        <w:pStyle w:val="Heading4"/>
        <w:rPr>
          <w:rtl/>
        </w:rPr>
      </w:pPr>
      <w:bookmarkStart w:id="11" w:name="_Toc7003049"/>
      <w:r>
        <w:rPr>
          <w:rFonts w:hint="cs"/>
          <w:rtl/>
        </w:rPr>
        <w:t>توقف اطلاق مقامی بر عدم بیان بر خلاف</w:t>
      </w:r>
      <w:bookmarkEnd w:id="11"/>
    </w:p>
    <w:p w:rsidR="00EC2CB6" w:rsidRDefault="00EC2CB6" w:rsidP="00381BEE">
      <w:pPr>
        <w:jc w:val="both"/>
        <w:rPr>
          <w:rtl/>
        </w:rPr>
      </w:pPr>
      <w:r>
        <w:rPr>
          <w:rFonts w:hint="cs"/>
          <w:rtl/>
        </w:rPr>
        <w:t>ثانیا اطلاق مقامی در جایی است که شارع خلاف آن را در خطاب دیگر و لو به اطلاق و عموم بیان نکرده باشد. اما اگر یک عموم یا اطلاق دیگری خلاف آن اطلاق را گفته باشد، نمی</w:t>
      </w:r>
      <w:r>
        <w:rPr>
          <w:rtl/>
        </w:rPr>
        <w:softHyphen/>
      </w:r>
      <w:r>
        <w:rPr>
          <w:rFonts w:hint="cs"/>
          <w:rtl/>
        </w:rPr>
        <w:t>توان گفت که</w:t>
      </w:r>
      <w:r w:rsidR="00013C10">
        <w:rPr>
          <w:rFonts w:hint="cs"/>
          <w:rtl/>
        </w:rPr>
        <w:t xml:space="preserve"> مولا</w:t>
      </w:r>
      <w:r>
        <w:rPr>
          <w:rFonts w:hint="cs"/>
          <w:rtl/>
        </w:rPr>
        <w:t xml:space="preserve"> در مقام بیان تمام مرادش بوده است پس مرادش نیست. زیرا خلاف آن را گفته بود. پس بیان بر خلاف</w:t>
      </w:r>
      <w:r w:rsidR="00013C10">
        <w:rPr>
          <w:rFonts w:hint="cs"/>
          <w:rtl/>
        </w:rPr>
        <w:t>،</w:t>
      </w:r>
      <w:r>
        <w:rPr>
          <w:rFonts w:hint="cs"/>
          <w:rtl/>
        </w:rPr>
        <w:t xml:space="preserve"> نه در خود کلام و نه در کلام دیگر نباید باشد. پس اگر کسی بگوید که ادله اختیاریه اطلاق دارند یعنی هر چند که قبلا نماز خوانده ای باز هم اعاده کن</w:t>
      </w:r>
      <w:r w:rsidR="006F22F8">
        <w:rPr>
          <w:rFonts w:hint="cs"/>
          <w:rtl/>
        </w:rPr>
        <w:t>، بیان بر خلاف اطلاق مقامی است.</w:t>
      </w:r>
    </w:p>
    <w:p w:rsidR="006F22F8" w:rsidRDefault="006F22F8" w:rsidP="00381BEE">
      <w:pPr>
        <w:jc w:val="both"/>
        <w:rPr>
          <w:rtl/>
        </w:rPr>
      </w:pPr>
      <w:r>
        <w:rPr>
          <w:rFonts w:hint="cs"/>
          <w:rtl/>
        </w:rPr>
        <w:t>پس اولا از کجا احراز کنیم که ادله اضطراری در مقام بیان تمام مراد هستند؟ ثانیا قائل به عدم اجزاء می</w:t>
      </w:r>
      <w:r>
        <w:rPr>
          <w:rtl/>
        </w:rPr>
        <w:softHyphen/>
      </w:r>
      <w:r>
        <w:rPr>
          <w:rFonts w:hint="cs"/>
          <w:rtl/>
        </w:rPr>
        <w:t>تواند بگوید که اطلاق ادله اختیار</w:t>
      </w:r>
      <w:r w:rsidR="00013C10">
        <w:rPr>
          <w:rFonts w:hint="cs"/>
          <w:rtl/>
        </w:rPr>
        <w:t>یه مخالف اطلاق ادله اضطراری است و بیان بر خلاف وجود دارد.</w:t>
      </w:r>
    </w:p>
    <w:p w:rsidR="006F22F8" w:rsidRDefault="006F22F8" w:rsidP="00BD3404">
      <w:pPr>
        <w:pStyle w:val="Heading4"/>
        <w:rPr>
          <w:rtl/>
        </w:rPr>
      </w:pPr>
      <w:bookmarkStart w:id="12" w:name="_Toc7003050"/>
      <w:r>
        <w:rPr>
          <w:rFonts w:hint="cs"/>
          <w:rtl/>
        </w:rPr>
        <w:t>بعید نبودن اجزاء عمل اضطراری عرفا</w:t>
      </w:r>
      <w:bookmarkEnd w:id="12"/>
    </w:p>
    <w:p w:rsidR="006F22F8" w:rsidRDefault="00013C10" w:rsidP="00013C10">
      <w:pPr>
        <w:jc w:val="both"/>
        <w:rPr>
          <w:rtl/>
        </w:rPr>
      </w:pPr>
      <w:r>
        <w:rPr>
          <w:rFonts w:hint="cs"/>
          <w:rtl/>
        </w:rPr>
        <w:t>از لحاظ فن اصول</w:t>
      </w:r>
      <w:r w:rsidR="006F22F8">
        <w:rPr>
          <w:rFonts w:hint="cs"/>
          <w:rtl/>
        </w:rPr>
        <w:t xml:space="preserve"> همین مطلب درست است اما از لحاظ فهم عرفی گفته می</w:t>
      </w:r>
      <w:r w:rsidR="006F22F8">
        <w:rPr>
          <w:rtl/>
        </w:rPr>
        <w:softHyphen/>
      </w:r>
      <w:r w:rsidR="006F22F8">
        <w:rPr>
          <w:rFonts w:hint="cs"/>
          <w:rtl/>
        </w:rPr>
        <w:t>شود که</w:t>
      </w:r>
      <w:r>
        <w:rPr>
          <w:rFonts w:hint="cs"/>
          <w:rtl/>
        </w:rPr>
        <w:t xml:space="preserve"> این </w:t>
      </w:r>
      <w:r w:rsidRPr="00BD3404">
        <w:rPr>
          <w:rFonts w:hint="cs"/>
          <w:u w:val="single"/>
          <w:rtl/>
        </w:rPr>
        <w:t>همه</w:t>
      </w:r>
      <w:r>
        <w:rPr>
          <w:rFonts w:hint="cs"/>
          <w:rtl/>
        </w:rPr>
        <w:t xml:space="preserve"> امر به اضطراری در حج و صلات و وضو </w:t>
      </w:r>
      <w:r w:rsidR="006F22F8">
        <w:rPr>
          <w:rFonts w:hint="cs"/>
          <w:rtl/>
        </w:rPr>
        <w:t>داریم و امر به اعاده هم نکرده است به ذهن عرفی خطور می</w:t>
      </w:r>
      <w:r w:rsidR="006F22F8">
        <w:rPr>
          <w:rtl/>
        </w:rPr>
        <w:softHyphen/>
      </w:r>
      <w:r w:rsidR="006F22F8">
        <w:rPr>
          <w:rFonts w:hint="cs"/>
          <w:rtl/>
        </w:rPr>
        <w:t>کند که از ترک بیان عدم وجوب اعاده در همه این موارد، اعاده وجوب ندارد. این که گفته شود که اطلاق ادله اختیاریه مخالف اطلاق ادله اضطراری است، درست نیست. زیرا آن اطلاقات بر</w:t>
      </w:r>
      <w:r w:rsidR="00BD3404">
        <w:rPr>
          <w:rFonts w:hint="cs"/>
          <w:rtl/>
        </w:rPr>
        <w:t>ای ما هم محرز نیست چه رسد به مردم</w:t>
      </w:r>
      <w:r w:rsidR="006F22F8">
        <w:rPr>
          <w:rFonts w:hint="cs"/>
          <w:rtl/>
        </w:rPr>
        <w:t>.</w:t>
      </w:r>
    </w:p>
    <w:p w:rsidR="006F22F8" w:rsidRDefault="006F22F8" w:rsidP="00BD3404">
      <w:pPr>
        <w:pStyle w:val="Heading3"/>
        <w:rPr>
          <w:rtl/>
        </w:rPr>
      </w:pPr>
      <w:bookmarkStart w:id="13" w:name="_Toc7003051"/>
      <w:r>
        <w:rPr>
          <w:rFonts w:hint="cs"/>
          <w:rtl/>
        </w:rPr>
        <w:t>تلخیص</w:t>
      </w:r>
      <w:bookmarkEnd w:id="13"/>
    </w:p>
    <w:p w:rsidR="006F22F8" w:rsidRDefault="006F22F8" w:rsidP="00BD3404">
      <w:pPr>
        <w:jc w:val="both"/>
        <w:rPr>
          <w:rtl/>
        </w:rPr>
      </w:pPr>
      <w:r>
        <w:rPr>
          <w:rFonts w:hint="cs"/>
          <w:rtl/>
        </w:rPr>
        <w:t>آیا امر اضطراری از واقعی مجزی است یا نه؟ مشکل ما در این جا ادله اختیاریه است که آیا اطلاق دارند یا ندارند؟ برای حل این مشکل راههایی بیان شد. مرحوم آخوند فرمود ادله اضطراریه اطلاق دارد و مفروغ است که این اطلاق بر اطلاق ادله اختیاریه مقدم است. اشکال مهمش این بود که مرحوم آغا ضیاء فرمود این اطلاق معارض با اطلاق ادله اختیاریه است. ما گفتیم حق با مرحوم آخوند است. راه دوم را مرحوم آغا ضیاء مطرح کرد. ادله اختیاریه با اضطراریه تعارض می</w:t>
      </w:r>
      <w:r>
        <w:rPr>
          <w:rtl/>
        </w:rPr>
        <w:softHyphen/>
      </w:r>
      <w:r>
        <w:rPr>
          <w:rFonts w:hint="cs"/>
          <w:rtl/>
        </w:rPr>
        <w:t>کنند اما ادله اضطراریه یک مدلول التزامیه دارند که دلالت بر اجزاء به نحو مطلق دارند. ما گفتیم مدلول التزامی اجزاء به ملاک وفا است که معارضه دارد</w:t>
      </w:r>
      <w:r w:rsidR="0098201B">
        <w:rPr>
          <w:rFonts w:hint="cs"/>
          <w:rtl/>
        </w:rPr>
        <w:t xml:space="preserve"> </w:t>
      </w:r>
      <w:r>
        <w:rPr>
          <w:rFonts w:hint="cs"/>
          <w:rtl/>
        </w:rPr>
        <w:t xml:space="preserve">خود ایشان درمقالات </w:t>
      </w:r>
      <w:r w:rsidR="00BD3404">
        <w:rPr>
          <w:rFonts w:hint="cs"/>
          <w:rtl/>
        </w:rPr>
        <w:t>این اشکال را قبول کرده</w:t>
      </w:r>
      <w:r>
        <w:rPr>
          <w:rFonts w:hint="cs"/>
          <w:rtl/>
        </w:rPr>
        <w:t xml:space="preserve"> است.</w:t>
      </w:r>
      <w:r w:rsidR="0098201B">
        <w:rPr>
          <w:rFonts w:hint="cs"/>
          <w:rtl/>
        </w:rPr>
        <w:t xml:space="preserve"> مرحوم نائینی فرمود ادله اضطراریه مقدم می</w:t>
      </w:r>
      <w:r w:rsidR="0098201B">
        <w:rPr>
          <w:rtl/>
        </w:rPr>
        <w:softHyphen/>
      </w:r>
      <w:r w:rsidR="0098201B">
        <w:rPr>
          <w:rFonts w:hint="cs"/>
          <w:rtl/>
        </w:rPr>
        <w:t>شود و الا خلاف تسالم لازم می</w:t>
      </w:r>
      <w:r w:rsidR="0098201B">
        <w:rPr>
          <w:rtl/>
        </w:rPr>
        <w:softHyphen/>
      </w:r>
      <w:r w:rsidR="0098201B">
        <w:rPr>
          <w:rFonts w:hint="cs"/>
          <w:rtl/>
        </w:rPr>
        <w:t>آید. ما گفتیم</w:t>
      </w:r>
      <w:r w:rsidR="00BD3404">
        <w:rPr>
          <w:rFonts w:hint="cs"/>
          <w:rtl/>
        </w:rPr>
        <w:t xml:space="preserve"> اولا</w:t>
      </w:r>
      <w:r w:rsidR="0098201B">
        <w:rPr>
          <w:rFonts w:hint="cs"/>
          <w:rtl/>
        </w:rPr>
        <w:t xml:space="preserve"> اخص از مدعا است و</w:t>
      </w:r>
      <w:r w:rsidR="00BD3404">
        <w:rPr>
          <w:rFonts w:hint="cs"/>
          <w:rtl/>
        </w:rPr>
        <w:t xml:space="preserve"> ثانیا</w:t>
      </w:r>
      <w:r w:rsidR="0098201B">
        <w:rPr>
          <w:rFonts w:hint="cs"/>
          <w:rtl/>
        </w:rPr>
        <w:t xml:space="preserve"> مواجه با اشکال هم هست. راه دیگر را مرحوم بروجردی مطرح کرد</w:t>
      </w:r>
      <w:r w:rsidR="00BD3404">
        <w:rPr>
          <w:rFonts w:hint="cs"/>
          <w:rtl/>
        </w:rPr>
        <w:t>.</w:t>
      </w:r>
      <w:r w:rsidR="0098201B">
        <w:rPr>
          <w:rFonts w:hint="cs"/>
          <w:rtl/>
        </w:rPr>
        <w:t xml:space="preserve"> ایشان فرمود ما یک امر بیشتر نداریم و اختلاف در مصداق است و لازمه آن اجزاء است. ما گفتیم وحدت امر خلاف ارتکاز است </w:t>
      </w:r>
      <w:r w:rsidR="00BD3404">
        <w:rPr>
          <w:rFonts w:hint="cs"/>
          <w:rtl/>
        </w:rPr>
        <w:t xml:space="preserve">یا </w:t>
      </w:r>
      <w:r w:rsidR="0098201B">
        <w:rPr>
          <w:rFonts w:hint="cs"/>
          <w:rtl/>
        </w:rPr>
        <w:t>لا اقلش دلیلی برای اثبات این مطلب نداریم. راه دیگر را مرحوم خویی فرمود که مجرد مشروعیت عمل دلالت بر اجزاء دارد.</w:t>
      </w:r>
      <w:r w:rsidR="00BD3404">
        <w:rPr>
          <w:rFonts w:hint="cs"/>
          <w:rtl/>
        </w:rPr>
        <w:t xml:space="preserve"> گفته شد این راه مبنایی است.</w:t>
      </w:r>
      <w:r w:rsidR="0098201B">
        <w:rPr>
          <w:rFonts w:hint="cs"/>
          <w:rtl/>
        </w:rPr>
        <w:t xml:space="preserve"> راه دیگر اطلاق مقامی بود که ما گفتیم از لحاظ فنی دارای مشکل است ولی از لحاظ عرفی اشکالی ندارد.</w:t>
      </w:r>
    </w:p>
    <w:p w:rsidR="0098201B" w:rsidRDefault="00BD3404" w:rsidP="00381BEE">
      <w:pPr>
        <w:jc w:val="both"/>
        <w:rPr>
          <w:rtl/>
        </w:rPr>
      </w:pPr>
      <w:r w:rsidRPr="00BD3404">
        <w:rPr>
          <w:rFonts w:hint="cs"/>
          <w:highlight w:val="yellow"/>
          <w:rtl/>
        </w:rPr>
        <w:t>نتیجه</w:t>
      </w:r>
      <w:r>
        <w:rPr>
          <w:rFonts w:hint="cs"/>
          <w:rtl/>
        </w:rPr>
        <w:t>:</w:t>
      </w:r>
      <w:r w:rsidR="0098201B">
        <w:rPr>
          <w:rFonts w:hint="cs"/>
          <w:rtl/>
        </w:rPr>
        <w:t>به نظر ما اطلاق لفظی در امر اضطراری اشکالی ندارد. اگر این اطلاق پذیرفته نشد اطلاق مقامی از لحاظ عرفی اشکال ندارد. پس ما قائل به اجزاء هستیم هم لفظا و هم عرفا.</w:t>
      </w:r>
    </w:p>
    <w:p w:rsidR="0098201B" w:rsidRPr="006162A2" w:rsidRDefault="00BD3404" w:rsidP="00BD3404">
      <w:pPr>
        <w:jc w:val="both"/>
        <w:rPr>
          <w:rtl/>
        </w:rPr>
      </w:pPr>
      <w:r>
        <w:rPr>
          <w:rFonts w:hint="cs"/>
          <w:rtl/>
        </w:rPr>
        <w:t xml:space="preserve">نکته دیگری که قابل تذکر است و بحث صغروی است این است که از اول گفته شد محل بحث جایی است که امر اضطراری واقعا وجود </w:t>
      </w:r>
      <w:bookmarkStart w:id="14" w:name="_GoBack"/>
      <w:bookmarkEnd w:id="14"/>
      <w:r>
        <w:rPr>
          <w:rFonts w:hint="cs"/>
          <w:rtl/>
        </w:rPr>
        <w:t xml:space="preserve">دارد. حال بحث این است که </w:t>
      </w:r>
      <w:r w:rsidR="0098201B">
        <w:rPr>
          <w:rFonts w:hint="cs"/>
          <w:rtl/>
        </w:rPr>
        <w:t>از کجا بفهمیم که عمل اضطراری امر دارد؟</w:t>
      </w:r>
      <w:r>
        <w:rPr>
          <w:rFonts w:hint="cs"/>
          <w:rtl/>
        </w:rPr>
        <w:t xml:space="preserve"> ادامه بحث در جلسه آینده خواهد آمد.</w:t>
      </w:r>
    </w:p>
    <w:sectPr w:rsidR="0098201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DDB" w:rsidRDefault="00844DDB" w:rsidP="008B750B">
      <w:pPr>
        <w:spacing w:line="240" w:lineRule="auto"/>
      </w:pPr>
      <w:r>
        <w:separator/>
      </w:r>
    </w:p>
  </w:endnote>
  <w:endnote w:type="continuationSeparator" w:id="0">
    <w:p w:rsidR="00844DDB" w:rsidRDefault="00844D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52E2" w:rsidRPr="00A552E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955E1" w:rsidP="001B6799">
          <w:pPr>
            <w:pStyle w:val="Footer"/>
            <w:bidi w:val="0"/>
            <w:rPr>
              <w:color w:val="808080" w:themeColor="background1" w:themeShade="80"/>
              <w:rtl/>
            </w:rPr>
          </w:pPr>
          <w:bookmarkStart w:id="22" w:name="BokAdres"/>
          <w:bookmarkEnd w:id="22"/>
          <w:r>
            <w:rPr>
              <w:color w:val="808080" w:themeColor="background1" w:themeShade="80"/>
            </w:rPr>
            <w:t>U1mg1_13980204-131_mk2_mfeb.ir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DDB" w:rsidRDefault="00844DDB" w:rsidP="008B750B">
      <w:pPr>
        <w:spacing w:line="240" w:lineRule="auto"/>
      </w:pPr>
      <w:r>
        <w:separator/>
      </w:r>
    </w:p>
  </w:footnote>
  <w:footnote w:type="continuationSeparator" w:id="0">
    <w:p w:rsidR="00844DDB" w:rsidRDefault="00844DDB" w:rsidP="008B750B">
      <w:pPr>
        <w:spacing w:line="240" w:lineRule="auto"/>
      </w:pPr>
      <w:r>
        <w:continuationSeparator/>
      </w:r>
    </w:p>
  </w:footnote>
  <w:footnote w:id="1">
    <w:p w:rsidR="00CD2D77" w:rsidRPr="00CD2D77" w:rsidRDefault="00CD2D77" w:rsidP="00CD2D77">
      <w:pPr>
        <w:pStyle w:val="FootnoteText"/>
        <w:rPr>
          <w:rFonts w:hint="cs"/>
          <w:rtl/>
        </w:rPr>
      </w:pPr>
      <w:r w:rsidRPr="00CD2D77">
        <w:footnoteRef/>
      </w:r>
      <w:r w:rsidRPr="00CD2D77">
        <w:rPr>
          <w:rtl/>
        </w:rPr>
        <w:t xml:space="preserve"> </w:t>
      </w:r>
      <w:hyperlink r:id="rId1" w:history="1">
        <w:r w:rsidRPr="00CD2D77">
          <w:rPr>
            <w:rStyle w:val="Hyperlink"/>
            <w:rFonts w:hint="cs"/>
            <w:rtl/>
          </w:rPr>
          <w:t>محاضرات</w:t>
        </w:r>
        <w:r w:rsidRPr="00CD2D77">
          <w:rPr>
            <w:rStyle w:val="Hyperlink"/>
            <w:rtl/>
          </w:rPr>
          <w:t xml:space="preserve"> </w:t>
        </w:r>
        <w:r w:rsidRPr="00CD2D77">
          <w:rPr>
            <w:rStyle w:val="Hyperlink"/>
            <w:rFonts w:hint="cs"/>
            <w:rtl/>
          </w:rPr>
          <w:t>فی</w:t>
        </w:r>
        <w:r w:rsidRPr="00CD2D77">
          <w:rPr>
            <w:rStyle w:val="Hyperlink"/>
            <w:rtl/>
          </w:rPr>
          <w:t xml:space="preserve"> </w:t>
        </w:r>
        <w:r w:rsidRPr="00CD2D77">
          <w:rPr>
            <w:rStyle w:val="Hyperlink"/>
            <w:rFonts w:hint="cs"/>
            <w:rtl/>
          </w:rPr>
          <w:t>الاصول،</w:t>
        </w:r>
        <w:r w:rsidRPr="00CD2D77">
          <w:rPr>
            <w:rStyle w:val="Hyperlink"/>
            <w:rtl/>
          </w:rPr>
          <w:t xml:space="preserve"> </w:t>
        </w:r>
        <w:r w:rsidRPr="00CD2D77">
          <w:rPr>
            <w:rStyle w:val="Hyperlink"/>
            <w:rFonts w:hint="cs"/>
            <w:rtl/>
          </w:rPr>
          <w:t>الخوئی،</w:t>
        </w:r>
        <w:r w:rsidRPr="00CD2D77">
          <w:rPr>
            <w:rStyle w:val="Hyperlink"/>
            <w:rtl/>
          </w:rPr>
          <w:t xml:space="preserve"> </w:t>
        </w:r>
        <w:r w:rsidRPr="00CD2D77">
          <w:rPr>
            <w:rStyle w:val="Hyperlink"/>
            <w:rFonts w:hint="cs"/>
            <w:rtl/>
          </w:rPr>
          <w:t>السید</w:t>
        </w:r>
        <w:r w:rsidRPr="00CD2D77">
          <w:rPr>
            <w:rStyle w:val="Hyperlink"/>
            <w:rtl/>
          </w:rPr>
          <w:t xml:space="preserve"> </w:t>
        </w:r>
        <w:r w:rsidRPr="00CD2D77">
          <w:rPr>
            <w:rStyle w:val="Hyperlink"/>
            <w:rFonts w:hint="cs"/>
            <w:rtl/>
          </w:rPr>
          <w:t>ابولقاسم،</w:t>
        </w:r>
        <w:r w:rsidRPr="00CD2D77">
          <w:rPr>
            <w:rStyle w:val="Hyperlink"/>
            <w:rtl/>
          </w:rPr>
          <w:t xml:space="preserve"> </w:t>
        </w:r>
        <w:r w:rsidRPr="00CD2D77">
          <w:rPr>
            <w:rStyle w:val="Hyperlink"/>
            <w:rFonts w:hint="cs"/>
            <w:rtl/>
          </w:rPr>
          <w:t>ج</w:t>
        </w:r>
        <w:r w:rsidRPr="00CD2D77">
          <w:rPr>
            <w:rStyle w:val="Hyperlink"/>
            <w:rtl/>
          </w:rPr>
          <w:t>2</w:t>
        </w:r>
        <w:r w:rsidRPr="00CD2D77">
          <w:rPr>
            <w:rStyle w:val="Hyperlink"/>
            <w:rFonts w:hint="cs"/>
            <w:rtl/>
          </w:rPr>
          <w:t>،</w:t>
        </w:r>
        <w:r w:rsidRPr="00CD2D77">
          <w:rPr>
            <w:rStyle w:val="Hyperlink"/>
            <w:rtl/>
          </w:rPr>
          <w:t xml:space="preserve"> </w:t>
        </w:r>
        <w:r w:rsidRPr="00CD2D77">
          <w:rPr>
            <w:rStyle w:val="Hyperlink"/>
            <w:rFonts w:hint="cs"/>
            <w:rtl/>
          </w:rPr>
          <w:t>ص</w:t>
        </w:r>
        <w:r w:rsidRPr="00CD2D77">
          <w:rPr>
            <w:rStyle w:val="Hyperlink"/>
            <w:rtl/>
          </w:rPr>
          <w:t>46.</w:t>
        </w:r>
      </w:hyperlink>
    </w:p>
  </w:footnote>
  <w:footnote w:id="2">
    <w:p w:rsidR="00A552E2" w:rsidRDefault="00A552E2">
      <w:pPr>
        <w:pStyle w:val="FootnoteText"/>
        <w:rPr>
          <w:rFonts w:hint="cs"/>
          <w:rtl/>
        </w:rPr>
      </w:pPr>
      <w:r>
        <w:rPr>
          <w:rStyle w:val="FootnoteReference"/>
        </w:rPr>
        <w:footnoteRef/>
      </w:r>
      <w:r>
        <w:rPr>
          <w:rtl/>
        </w:rPr>
        <w:t xml:space="preserve"> </w:t>
      </w:r>
      <w:r>
        <w:rPr>
          <w:rFonts w:hint="cs"/>
          <w:rtl/>
        </w:rPr>
        <w:t>آدرس را نیافتم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2955E1">
      <w:rPr>
        <w:b/>
        <w:bCs/>
        <w:sz w:val="20"/>
        <w:szCs w:val="24"/>
        <w:rtl/>
      </w:rPr>
      <w:t>131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2955E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2955E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2955E1">
      <w:rPr>
        <w:sz w:val="24"/>
        <w:szCs w:val="24"/>
        <w:rtl/>
      </w:rPr>
      <w:t>4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2955E1">
      <w:rPr>
        <w:rFonts w:hint="cs"/>
        <w:color w:val="000000" w:themeColor="text1"/>
        <w:sz w:val="24"/>
        <w:szCs w:val="24"/>
        <w:rtl/>
      </w:rPr>
      <w:t>مجزی</w:t>
    </w:r>
    <w:r w:rsidR="002955E1">
      <w:rPr>
        <w:color w:val="000000" w:themeColor="text1"/>
        <w:sz w:val="24"/>
        <w:szCs w:val="24"/>
        <w:rtl/>
      </w:rPr>
      <w:t xml:space="preserve"> </w:t>
    </w:r>
    <w:r w:rsidR="002955E1">
      <w:rPr>
        <w:rFonts w:hint="cs"/>
        <w:color w:val="000000" w:themeColor="text1"/>
        <w:sz w:val="24"/>
        <w:szCs w:val="24"/>
        <w:rtl/>
      </w:rPr>
      <w:t>بودن</w:t>
    </w:r>
    <w:r w:rsidR="002955E1">
      <w:rPr>
        <w:color w:val="000000" w:themeColor="text1"/>
        <w:sz w:val="24"/>
        <w:szCs w:val="24"/>
        <w:rtl/>
      </w:rPr>
      <w:t xml:space="preserve"> </w:t>
    </w:r>
    <w:r w:rsidR="002955E1">
      <w:rPr>
        <w:rFonts w:hint="cs"/>
        <w:color w:val="000000" w:themeColor="text1"/>
        <w:sz w:val="24"/>
        <w:szCs w:val="24"/>
        <w:rtl/>
      </w:rPr>
      <w:t>عمل</w:t>
    </w:r>
    <w:r w:rsidR="002955E1">
      <w:rPr>
        <w:color w:val="000000" w:themeColor="text1"/>
        <w:sz w:val="24"/>
        <w:szCs w:val="24"/>
        <w:rtl/>
      </w:rPr>
      <w:t xml:space="preserve"> </w:t>
    </w:r>
    <w:r w:rsidR="002955E1">
      <w:rPr>
        <w:rFonts w:hint="cs"/>
        <w:color w:val="000000" w:themeColor="text1"/>
        <w:sz w:val="24"/>
        <w:szCs w:val="24"/>
        <w:rtl/>
      </w:rPr>
      <w:t>اضطراری</w:t>
    </w:r>
    <w:r w:rsidR="002955E1">
      <w:rPr>
        <w:color w:val="000000" w:themeColor="text1"/>
        <w:sz w:val="24"/>
        <w:szCs w:val="24"/>
        <w:rtl/>
      </w:rPr>
      <w:t xml:space="preserve"> </w:t>
    </w:r>
    <w:r w:rsidR="002955E1">
      <w:rPr>
        <w:rFonts w:hint="cs"/>
        <w:color w:val="000000" w:themeColor="text1"/>
        <w:sz w:val="24"/>
        <w:szCs w:val="24"/>
        <w:rtl/>
      </w:rPr>
      <w:t>از</w:t>
    </w:r>
    <w:r w:rsidR="002955E1">
      <w:rPr>
        <w:color w:val="000000" w:themeColor="text1"/>
        <w:sz w:val="24"/>
        <w:szCs w:val="24"/>
        <w:rtl/>
      </w:rPr>
      <w:t xml:space="preserve"> </w:t>
    </w:r>
    <w:r w:rsidR="002955E1">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2955E1">
      <w:rPr>
        <w:rFonts w:hint="cs"/>
        <w:sz w:val="24"/>
        <w:szCs w:val="24"/>
        <w:rtl/>
      </w:rPr>
      <w:t>مهدی</w:t>
    </w:r>
    <w:r w:rsidR="002955E1">
      <w:rPr>
        <w:sz w:val="24"/>
        <w:szCs w:val="24"/>
        <w:rtl/>
      </w:rPr>
      <w:t xml:space="preserve"> </w:t>
    </w:r>
    <w:r w:rsidR="002955E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2955E1">
      <w:rPr>
        <w:rFonts w:hint="cs"/>
        <w:sz w:val="24"/>
        <w:szCs w:val="24"/>
        <w:rtl/>
      </w:rPr>
      <w:t>بررسی</w:t>
    </w:r>
    <w:r w:rsidR="002955E1">
      <w:rPr>
        <w:sz w:val="24"/>
        <w:szCs w:val="24"/>
        <w:rtl/>
      </w:rPr>
      <w:t xml:space="preserve"> </w:t>
    </w:r>
    <w:r w:rsidR="002955E1">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C10"/>
    <w:rsid w:val="00025777"/>
    <w:rsid w:val="00025B70"/>
    <w:rsid w:val="000353D7"/>
    <w:rsid w:val="00055496"/>
    <w:rsid w:val="00080A41"/>
    <w:rsid w:val="0008299B"/>
    <w:rsid w:val="00083464"/>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55E1"/>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5B0A"/>
    <w:rsid w:val="0037339B"/>
    <w:rsid w:val="00381BEE"/>
    <w:rsid w:val="00386C11"/>
    <w:rsid w:val="00397466"/>
    <w:rsid w:val="003A6148"/>
    <w:rsid w:val="003C33F6"/>
    <w:rsid w:val="003C3D2E"/>
    <w:rsid w:val="003C43A5"/>
    <w:rsid w:val="003E1C5C"/>
    <w:rsid w:val="003E5158"/>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2DCD"/>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2F8"/>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DDB"/>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01B"/>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52E2"/>
    <w:rsid w:val="00A61AC8"/>
    <w:rsid w:val="00A6366F"/>
    <w:rsid w:val="00A65D4C"/>
    <w:rsid w:val="00A70512"/>
    <w:rsid w:val="00AA1F60"/>
    <w:rsid w:val="00AA40D7"/>
    <w:rsid w:val="00AB5F7D"/>
    <w:rsid w:val="00AC0C50"/>
    <w:rsid w:val="00AC6FE2"/>
    <w:rsid w:val="00AF3925"/>
    <w:rsid w:val="00B1296B"/>
    <w:rsid w:val="00B20EA8"/>
    <w:rsid w:val="00B2292F"/>
    <w:rsid w:val="00B43169"/>
    <w:rsid w:val="00B501A8"/>
    <w:rsid w:val="00B55AE4"/>
    <w:rsid w:val="00B70B46"/>
    <w:rsid w:val="00B739B0"/>
    <w:rsid w:val="00B814A3"/>
    <w:rsid w:val="00B96F38"/>
    <w:rsid w:val="00BC716B"/>
    <w:rsid w:val="00BD0E74"/>
    <w:rsid w:val="00BD340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2D77"/>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40BB"/>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CB6"/>
    <w:rsid w:val="00EC735A"/>
    <w:rsid w:val="00ED48B3"/>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F92DC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6/2/46/&#1588;&#1574;&#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18D4-DB7A-4703-A11C-6F7B73522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108</TotalTime>
  <Pages>5</Pages>
  <Words>1419</Words>
  <Characters>8089</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2019-04-24T08:44:00Z</cp:lastPrinted>
  <dcterms:created xsi:type="dcterms:W3CDTF">2019-04-24T04:50:00Z</dcterms:created>
  <dcterms:modified xsi:type="dcterms:W3CDTF">2019-04-24T08:44:00Z</dcterms:modified>
  <cp:contentStatus>ویرایش 2.5</cp:contentStatus>
  <cp:version>2.7</cp:version>
</cp:coreProperties>
</file>