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D3595D">
      <w:pPr>
        <w:jc w:val="both"/>
      </w:pPr>
      <w:bookmarkStart w:id="0" w:name="_GoBack"/>
      <w:bookmarkEnd w:id="0"/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584" w:rsidRDefault="00033571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35157863" w:history="1">
        <w:r w:rsidR="00F47584" w:rsidRPr="00050C21">
          <w:rPr>
            <w:rStyle w:val="Hyperlink"/>
            <w:rFonts w:hint="eastAsia"/>
            <w:noProof/>
            <w:rtl/>
          </w:rPr>
          <w:t>اوامر</w:t>
        </w:r>
        <w:r w:rsidR="00F47584">
          <w:rPr>
            <w:noProof/>
            <w:webHidden/>
            <w:rtl/>
          </w:rPr>
          <w:tab/>
        </w:r>
        <w:r w:rsidR="00F47584">
          <w:rPr>
            <w:noProof/>
            <w:webHidden/>
            <w:rtl/>
          </w:rPr>
          <w:fldChar w:fldCharType="begin"/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</w:rPr>
          <w:instrText xml:space="preserve">PAGEREF </w:instrText>
        </w:r>
        <w:r w:rsidR="00F47584">
          <w:rPr>
            <w:noProof/>
            <w:webHidden/>
            <w:rtl/>
          </w:rPr>
          <w:instrText>_</w:instrText>
        </w:r>
        <w:r w:rsidR="00F47584">
          <w:rPr>
            <w:noProof/>
            <w:webHidden/>
          </w:rPr>
          <w:instrText>Toc</w:instrText>
        </w:r>
        <w:r w:rsidR="00F47584">
          <w:rPr>
            <w:noProof/>
            <w:webHidden/>
            <w:rtl/>
          </w:rPr>
          <w:instrText xml:space="preserve">535157863 </w:instrText>
        </w:r>
        <w:r w:rsidR="00F47584">
          <w:rPr>
            <w:noProof/>
            <w:webHidden/>
          </w:rPr>
          <w:instrText>\h</w:instrText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  <w:rtl/>
          </w:rPr>
        </w:r>
        <w:r w:rsidR="00F47584">
          <w:rPr>
            <w:noProof/>
            <w:webHidden/>
            <w:rtl/>
          </w:rPr>
          <w:fldChar w:fldCharType="separate"/>
        </w:r>
        <w:r w:rsidR="00E57366">
          <w:rPr>
            <w:noProof/>
            <w:webHidden/>
            <w:rtl/>
          </w:rPr>
          <w:t>2</w:t>
        </w:r>
        <w:r w:rsidR="00F47584">
          <w:rPr>
            <w:noProof/>
            <w:webHidden/>
            <w:rtl/>
          </w:rPr>
          <w:fldChar w:fldCharType="end"/>
        </w:r>
      </w:hyperlink>
    </w:p>
    <w:p w:rsidR="00F47584" w:rsidRDefault="001D38E9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5157864" w:history="1">
        <w:r w:rsidR="00F47584" w:rsidRPr="00050C21">
          <w:rPr>
            <w:rStyle w:val="Hyperlink"/>
            <w:rFonts w:hint="eastAsia"/>
            <w:noProof/>
            <w:rtl/>
          </w:rPr>
          <w:t>تعبد</w:t>
        </w:r>
        <w:r w:rsidR="00F47584" w:rsidRPr="00050C21">
          <w:rPr>
            <w:rStyle w:val="Hyperlink"/>
            <w:rFonts w:hint="cs"/>
            <w:noProof/>
            <w:rtl/>
          </w:rPr>
          <w:t>ی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و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توصل</w:t>
        </w:r>
        <w:r w:rsidR="00F47584" w:rsidRPr="00050C21">
          <w:rPr>
            <w:rStyle w:val="Hyperlink"/>
            <w:rFonts w:hint="cs"/>
            <w:noProof/>
            <w:rtl/>
          </w:rPr>
          <w:t>ی</w:t>
        </w:r>
        <w:r w:rsidR="00F47584">
          <w:rPr>
            <w:noProof/>
            <w:webHidden/>
            <w:rtl/>
          </w:rPr>
          <w:tab/>
        </w:r>
        <w:r w:rsidR="00F47584">
          <w:rPr>
            <w:noProof/>
            <w:webHidden/>
            <w:rtl/>
          </w:rPr>
          <w:fldChar w:fldCharType="begin"/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</w:rPr>
          <w:instrText xml:space="preserve">PAGEREF </w:instrText>
        </w:r>
        <w:r w:rsidR="00F47584">
          <w:rPr>
            <w:noProof/>
            <w:webHidden/>
            <w:rtl/>
          </w:rPr>
          <w:instrText>_</w:instrText>
        </w:r>
        <w:r w:rsidR="00F47584">
          <w:rPr>
            <w:noProof/>
            <w:webHidden/>
          </w:rPr>
          <w:instrText>Toc</w:instrText>
        </w:r>
        <w:r w:rsidR="00F47584">
          <w:rPr>
            <w:noProof/>
            <w:webHidden/>
            <w:rtl/>
          </w:rPr>
          <w:instrText xml:space="preserve">535157864 </w:instrText>
        </w:r>
        <w:r w:rsidR="00F47584">
          <w:rPr>
            <w:noProof/>
            <w:webHidden/>
          </w:rPr>
          <w:instrText>\h</w:instrText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  <w:rtl/>
          </w:rPr>
        </w:r>
        <w:r w:rsidR="00F47584">
          <w:rPr>
            <w:noProof/>
            <w:webHidden/>
            <w:rtl/>
          </w:rPr>
          <w:fldChar w:fldCharType="separate"/>
        </w:r>
        <w:r w:rsidR="00E57366">
          <w:rPr>
            <w:noProof/>
            <w:webHidden/>
            <w:rtl/>
          </w:rPr>
          <w:t>2</w:t>
        </w:r>
        <w:r w:rsidR="00F47584">
          <w:rPr>
            <w:noProof/>
            <w:webHidden/>
            <w:rtl/>
          </w:rPr>
          <w:fldChar w:fldCharType="end"/>
        </w:r>
      </w:hyperlink>
    </w:p>
    <w:p w:rsidR="00F47584" w:rsidRDefault="001D38E9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535157865" w:history="1">
        <w:r w:rsidR="00F47584" w:rsidRPr="00050C21">
          <w:rPr>
            <w:rStyle w:val="Hyperlink"/>
            <w:rFonts w:hint="eastAsia"/>
            <w:noProof/>
            <w:rtl/>
          </w:rPr>
          <w:t>معان</w:t>
        </w:r>
        <w:r w:rsidR="00F47584" w:rsidRPr="00050C21">
          <w:rPr>
            <w:rStyle w:val="Hyperlink"/>
            <w:rFonts w:hint="cs"/>
            <w:noProof/>
            <w:rtl/>
          </w:rPr>
          <w:t>ی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تعبد</w:t>
        </w:r>
        <w:r w:rsidR="00F47584" w:rsidRPr="00050C21">
          <w:rPr>
            <w:rStyle w:val="Hyperlink"/>
            <w:rFonts w:hint="cs"/>
            <w:noProof/>
            <w:rtl/>
          </w:rPr>
          <w:t>ی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و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توصل</w:t>
        </w:r>
        <w:r w:rsidR="00F47584" w:rsidRPr="00050C21">
          <w:rPr>
            <w:rStyle w:val="Hyperlink"/>
            <w:rFonts w:hint="cs"/>
            <w:noProof/>
            <w:rtl/>
          </w:rPr>
          <w:t>ی</w:t>
        </w:r>
        <w:r w:rsidR="00F47584">
          <w:rPr>
            <w:noProof/>
            <w:webHidden/>
            <w:rtl/>
          </w:rPr>
          <w:tab/>
        </w:r>
        <w:r w:rsidR="00F47584">
          <w:rPr>
            <w:noProof/>
            <w:webHidden/>
            <w:rtl/>
          </w:rPr>
          <w:fldChar w:fldCharType="begin"/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</w:rPr>
          <w:instrText xml:space="preserve">PAGEREF </w:instrText>
        </w:r>
        <w:r w:rsidR="00F47584">
          <w:rPr>
            <w:noProof/>
            <w:webHidden/>
            <w:rtl/>
          </w:rPr>
          <w:instrText>_</w:instrText>
        </w:r>
        <w:r w:rsidR="00F47584">
          <w:rPr>
            <w:noProof/>
            <w:webHidden/>
          </w:rPr>
          <w:instrText>Toc</w:instrText>
        </w:r>
        <w:r w:rsidR="00F47584">
          <w:rPr>
            <w:noProof/>
            <w:webHidden/>
            <w:rtl/>
          </w:rPr>
          <w:instrText xml:space="preserve">535157865 </w:instrText>
        </w:r>
        <w:r w:rsidR="00F47584">
          <w:rPr>
            <w:noProof/>
            <w:webHidden/>
          </w:rPr>
          <w:instrText>\h</w:instrText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  <w:rtl/>
          </w:rPr>
        </w:r>
        <w:r w:rsidR="00F47584">
          <w:rPr>
            <w:noProof/>
            <w:webHidden/>
            <w:rtl/>
          </w:rPr>
          <w:fldChar w:fldCharType="separate"/>
        </w:r>
        <w:r w:rsidR="00E57366">
          <w:rPr>
            <w:noProof/>
            <w:webHidden/>
            <w:rtl/>
          </w:rPr>
          <w:t>2</w:t>
        </w:r>
        <w:r w:rsidR="00F47584">
          <w:rPr>
            <w:noProof/>
            <w:webHidden/>
            <w:rtl/>
          </w:rPr>
          <w:fldChar w:fldCharType="end"/>
        </w:r>
      </w:hyperlink>
    </w:p>
    <w:p w:rsidR="00F47584" w:rsidRDefault="001D38E9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5157866" w:history="1">
        <w:r w:rsidR="00F47584" w:rsidRPr="00050C21">
          <w:rPr>
            <w:rStyle w:val="Hyperlink"/>
            <w:rFonts w:hint="eastAsia"/>
            <w:noProof/>
            <w:rtl/>
          </w:rPr>
          <w:t>مساله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دوم</w:t>
        </w:r>
        <w:r w:rsidR="00F47584" w:rsidRPr="00050C21">
          <w:rPr>
            <w:rStyle w:val="Hyperlink"/>
            <w:noProof/>
            <w:rtl/>
          </w:rPr>
          <w:t xml:space="preserve">: </w:t>
        </w:r>
        <w:r w:rsidR="00F47584" w:rsidRPr="00050C21">
          <w:rPr>
            <w:rStyle w:val="Hyperlink"/>
            <w:rFonts w:hint="eastAsia"/>
            <w:noProof/>
            <w:rtl/>
          </w:rPr>
          <w:t>توصل</w:t>
        </w:r>
        <w:r w:rsidR="00F47584" w:rsidRPr="00050C21">
          <w:rPr>
            <w:rStyle w:val="Hyperlink"/>
            <w:rFonts w:hint="cs"/>
            <w:noProof/>
            <w:rtl/>
          </w:rPr>
          <w:t>ی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به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معنا</w:t>
        </w:r>
        <w:r w:rsidR="00F47584" w:rsidRPr="00050C21">
          <w:rPr>
            <w:rStyle w:val="Hyperlink"/>
            <w:rFonts w:hint="cs"/>
            <w:noProof/>
            <w:rtl/>
          </w:rPr>
          <w:t>ی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مجرد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امتثال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و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لو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بدون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اخت</w:t>
        </w:r>
        <w:r w:rsidR="00F47584" w:rsidRPr="00050C21">
          <w:rPr>
            <w:rStyle w:val="Hyperlink"/>
            <w:rFonts w:hint="cs"/>
            <w:noProof/>
            <w:rtl/>
          </w:rPr>
          <w:t>ی</w:t>
        </w:r>
        <w:r w:rsidR="00F47584" w:rsidRPr="00050C21">
          <w:rPr>
            <w:rStyle w:val="Hyperlink"/>
            <w:rFonts w:hint="eastAsia"/>
            <w:noProof/>
            <w:rtl/>
          </w:rPr>
          <w:t>ار</w:t>
        </w:r>
        <w:r w:rsidR="00F47584">
          <w:rPr>
            <w:noProof/>
            <w:webHidden/>
            <w:rtl/>
          </w:rPr>
          <w:tab/>
        </w:r>
        <w:r w:rsidR="00F47584">
          <w:rPr>
            <w:noProof/>
            <w:webHidden/>
            <w:rtl/>
          </w:rPr>
          <w:fldChar w:fldCharType="begin"/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</w:rPr>
          <w:instrText xml:space="preserve">PAGEREF </w:instrText>
        </w:r>
        <w:r w:rsidR="00F47584">
          <w:rPr>
            <w:noProof/>
            <w:webHidden/>
            <w:rtl/>
          </w:rPr>
          <w:instrText>_</w:instrText>
        </w:r>
        <w:r w:rsidR="00F47584">
          <w:rPr>
            <w:noProof/>
            <w:webHidden/>
          </w:rPr>
          <w:instrText>Toc</w:instrText>
        </w:r>
        <w:r w:rsidR="00F47584">
          <w:rPr>
            <w:noProof/>
            <w:webHidden/>
            <w:rtl/>
          </w:rPr>
          <w:instrText xml:space="preserve">535157866 </w:instrText>
        </w:r>
        <w:r w:rsidR="00F47584">
          <w:rPr>
            <w:noProof/>
            <w:webHidden/>
          </w:rPr>
          <w:instrText>\h</w:instrText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  <w:rtl/>
          </w:rPr>
        </w:r>
        <w:r w:rsidR="00F47584">
          <w:rPr>
            <w:noProof/>
            <w:webHidden/>
            <w:rtl/>
          </w:rPr>
          <w:fldChar w:fldCharType="separate"/>
        </w:r>
        <w:r w:rsidR="00E57366">
          <w:rPr>
            <w:noProof/>
            <w:webHidden/>
            <w:rtl/>
          </w:rPr>
          <w:t>2</w:t>
        </w:r>
        <w:r w:rsidR="00F47584">
          <w:rPr>
            <w:noProof/>
            <w:webHidden/>
            <w:rtl/>
          </w:rPr>
          <w:fldChar w:fldCharType="end"/>
        </w:r>
      </w:hyperlink>
    </w:p>
    <w:p w:rsidR="00F47584" w:rsidRDefault="001D38E9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5157867" w:history="1">
        <w:r w:rsidR="00F47584" w:rsidRPr="00050C21">
          <w:rPr>
            <w:rStyle w:val="Hyperlink"/>
            <w:rFonts w:hint="eastAsia"/>
            <w:noProof/>
            <w:rtl/>
          </w:rPr>
          <w:t>تحر</w:t>
        </w:r>
        <w:r w:rsidR="00F47584" w:rsidRPr="00050C21">
          <w:rPr>
            <w:rStyle w:val="Hyperlink"/>
            <w:rFonts w:hint="cs"/>
            <w:noProof/>
            <w:rtl/>
          </w:rPr>
          <w:t>ی</w:t>
        </w:r>
        <w:r w:rsidR="00F47584" w:rsidRPr="00050C21">
          <w:rPr>
            <w:rStyle w:val="Hyperlink"/>
            <w:rFonts w:hint="eastAsia"/>
            <w:noProof/>
            <w:rtl/>
          </w:rPr>
          <w:t>ر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محل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نزاع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با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ب</w:t>
        </w:r>
        <w:r w:rsidR="00F47584" w:rsidRPr="00050C21">
          <w:rPr>
            <w:rStyle w:val="Hyperlink"/>
            <w:rFonts w:hint="cs"/>
            <w:noProof/>
            <w:rtl/>
          </w:rPr>
          <w:t>ی</w:t>
        </w:r>
        <w:r w:rsidR="00F47584" w:rsidRPr="00050C21">
          <w:rPr>
            <w:rStyle w:val="Hyperlink"/>
            <w:rFonts w:hint="eastAsia"/>
            <w:noProof/>
            <w:rtl/>
          </w:rPr>
          <w:t>ان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چند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مثال</w:t>
        </w:r>
        <w:r w:rsidR="00F47584">
          <w:rPr>
            <w:noProof/>
            <w:webHidden/>
            <w:rtl/>
          </w:rPr>
          <w:tab/>
        </w:r>
        <w:r w:rsidR="00F47584">
          <w:rPr>
            <w:noProof/>
            <w:webHidden/>
            <w:rtl/>
          </w:rPr>
          <w:fldChar w:fldCharType="begin"/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</w:rPr>
          <w:instrText xml:space="preserve">PAGEREF </w:instrText>
        </w:r>
        <w:r w:rsidR="00F47584">
          <w:rPr>
            <w:noProof/>
            <w:webHidden/>
            <w:rtl/>
          </w:rPr>
          <w:instrText>_</w:instrText>
        </w:r>
        <w:r w:rsidR="00F47584">
          <w:rPr>
            <w:noProof/>
            <w:webHidden/>
          </w:rPr>
          <w:instrText>Toc</w:instrText>
        </w:r>
        <w:r w:rsidR="00F47584">
          <w:rPr>
            <w:noProof/>
            <w:webHidden/>
            <w:rtl/>
          </w:rPr>
          <w:instrText xml:space="preserve">535157867 </w:instrText>
        </w:r>
        <w:r w:rsidR="00F47584">
          <w:rPr>
            <w:noProof/>
            <w:webHidden/>
          </w:rPr>
          <w:instrText>\h</w:instrText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  <w:rtl/>
          </w:rPr>
        </w:r>
        <w:r w:rsidR="00F47584">
          <w:rPr>
            <w:noProof/>
            <w:webHidden/>
            <w:rtl/>
          </w:rPr>
          <w:fldChar w:fldCharType="separate"/>
        </w:r>
        <w:r w:rsidR="00E57366">
          <w:rPr>
            <w:noProof/>
            <w:webHidden/>
            <w:rtl/>
          </w:rPr>
          <w:t>2</w:t>
        </w:r>
        <w:r w:rsidR="00F47584">
          <w:rPr>
            <w:noProof/>
            <w:webHidden/>
            <w:rtl/>
          </w:rPr>
          <w:fldChar w:fldCharType="end"/>
        </w:r>
      </w:hyperlink>
    </w:p>
    <w:p w:rsidR="00F47584" w:rsidRDefault="001D38E9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5157868" w:history="1">
        <w:r w:rsidR="00F47584" w:rsidRPr="00050C21">
          <w:rPr>
            <w:rStyle w:val="Hyperlink"/>
            <w:rFonts w:hint="eastAsia"/>
            <w:noProof/>
            <w:rtl/>
          </w:rPr>
          <w:t>مثال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اول</w:t>
        </w:r>
        <w:r w:rsidR="00F47584">
          <w:rPr>
            <w:noProof/>
            <w:webHidden/>
            <w:rtl/>
          </w:rPr>
          <w:tab/>
        </w:r>
        <w:r w:rsidR="00F47584">
          <w:rPr>
            <w:noProof/>
            <w:webHidden/>
            <w:rtl/>
          </w:rPr>
          <w:fldChar w:fldCharType="begin"/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</w:rPr>
          <w:instrText xml:space="preserve">PAGEREF </w:instrText>
        </w:r>
        <w:r w:rsidR="00F47584">
          <w:rPr>
            <w:noProof/>
            <w:webHidden/>
            <w:rtl/>
          </w:rPr>
          <w:instrText>_</w:instrText>
        </w:r>
        <w:r w:rsidR="00F47584">
          <w:rPr>
            <w:noProof/>
            <w:webHidden/>
          </w:rPr>
          <w:instrText>Toc</w:instrText>
        </w:r>
        <w:r w:rsidR="00F47584">
          <w:rPr>
            <w:noProof/>
            <w:webHidden/>
            <w:rtl/>
          </w:rPr>
          <w:instrText xml:space="preserve">535157868 </w:instrText>
        </w:r>
        <w:r w:rsidR="00F47584">
          <w:rPr>
            <w:noProof/>
            <w:webHidden/>
          </w:rPr>
          <w:instrText>\h</w:instrText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  <w:rtl/>
          </w:rPr>
        </w:r>
        <w:r w:rsidR="00F47584">
          <w:rPr>
            <w:noProof/>
            <w:webHidden/>
            <w:rtl/>
          </w:rPr>
          <w:fldChar w:fldCharType="separate"/>
        </w:r>
        <w:r w:rsidR="00E57366">
          <w:rPr>
            <w:noProof/>
            <w:webHidden/>
            <w:rtl/>
          </w:rPr>
          <w:t>2</w:t>
        </w:r>
        <w:r w:rsidR="00F47584">
          <w:rPr>
            <w:noProof/>
            <w:webHidden/>
            <w:rtl/>
          </w:rPr>
          <w:fldChar w:fldCharType="end"/>
        </w:r>
      </w:hyperlink>
    </w:p>
    <w:p w:rsidR="00F47584" w:rsidRDefault="001D38E9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5157869" w:history="1">
        <w:r w:rsidR="00F47584" w:rsidRPr="00050C21">
          <w:rPr>
            <w:rStyle w:val="Hyperlink"/>
            <w:rFonts w:hint="eastAsia"/>
            <w:noProof/>
            <w:rtl/>
          </w:rPr>
          <w:t>مثال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دوم</w:t>
        </w:r>
        <w:r w:rsidR="00F47584">
          <w:rPr>
            <w:noProof/>
            <w:webHidden/>
            <w:rtl/>
          </w:rPr>
          <w:tab/>
        </w:r>
        <w:r w:rsidR="00F47584">
          <w:rPr>
            <w:noProof/>
            <w:webHidden/>
            <w:rtl/>
          </w:rPr>
          <w:fldChar w:fldCharType="begin"/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</w:rPr>
          <w:instrText xml:space="preserve">PAGEREF </w:instrText>
        </w:r>
        <w:r w:rsidR="00F47584">
          <w:rPr>
            <w:noProof/>
            <w:webHidden/>
            <w:rtl/>
          </w:rPr>
          <w:instrText>_</w:instrText>
        </w:r>
        <w:r w:rsidR="00F47584">
          <w:rPr>
            <w:noProof/>
            <w:webHidden/>
          </w:rPr>
          <w:instrText>Toc</w:instrText>
        </w:r>
        <w:r w:rsidR="00F47584">
          <w:rPr>
            <w:noProof/>
            <w:webHidden/>
            <w:rtl/>
          </w:rPr>
          <w:instrText xml:space="preserve">535157869 </w:instrText>
        </w:r>
        <w:r w:rsidR="00F47584">
          <w:rPr>
            <w:noProof/>
            <w:webHidden/>
          </w:rPr>
          <w:instrText>\h</w:instrText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  <w:rtl/>
          </w:rPr>
        </w:r>
        <w:r w:rsidR="00F47584">
          <w:rPr>
            <w:noProof/>
            <w:webHidden/>
            <w:rtl/>
          </w:rPr>
          <w:fldChar w:fldCharType="separate"/>
        </w:r>
        <w:r w:rsidR="00E57366">
          <w:rPr>
            <w:noProof/>
            <w:webHidden/>
            <w:rtl/>
          </w:rPr>
          <w:t>3</w:t>
        </w:r>
        <w:r w:rsidR="00F47584">
          <w:rPr>
            <w:noProof/>
            <w:webHidden/>
            <w:rtl/>
          </w:rPr>
          <w:fldChar w:fldCharType="end"/>
        </w:r>
      </w:hyperlink>
    </w:p>
    <w:p w:rsidR="00F47584" w:rsidRDefault="001D38E9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5157870" w:history="1">
        <w:r w:rsidR="00F47584" w:rsidRPr="00050C21">
          <w:rPr>
            <w:rStyle w:val="Hyperlink"/>
            <w:rFonts w:hint="eastAsia"/>
            <w:noProof/>
            <w:rtl/>
          </w:rPr>
          <w:t>مثال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سوم</w:t>
        </w:r>
        <w:r w:rsidR="00F47584">
          <w:rPr>
            <w:noProof/>
            <w:webHidden/>
            <w:rtl/>
          </w:rPr>
          <w:tab/>
        </w:r>
        <w:r w:rsidR="00F47584">
          <w:rPr>
            <w:noProof/>
            <w:webHidden/>
            <w:rtl/>
          </w:rPr>
          <w:fldChar w:fldCharType="begin"/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</w:rPr>
          <w:instrText xml:space="preserve">PAGEREF </w:instrText>
        </w:r>
        <w:r w:rsidR="00F47584">
          <w:rPr>
            <w:noProof/>
            <w:webHidden/>
            <w:rtl/>
          </w:rPr>
          <w:instrText>_</w:instrText>
        </w:r>
        <w:r w:rsidR="00F47584">
          <w:rPr>
            <w:noProof/>
            <w:webHidden/>
          </w:rPr>
          <w:instrText>Toc</w:instrText>
        </w:r>
        <w:r w:rsidR="00F47584">
          <w:rPr>
            <w:noProof/>
            <w:webHidden/>
            <w:rtl/>
          </w:rPr>
          <w:instrText xml:space="preserve">535157870 </w:instrText>
        </w:r>
        <w:r w:rsidR="00F47584">
          <w:rPr>
            <w:noProof/>
            <w:webHidden/>
          </w:rPr>
          <w:instrText>\h</w:instrText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  <w:rtl/>
          </w:rPr>
        </w:r>
        <w:r w:rsidR="00F47584">
          <w:rPr>
            <w:noProof/>
            <w:webHidden/>
            <w:rtl/>
          </w:rPr>
          <w:fldChar w:fldCharType="separate"/>
        </w:r>
        <w:r w:rsidR="00E57366">
          <w:rPr>
            <w:noProof/>
            <w:webHidden/>
            <w:rtl/>
          </w:rPr>
          <w:t>3</w:t>
        </w:r>
        <w:r w:rsidR="00F47584">
          <w:rPr>
            <w:noProof/>
            <w:webHidden/>
            <w:rtl/>
          </w:rPr>
          <w:fldChar w:fldCharType="end"/>
        </w:r>
      </w:hyperlink>
    </w:p>
    <w:p w:rsidR="00F47584" w:rsidRDefault="001D38E9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5157871" w:history="1">
        <w:r w:rsidR="00F47584" w:rsidRPr="00050C21">
          <w:rPr>
            <w:rStyle w:val="Hyperlink"/>
            <w:rFonts w:hint="eastAsia"/>
            <w:noProof/>
            <w:rtl/>
          </w:rPr>
          <w:t>مقام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اول</w:t>
        </w:r>
        <w:r w:rsidR="00F47584" w:rsidRPr="00050C21">
          <w:rPr>
            <w:rStyle w:val="Hyperlink"/>
            <w:noProof/>
            <w:rtl/>
          </w:rPr>
          <w:t xml:space="preserve">: </w:t>
        </w:r>
        <w:r w:rsidR="00F47584" w:rsidRPr="00050C21">
          <w:rPr>
            <w:rStyle w:val="Hyperlink"/>
            <w:rFonts w:hint="eastAsia"/>
            <w:noProof/>
            <w:rtl/>
          </w:rPr>
          <w:t>مقتضا</w:t>
        </w:r>
        <w:r w:rsidR="00F47584" w:rsidRPr="00050C21">
          <w:rPr>
            <w:rStyle w:val="Hyperlink"/>
            <w:rFonts w:hint="cs"/>
            <w:noProof/>
            <w:rtl/>
          </w:rPr>
          <w:t>ی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اصل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لفظ</w:t>
        </w:r>
        <w:r w:rsidR="00F47584" w:rsidRPr="00050C21">
          <w:rPr>
            <w:rStyle w:val="Hyperlink"/>
            <w:rFonts w:hint="cs"/>
            <w:noProof/>
            <w:rtl/>
          </w:rPr>
          <w:t>ی</w:t>
        </w:r>
        <w:r w:rsidR="00F47584">
          <w:rPr>
            <w:noProof/>
            <w:webHidden/>
            <w:rtl/>
          </w:rPr>
          <w:tab/>
        </w:r>
        <w:r w:rsidR="00F47584">
          <w:rPr>
            <w:noProof/>
            <w:webHidden/>
            <w:rtl/>
          </w:rPr>
          <w:fldChar w:fldCharType="begin"/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</w:rPr>
          <w:instrText xml:space="preserve">PAGEREF </w:instrText>
        </w:r>
        <w:r w:rsidR="00F47584">
          <w:rPr>
            <w:noProof/>
            <w:webHidden/>
            <w:rtl/>
          </w:rPr>
          <w:instrText>_</w:instrText>
        </w:r>
        <w:r w:rsidR="00F47584">
          <w:rPr>
            <w:noProof/>
            <w:webHidden/>
          </w:rPr>
          <w:instrText>Toc</w:instrText>
        </w:r>
        <w:r w:rsidR="00F47584">
          <w:rPr>
            <w:noProof/>
            <w:webHidden/>
            <w:rtl/>
          </w:rPr>
          <w:instrText xml:space="preserve">535157871 </w:instrText>
        </w:r>
        <w:r w:rsidR="00F47584">
          <w:rPr>
            <w:noProof/>
            <w:webHidden/>
          </w:rPr>
          <w:instrText>\h</w:instrText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  <w:rtl/>
          </w:rPr>
        </w:r>
        <w:r w:rsidR="00F47584">
          <w:rPr>
            <w:noProof/>
            <w:webHidden/>
            <w:rtl/>
          </w:rPr>
          <w:fldChar w:fldCharType="separate"/>
        </w:r>
        <w:r w:rsidR="00E57366">
          <w:rPr>
            <w:noProof/>
            <w:webHidden/>
            <w:rtl/>
          </w:rPr>
          <w:t>3</w:t>
        </w:r>
        <w:r w:rsidR="00F47584">
          <w:rPr>
            <w:noProof/>
            <w:webHidden/>
            <w:rtl/>
          </w:rPr>
          <w:fldChar w:fldCharType="end"/>
        </w:r>
      </w:hyperlink>
    </w:p>
    <w:p w:rsidR="00F47584" w:rsidRDefault="001D38E9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5157872" w:history="1">
        <w:r w:rsidR="00F47584" w:rsidRPr="00050C21">
          <w:rPr>
            <w:rStyle w:val="Hyperlink"/>
            <w:rFonts w:hint="eastAsia"/>
            <w:noProof/>
            <w:rtl/>
          </w:rPr>
          <w:t>اصل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توصل</w:t>
        </w:r>
        <w:r w:rsidR="00F47584" w:rsidRPr="00050C21">
          <w:rPr>
            <w:rStyle w:val="Hyperlink"/>
            <w:rFonts w:hint="cs"/>
            <w:noProof/>
            <w:rtl/>
          </w:rPr>
          <w:t>ی</w:t>
        </w:r>
        <w:r w:rsidR="00F47584" w:rsidRPr="00050C21">
          <w:rPr>
            <w:rStyle w:val="Hyperlink"/>
            <w:rFonts w:hint="eastAsia"/>
            <w:noProof/>
            <w:rtl/>
          </w:rPr>
          <w:t>ت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به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خاطر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اطلاق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ماده</w:t>
        </w:r>
        <w:r w:rsidR="00F47584">
          <w:rPr>
            <w:noProof/>
            <w:webHidden/>
            <w:rtl/>
          </w:rPr>
          <w:tab/>
        </w:r>
        <w:r w:rsidR="00F47584">
          <w:rPr>
            <w:noProof/>
            <w:webHidden/>
            <w:rtl/>
          </w:rPr>
          <w:fldChar w:fldCharType="begin"/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</w:rPr>
          <w:instrText xml:space="preserve">PAGEREF </w:instrText>
        </w:r>
        <w:r w:rsidR="00F47584">
          <w:rPr>
            <w:noProof/>
            <w:webHidden/>
            <w:rtl/>
          </w:rPr>
          <w:instrText>_</w:instrText>
        </w:r>
        <w:r w:rsidR="00F47584">
          <w:rPr>
            <w:noProof/>
            <w:webHidden/>
          </w:rPr>
          <w:instrText>Toc</w:instrText>
        </w:r>
        <w:r w:rsidR="00F47584">
          <w:rPr>
            <w:noProof/>
            <w:webHidden/>
            <w:rtl/>
          </w:rPr>
          <w:instrText xml:space="preserve">535157872 </w:instrText>
        </w:r>
        <w:r w:rsidR="00F47584">
          <w:rPr>
            <w:noProof/>
            <w:webHidden/>
          </w:rPr>
          <w:instrText>\h</w:instrText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  <w:rtl/>
          </w:rPr>
        </w:r>
        <w:r w:rsidR="00F47584">
          <w:rPr>
            <w:noProof/>
            <w:webHidden/>
            <w:rtl/>
          </w:rPr>
          <w:fldChar w:fldCharType="separate"/>
        </w:r>
        <w:r w:rsidR="00E57366">
          <w:rPr>
            <w:noProof/>
            <w:webHidden/>
            <w:rtl/>
          </w:rPr>
          <w:t>3</w:t>
        </w:r>
        <w:r w:rsidR="00F47584">
          <w:rPr>
            <w:noProof/>
            <w:webHidden/>
            <w:rtl/>
          </w:rPr>
          <w:fldChar w:fldCharType="end"/>
        </w:r>
      </w:hyperlink>
    </w:p>
    <w:p w:rsidR="00F47584" w:rsidRDefault="001D38E9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5157873" w:history="1">
        <w:r w:rsidR="00F47584" w:rsidRPr="00050C21">
          <w:rPr>
            <w:rStyle w:val="Hyperlink"/>
            <w:rFonts w:hint="eastAsia"/>
            <w:noProof/>
            <w:rtl/>
          </w:rPr>
          <w:t>اصل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تعبد</w:t>
        </w:r>
        <w:r w:rsidR="00F47584" w:rsidRPr="00050C21">
          <w:rPr>
            <w:rStyle w:val="Hyperlink"/>
            <w:rFonts w:hint="cs"/>
            <w:noProof/>
            <w:rtl/>
          </w:rPr>
          <w:t>ی</w:t>
        </w:r>
        <w:r w:rsidR="00F47584" w:rsidRPr="00050C21">
          <w:rPr>
            <w:rStyle w:val="Hyperlink"/>
            <w:rFonts w:hint="eastAsia"/>
            <w:noProof/>
            <w:rtl/>
          </w:rPr>
          <w:t>ت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به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خاطر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انکار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اطلاق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ماده</w:t>
        </w:r>
        <w:r w:rsidR="00F47584">
          <w:rPr>
            <w:noProof/>
            <w:webHidden/>
            <w:rtl/>
          </w:rPr>
          <w:tab/>
        </w:r>
        <w:r w:rsidR="00F47584">
          <w:rPr>
            <w:noProof/>
            <w:webHidden/>
            <w:rtl/>
          </w:rPr>
          <w:fldChar w:fldCharType="begin"/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</w:rPr>
          <w:instrText xml:space="preserve">PAGEREF </w:instrText>
        </w:r>
        <w:r w:rsidR="00F47584">
          <w:rPr>
            <w:noProof/>
            <w:webHidden/>
            <w:rtl/>
          </w:rPr>
          <w:instrText>_</w:instrText>
        </w:r>
        <w:r w:rsidR="00F47584">
          <w:rPr>
            <w:noProof/>
            <w:webHidden/>
          </w:rPr>
          <w:instrText>Toc</w:instrText>
        </w:r>
        <w:r w:rsidR="00F47584">
          <w:rPr>
            <w:noProof/>
            <w:webHidden/>
            <w:rtl/>
          </w:rPr>
          <w:instrText xml:space="preserve">535157873 </w:instrText>
        </w:r>
        <w:r w:rsidR="00F47584">
          <w:rPr>
            <w:noProof/>
            <w:webHidden/>
          </w:rPr>
          <w:instrText>\h</w:instrText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  <w:rtl/>
          </w:rPr>
        </w:r>
        <w:r w:rsidR="00F47584">
          <w:rPr>
            <w:noProof/>
            <w:webHidden/>
            <w:rtl/>
          </w:rPr>
          <w:fldChar w:fldCharType="separate"/>
        </w:r>
        <w:r w:rsidR="00E57366">
          <w:rPr>
            <w:noProof/>
            <w:webHidden/>
            <w:rtl/>
          </w:rPr>
          <w:t>3</w:t>
        </w:r>
        <w:r w:rsidR="00F47584">
          <w:rPr>
            <w:noProof/>
            <w:webHidden/>
            <w:rtl/>
          </w:rPr>
          <w:fldChar w:fldCharType="end"/>
        </w:r>
      </w:hyperlink>
    </w:p>
    <w:p w:rsidR="00F47584" w:rsidRDefault="001D38E9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5157874" w:history="1">
        <w:r w:rsidR="00F47584" w:rsidRPr="00050C21">
          <w:rPr>
            <w:rStyle w:val="Hyperlink"/>
            <w:rFonts w:hint="eastAsia"/>
            <w:noProof/>
            <w:rtl/>
          </w:rPr>
          <w:t>بررس</w:t>
        </w:r>
        <w:r w:rsidR="00F47584" w:rsidRPr="00050C21">
          <w:rPr>
            <w:rStyle w:val="Hyperlink"/>
            <w:rFonts w:hint="cs"/>
            <w:noProof/>
            <w:rtl/>
          </w:rPr>
          <w:t>ی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اطلاق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ماده</w:t>
        </w:r>
        <w:r w:rsidR="00F47584">
          <w:rPr>
            <w:noProof/>
            <w:webHidden/>
            <w:rtl/>
          </w:rPr>
          <w:tab/>
        </w:r>
        <w:r w:rsidR="00F47584">
          <w:rPr>
            <w:noProof/>
            <w:webHidden/>
            <w:rtl/>
          </w:rPr>
          <w:fldChar w:fldCharType="begin"/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</w:rPr>
          <w:instrText xml:space="preserve">PAGEREF </w:instrText>
        </w:r>
        <w:r w:rsidR="00F47584">
          <w:rPr>
            <w:noProof/>
            <w:webHidden/>
            <w:rtl/>
          </w:rPr>
          <w:instrText>_</w:instrText>
        </w:r>
        <w:r w:rsidR="00F47584">
          <w:rPr>
            <w:noProof/>
            <w:webHidden/>
          </w:rPr>
          <w:instrText>Toc</w:instrText>
        </w:r>
        <w:r w:rsidR="00F47584">
          <w:rPr>
            <w:noProof/>
            <w:webHidden/>
            <w:rtl/>
          </w:rPr>
          <w:instrText xml:space="preserve">535157874 </w:instrText>
        </w:r>
        <w:r w:rsidR="00F47584">
          <w:rPr>
            <w:noProof/>
            <w:webHidden/>
          </w:rPr>
          <w:instrText>\h</w:instrText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  <w:rtl/>
          </w:rPr>
        </w:r>
        <w:r w:rsidR="00F47584">
          <w:rPr>
            <w:noProof/>
            <w:webHidden/>
            <w:rtl/>
          </w:rPr>
          <w:fldChar w:fldCharType="separate"/>
        </w:r>
        <w:r w:rsidR="00E57366">
          <w:rPr>
            <w:noProof/>
            <w:webHidden/>
            <w:rtl/>
          </w:rPr>
          <w:t>4</w:t>
        </w:r>
        <w:r w:rsidR="00F47584">
          <w:rPr>
            <w:noProof/>
            <w:webHidden/>
            <w:rtl/>
          </w:rPr>
          <w:fldChar w:fldCharType="end"/>
        </w:r>
      </w:hyperlink>
    </w:p>
    <w:p w:rsidR="00F47584" w:rsidRDefault="001D38E9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5157875" w:history="1">
        <w:r w:rsidR="00F47584" w:rsidRPr="00050C21">
          <w:rPr>
            <w:rStyle w:val="Hyperlink"/>
            <w:rFonts w:hint="eastAsia"/>
            <w:noProof/>
            <w:rtl/>
          </w:rPr>
          <w:t>انصراف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ماده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خطاب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به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حصه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مقدور</w:t>
        </w:r>
        <w:r w:rsidR="00F47584">
          <w:rPr>
            <w:noProof/>
            <w:webHidden/>
            <w:rtl/>
          </w:rPr>
          <w:tab/>
        </w:r>
        <w:r w:rsidR="00F47584">
          <w:rPr>
            <w:noProof/>
            <w:webHidden/>
            <w:rtl/>
          </w:rPr>
          <w:fldChar w:fldCharType="begin"/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</w:rPr>
          <w:instrText xml:space="preserve">PAGEREF </w:instrText>
        </w:r>
        <w:r w:rsidR="00F47584">
          <w:rPr>
            <w:noProof/>
            <w:webHidden/>
            <w:rtl/>
          </w:rPr>
          <w:instrText>_</w:instrText>
        </w:r>
        <w:r w:rsidR="00F47584">
          <w:rPr>
            <w:noProof/>
            <w:webHidden/>
          </w:rPr>
          <w:instrText>Toc</w:instrText>
        </w:r>
        <w:r w:rsidR="00F47584">
          <w:rPr>
            <w:noProof/>
            <w:webHidden/>
            <w:rtl/>
          </w:rPr>
          <w:instrText xml:space="preserve">535157875 </w:instrText>
        </w:r>
        <w:r w:rsidR="00F47584">
          <w:rPr>
            <w:noProof/>
            <w:webHidden/>
          </w:rPr>
          <w:instrText>\h</w:instrText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  <w:rtl/>
          </w:rPr>
        </w:r>
        <w:r w:rsidR="00F47584">
          <w:rPr>
            <w:noProof/>
            <w:webHidden/>
            <w:rtl/>
          </w:rPr>
          <w:fldChar w:fldCharType="separate"/>
        </w:r>
        <w:r w:rsidR="00E57366">
          <w:rPr>
            <w:noProof/>
            <w:webHidden/>
            <w:rtl/>
          </w:rPr>
          <w:t>4</w:t>
        </w:r>
        <w:r w:rsidR="00F47584">
          <w:rPr>
            <w:noProof/>
            <w:webHidden/>
            <w:rtl/>
          </w:rPr>
          <w:fldChar w:fldCharType="end"/>
        </w:r>
      </w:hyperlink>
    </w:p>
    <w:p w:rsidR="00F47584" w:rsidRDefault="001D38E9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5157876" w:history="1">
        <w:r w:rsidR="00F47584" w:rsidRPr="00050C21">
          <w:rPr>
            <w:rStyle w:val="Hyperlink"/>
            <w:noProof/>
            <w:rtl/>
          </w:rPr>
          <w:t>1-</w:t>
        </w:r>
        <w:r w:rsidR="00F47584" w:rsidRPr="00050C21">
          <w:rPr>
            <w:rStyle w:val="Hyperlink"/>
            <w:rFonts w:hint="eastAsia"/>
            <w:noProof/>
            <w:rtl/>
          </w:rPr>
          <w:t>قر</w:t>
        </w:r>
        <w:r w:rsidR="00F47584" w:rsidRPr="00050C21">
          <w:rPr>
            <w:rStyle w:val="Hyperlink"/>
            <w:rFonts w:hint="cs"/>
            <w:noProof/>
            <w:rtl/>
          </w:rPr>
          <w:t>ی</w:t>
        </w:r>
        <w:r w:rsidR="00F47584" w:rsidRPr="00050C21">
          <w:rPr>
            <w:rStyle w:val="Hyperlink"/>
            <w:rFonts w:hint="eastAsia"/>
            <w:noProof/>
            <w:rtl/>
          </w:rPr>
          <w:t>نه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لب</w:t>
        </w:r>
        <w:r w:rsidR="00F47584" w:rsidRPr="00050C21">
          <w:rPr>
            <w:rStyle w:val="Hyperlink"/>
            <w:rFonts w:hint="cs"/>
            <w:noProof/>
            <w:rtl/>
          </w:rPr>
          <w:t>ی</w:t>
        </w:r>
        <w:r w:rsidR="00F47584" w:rsidRPr="00050C21">
          <w:rPr>
            <w:rStyle w:val="Hyperlink"/>
            <w:rFonts w:hint="eastAsia"/>
            <w:noProof/>
            <w:rtl/>
          </w:rPr>
          <w:t>ه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بر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تعلق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خطابات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به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حصه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مقدور</w:t>
        </w:r>
        <w:r w:rsidR="00F47584">
          <w:rPr>
            <w:noProof/>
            <w:webHidden/>
            <w:rtl/>
          </w:rPr>
          <w:tab/>
        </w:r>
        <w:r w:rsidR="00F47584">
          <w:rPr>
            <w:noProof/>
            <w:webHidden/>
            <w:rtl/>
          </w:rPr>
          <w:fldChar w:fldCharType="begin"/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</w:rPr>
          <w:instrText xml:space="preserve">PAGEREF </w:instrText>
        </w:r>
        <w:r w:rsidR="00F47584">
          <w:rPr>
            <w:noProof/>
            <w:webHidden/>
            <w:rtl/>
          </w:rPr>
          <w:instrText>_</w:instrText>
        </w:r>
        <w:r w:rsidR="00F47584">
          <w:rPr>
            <w:noProof/>
            <w:webHidden/>
          </w:rPr>
          <w:instrText>Toc</w:instrText>
        </w:r>
        <w:r w:rsidR="00F47584">
          <w:rPr>
            <w:noProof/>
            <w:webHidden/>
            <w:rtl/>
          </w:rPr>
          <w:instrText xml:space="preserve">535157876 </w:instrText>
        </w:r>
        <w:r w:rsidR="00F47584">
          <w:rPr>
            <w:noProof/>
            <w:webHidden/>
          </w:rPr>
          <w:instrText>\h</w:instrText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  <w:rtl/>
          </w:rPr>
        </w:r>
        <w:r w:rsidR="00F47584">
          <w:rPr>
            <w:noProof/>
            <w:webHidden/>
            <w:rtl/>
          </w:rPr>
          <w:fldChar w:fldCharType="separate"/>
        </w:r>
        <w:r w:rsidR="00E57366">
          <w:rPr>
            <w:noProof/>
            <w:webHidden/>
            <w:rtl/>
          </w:rPr>
          <w:t>4</w:t>
        </w:r>
        <w:r w:rsidR="00F47584">
          <w:rPr>
            <w:noProof/>
            <w:webHidden/>
            <w:rtl/>
          </w:rPr>
          <w:fldChar w:fldCharType="end"/>
        </w:r>
      </w:hyperlink>
    </w:p>
    <w:p w:rsidR="00F47584" w:rsidRDefault="001D38E9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5157877" w:history="1">
        <w:r w:rsidR="00F47584" w:rsidRPr="00050C21">
          <w:rPr>
            <w:rStyle w:val="Hyperlink"/>
            <w:rFonts w:hint="eastAsia"/>
            <w:noProof/>
            <w:rtl/>
          </w:rPr>
          <w:t>مقدمه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اول</w:t>
        </w:r>
        <w:r w:rsidR="00F47584" w:rsidRPr="00050C21">
          <w:rPr>
            <w:rStyle w:val="Hyperlink"/>
            <w:noProof/>
            <w:rtl/>
          </w:rPr>
          <w:t xml:space="preserve">: </w:t>
        </w:r>
        <w:r w:rsidR="00F47584" w:rsidRPr="00050C21">
          <w:rPr>
            <w:rStyle w:val="Hyperlink"/>
            <w:rFonts w:hint="eastAsia"/>
            <w:noProof/>
            <w:rtl/>
          </w:rPr>
          <w:t>اهم</w:t>
        </w:r>
        <w:r w:rsidR="00F47584" w:rsidRPr="00050C21">
          <w:rPr>
            <w:rStyle w:val="Hyperlink"/>
            <w:rFonts w:hint="cs"/>
            <w:noProof/>
            <w:rtl/>
          </w:rPr>
          <w:t>ی</w:t>
        </w:r>
        <w:r w:rsidR="00F47584" w:rsidRPr="00050C21">
          <w:rPr>
            <w:rStyle w:val="Hyperlink"/>
            <w:rFonts w:hint="eastAsia"/>
            <w:noProof/>
            <w:rtl/>
          </w:rPr>
          <w:t>ت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حسن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فاعل</w:t>
        </w:r>
        <w:r w:rsidR="00F47584" w:rsidRPr="00050C21">
          <w:rPr>
            <w:rStyle w:val="Hyperlink"/>
            <w:rFonts w:hint="cs"/>
            <w:noProof/>
            <w:rtl/>
          </w:rPr>
          <w:t>ی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در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احکام</w:t>
        </w:r>
        <w:r w:rsidR="00F47584">
          <w:rPr>
            <w:noProof/>
            <w:webHidden/>
            <w:rtl/>
          </w:rPr>
          <w:tab/>
        </w:r>
        <w:r w:rsidR="00F47584">
          <w:rPr>
            <w:noProof/>
            <w:webHidden/>
            <w:rtl/>
          </w:rPr>
          <w:fldChar w:fldCharType="begin"/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</w:rPr>
          <w:instrText xml:space="preserve">PAGEREF </w:instrText>
        </w:r>
        <w:r w:rsidR="00F47584">
          <w:rPr>
            <w:noProof/>
            <w:webHidden/>
            <w:rtl/>
          </w:rPr>
          <w:instrText>_</w:instrText>
        </w:r>
        <w:r w:rsidR="00F47584">
          <w:rPr>
            <w:noProof/>
            <w:webHidden/>
          </w:rPr>
          <w:instrText>Toc</w:instrText>
        </w:r>
        <w:r w:rsidR="00F47584">
          <w:rPr>
            <w:noProof/>
            <w:webHidden/>
            <w:rtl/>
          </w:rPr>
          <w:instrText xml:space="preserve">535157877 </w:instrText>
        </w:r>
        <w:r w:rsidR="00F47584">
          <w:rPr>
            <w:noProof/>
            <w:webHidden/>
          </w:rPr>
          <w:instrText>\h</w:instrText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  <w:rtl/>
          </w:rPr>
        </w:r>
        <w:r w:rsidR="00F47584">
          <w:rPr>
            <w:noProof/>
            <w:webHidden/>
            <w:rtl/>
          </w:rPr>
          <w:fldChar w:fldCharType="separate"/>
        </w:r>
        <w:r w:rsidR="00E57366">
          <w:rPr>
            <w:noProof/>
            <w:webHidden/>
            <w:rtl/>
          </w:rPr>
          <w:t>4</w:t>
        </w:r>
        <w:r w:rsidR="00F47584">
          <w:rPr>
            <w:noProof/>
            <w:webHidden/>
            <w:rtl/>
          </w:rPr>
          <w:fldChar w:fldCharType="end"/>
        </w:r>
      </w:hyperlink>
    </w:p>
    <w:p w:rsidR="00F47584" w:rsidRDefault="001D38E9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5157878" w:history="1">
        <w:r w:rsidR="00F47584" w:rsidRPr="00050C21">
          <w:rPr>
            <w:rStyle w:val="Hyperlink"/>
            <w:rFonts w:hint="eastAsia"/>
            <w:noProof/>
            <w:rtl/>
          </w:rPr>
          <w:t>مقدمه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دوم</w:t>
        </w:r>
        <w:r w:rsidR="00F47584" w:rsidRPr="00050C21">
          <w:rPr>
            <w:rStyle w:val="Hyperlink"/>
            <w:noProof/>
            <w:rtl/>
          </w:rPr>
          <w:t xml:space="preserve">: </w:t>
        </w:r>
        <w:r w:rsidR="00F47584" w:rsidRPr="00050C21">
          <w:rPr>
            <w:rStyle w:val="Hyperlink"/>
            <w:rFonts w:hint="eastAsia"/>
            <w:noProof/>
            <w:rtl/>
          </w:rPr>
          <w:t>انحصار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حسن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فاعل</w:t>
        </w:r>
        <w:r w:rsidR="00F47584" w:rsidRPr="00050C21">
          <w:rPr>
            <w:rStyle w:val="Hyperlink"/>
            <w:rFonts w:hint="cs"/>
            <w:noProof/>
            <w:rtl/>
          </w:rPr>
          <w:t>ی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در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حصه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مقدور</w:t>
        </w:r>
        <w:r w:rsidR="00F47584">
          <w:rPr>
            <w:noProof/>
            <w:webHidden/>
            <w:rtl/>
          </w:rPr>
          <w:tab/>
        </w:r>
        <w:r w:rsidR="00F47584">
          <w:rPr>
            <w:noProof/>
            <w:webHidden/>
            <w:rtl/>
          </w:rPr>
          <w:fldChar w:fldCharType="begin"/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</w:rPr>
          <w:instrText xml:space="preserve">PAGEREF </w:instrText>
        </w:r>
        <w:r w:rsidR="00F47584">
          <w:rPr>
            <w:noProof/>
            <w:webHidden/>
            <w:rtl/>
          </w:rPr>
          <w:instrText>_</w:instrText>
        </w:r>
        <w:r w:rsidR="00F47584">
          <w:rPr>
            <w:noProof/>
            <w:webHidden/>
          </w:rPr>
          <w:instrText>Toc</w:instrText>
        </w:r>
        <w:r w:rsidR="00F47584">
          <w:rPr>
            <w:noProof/>
            <w:webHidden/>
            <w:rtl/>
          </w:rPr>
          <w:instrText xml:space="preserve">535157878 </w:instrText>
        </w:r>
        <w:r w:rsidR="00F47584">
          <w:rPr>
            <w:noProof/>
            <w:webHidden/>
          </w:rPr>
          <w:instrText>\h</w:instrText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  <w:rtl/>
          </w:rPr>
        </w:r>
        <w:r w:rsidR="00F47584">
          <w:rPr>
            <w:noProof/>
            <w:webHidden/>
            <w:rtl/>
          </w:rPr>
          <w:fldChar w:fldCharType="separate"/>
        </w:r>
        <w:r w:rsidR="00E57366">
          <w:rPr>
            <w:noProof/>
            <w:webHidden/>
            <w:rtl/>
          </w:rPr>
          <w:t>5</w:t>
        </w:r>
        <w:r w:rsidR="00F47584">
          <w:rPr>
            <w:noProof/>
            <w:webHidden/>
            <w:rtl/>
          </w:rPr>
          <w:fldChar w:fldCharType="end"/>
        </w:r>
      </w:hyperlink>
    </w:p>
    <w:p w:rsidR="00F47584" w:rsidRDefault="001D38E9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5157879" w:history="1">
        <w:r w:rsidR="00F47584" w:rsidRPr="00050C21">
          <w:rPr>
            <w:rStyle w:val="Hyperlink"/>
            <w:rFonts w:hint="eastAsia"/>
            <w:noProof/>
            <w:rtl/>
          </w:rPr>
          <w:t>انحصار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احکام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به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تعبد</w:t>
        </w:r>
        <w:r w:rsidR="00F47584" w:rsidRPr="00050C21">
          <w:rPr>
            <w:rStyle w:val="Hyperlink"/>
            <w:rFonts w:hint="cs"/>
            <w:noProof/>
            <w:rtl/>
          </w:rPr>
          <w:t>ی</w:t>
        </w:r>
        <w:r w:rsidR="00F47584" w:rsidRPr="00050C21">
          <w:rPr>
            <w:rStyle w:val="Hyperlink"/>
            <w:rFonts w:hint="eastAsia"/>
            <w:noProof/>
            <w:rtl/>
          </w:rPr>
          <w:t>ات</w:t>
        </w:r>
        <w:r w:rsidR="00F47584">
          <w:rPr>
            <w:noProof/>
            <w:webHidden/>
            <w:rtl/>
          </w:rPr>
          <w:tab/>
        </w:r>
        <w:r w:rsidR="00F47584">
          <w:rPr>
            <w:noProof/>
            <w:webHidden/>
            <w:rtl/>
          </w:rPr>
          <w:fldChar w:fldCharType="begin"/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</w:rPr>
          <w:instrText xml:space="preserve">PAGEREF </w:instrText>
        </w:r>
        <w:r w:rsidR="00F47584">
          <w:rPr>
            <w:noProof/>
            <w:webHidden/>
            <w:rtl/>
          </w:rPr>
          <w:instrText>_</w:instrText>
        </w:r>
        <w:r w:rsidR="00F47584">
          <w:rPr>
            <w:noProof/>
            <w:webHidden/>
          </w:rPr>
          <w:instrText>Toc</w:instrText>
        </w:r>
        <w:r w:rsidR="00F47584">
          <w:rPr>
            <w:noProof/>
            <w:webHidden/>
            <w:rtl/>
          </w:rPr>
          <w:instrText xml:space="preserve">535157879 </w:instrText>
        </w:r>
        <w:r w:rsidR="00F47584">
          <w:rPr>
            <w:noProof/>
            <w:webHidden/>
          </w:rPr>
          <w:instrText>\h</w:instrText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  <w:rtl/>
          </w:rPr>
        </w:r>
        <w:r w:rsidR="00F47584">
          <w:rPr>
            <w:noProof/>
            <w:webHidden/>
            <w:rtl/>
          </w:rPr>
          <w:fldChar w:fldCharType="separate"/>
        </w:r>
        <w:r w:rsidR="00E57366">
          <w:rPr>
            <w:noProof/>
            <w:webHidden/>
            <w:rtl/>
          </w:rPr>
          <w:t>5</w:t>
        </w:r>
        <w:r w:rsidR="00F47584">
          <w:rPr>
            <w:noProof/>
            <w:webHidden/>
            <w:rtl/>
          </w:rPr>
          <w:fldChar w:fldCharType="end"/>
        </w:r>
      </w:hyperlink>
    </w:p>
    <w:p w:rsidR="00F47584" w:rsidRDefault="001D38E9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5157880" w:history="1">
        <w:r w:rsidR="00F47584" w:rsidRPr="00050C21">
          <w:rPr>
            <w:rStyle w:val="Hyperlink"/>
            <w:rFonts w:hint="eastAsia"/>
            <w:noProof/>
            <w:rtl/>
          </w:rPr>
          <w:t>جواب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اول</w:t>
        </w:r>
        <w:r w:rsidR="00F47584" w:rsidRPr="00050C21">
          <w:rPr>
            <w:rStyle w:val="Hyperlink"/>
            <w:noProof/>
            <w:rtl/>
          </w:rPr>
          <w:t xml:space="preserve">: </w:t>
        </w:r>
        <w:r w:rsidR="00F47584" w:rsidRPr="00050C21">
          <w:rPr>
            <w:rStyle w:val="Hyperlink"/>
            <w:rFonts w:hint="eastAsia"/>
            <w:noProof/>
            <w:rtl/>
          </w:rPr>
          <w:t>عدم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انحصار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احکام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به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تعبد</w:t>
        </w:r>
        <w:r w:rsidR="00F47584" w:rsidRPr="00050C21">
          <w:rPr>
            <w:rStyle w:val="Hyperlink"/>
            <w:rFonts w:hint="cs"/>
            <w:noProof/>
            <w:rtl/>
          </w:rPr>
          <w:t>ی</w:t>
        </w:r>
        <w:r w:rsidR="00F47584">
          <w:rPr>
            <w:noProof/>
            <w:webHidden/>
            <w:rtl/>
          </w:rPr>
          <w:tab/>
        </w:r>
        <w:r w:rsidR="00F47584">
          <w:rPr>
            <w:noProof/>
            <w:webHidden/>
            <w:rtl/>
          </w:rPr>
          <w:fldChar w:fldCharType="begin"/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</w:rPr>
          <w:instrText xml:space="preserve">PAGEREF </w:instrText>
        </w:r>
        <w:r w:rsidR="00F47584">
          <w:rPr>
            <w:noProof/>
            <w:webHidden/>
            <w:rtl/>
          </w:rPr>
          <w:instrText>_</w:instrText>
        </w:r>
        <w:r w:rsidR="00F47584">
          <w:rPr>
            <w:noProof/>
            <w:webHidden/>
          </w:rPr>
          <w:instrText>Toc</w:instrText>
        </w:r>
        <w:r w:rsidR="00F47584">
          <w:rPr>
            <w:noProof/>
            <w:webHidden/>
            <w:rtl/>
          </w:rPr>
          <w:instrText xml:space="preserve">535157880 </w:instrText>
        </w:r>
        <w:r w:rsidR="00F47584">
          <w:rPr>
            <w:noProof/>
            <w:webHidden/>
          </w:rPr>
          <w:instrText>\h</w:instrText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  <w:rtl/>
          </w:rPr>
        </w:r>
        <w:r w:rsidR="00F47584">
          <w:rPr>
            <w:noProof/>
            <w:webHidden/>
            <w:rtl/>
          </w:rPr>
          <w:fldChar w:fldCharType="separate"/>
        </w:r>
        <w:r w:rsidR="00E57366">
          <w:rPr>
            <w:noProof/>
            <w:webHidden/>
            <w:rtl/>
          </w:rPr>
          <w:t>5</w:t>
        </w:r>
        <w:r w:rsidR="00F47584">
          <w:rPr>
            <w:noProof/>
            <w:webHidden/>
            <w:rtl/>
          </w:rPr>
          <w:fldChar w:fldCharType="end"/>
        </w:r>
      </w:hyperlink>
    </w:p>
    <w:p w:rsidR="00F47584" w:rsidRDefault="001D38E9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5157881" w:history="1">
        <w:r w:rsidR="00F47584" w:rsidRPr="00050C21">
          <w:rPr>
            <w:rStyle w:val="Hyperlink"/>
            <w:rFonts w:hint="eastAsia"/>
            <w:noProof/>
            <w:rtl/>
          </w:rPr>
          <w:t>جواب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دوم</w:t>
        </w:r>
        <w:r w:rsidR="00F47584" w:rsidRPr="00050C21">
          <w:rPr>
            <w:rStyle w:val="Hyperlink"/>
            <w:noProof/>
            <w:rtl/>
          </w:rPr>
          <w:t xml:space="preserve">: </w:t>
        </w:r>
        <w:r w:rsidR="00F47584" w:rsidRPr="00050C21">
          <w:rPr>
            <w:rStyle w:val="Hyperlink"/>
            <w:rFonts w:hint="eastAsia"/>
            <w:noProof/>
            <w:rtl/>
          </w:rPr>
          <w:t>احصار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احکام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به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واجبات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تعبد</w:t>
        </w:r>
        <w:r w:rsidR="00F47584" w:rsidRPr="00050C21">
          <w:rPr>
            <w:rStyle w:val="Hyperlink"/>
            <w:rFonts w:hint="cs"/>
            <w:noProof/>
            <w:rtl/>
          </w:rPr>
          <w:t>ی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به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معنا</w:t>
        </w:r>
        <w:r w:rsidR="00F47584" w:rsidRPr="00050C21">
          <w:rPr>
            <w:rStyle w:val="Hyperlink"/>
            <w:rFonts w:hint="cs"/>
            <w:noProof/>
            <w:rtl/>
          </w:rPr>
          <w:t>ی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ابراز</w:t>
        </w:r>
        <w:r w:rsidR="00F47584" w:rsidRPr="00050C21">
          <w:rPr>
            <w:rStyle w:val="Hyperlink"/>
            <w:noProof/>
            <w:rtl/>
          </w:rPr>
          <w:t xml:space="preserve"> </w:t>
        </w:r>
        <w:r w:rsidR="00F47584" w:rsidRPr="00050C21">
          <w:rPr>
            <w:rStyle w:val="Hyperlink"/>
            <w:rFonts w:hint="eastAsia"/>
            <w:noProof/>
            <w:rtl/>
          </w:rPr>
          <w:t>بندگ</w:t>
        </w:r>
        <w:r w:rsidR="00F47584" w:rsidRPr="00050C21">
          <w:rPr>
            <w:rStyle w:val="Hyperlink"/>
            <w:rFonts w:hint="cs"/>
            <w:noProof/>
            <w:rtl/>
          </w:rPr>
          <w:t>ی</w:t>
        </w:r>
        <w:r w:rsidR="00F47584">
          <w:rPr>
            <w:noProof/>
            <w:webHidden/>
            <w:rtl/>
          </w:rPr>
          <w:tab/>
        </w:r>
        <w:r w:rsidR="00F47584">
          <w:rPr>
            <w:noProof/>
            <w:webHidden/>
            <w:rtl/>
          </w:rPr>
          <w:fldChar w:fldCharType="begin"/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</w:rPr>
          <w:instrText xml:space="preserve">PAGEREF </w:instrText>
        </w:r>
        <w:r w:rsidR="00F47584">
          <w:rPr>
            <w:noProof/>
            <w:webHidden/>
            <w:rtl/>
          </w:rPr>
          <w:instrText>_</w:instrText>
        </w:r>
        <w:r w:rsidR="00F47584">
          <w:rPr>
            <w:noProof/>
            <w:webHidden/>
          </w:rPr>
          <w:instrText>Toc</w:instrText>
        </w:r>
        <w:r w:rsidR="00F47584">
          <w:rPr>
            <w:noProof/>
            <w:webHidden/>
            <w:rtl/>
          </w:rPr>
          <w:instrText xml:space="preserve">535157881 </w:instrText>
        </w:r>
        <w:r w:rsidR="00F47584">
          <w:rPr>
            <w:noProof/>
            <w:webHidden/>
          </w:rPr>
          <w:instrText>\h</w:instrText>
        </w:r>
        <w:r w:rsidR="00F47584">
          <w:rPr>
            <w:noProof/>
            <w:webHidden/>
            <w:rtl/>
          </w:rPr>
          <w:instrText xml:space="preserve"> </w:instrText>
        </w:r>
        <w:r w:rsidR="00F47584">
          <w:rPr>
            <w:noProof/>
            <w:webHidden/>
            <w:rtl/>
          </w:rPr>
        </w:r>
        <w:r w:rsidR="00F47584">
          <w:rPr>
            <w:noProof/>
            <w:webHidden/>
            <w:rtl/>
          </w:rPr>
          <w:fldChar w:fldCharType="separate"/>
        </w:r>
        <w:r w:rsidR="00E57366">
          <w:rPr>
            <w:noProof/>
            <w:webHidden/>
            <w:rtl/>
          </w:rPr>
          <w:t>5</w:t>
        </w:r>
        <w:r w:rsidR="00F47584">
          <w:rPr>
            <w:noProof/>
            <w:webHidden/>
            <w:rtl/>
          </w:rPr>
          <w:fldChar w:fldCharType="end"/>
        </w:r>
      </w:hyperlink>
    </w:p>
    <w:p w:rsidR="00C91EB6" w:rsidRPr="00C91EB6" w:rsidRDefault="00033571" w:rsidP="00D3595D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D3595D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437E60">
        <w:rPr>
          <w:rFonts w:hint="cs"/>
          <w:rtl/>
        </w:rPr>
        <w:t>معانی</w:t>
      </w:r>
      <w:r w:rsidR="00437E60">
        <w:rPr>
          <w:rtl/>
        </w:rPr>
        <w:t xml:space="preserve"> </w:t>
      </w:r>
      <w:r w:rsidR="00437E60">
        <w:rPr>
          <w:rFonts w:hint="cs"/>
          <w:rtl/>
        </w:rPr>
        <w:t>توصلی</w:t>
      </w:r>
      <w:r w:rsidR="00437E60">
        <w:rPr>
          <w:rtl/>
        </w:rPr>
        <w:t xml:space="preserve"> </w:t>
      </w:r>
      <w:r w:rsidR="00437E60">
        <w:rPr>
          <w:rFonts w:hint="cs"/>
          <w:rtl/>
        </w:rPr>
        <w:t>و</w:t>
      </w:r>
      <w:r w:rsidR="00437E60">
        <w:rPr>
          <w:rtl/>
        </w:rPr>
        <w:t xml:space="preserve"> </w:t>
      </w:r>
      <w:r w:rsidR="00437E60">
        <w:rPr>
          <w:rFonts w:hint="cs"/>
          <w:rtl/>
        </w:rPr>
        <w:t>تعبدی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437E60">
        <w:rPr>
          <w:rFonts w:hint="cs"/>
          <w:rtl/>
        </w:rPr>
        <w:t>تعبدی</w:t>
      </w:r>
      <w:r w:rsidR="00437E60">
        <w:rPr>
          <w:rtl/>
        </w:rPr>
        <w:t xml:space="preserve"> </w:t>
      </w:r>
      <w:r w:rsidR="00437E60">
        <w:rPr>
          <w:rFonts w:hint="cs"/>
          <w:rtl/>
        </w:rPr>
        <w:t>و</w:t>
      </w:r>
      <w:r w:rsidR="00437E60">
        <w:rPr>
          <w:rtl/>
        </w:rPr>
        <w:t xml:space="preserve"> </w:t>
      </w:r>
      <w:r w:rsidR="00437E60">
        <w:rPr>
          <w:rFonts w:hint="cs"/>
          <w:rtl/>
        </w:rPr>
        <w:t>توصلی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437E60">
        <w:rPr>
          <w:rFonts w:hint="cs"/>
          <w:rtl/>
        </w:rPr>
        <w:t>اوامر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D3595D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D3595D" w:rsidP="00D3595D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 xml:space="preserve">بحث در </w:t>
      </w:r>
      <w:r w:rsidR="00DB2BEE">
        <w:rPr>
          <w:rFonts w:hint="cs"/>
          <w:rtl/>
        </w:rPr>
        <w:t>مورد مقتضای اصل عملی در جایی بود</w:t>
      </w:r>
      <w:r>
        <w:rPr>
          <w:rFonts w:hint="cs"/>
          <w:rtl/>
        </w:rPr>
        <w:t xml:space="preserve"> که تعلق خطاب به جامع امکان ندارد و عدلیت نیز مقبول نیست. نکته اساسی بحث </w:t>
      </w:r>
      <w:r w:rsidR="00DB2BEE">
        <w:rPr>
          <w:rFonts w:hint="cs"/>
          <w:rtl/>
        </w:rPr>
        <w:t>نسبت به شک در اطلاق و اشتراط بود</w:t>
      </w:r>
      <w:r w:rsidR="008603D2">
        <w:rPr>
          <w:rFonts w:hint="cs"/>
          <w:rtl/>
        </w:rPr>
        <w:t>. گاهی اوقات شک در اشتراط از زمان حدوث تکلیف است و گاهی اوقات شک در اشتراط از حیث بقاء است. عمده بحث نسبت به شک در اشتراط از حیث بقاء استوار است. مرحوم نائینی و مرحوم خویی قائل به اشتغال شدند و لو این که بیان آنها متفاوت بود.</w:t>
      </w:r>
      <w:r w:rsidR="00DB2BEE">
        <w:rPr>
          <w:rFonts w:hint="cs"/>
          <w:rtl/>
        </w:rPr>
        <w:t xml:space="preserve"> در این جلسه وارد بحث از مساله دیگر از معانی تعبدی و توصلی می</w:t>
      </w:r>
      <w:r w:rsidR="00DB2BEE">
        <w:rPr>
          <w:rtl/>
        </w:rPr>
        <w:softHyphen/>
      </w:r>
      <w:r w:rsidR="00DB2BEE">
        <w:rPr>
          <w:rFonts w:hint="cs"/>
          <w:rtl/>
        </w:rPr>
        <w:t>شویم.</w:t>
      </w:r>
    </w:p>
    <w:p w:rsidR="00D1677B" w:rsidRDefault="00D1677B" w:rsidP="00DB2BEE">
      <w:pPr>
        <w:pStyle w:val="Heading1"/>
        <w:rPr>
          <w:rtl/>
        </w:rPr>
      </w:pPr>
      <w:bookmarkStart w:id="4" w:name="_Toc535157863"/>
      <w:r>
        <w:rPr>
          <w:rFonts w:hint="cs"/>
          <w:rtl/>
        </w:rPr>
        <w:lastRenderedPageBreak/>
        <w:t>اوام</w:t>
      </w:r>
      <w:r w:rsidR="00F47584">
        <w:rPr>
          <w:rFonts w:hint="cs"/>
          <w:rtl/>
        </w:rPr>
        <w:t>ر</w:t>
      </w:r>
      <w:bookmarkEnd w:id="4"/>
    </w:p>
    <w:p w:rsidR="00D1677B" w:rsidRDefault="00D1677B" w:rsidP="00DB2BEE">
      <w:pPr>
        <w:pStyle w:val="Heading2"/>
        <w:rPr>
          <w:rtl/>
        </w:rPr>
      </w:pPr>
      <w:bookmarkStart w:id="5" w:name="_Toc535157864"/>
      <w:r>
        <w:rPr>
          <w:rFonts w:hint="cs"/>
          <w:rtl/>
        </w:rPr>
        <w:t>تعبدی و توصلی</w:t>
      </w:r>
      <w:bookmarkEnd w:id="5"/>
    </w:p>
    <w:p w:rsidR="00D1677B" w:rsidRDefault="00D1677B" w:rsidP="00DB2BEE">
      <w:pPr>
        <w:pStyle w:val="Heading3"/>
        <w:rPr>
          <w:rtl/>
        </w:rPr>
      </w:pPr>
      <w:bookmarkStart w:id="6" w:name="_Toc535157865"/>
      <w:r>
        <w:rPr>
          <w:rFonts w:hint="cs"/>
          <w:rtl/>
        </w:rPr>
        <w:t>معانی تعبدی و توصلی</w:t>
      </w:r>
      <w:bookmarkEnd w:id="6"/>
    </w:p>
    <w:p w:rsidR="00D1677B" w:rsidRDefault="00D1677B" w:rsidP="00DB2BEE">
      <w:pPr>
        <w:pStyle w:val="Heading4"/>
        <w:rPr>
          <w:rtl/>
        </w:rPr>
      </w:pPr>
      <w:bookmarkStart w:id="7" w:name="_Toc535157866"/>
      <w:r>
        <w:rPr>
          <w:rFonts w:hint="cs"/>
          <w:rtl/>
        </w:rPr>
        <w:t xml:space="preserve">مساله دوم: توصلی به معنای </w:t>
      </w:r>
      <w:r w:rsidR="007679B2">
        <w:rPr>
          <w:rFonts w:hint="cs"/>
          <w:rtl/>
        </w:rPr>
        <w:t>مجرد امتثال و لو بدون اختیار</w:t>
      </w:r>
      <w:bookmarkEnd w:id="7"/>
    </w:p>
    <w:p w:rsidR="008603D2" w:rsidRDefault="008603D2" w:rsidP="00D3595D">
      <w:pPr>
        <w:jc w:val="both"/>
        <w:rPr>
          <w:rtl/>
        </w:rPr>
      </w:pPr>
      <w:r>
        <w:rPr>
          <w:rFonts w:hint="cs"/>
          <w:rtl/>
        </w:rPr>
        <w:t>معنای تعبدی در این جا این است که حتما باید فعل با التفات و  با اختیار امتثال شود لذا اگر فعل با غفلت و بدون اختیار امتثال شود ساقط نمی</w:t>
      </w:r>
      <w:r>
        <w:rPr>
          <w:rtl/>
        </w:rPr>
        <w:softHyphen/>
      </w:r>
      <w:r w:rsidR="00DB2BEE">
        <w:rPr>
          <w:rFonts w:hint="cs"/>
          <w:rtl/>
        </w:rPr>
        <w:t>شود. معنای توصلی به</w:t>
      </w:r>
      <w:r>
        <w:rPr>
          <w:rFonts w:hint="cs"/>
          <w:rtl/>
        </w:rPr>
        <w:t xml:space="preserve"> این</w:t>
      </w:r>
      <w:r w:rsidR="00DB2BEE">
        <w:rPr>
          <w:rFonts w:hint="cs"/>
          <w:rtl/>
        </w:rPr>
        <w:t xml:space="preserve"> معنا</w:t>
      </w:r>
      <w:r>
        <w:rPr>
          <w:rFonts w:hint="cs"/>
          <w:rtl/>
        </w:rPr>
        <w:t xml:space="preserve"> است که اگر فعل بدون اختیار انجام شود کفایت می</w:t>
      </w:r>
      <w:r>
        <w:rPr>
          <w:rtl/>
        </w:rPr>
        <w:softHyphen/>
      </w:r>
      <w:r>
        <w:rPr>
          <w:rFonts w:hint="cs"/>
          <w:rtl/>
        </w:rPr>
        <w:t>کند و تکلیف ساقط می</w:t>
      </w:r>
      <w:r>
        <w:rPr>
          <w:rtl/>
        </w:rPr>
        <w:softHyphen/>
      </w:r>
      <w:r>
        <w:rPr>
          <w:rFonts w:hint="cs"/>
          <w:rtl/>
        </w:rPr>
        <w:t>شود. در این مقام نیز دو مرحله از بحث وجود دارد:</w:t>
      </w:r>
    </w:p>
    <w:p w:rsidR="008603D2" w:rsidRDefault="00D3595D" w:rsidP="008603D2">
      <w:pPr>
        <w:pStyle w:val="ListParagraph"/>
        <w:numPr>
          <w:ilvl w:val="0"/>
          <w:numId w:val="16"/>
        </w:numPr>
        <w:jc w:val="both"/>
      </w:pPr>
      <w:r>
        <w:rPr>
          <w:rFonts w:hint="cs"/>
          <w:rtl/>
        </w:rPr>
        <w:t xml:space="preserve">مقتضای اصل لفظی </w:t>
      </w:r>
    </w:p>
    <w:p w:rsidR="007679B2" w:rsidRDefault="008603D2" w:rsidP="008603D2">
      <w:pPr>
        <w:pStyle w:val="ListParagraph"/>
        <w:numPr>
          <w:ilvl w:val="0"/>
          <w:numId w:val="16"/>
        </w:numPr>
        <w:jc w:val="both"/>
      </w:pPr>
      <w:r>
        <w:rPr>
          <w:rFonts w:hint="cs"/>
          <w:rtl/>
        </w:rPr>
        <w:t>مقتضای اصل عملی</w:t>
      </w:r>
      <w:r w:rsidR="00D3595D">
        <w:rPr>
          <w:rFonts w:hint="cs"/>
          <w:rtl/>
        </w:rPr>
        <w:t xml:space="preserve"> </w:t>
      </w:r>
    </w:p>
    <w:p w:rsidR="003E6650" w:rsidRDefault="00DB2BEE" w:rsidP="007679B2">
      <w:pPr>
        <w:jc w:val="both"/>
        <w:rPr>
          <w:rtl/>
        </w:rPr>
      </w:pPr>
      <w:r>
        <w:rPr>
          <w:rFonts w:hint="cs"/>
          <w:rtl/>
        </w:rPr>
        <w:t xml:space="preserve">محل کلام </w:t>
      </w:r>
      <w:r w:rsidR="007679B2">
        <w:rPr>
          <w:rFonts w:hint="cs"/>
          <w:rtl/>
        </w:rPr>
        <w:t xml:space="preserve"> </w:t>
      </w:r>
      <w:r w:rsidR="00D3595D">
        <w:rPr>
          <w:rFonts w:hint="cs"/>
          <w:rtl/>
        </w:rPr>
        <w:t>در جایی</w:t>
      </w:r>
      <w:r>
        <w:rPr>
          <w:rFonts w:hint="cs"/>
          <w:rtl/>
        </w:rPr>
        <w:t xml:space="preserve"> است</w:t>
      </w:r>
      <w:r w:rsidR="00D3595D">
        <w:rPr>
          <w:rFonts w:hint="cs"/>
          <w:rtl/>
        </w:rPr>
        <w:t xml:space="preserve"> که شک شود آیا تکلیف حصه غیر مقدور را </w:t>
      </w:r>
      <w:r w:rsidR="007679B2">
        <w:rPr>
          <w:rFonts w:hint="cs"/>
          <w:rtl/>
        </w:rPr>
        <w:t xml:space="preserve">هم </w:t>
      </w:r>
      <w:r w:rsidR="00D3595D">
        <w:rPr>
          <w:rFonts w:hint="cs"/>
          <w:rtl/>
        </w:rPr>
        <w:t>شامل می</w:t>
      </w:r>
      <w:r w:rsidR="00D3595D">
        <w:rPr>
          <w:rtl/>
        </w:rPr>
        <w:softHyphen/>
      </w:r>
      <w:r w:rsidR="00D3595D">
        <w:rPr>
          <w:rFonts w:hint="cs"/>
          <w:rtl/>
        </w:rPr>
        <w:t>شود</w:t>
      </w:r>
      <w:r w:rsidR="007679B2">
        <w:rPr>
          <w:rFonts w:hint="cs"/>
          <w:rtl/>
        </w:rPr>
        <w:t xml:space="preserve"> یا نه،</w:t>
      </w:r>
      <w:r w:rsidR="00D3595D">
        <w:rPr>
          <w:rFonts w:hint="cs"/>
          <w:rtl/>
        </w:rPr>
        <w:t xml:space="preserve"> مقتضای اصل</w:t>
      </w:r>
      <w:r w:rsidR="007679B2">
        <w:rPr>
          <w:rFonts w:hint="cs"/>
          <w:rtl/>
        </w:rPr>
        <w:t xml:space="preserve"> لفظی و عملی</w:t>
      </w:r>
      <w:r w:rsidR="00D3595D">
        <w:rPr>
          <w:rFonts w:hint="cs"/>
          <w:rtl/>
        </w:rPr>
        <w:t xml:space="preserve"> چیست؟ </w:t>
      </w:r>
      <w:r w:rsidR="007679B2">
        <w:rPr>
          <w:rFonts w:hint="cs"/>
          <w:rtl/>
        </w:rPr>
        <w:t>در این جا نیز تعبیر به اصل توصلی بودن،</w:t>
      </w:r>
      <w:r w:rsidR="00D3595D">
        <w:rPr>
          <w:rFonts w:hint="cs"/>
          <w:rtl/>
        </w:rPr>
        <w:t xml:space="preserve"> کرده اند یعنی به مجرد امتثال تکلیف ساقط می</w:t>
      </w:r>
      <w:r w:rsidR="00D3595D">
        <w:rPr>
          <w:rtl/>
        </w:rPr>
        <w:softHyphen/>
      </w:r>
      <w:r w:rsidR="00D3595D">
        <w:rPr>
          <w:rFonts w:hint="cs"/>
          <w:rtl/>
        </w:rPr>
        <w:t>شود</w:t>
      </w:r>
      <w:r w:rsidR="00FE152A">
        <w:rPr>
          <w:rFonts w:hint="cs"/>
          <w:rtl/>
        </w:rPr>
        <w:t>.</w:t>
      </w:r>
      <w:r>
        <w:rPr>
          <w:rFonts w:hint="cs"/>
          <w:rtl/>
        </w:rPr>
        <w:t xml:space="preserve"> این مساله در فق</w:t>
      </w:r>
      <w:r w:rsidR="007679B2">
        <w:rPr>
          <w:rFonts w:hint="cs"/>
          <w:rtl/>
        </w:rPr>
        <w:t>ه مورد ابتلاء است.</w:t>
      </w:r>
    </w:p>
    <w:p w:rsidR="00FE152A" w:rsidRDefault="00FE152A" w:rsidP="00DB2BEE">
      <w:pPr>
        <w:pStyle w:val="Heading5"/>
        <w:rPr>
          <w:rtl/>
        </w:rPr>
      </w:pPr>
      <w:bookmarkStart w:id="8" w:name="_Toc535157867"/>
      <w:r>
        <w:rPr>
          <w:rFonts w:hint="cs"/>
          <w:rtl/>
        </w:rPr>
        <w:t>تحریر محل نزاع</w:t>
      </w:r>
      <w:r w:rsidR="007679B2">
        <w:rPr>
          <w:rFonts w:hint="cs"/>
          <w:rtl/>
        </w:rPr>
        <w:t xml:space="preserve"> با بیان چند مثال</w:t>
      </w:r>
      <w:bookmarkEnd w:id="8"/>
    </w:p>
    <w:p w:rsidR="007679B2" w:rsidRDefault="007679B2" w:rsidP="00DB2BEE">
      <w:pPr>
        <w:pStyle w:val="Heading6"/>
        <w:rPr>
          <w:rtl/>
        </w:rPr>
      </w:pPr>
      <w:bookmarkStart w:id="9" w:name="_Toc535157868"/>
      <w:r>
        <w:rPr>
          <w:rFonts w:hint="cs"/>
          <w:rtl/>
        </w:rPr>
        <w:t>مثال اول</w:t>
      </w:r>
      <w:bookmarkEnd w:id="9"/>
    </w:p>
    <w:p w:rsidR="00D3595D" w:rsidRDefault="00D3595D" w:rsidP="00DB2BEE">
      <w:pPr>
        <w:jc w:val="both"/>
        <w:rPr>
          <w:rtl/>
        </w:rPr>
      </w:pPr>
      <w:r>
        <w:rPr>
          <w:rFonts w:hint="cs"/>
          <w:rtl/>
        </w:rPr>
        <w:t>مثلا اگر کسی از روی غفلت و بدون اختیار به جای تسبیحات اربعه</w:t>
      </w:r>
      <w:r w:rsidR="00DB2BEE">
        <w:rPr>
          <w:rFonts w:hint="cs"/>
          <w:rtl/>
        </w:rPr>
        <w:t xml:space="preserve"> در دو رکعت آخر،</w:t>
      </w:r>
      <w:r>
        <w:rPr>
          <w:rFonts w:hint="cs"/>
          <w:rtl/>
        </w:rPr>
        <w:t xml:space="preserve"> سوره حمد بخواند </w:t>
      </w:r>
      <w:r w:rsidR="00DB2BEE">
        <w:rPr>
          <w:rFonts w:hint="cs"/>
          <w:rtl/>
        </w:rPr>
        <w:t>و قبل از رکوع ملتفت ش</w:t>
      </w:r>
      <w:r>
        <w:rPr>
          <w:rFonts w:hint="cs"/>
          <w:rtl/>
        </w:rPr>
        <w:t>د</w:t>
      </w:r>
      <w:r w:rsidR="007679B2">
        <w:rPr>
          <w:rStyle w:val="FootnoteReference"/>
          <w:rtl/>
        </w:rPr>
        <w:footnoteReference w:id="1"/>
      </w:r>
      <w:r>
        <w:rPr>
          <w:rFonts w:hint="cs"/>
          <w:rtl/>
        </w:rPr>
        <w:t xml:space="preserve"> در این جا دو فرض متصور است یا بر حسب عادت بوده است</w:t>
      </w:r>
      <w:r w:rsidR="00DB2BEE">
        <w:rPr>
          <w:rFonts w:hint="cs"/>
          <w:rtl/>
        </w:rPr>
        <w:t xml:space="preserve"> یعنی چون همیشه سوره حمد را قرائت کرده است، از روی عادت سوره حمد را خواند در این صورت عادت ارتکاز آور است و محل بحث نیست.</w:t>
      </w:r>
      <w:r>
        <w:rPr>
          <w:rFonts w:hint="cs"/>
          <w:rtl/>
        </w:rPr>
        <w:t xml:space="preserve"> یا بر حسب </w:t>
      </w:r>
      <w:r w:rsidR="00DB2BEE">
        <w:rPr>
          <w:rFonts w:hint="cs"/>
          <w:rtl/>
        </w:rPr>
        <w:t xml:space="preserve">عادت نبوده </w:t>
      </w:r>
      <w:r>
        <w:rPr>
          <w:rFonts w:hint="cs"/>
          <w:rtl/>
        </w:rPr>
        <w:t>است در این فرض</w:t>
      </w:r>
      <w:r w:rsidR="00DB2BEE">
        <w:rPr>
          <w:rFonts w:hint="cs"/>
          <w:rtl/>
        </w:rPr>
        <w:t xml:space="preserve"> این سوال مطرح می</w:t>
      </w:r>
      <w:r w:rsidR="00DB2BEE">
        <w:rPr>
          <w:rtl/>
        </w:rPr>
        <w:softHyphen/>
      </w:r>
      <w:r w:rsidR="00DB2BEE">
        <w:rPr>
          <w:rFonts w:hint="cs"/>
          <w:rtl/>
        </w:rPr>
        <w:t>شود که قرائت</w:t>
      </w:r>
      <w:r>
        <w:rPr>
          <w:rFonts w:hint="cs"/>
          <w:rtl/>
        </w:rPr>
        <w:t xml:space="preserve"> حمد مجزی است یا نه؟ </w:t>
      </w:r>
      <w:r w:rsidR="00DB2BEE">
        <w:rPr>
          <w:rFonts w:hint="cs"/>
          <w:rtl/>
        </w:rPr>
        <w:t>بعضی در اجزاء اشکال دارند.وجه اشکال</w:t>
      </w:r>
      <w:r w:rsidR="007679B2">
        <w:rPr>
          <w:rFonts w:hint="cs"/>
          <w:rtl/>
        </w:rPr>
        <w:t xml:space="preserve"> این است که </w:t>
      </w:r>
      <w:r>
        <w:rPr>
          <w:rFonts w:hint="cs"/>
          <w:rtl/>
        </w:rPr>
        <w:t>خطاب نسبت به حصه</w:t>
      </w:r>
      <w:r w:rsidR="00DB2BEE">
        <w:rPr>
          <w:rFonts w:hint="cs"/>
          <w:rtl/>
        </w:rPr>
        <w:t xml:space="preserve"> غیر مقدور و بدون اختیار</w:t>
      </w:r>
      <w:r>
        <w:rPr>
          <w:rFonts w:hint="cs"/>
          <w:rtl/>
        </w:rPr>
        <w:t xml:space="preserve"> اطلاق ندارد و </w:t>
      </w:r>
      <w:r w:rsidR="00DB2BEE">
        <w:rPr>
          <w:rFonts w:hint="cs"/>
          <w:rtl/>
        </w:rPr>
        <w:t>اطلاق، فعلی</w:t>
      </w:r>
      <w:r>
        <w:rPr>
          <w:rFonts w:hint="cs"/>
          <w:rtl/>
        </w:rPr>
        <w:t xml:space="preserve"> که بدون اختیار صادر بشود را شامل نمی</w:t>
      </w:r>
      <w:r w:rsidR="00DB2BEE">
        <w:rPr>
          <w:rtl/>
        </w:rPr>
        <w:softHyphen/>
      </w:r>
      <w:r w:rsidR="00DB2BEE">
        <w:rPr>
          <w:rFonts w:hint="cs"/>
          <w:rtl/>
        </w:rPr>
        <w:t xml:space="preserve">شود. </w:t>
      </w:r>
    </w:p>
    <w:p w:rsidR="00D3595D" w:rsidRDefault="00D3595D" w:rsidP="00DB2BEE">
      <w:pPr>
        <w:pStyle w:val="Heading6"/>
        <w:rPr>
          <w:rtl/>
        </w:rPr>
      </w:pPr>
      <w:bookmarkStart w:id="10" w:name="_Toc535157869"/>
      <w:r>
        <w:rPr>
          <w:rFonts w:hint="cs"/>
          <w:rtl/>
        </w:rPr>
        <w:lastRenderedPageBreak/>
        <w:t>مثال دوم</w:t>
      </w:r>
      <w:bookmarkEnd w:id="10"/>
    </w:p>
    <w:p w:rsidR="00D3595D" w:rsidRDefault="00D3595D" w:rsidP="00D3595D">
      <w:pPr>
        <w:jc w:val="both"/>
        <w:rPr>
          <w:rtl/>
        </w:rPr>
      </w:pPr>
      <w:r>
        <w:rPr>
          <w:rFonts w:hint="cs"/>
          <w:rtl/>
        </w:rPr>
        <w:t>شخص طواف کننده وارد جمعیت می</w:t>
      </w:r>
      <w:r>
        <w:rPr>
          <w:rtl/>
        </w:rPr>
        <w:softHyphen/>
      </w:r>
      <w:r>
        <w:rPr>
          <w:rFonts w:hint="cs"/>
          <w:rtl/>
        </w:rPr>
        <w:t>شود</w:t>
      </w:r>
      <w:r w:rsidR="00DB2BEE">
        <w:rPr>
          <w:rFonts w:hint="cs"/>
          <w:rtl/>
        </w:rPr>
        <w:t xml:space="preserve"> و ازدحام جمعیت بود و</w:t>
      </w:r>
      <w:r>
        <w:rPr>
          <w:rFonts w:hint="cs"/>
          <w:rtl/>
        </w:rPr>
        <w:t xml:space="preserve"> بدون اختی</w:t>
      </w:r>
      <w:r w:rsidR="00DB2BEE">
        <w:rPr>
          <w:rFonts w:hint="cs"/>
          <w:rtl/>
        </w:rPr>
        <w:t>ار با طواف کنندگان به طواف در آمد</w:t>
      </w:r>
      <w:r>
        <w:rPr>
          <w:rFonts w:hint="cs"/>
          <w:rtl/>
        </w:rPr>
        <w:t>. در این جا قسمتی از طواف بدون اختیار صادر شده است بعضی می</w:t>
      </w:r>
      <w:r>
        <w:rPr>
          <w:rtl/>
        </w:rPr>
        <w:softHyphen/>
      </w:r>
      <w:r>
        <w:rPr>
          <w:rFonts w:hint="cs"/>
          <w:rtl/>
        </w:rPr>
        <w:t>گویند چون مقدمه اش در اختیار خودش است پس طواف با اختیار بوده است ولی بعضی می</w:t>
      </w:r>
      <w:r>
        <w:rPr>
          <w:rtl/>
        </w:rPr>
        <w:softHyphen/>
      </w:r>
      <w:r>
        <w:rPr>
          <w:rFonts w:hint="cs"/>
          <w:rtl/>
        </w:rPr>
        <w:t>گویند مجرد اختیار خودش موجب اختیاری شدن طواف نمی</w:t>
      </w:r>
      <w:r>
        <w:rPr>
          <w:rtl/>
        </w:rPr>
        <w:softHyphen/>
      </w:r>
      <w:r>
        <w:rPr>
          <w:rFonts w:hint="cs"/>
          <w:rtl/>
        </w:rPr>
        <w:t>شود زیرا به همان مقدار</w:t>
      </w:r>
      <w:r w:rsidR="00DB2BEE">
        <w:rPr>
          <w:rFonts w:hint="cs"/>
          <w:rtl/>
        </w:rPr>
        <w:t>، طواف،</w:t>
      </w:r>
      <w:r>
        <w:rPr>
          <w:rFonts w:hint="cs"/>
          <w:rtl/>
        </w:rPr>
        <w:t xml:space="preserve"> بدون اختیار </w:t>
      </w:r>
      <w:r w:rsidR="00DB2BEE">
        <w:rPr>
          <w:rFonts w:hint="cs"/>
          <w:rtl/>
        </w:rPr>
        <w:t xml:space="preserve">بوده </w:t>
      </w:r>
      <w:r>
        <w:rPr>
          <w:rFonts w:hint="cs"/>
          <w:rtl/>
        </w:rPr>
        <w:t>اس</w:t>
      </w:r>
      <w:r w:rsidR="00DB2BEE">
        <w:rPr>
          <w:rFonts w:hint="cs"/>
          <w:rtl/>
        </w:rPr>
        <w:t>ت. اگر قائل به اختیاری بودن شدیم که داخل درمحل بحث نیست و اگر قائل به اختیاری نبودن شدیم داخل در محل بحث است.</w:t>
      </w:r>
    </w:p>
    <w:p w:rsidR="00FE152A" w:rsidRDefault="00FE152A" w:rsidP="00DB2BEE">
      <w:pPr>
        <w:pStyle w:val="Heading6"/>
        <w:rPr>
          <w:rtl/>
        </w:rPr>
      </w:pPr>
      <w:bookmarkStart w:id="11" w:name="_Toc535157870"/>
      <w:r>
        <w:rPr>
          <w:rFonts w:hint="cs"/>
          <w:rtl/>
        </w:rPr>
        <w:t>مثال سوم</w:t>
      </w:r>
      <w:bookmarkEnd w:id="11"/>
    </w:p>
    <w:p w:rsidR="00FE152A" w:rsidRPr="001A27D7" w:rsidRDefault="00DB2BEE" w:rsidP="00D3595D">
      <w:pPr>
        <w:jc w:val="both"/>
        <w:rPr>
          <w:rtl/>
        </w:rPr>
      </w:pPr>
      <w:r>
        <w:rPr>
          <w:rFonts w:hint="cs"/>
          <w:rtl/>
        </w:rPr>
        <w:t>اگر کسی در ماه رمضان</w:t>
      </w:r>
      <w:r w:rsidR="00FE152A">
        <w:rPr>
          <w:rFonts w:hint="cs"/>
          <w:rtl/>
        </w:rPr>
        <w:t xml:space="preserve"> قبل از طلوع فجر بخوابد </w:t>
      </w:r>
      <w:r>
        <w:rPr>
          <w:rFonts w:hint="cs"/>
          <w:rtl/>
        </w:rPr>
        <w:t>و بعد از غروب شمس بیدار شود</w:t>
      </w:r>
      <w:r w:rsidR="007679B2">
        <w:rPr>
          <w:rFonts w:hint="cs"/>
          <w:rtl/>
        </w:rPr>
        <w:t xml:space="preserve"> یا </w:t>
      </w:r>
      <w:r>
        <w:rPr>
          <w:rFonts w:hint="cs"/>
          <w:rtl/>
        </w:rPr>
        <w:t xml:space="preserve">ایام حج </w:t>
      </w:r>
      <w:r w:rsidR="007679B2">
        <w:rPr>
          <w:rFonts w:hint="cs"/>
          <w:rtl/>
        </w:rPr>
        <w:t>در عرفات قبل از زوال شمس بخوابد و بعد از غروب شمس بیدار شود.</w:t>
      </w:r>
      <w:r w:rsidR="00FE152A">
        <w:rPr>
          <w:rFonts w:hint="cs"/>
          <w:rtl/>
        </w:rPr>
        <w:t xml:space="preserve"> در اینجا صوم </w:t>
      </w:r>
      <w:r>
        <w:rPr>
          <w:rFonts w:hint="cs"/>
          <w:rtl/>
        </w:rPr>
        <w:t xml:space="preserve">و وقوف، </w:t>
      </w:r>
      <w:r w:rsidR="00FE152A">
        <w:rPr>
          <w:rFonts w:hint="cs"/>
          <w:rtl/>
        </w:rPr>
        <w:t xml:space="preserve">صادر شده است ولی بدون اختیار است. </w:t>
      </w:r>
      <w:r w:rsidR="007679B2">
        <w:rPr>
          <w:rFonts w:hint="cs"/>
          <w:rtl/>
        </w:rPr>
        <w:t>ممکن است گفته شود این فرض داخل در مساله نیست زیرا کسی که قبل از طلوع فجر</w:t>
      </w:r>
      <w:r w:rsidR="00033571">
        <w:rPr>
          <w:rFonts w:hint="cs"/>
          <w:rtl/>
        </w:rPr>
        <w:t xml:space="preserve"> نیت صوم را داشته باشد </w:t>
      </w:r>
      <w:r w:rsidR="00FE152A">
        <w:rPr>
          <w:rFonts w:hint="cs"/>
          <w:rtl/>
        </w:rPr>
        <w:t xml:space="preserve"> و بعد می</w:t>
      </w:r>
      <w:r w:rsidR="00FE152A">
        <w:rPr>
          <w:rtl/>
        </w:rPr>
        <w:softHyphen/>
      </w:r>
      <w:r w:rsidR="00FE152A">
        <w:rPr>
          <w:rFonts w:hint="cs"/>
          <w:rtl/>
        </w:rPr>
        <w:t>خوابد صوم اختیاری است و خارج از مساله است ولی اگر کسی گفت این گونه</w:t>
      </w:r>
      <w:r w:rsidR="00033571">
        <w:rPr>
          <w:rFonts w:hint="cs"/>
          <w:rtl/>
        </w:rPr>
        <w:t xml:space="preserve"> صومی داخل در تحت اختیار نیست،</w:t>
      </w:r>
      <w:r w:rsidR="00FE152A">
        <w:rPr>
          <w:rFonts w:hint="cs"/>
          <w:rtl/>
        </w:rPr>
        <w:t xml:space="preserve"> شامل بحث می</w:t>
      </w:r>
      <w:r w:rsidR="00FE152A">
        <w:rPr>
          <w:rtl/>
        </w:rPr>
        <w:softHyphen/>
      </w:r>
      <w:r w:rsidR="00FE152A">
        <w:rPr>
          <w:rFonts w:hint="cs"/>
          <w:rtl/>
        </w:rPr>
        <w:t>شود.</w:t>
      </w:r>
    </w:p>
    <w:p w:rsidR="001A1EA5" w:rsidRDefault="00FE152A" w:rsidP="00033571">
      <w:pPr>
        <w:pStyle w:val="Heading4"/>
        <w:rPr>
          <w:rtl/>
        </w:rPr>
      </w:pPr>
      <w:bookmarkStart w:id="12" w:name="_Toc535157871"/>
      <w:r>
        <w:rPr>
          <w:rFonts w:hint="cs"/>
          <w:rtl/>
        </w:rPr>
        <w:t>مقام اول: مقتضای اصل لفظی</w:t>
      </w:r>
      <w:bookmarkEnd w:id="12"/>
    </w:p>
    <w:p w:rsidR="007679B2" w:rsidRDefault="007679B2" w:rsidP="00033571">
      <w:pPr>
        <w:pStyle w:val="Heading5"/>
        <w:rPr>
          <w:rtl/>
        </w:rPr>
      </w:pPr>
      <w:bookmarkStart w:id="13" w:name="_Toc535157872"/>
      <w:r>
        <w:rPr>
          <w:rFonts w:hint="cs"/>
          <w:rtl/>
        </w:rPr>
        <w:t>اصل توصلیت به خاطر اطلاق ماده</w:t>
      </w:r>
      <w:bookmarkEnd w:id="13"/>
    </w:p>
    <w:p w:rsidR="007679B2" w:rsidRDefault="00FE152A" w:rsidP="00033571">
      <w:pPr>
        <w:jc w:val="both"/>
        <w:rPr>
          <w:rtl/>
        </w:rPr>
      </w:pPr>
      <w:r>
        <w:rPr>
          <w:rFonts w:hint="cs"/>
          <w:rtl/>
        </w:rPr>
        <w:t>بدوا به ذهن می</w:t>
      </w:r>
      <w:r>
        <w:rPr>
          <w:rtl/>
        </w:rPr>
        <w:softHyphen/>
      </w:r>
      <w:r w:rsidR="00033571">
        <w:rPr>
          <w:rFonts w:hint="cs"/>
          <w:rtl/>
        </w:rPr>
        <w:t xml:space="preserve">آید مقتضای اصل </w:t>
      </w:r>
      <w:r>
        <w:rPr>
          <w:rFonts w:hint="cs"/>
          <w:rtl/>
        </w:rPr>
        <w:t xml:space="preserve">لفظی توصلیت است زیرا ماده اطلاق دارد </w:t>
      </w:r>
      <w:r w:rsidR="00033571">
        <w:rPr>
          <w:rFonts w:hint="cs"/>
          <w:rtl/>
        </w:rPr>
        <w:t xml:space="preserve">مثلا </w:t>
      </w:r>
      <w:r>
        <w:rPr>
          <w:rFonts w:hint="cs"/>
          <w:rtl/>
        </w:rPr>
        <w:t>وجوب حمد یا تسبیحات در دو رکعت آخر نماز</w:t>
      </w:r>
      <w:r w:rsidR="00033571">
        <w:rPr>
          <w:rFonts w:hint="cs"/>
          <w:rtl/>
        </w:rPr>
        <w:t xml:space="preserve"> از حیث ماده اطلاق دارد یعنی حمد واجب است چه</w:t>
      </w:r>
      <w:r>
        <w:rPr>
          <w:rFonts w:hint="cs"/>
          <w:rtl/>
        </w:rPr>
        <w:t xml:space="preserve"> اختیاری باشد یا نباشد. کسانی که در مساله قبل اشکال</w:t>
      </w:r>
      <w:r w:rsidR="00033571">
        <w:rPr>
          <w:rFonts w:hint="cs"/>
          <w:rtl/>
        </w:rPr>
        <w:t xml:space="preserve"> در اطلاق ماده</w:t>
      </w:r>
      <w:r>
        <w:rPr>
          <w:rFonts w:hint="cs"/>
          <w:rtl/>
        </w:rPr>
        <w:t xml:space="preserve"> داشتند و </w:t>
      </w:r>
      <w:r w:rsidR="00033571">
        <w:rPr>
          <w:rFonts w:hint="cs"/>
          <w:rtl/>
        </w:rPr>
        <w:t>می</w:t>
      </w:r>
      <w:r w:rsidR="00033571">
        <w:rPr>
          <w:rtl/>
        </w:rPr>
        <w:softHyphen/>
      </w:r>
      <w:r w:rsidR="00033571">
        <w:rPr>
          <w:rFonts w:hint="cs"/>
          <w:rtl/>
        </w:rPr>
        <w:t xml:space="preserve">گفتند </w:t>
      </w:r>
      <w:r>
        <w:rPr>
          <w:rFonts w:hint="cs"/>
          <w:rtl/>
        </w:rPr>
        <w:t>جامع بین فعل خود و غیر مقدور نیس</w:t>
      </w:r>
      <w:r w:rsidR="00F47584">
        <w:rPr>
          <w:rFonts w:hint="cs"/>
          <w:rtl/>
        </w:rPr>
        <w:t xml:space="preserve">ت در این جا این اشکال را ندارند </w:t>
      </w:r>
      <w:r w:rsidR="00033571">
        <w:rPr>
          <w:rFonts w:hint="cs"/>
          <w:rtl/>
        </w:rPr>
        <w:t>محل بحث</w:t>
      </w:r>
      <w:r>
        <w:rPr>
          <w:rFonts w:hint="cs"/>
          <w:rtl/>
        </w:rPr>
        <w:t xml:space="preserve"> قرائت حمد واجب است و اطلاق دارد چه اختیاری صادر بشود و چه غیر اختیاری صادر شود. </w:t>
      </w:r>
    </w:p>
    <w:p w:rsidR="007679B2" w:rsidRDefault="007679B2" w:rsidP="00033571">
      <w:pPr>
        <w:pStyle w:val="Heading6"/>
        <w:rPr>
          <w:rtl/>
        </w:rPr>
      </w:pPr>
      <w:bookmarkStart w:id="14" w:name="_Toc535157873"/>
      <w:r>
        <w:rPr>
          <w:rFonts w:hint="cs"/>
          <w:rtl/>
        </w:rPr>
        <w:t>اصل تعبدیت به خاطر انکار اطلاق ماده</w:t>
      </w:r>
      <w:bookmarkEnd w:id="14"/>
      <w:r>
        <w:rPr>
          <w:rFonts w:hint="cs"/>
          <w:rtl/>
        </w:rPr>
        <w:t xml:space="preserve"> </w:t>
      </w:r>
    </w:p>
    <w:p w:rsidR="00FE152A" w:rsidRDefault="00FE152A" w:rsidP="00D3595D">
      <w:pPr>
        <w:jc w:val="both"/>
        <w:rPr>
          <w:rtl/>
        </w:rPr>
      </w:pPr>
      <w:r>
        <w:rPr>
          <w:rFonts w:hint="cs"/>
          <w:rtl/>
        </w:rPr>
        <w:t>مرحوم نائینی گفته است</w:t>
      </w:r>
      <w:r w:rsidR="00F47584">
        <w:rPr>
          <w:rStyle w:val="FootnoteReference"/>
          <w:rtl/>
        </w:rPr>
        <w:footnoteReference w:id="2"/>
      </w:r>
      <w:r>
        <w:rPr>
          <w:rFonts w:hint="cs"/>
          <w:rtl/>
        </w:rPr>
        <w:t xml:space="preserve"> خطابات از حیث ماده اطلاق ندارد و شامل غیر اختیاری نیست</w:t>
      </w:r>
      <w:r w:rsidR="00033571">
        <w:rPr>
          <w:rFonts w:hint="cs"/>
          <w:rtl/>
        </w:rPr>
        <w:t>ند</w:t>
      </w:r>
      <w:r>
        <w:rPr>
          <w:rFonts w:hint="cs"/>
          <w:rtl/>
        </w:rPr>
        <w:t xml:space="preserve"> بنا بر این اطلاق هیئت زنده می</w:t>
      </w:r>
      <w:r>
        <w:rPr>
          <w:rtl/>
        </w:rPr>
        <w:softHyphen/>
      </w:r>
      <w:r>
        <w:rPr>
          <w:rFonts w:hint="cs"/>
          <w:rtl/>
        </w:rPr>
        <w:t>شود و مفادش وجوب است که اگر ماده از اختیار صادر بشود وجوب ساقط می</w:t>
      </w:r>
      <w:r>
        <w:rPr>
          <w:rtl/>
        </w:rPr>
        <w:softHyphen/>
      </w:r>
      <w:r>
        <w:rPr>
          <w:rFonts w:hint="cs"/>
          <w:rtl/>
        </w:rPr>
        <w:t>شود و اگر ماده غیر اختیاری صاد</w:t>
      </w:r>
      <w:r w:rsidR="00033571">
        <w:rPr>
          <w:rFonts w:hint="cs"/>
          <w:rtl/>
        </w:rPr>
        <w:t>ر شود هنور وجوب وجود دارد. پس</w:t>
      </w:r>
      <w:r>
        <w:rPr>
          <w:rFonts w:hint="cs"/>
          <w:rtl/>
        </w:rPr>
        <w:t xml:space="preserve"> اصل تعبدی است.</w:t>
      </w:r>
    </w:p>
    <w:p w:rsidR="00FE152A" w:rsidRDefault="00FE152A" w:rsidP="00D3595D">
      <w:pPr>
        <w:jc w:val="both"/>
        <w:rPr>
          <w:rtl/>
        </w:rPr>
      </w:pPr>
      <w:r>
        <w:rPr>
          <w:rFonts w:hint="cs"/>
          <w:rtl/>
        </w:rPr>
        <w:lastRenderedPageBreak/>
        <w:t>پس اگر ماده اطلاق داشت اصل توصلی است و اگر اطلاق هیئت زنده شد اصل تعبدی است. ما باید در ابتدا ماده را بررسی کنیم.</w:t>
      </w:r>
    </w:p>
    <w:p w:rsidR="00BF40E6" w:rsidRDefault="00BF40E6" w:rsidP="00033571">
      <w:pPr>
        <w:pStyle w:val="Heading4"/>
        <w:rPr>
          <w:rtl/>
        </w:rPr>
      </w:pPr>
      <w:bookmarkStart w:id="15" w:name="_Toc535157874"/>
      <w:r>
        <w:rPr>
          <w:rFonts w:hint="cs"/>
          <w:rtl/>
        </w:rPr>
        <w:t>بررسی اطلاق ماده</w:t>
      </w:r>
      <w:bookmarkEnd w:id="15"/>
    </w:p>
    <w:p w:rsidR="00BF40E6" w:rsidRDefault="00BF40E6" w:rsidP="00033571">
      <w:pPr>
        <w:pStyle w:val="Heading5"/>
        <w:rPr>
          <w:rtl/>
        </w:rPr>
      </w:pPr>
      <w:bookmarkStart w:id="16" w:name="_Toc535157875"/>
      <w:r>
        <w:rPr>
          <w:rFonts w:hint="cs"/>
          <w:rtl/>
        </w:rPr>
        <w:t>انصراف ماده خطاب به حصه مقدور</w:t>
      </w:r>
      <w:bookmarkEnd w:id="16"/>
    </w:p>
    <w:p w:rsidR="00FE152A" w:rsidRDefault="00FE152A" w:rsidP="00033571">
      <w:pPr>
        <w:jc w:val="both"/>
        <w:rPr>
          <w:rtl/>
        </w:rPr>
      </w:pPr>
      <w:r>
        <w:rPr>
          <w:rFonts w:hint="cs"/>
          <w:rtl/>
        </w:rPr>
        <w:t xml:space="preserve">ظاهرا ماده اطلاق دارد ولی در مقابل این ظاهر ادعا شده است مراد از ماده حصه مقدور است و اطلاق را قبول نکرده اند. </w:t>
      </w:r>
      <w:r w:rsidR="00033571">
        <w:rPr>
          <w:rFonts w:hint="cs"/>
          <w:rtl/>
        </w:rPr>
        <w:t xml:space="preserve">البته </w:t>
      </w:r>
      <w:r w:rsidR="00BF40E6">
        <w:rPr>
          <w:rFonts w:hint="cs"/>
          <w:rtl/>
        </w:rPr>
        <w:t xml:space="preserve"> باید گفته شود که حصه مقدور موضوع له نیست و از باب وضع حصه مقدور ادعا</w:t>
      </w:r>
      <w:r w:rsidR="00033571">
        <w:rPr>
          <w:rFonts w:hint="cs"/>
          <w:rtl/>
        </w:rPr>
        <w:t>ی عدم اطلاق ماده نشده است زیرا</w:t>
      </w:r>
      <w:r w:rsidR="00BF40E6">
        <w:rPr>
          <w:rFonts w:hint="cs"/>
          <w:rtl/>
        </w:rPr>
        <w:t xml:space="preserve"> </w:t>
      </w:r>
      <w:r>
        <w:rPr>
          <w:rFonts w:hint="cs"/>
          <w:rtl/>
        </w:rPr>
        <w:t>مقد</w:t>
      </w:r>
      <w:r w:rsidR="00033571">
        <w:rPr>
          <w:rFonts w:hint="cs"/>
          <w:rtl/>
        </w:rPr>
        <w:t xml:space="preserve">ور بودن قطعا جزء موضوع له نیست چون </w:t>
      </w:r>
      <w:r>
        <w:rPr>
          <w:rFonts w:hint="cs"/>
          <w:rtl/>
        </w:rPr>
        <w:t>همه افعال تقسیم به مقدور و غیر مق</w:t>
      </w:r>
      <w:r w:rsidR="00D1677B">
        <w:rPr>
          <w:rFonts w:hint="cs"/>
          <w:rtl/>
        </w:rPr>
        <w:t>دور می</w:t>
      </w:r>
      <w:r w:rsidR="00D1677B">
        <w:rPr>
          <w:rtl/>
        </w:rPr>
        <w:softHyphen/>
      </w:r>
      <w:r>
        <w:rPr>
          <w:rFonts w:hint="cs"/>
          <w:rtl/>
        </w:rPr>
        <w:t>شو</w:t>
      </w:r>
      <w:r w:rsidR="00033571">
        <w:rPr>
          <w:rFonts w:hint="cs"/>
          <w:rtl/>
        </w:rPr>
        <w:t>ن</w:t>
      </w:r>
      <w:r>
        <w:rPr>
          <w:rFonts w:hint="cs"/>
          <w:rtl/>
        </w:rPr>
        <w:t>د و عنایتی نیز احساس نمی</w:t>
      </w:r>
      <w:r>
        <w:rPr>
          <w:rtl/>
        </w:rPr>
        <w:softHyphen/>
      </w:r>
      <w:r>
        <w:rPr>
          <w:rFonts w:hint="cs"/>
          <w:rtl/>
        </w:rPr>
        <w:t xml:space="preserve">شود پس واضح است که تقیید ماده به حصه مقدور از باب وضع نیست بلکه قیود از موضوع له خارج هستند و </w:t>
      </w:r>
      <w:r w:rsidR="00033571">
        <w:rPr>
          <w:rFonts w:hint="cs"/>
          <w:rtl/>
        </w:rPr>
        <w:t xml:space="preserve">موضوع له </w:t>
      </w:r>
      <w:r>
        <w:rPr>
          <w:rFonts w:hint="cs"/>
          <w:rtl/>
        </w:rPr>
        <w:t>ذ</w:t>
      </w:r>
      <w:r w:rsidR="00033571">
        <w:rPr>
          <w:rFonts w:hint="cs"/>
          <w:rtl/>
        </w:rPr>
        <w:t>وات مهمله هستند</w:t>
      </w:r>
      <w:r w:rsidR="00BF40E6">
        <w:rPr>
          <w:rFonts w:hint="cs"/>
          <w:rtl/>
        </w:rPr>
        <w:t>. برای صحت این ادعا ممکن است</w:t>
      </w:r>
      <w:r w:rsidR="00033571">
        <w:rPr>
          <w:rFonts w:hint="cs"/>
          <w:rtl/>
        </w:rPr>
        <w:t xml:space="preserve"> ادعای انصراف شود. ادعای انصراف اگر </w:t>
      </w:r>
      <w:r w:rsidR="00BF40E6">
        <w:rPr>
          <w:rFonts w:hint="cs"/>
          <w:rtl/>
        </w:rPr>
        <w:t>به خاطر کثرت استعمال</w:t>
      </w:r>
      <w:r w:rsidR="00033571">
        <w:rPr>
          <w:rFonts w:hint="cs"/>
          <w:rtl/>
        </w:rPr>
        <w:t xml:space="preserve"> است صحیح</w:t>
      </w:r>
      <w:r w:rsidR="00BF40E6">
        <w:rPr>
          <w:rFonts w:hint="cs"/>
          <w:rtl/>
        </w:rPr>
        <w:t xml:space="preserve"> نیست</w:t>
      </w:r>
      <w:r w:rsidR="00033571">
        <w:rPr>
          <w:rFonts w:hint="cs"/>
          <w:rtl/>
        </w:rPr>
        <w:t xml:space="preserve"> زیرا</w:t>
      </w:r>
      <w:r w:rsidR="00301FEE">
        <w:rPr>
          <w:rFonts w:hint="cs"/>
          <w:rtl/>
        </w:rPr>
        <w:t xml:space="preserve"> در این جا کثرت استعمال نیست </w:t>
      </w:r>
      <w:r w:rsidR="00033571">
        <w:rPr>
          <w:rFonts w:hint="cs"/>
          <w:rtl/>
        </w:rPr>
        <w:t xml:space="preserve">چون </w:t>
      </w:r>
      <w:r w:rsidR="00301FEE">
        <w:rPr>
          <w:rFonts w:hint="cs"/>
          <w:rtl/>
        </w:rPr>
        <w:t>ماده در غیر مقدور و جامع نیز استعمال می</w:t>
      </w:r>
      <w:r w:rsidR="00301FEE">
        <w:rPr>
          <w:rtl/>
        </w:rPr>
        <w:softHyphen/>
      </w:r>
      <w:r w:rsidR="00301FEE">
        <w:rPr>
          <w:rFonts w:hint="cs"/>
          <w:rtl/>
        </w:rPr>
        <w:t xml:space="preserve">شود. </w:t>
      </w:r>
    </w:p>
    <w:p w:rsidR="00D1677B" w:rsidRDefault="00301FEE" w:rsidP="00D1677B">
      <w:pPr>
        <w:jc w:val="both"/>
        <w:rPr>
          <w:rtl/>
        </w:rPr>
      </w:pPr>
      <w:r>
        <w:rPr>
          <w:rFonts w:hint="cs"/>
          <w:rtl/>
        </w:rPr>
        <w:t>مرحوم نائینی ادعا کرده است</w:t>
      </w:r>
      <w:r w:rsidR="00F47584">
        <w:rPr>
          <w:rStyle w:val="FootnoteReference"/>
          <w:rtl/>
        </w:rPr>
        <w:footnoteReference w:id="3"/>
      </w:r>
      <w:r>
        <w:rPr>
          <w:rFonts w:hint="cs"/>
          <w:rtl/>
        </w:rPr>
        <w:t xml:space="preserve"> که مقتضای خطابات و اوامر حصه مقدور ا</w:t>
      </w:r>
      <w:r w:rsidR="00033571">
        <w:rPr>
          <w:rFonts w:hint="cs"/>
          <w:rtl/>
        </w:rPr>
        <w:t>ست</w:t>
      </w:r>
      <w:r w:rsidR="00BF40E6">
        <w:rPr>
          <w:rStyle w:val="FootnoteReference"/>
          <w:rtl/>
        </w:rPr>
        <w:footnoteReference w:id="4"/>
      </w:r>
      <w:r w:rsidR="00BF40E6">
        <w:rPr>
          <w:rFonts w:hint="cs"/>
          <w:rtl/>
        </w:rPr>
        <w:t>دلیل ایشان دو قرینه است.</w:t>
      </w:r>
    </w:p>
    <w:p w:rsidR="00D1677B" w:rsidRDefault="00BF40E6" w:rsidP="00033571">
      <w:pPr>
        <w:pStyle w:val="Heading6"/>
        <w:rPr>
          <w:rtl/>
        </w:rPr>
      </w:pPr>
      <w:bookmarkStart w:id="17" w:name="_Toc535157876"/>
      <w:r>
        <w:rPr>
          <w:rFonts w:hint="cs"/>
          <w:rtl/>
        </w:rPr>
        <w:t>1-</w:t>
      </w:r>
      <w:r w:rsidR="00D1677B">
        <w:rPr>
          <w:rFonts w:hint="cs"/>
          <w:rtl/>
        </w:rPr>
        <w:t>قرینه لبیه بر تعلق خطابات به حصه مقدور</w:t>
      </w:r>
      <w:bookmarkEnd w:id="17"/>
    </w:p>
    <w:p w:rsidR="00D1677B" w:rsidRDefault="00D1677B" w:rsidP="00033571">
      <w:pPr>
        <w:pStyle w:val="Heading7"/>
        <w:rPr>
          <w:rtl/>
        </w:rPr>
      </w:pPr>
      <w:bookmarkStart w:id="18" w:name="_Toc535157877"/>
      <w:r>
        <w:rPr>
          <w:rFonts w:hint="cs"/>
          <w:rtl/>
        </w:rPr>
        <w:t>مقدمه اول: اهمیت حسن فاعلی در احکام</w:t>
      </w:r>
      <w:bookmarkEnd w:id="18"/>
    </w:p>
    <w:p w:rsidR="00301FEE" w:rsidRDefault="00033571" w:rsidP="00D1677B">
      <w:pPr>
        <w:jc w:val="both"/>
        <w:rPr>
          <w:rtl/>
        </w:rPr>
      </w:pPr>
      <w:r>
        <w:rPr>
          <w:rFonts w:hint="cs"/>
          <w:rtl/>
        </w:rPr>
        <w:t>مرحوم نائینی می</w:t>
      </w:r>
      <w:r>
        <w:rPr>
          <w:rtl/>
        </w:rPr>
        <w:softHyphen/>
      </w:r>
      <w:r>
        <w:rPr>
          <w:rFonts w:hint="cs"/>
          <w:rtl/>
        </w:rPr>
        <w:t>فرماید:</w:t>
      </w:r>
      <w:r w:rsidR="00301FEE">
        <w:rPr>
          <w:rFonts w:hint="cs"/>
          <w:rtl/>
        </w:rPr>
        <w:t xml:space="preserve"> غرض از تکلیف عباد استناد عملشان به مولایشان است و مجرد حسن فعلی برای تعلق تکلیف کافی نیست</w:t>
      </w:r>
      <w:r w:rsidR="00D1677B">
        <w:rPr>
          <w:rStyle w:val="FootnoteReference"/>
          <w:rtl/>
        </w:rPr>
        <w:footnoteReference w:id="5"/>
      </w:r>
      <w:r w:rsidR="00301FEE">
        <w:rPr>
          <w:rFonts w:hint="cs"/>
          <w:rtl/>
        </w:rPr>
        <w:t xml:space="preserve"> ایشان ادعا دارد که مهم در تکالیف حسن فاعلی است شریعت صرفا برای ترک محرمات و انجام واجبات نیامده است بلکه تحقق آن از سوی فاعل لحاظ شده است ممکن است عمری شراب خورده شود و در سرای قیامت نیز شراب طهور بیاشامد. لذا احکام شرعیه به افعال از حیث استناد به فاعل تعلق گرفته شده است. پس حسن و قبح فاعلی در شریعت اساس حکم است.</w:t>
      </w:r>
    </w:p>
    <w:p w:rsidR="00D1677B" w:rsidRDefault="00D1677B" w:rsidP="00033571">
      <w:pPr>
        <w:pStyle w:val="Heading7"/>
        <w:rPr>
          <w:rtl/>
        </w:rPr>
      </w:pPr>
      <w:bookmarkStart w:id="19" w:name="_Toc535157878"/>
      <w:r>
        <w:rPr>
          <w:rFonts w:hint="cs"/>
          <w:rtl/>
        </w:rPr>
        <w:lastRenderedPageBreak/>
        <w:t>مقدمه دوم: انحصار حسن فاعلی در حصه مقدور</w:t>
      </w:r>
      <w:bookmarkEnd w:id="19"/>
    </w:p>
    <w:p w:rsidR="00301FEE" w:rsidRDefault="00301FEE" w:rsidP="00FE152A">
      <w:pPr>
        <w:jc w:val="both"/>
        <w:rPr>
          <w:rtl/>
        </w:rPr>
      </w:pPr>
      <w:r>
        <w:rPr>
          <w:rFonts w:hint="cs"/>
          <w:rtl/>
        </w:rPr>
        <w:t xml:space="preserve">از طرفی حسن و قبح در جایی است </w:t>
      </w:r>
      <w:r w:rsidR="004950C1">
        <w:rPr>
          <w:rFonts w:hint="cs"/>
          <w:rtl/>
        </w:rPr>
        <w:t xml:space="preserve">که </w:t>
      </w:r>
      <w:r>
        <w:rPr>
          <w:rFonts w:hint="cs"/>
          <w:rtl/>
        </w:rPr>
        <w:t>فعل اختیاری صادر شود و منشا حسن و قبح فاعلی</w:t>
      </w:r>
      <w:r w:rsidR="004950C1">
        <w:rPr>
          <w:rFonts w:hint="cs"/>
          <w:rtl/>
        </w:rPr>
        <w:t>،</w:t>
      </w:r>
      <w:r>
        <w:rPr>
          <w:rFonts w:hint="cs"/>
          <w:rtl/>
        </w:rPr>
        <w:t xml:space="preserve"> اختیار است و الا فعل جبری و غیر اختیاری</w:t>
      </w:r>
      <w:r w:rsidR="004950C1">
        <w:rPr>
          <w:rFonts w:hint="cs"/>
          <w:rtl/>
        </w:rPr>
        <w:t>،</w:t>
      </w:r>
      <w:r>
        <w:rPr>
          <w:rFonts w:hint="cs"/>
          <w:rtl/>
        </w:rPr>
        <w:t xml:space="preserve"> حسن و قبح فاعلی ندارد</w:t>
      </w:r>
      <w:r w:rsidR="004950C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301FEE" w:rsidRDefault="00301FEE" w:rsidP="00FE152A">
      <w:pPr>
        <w:jc w:val="both"/>
        <w:rPr>
          <w:rtl/>
        </w:rPr>
      </w:pPr>
      <w:r>
        <w:rPr>
          <w:rFonts w:hint="cs"/>
          <w:rtl/>
        </w:rPr>
        <w:t xml:space="preserve">نتیجه: متعلقات احکام حصه مقدور </w:t>
      </w:r>
      <w:r w:rsidR="00020203">
        <w:rPr>
          <w:rFonts w:hint="cs"/>
          <w:rtl/>
        </w:rPr>
        <w:t>است و جامع متعلق تکلیف نیست چون غرض مولی تحصیل نمی</w:t>
      </w:r>
      <w:r w:rsidR="00020203">
        <w:rPr>
          <w:rtl/>
        </w:rPr>
        <w:softHyphen/>
      </w:r>
      <w:r w:rsidR="00020203">
        <w:rPr>
          <w:rFonts w:hint="cs"/>
          <w:rtl/>
        </w:rPr>
        <w:t>شود.</w:t>
      </w:r>
      <w:r w:rsidR="004950C1">
        <w:rPr>
          <w:rFonts w:hint="cs"/>
          <w:rtl/>
        </w:rPr>
        <w:t xml:space="preserve"> پس ماده اطلاق ندارد.</w:t>
      </w:r>
    </w:p>
    <w:p w:rsidR="00020203" w:rsidRDefault="00D1677B" w:rsidP="00033571">
      <w:pPr>
        <w:pStyle w:val="Heading8"/>
        <w:rPr>
          <w:rtl/>
        </w:rPr>
      </w:pPr>
      <w:bookmarkStart w:id="20" w:name="_Toc535157879"/>
      <w:r>
        <w:rPr>
          <w:rFonts w:hint="cs"/>
          <w:rtl/>
        </w:rPr>
        <w:t>انحصار احکام به تعبدیات</w:t>
      </w:r>
      <w:bookmarkEnd w:id="20"/>
    </w:p>
    <w:p w:rsidR="00020203" w:rsidRDefault="00D1677B" w:rsidP="00FE152A">
      <w:pPr>
        <w:jc w:val="both"/>
        <w:rPr>
          <w:rtl/>
        </w:rPr>
      </w:pPr>
      <w:r>
        <w:rPr>
          <w:rFonts w:hint="cs"/>
          <w:rtl/>
        </w:rPr>
        <w:t>مرحوم خویی می</w:t>
      </w:r>
      <w:r>
        <w:rPr>
          <w:rtl/>
        </w:rPr>
        <w:softHyphen/>
      </w:r>
      <w:r>
        <w:rPr>
          <w:rFonts w:hint="cs"/>
          <w:rtl/>
        </w:rPr>
        <w:t>فرماید</w:t>
      </w:r>
      <w:r w:rsidR="001824A5">
        <w:rPr>
          <w:rStyle w:val="FootnoteReference"/>
          <w:rtl/>
        </w:rPr>
        <w:footnoteReference w:id="6"/>
      </w:r>
      <w:r>
        <w:rPr>
          <w:rFonts w:hint="cs"/>
          <w:rtl/>
        </w:rPr>
        <w:t xml:space="preserve">: </w:t>
      </w:r>
      <w:r w:rsidR="00020203">
        <w:rPr>
          <w:rFonts w:hint="cs"/>
          <w:rtl/>
        </w:rPr>
        <w:t>اگر بنا باشد که حسن فاعلی ملاک باشد</w:t>
      </w:r>
      <w:r w:rsidR="004950C1">
        <w:rPr>
          <w:rFonts w:hint="cs"/>
          <w:rtl/>
        </w:rPr>
        <w:t xml:space="preserve"> و مبنای مرحوم نائینی را قبول کنیم،</w:t>
      </w:r>
      <w:r w:rsidR="00020203">
        <w:rPr>
          <w:rFonts w:hint="cs"/>
          <w:rtl/>
        </w:rPr>
        <w:t xml:space="preserve"> باید همه واجبات تعبدی به معنای معروف باشد</w:t>
      </w:r>
      <w:r w:rsidR="004950C1">
        <w:rPr>
          <w:rFonts w:hint="cs"/>
          <w:rtl/>
        </w:rPr>
        <w:t>( قصد قربت نیاز دارند)</w:t>
      </w:r>
      <w:r w:rsidR="00020203">
        <w:rPr>
          <w:rFonts w:hint="cs"/>
          <w:rtl/>
        </w:rPr>
        <w:t xml:space="preserve"> چون در همه</w:t>
      </w:r>
      <w:r w:rsidR="004950C1">
        <w:rPr>
          <w:rFonts w:hint="cs"/>
          <w:rtl/>
        </w:rPr>
        <w:t xml:space="preserve"> احکام،</w:t>
      </w:r>
      <w:r w:rsidR="00020203">
        <w:rPr>
          <w:rFonts w:hint="cs"/>
          <w:rtl/>
        </w:rPr>
        <w:t xml:space="preserve"> حسن فاعلی مهم است و حسن فاعلی در جایی است</w:t>
      </w:r>
      <w:r w:rsidR="004950C1">
        <w:rPr>
          <w:rFonts w:hint="cs"/>
          <w:rtl/>
        </w:rPr>
        <w:t xml:space="preserve"> که</w:t>
      </w:r>
      <w:r w:rsidR="00020203">
        <w:rPr>
          <w:rFonts w:hint="cs"/>
          <w:rtl/>
        </w:rPr>
        <w:t xml:space="preserve"> قربة الی الله باشد در حالی که ما دو قسم واجبات داریم و توصلی به معنای معروف نیز داریم.</w:t>
      </w:r>
    </w:p>
    <w:p w:rsidR="00020203" w:rsidRDefault="00020203" w:rsidP="00033571">
      <w:pPr>
        <w:pStyle w:val="Heading9"/>
        <w:rPr>
          <w:rtl/>
        </w:rPr>
      </w:pPr>
      <w:bookmarkStart w:id="21" w:name="_Toc535157880"/>
      <w:r>
        <w:rPr>
          <w:rFonts w:hint="cs"/>
          <w:rtl/>
        </w:rPr>
        <w:t>جواب</w:t>
      </w:r>
      <w:r w:rsidR="00D1677B">
        <w:rPr>
          <w:rFonts w:hint="cs"/>
          <w:rtl/>
        </w:rPr>
        <w:t xml:space="preserve"> اول: عدم انحصار احکام به تعبدی</w:t>
      </w:r>
      <w:bookmarkEnd w:id="21"/>
    </w:p>
    <w:p w:rsidR="00020203" w:rsidRDefault="00020203" w:rsidP="00FE152A">
      <w:pPr>
        <w:jc w:val="both"/>
        <w:rPr>
          <w:rtl/>
        </w:rPr>
      </w:pPr>
      <w:r>
        <w:rPr>
          <w:rFonts w:hint="cs"/>
          <w:rtl/>
        </w:rPr>
        <w:t>لازمه مبنای نائینی وجود قصد قربت</w:t>
      </w:r>
      <w:r w:rsidR="00D1677B">
        <w:rPr>
          <w:rFonts w:hint="cs"/>
          <w:rtl/>
        </w:rPr>
        <w:t xml:space="preserve"> در همه واجبات</w:t>
      </w:r>
      <w:r>
        <w:rPr>
          <w:rFonts w:hint="cs"/>
          <w:rtl/>
        </w:rPr>
        <w:t xml:space="preserve"> نیست مثلا کسی که هدیه می</w:t>
      </w:r>
      <w:r>
        <w:rPr>
          <w:rtl/>
        </w:rPr>
        <w:softHyphen/>
      </w:r>
      <w:r>
        <w:rPr>
          <w:rFonts w:hint="cs"/>
          <w:rtl/>
        </w:rPr>
        <w:t>خواهد بدهد و توجه نیز دارد ولی قصد قربت نداشته باشد</w:t>
      </w:r>
      <w:r w:rsidR="004950C1">
        <w:rPr>
          <w:rFonts w:hint="cs"/>
          <w:rtl/>
        </w:rPr>
        <w:t>، صدور هدیه</w:t>
      </w:r>
      <w:r>
        <w:rPr>
          <w:rFonts w:hint="cs"/>
          <w:rtl/>
        </w:rPr>
        <w:t xml:space="preserve"> حسن است و مردم فاعل را مدح می</w:t>
      </w:r>
      <w:r>
        <w:rPr>
          <w:rtl/>
        </w:rPr>
        <w:softHyphen/>
      </w:r>
      <w:r>
        <w:rPr>
          <w:rFonts w:hint="cs"/>
          <w:rtl/>
        </w:rPr>
        <w:t>کنند. حسن فعل منحصر به قصد قربت داشتن نیست لذا فرقی بین متدینین و غیر آنها نیست کسی که جواد است و متدین نیست مردم او را مدح می</w:t>
      </w:r>
      <w:r>
        <w:rPr>
          <w:rtl/>
        </w:rPr>
        <w:softHyphen/>
      </w:r>
      <w:r>
        <w:rPr>
          <w:rFonts w:hint="cs"/>
          <w:rtl/>
        </w:rPr>
        <w:t>کنند. در حقیقت مستشکل این گونه تصور کرده است که حسن فعل</w:t>
      </w:r>
      <w:r w:rsidR="004950C1">
        <w:rPr>
          <w:rFonts w:hint="cs"/>
          <w:rtl/>
        </w:rPr>
        <w:t>ی</w:t>
      </w:r>
      <w:r>
        <w:rPr>
          <w:rFonts w:hint="cs"/>
          <w:rtl/>
        </w:rPr>
        <w:t xml:space="preserve"> منحصر به قصد ق</w:t>
      </w:r>
      <w:r w:rsidR="004950C1">
        <w:rPr>
          <w:rFonts w:hint="cs"/>
          <w:rtl/>
        </w:rPr>
        <w:t>ربت باشد و اگر ریا شد حسن ندارد در حالی که این انحصار صحیح نیست.</w:t>
      </w:r>
    </w:p>
    <w:p w:rsidR="00D1677B" w:rsidRDefault="00D1677B" w:rsidP="00033571">
      <w:pPr>
        <w:pStyle w:val="Heading9"/>
        <w:rPr>
          <w:rtl/>
        </w:rPr>
      </w:pPr>
      <w:bookmarkStart w:id="22" w:name="_Toc535157881"/>
      <w:r>
        <w:rPr>
          <w:rFonts w:hint="cs"/>
          <w:rtl/>
        </w:rPr>
        <w:t>جواب دوم: احصار احکام به واجبات تعبدی به معنای ابراز بندگی</w:t>
      </w:r>
      <w:bookmarkEnd w:id="22"/>
    </w:p>
    <w:p w:rsidR="00020203" w:rsidRDefault="00020203" w:rsidP="004950C1">
      <w:pPr>
        <w:jc w:val="both"/>
        <w:rPr>
          <w:rtl/>
        </w:rPr>
      </w:pPr>
      <w:r>
        <w:rPr>
          <w:rFonts w:hint="cs"/>
          <w:rtl/>
        </w:rPr>
        <w:t xml:space="preserve"> به نظر ما همه احکام شرعیه تعبدی هستند و اشکالی بر مرحوم نائینی وارد نمی</w:t>
      </w:r>
      <w:r>
        <w:rPr>
          <w:rtl/>
        </w:rPr>
        <w:softHyphen/>
      </w:r>
      <w:r>
        <w:rPr>
          <w:rFonts w:hint="cs"/>
          <w:rtl/>
        </w:rPr>
        <w:t>شود. تعبدی دو معنا دارد یکی معنای معروف است که قصد قربت در آن وجود دارد که در مقابل آن توصلی است و قصد قربت در آن شرط نیست ما قبول داریم که همه احکام شرعیه تعبدی به این معنا نیستند. و اما یک معنای دیگری وجود دارد و اشکالی ندارد که همه واجبات</w:t>
      </w:r>
      <w:r w:rsidR="004950C1">
        <w:rPr>
          <w:rFonts w:hint="cs"/>
          <w:rtl/>
        </w:rPr>
        <w:t>،</w:t>
      </w:r>
      <w:r>
        <w:rPr>
          <w:rFonts w:hint="cs"/>
          <w:rtl/>
        </w:rPr>
        <w:t xml:space="preserve"> تعبدی به این معنا باش</w:t>
      </w:r>
      <w:r w:rsidR="004950C1">
        <w:rPr>
          <w:rFonts w:hint="cs"/>
          <w:rtl/>
        </w:rPr>
        <w:t>ن</w:t>
      </w:r>
      <w:r>
        <w:rPr>
          <w:rFonts w:hint="cs"/>
          <w:rtl/>
        </w:rPr>
        <w:t xml:space="preserve">د. </w:t>
      </w:r>
      <w:r w:rsidR="004950C1">
        <w:rPr>
          <w:rFonts w:hint="cs"/>
          <w:rtl/>
        </w:rPr>
        <w:t>معنای دیگر تعبدی این است</w:t>
      </w:r>
      <w:r>
        <w:rPr>
          <w:rFonts w:hint="cs"/>
          <w:rtl/>
        </w:rPr>
        <w:t xml:space="preserve"> که عباد با این تکالیف ابراز بندگی کنند شریعت همه احکام را به غرض بندگی کردن جعل کرده است ولی در یکسری از آنها</w:t>
      </w:r>
      <w:r w:rsidR="004950C1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4950C1">
        <w:rPr>
          <w:rFonts w:hint="cs"/>
          <w:rtl/>
        </w:rPr>
        <w:t xml:space="preserve">این </w:t>
      </w:r>
      <w:r>
        <w:rPr>
          <w:rFonts w:hint="cs"/>
          <w:rtl/>
        </w:rPr>
        <w:t xml:space="preserve">غرض لزومی است و در بعضی از احکام غرض غیر لزومی است. مثلا وقتی شریعت گفت میت را دفن کنید </w:t>
      </w:r>
      <w:r w:rsidR="00D1677B">
        <w:rPr>
          <w:rFonts w:hint="cs"/>
          <w:rtl/>
        </w:rPr>
        <w:t xml:space="preserve">توصلی به معنای </w:t>
      </w:r>
      <w:r w:rsidR="004950C1">
        <w:rPr>
          <w:rFonts w:hint="cs"/>
          <w:rtl/>
        </w:rPr>
        <w:t>معروف</w:t>
      </w:r>
      <w:r w:rsidR="00D1677B">
        <w:rPr>
          <w:rFonts w:hint="cs"/>
          <w:rtl/>
        </w:rPr>
        <w:t xml:space="preserve"> است و</w:t>
      </w:r>
      <w:r w:rsidR="004950C1">
        <w:rPr>
          <w:rFonts w:hint="cs"/>
          <w:rtl/>
        </w:rPr>
        <w:t>لی</w:t>
      </w:r>
      <w:r w:rsidR="00D1677B">
        <w:rPr>
          <w:rFonts w:hint="cs"/>
          <w:rtl/>
        </w:rPr>
        <w:t xml:space="preserve"> یک غرض غیر لزومی</w:t>
      </w:r>
      <w:r w:rsidR="004950C1">
        <w:rPr>
          <w:rFonts w:hint="cs"/>
          <w:rtl/>
        </w:rPr>
        <w:t xml:space="preserve"> نیز</w:t>
      </w:r>
      <w:r w:rsidR="00D1677B">
        <w:rPr>
          <w:rFonts w:hint="cs"/>
          <w:rtl/>
        </w:rPr>
        <w:t xml:space="preserve"> دارد و آن این است که چون </w:t>
      </w:r>
      <w:r w:rsidR="004950C1">
        <w:rPr>
          <w:rFonts w:hint="cs"/>
          <w:rtl/>
        </w:rPr>
        <w:t xml:space="preserve">خدا </w:t>
      </w:r>
      <w:r w:rsidR="004950C1">
        <w:rPr>
          <w:rFonts w:hint="cs"/>
          <w:rtl/>
        </w:rPr>
        <w:lastRenderedPageBreak/>
        <w:t>گفته است این کار را انجام بده تا بندگی خداوند شود</w:t>
      </w:r>
      <w:r w:rsidR="00D1677B">
        <w:rPr>
          <w:rFonts w:hint="cs"/>
          <w:rtl/>
        </w:rPr>
        <w:t xml:space="preserve"> ولی این نیت لزوم ندارد. مثلا مولی تصریح کند که دوست دارم تمام تکالیف من را به خاطر من امتثال کنید و در بعضی از آنها</w:t>
      </w:r>
      <w:r w:rsidR="004950C1">
        <w:rPr>
          <w:rFonts w:hint="cs"/>
          <w:rtl/>
        </w:rPr>
        <w:t>، این دوست داشتن</w:t>
      </w:r>
      <w:r w:rsidR="00D1677B">
        <w:rPr>
          <w:rFonts w:hint="cs"/>
          <w:rtl/>
        </w:rPr>
        <w:t xml:space="preserve"> واج</w:t>
      </w:r>
      <w:r w:rsidR="004950C1">
        <w:rPr>
          <w:rFonts w:hint="cs"/>
          <w:rtl/>
        </w:rPr>
        <w:t>ب است و در بعضی واجب نیست.</w:t>
      </w:r>
    </w:p>
    <w:p w:rsidR="00D1677B" w:rsidRDefault="00D1677B" w:rsidP="00FE152A">
      <w:pPr>
        <w:jc w:val="both"/>
        <w:rPr>
          <w:rtl/>
        </w:rPr>
      </w:pPr>
      <w:r>
        <w:rPr>
          <w:rFonts w:hint="cs"/>
          <w:rtl/>
        </w:rPr>
        <w:t>طبق این معنا اشکالی ندارد که همه ی واجبات تعبدی باش</w:t>
      </w:r>
      <w:r w:rsidR="004950C1">
        <w:rPr>
          <w:rFonts w:hint="cs"/>
          <w:rtl/>
        </w:rPr>
        <w:t>ن</w:t>
      </w:r>
      <w:r>
        <w:rPr>
          <w:rFonts w:hint="cs"/>
          <w:rtl/>
        </w:rPr>
        <w:t>د</w:t>
      </w:r>
      <w:r w:rsidR="004950C1">
        <w:rPr>
          <w:rFonts w:hint="cs"/>
          <w:rtl/>
        </w:rPr>
        <w:t>. اشکالی ندارد که همه احکام لطفی در حق عقل باشند و عقل را به کمال برسانند.</w:t>
      </w:r>
    </w:p>
    <w:p w:rsidR="004950C1" w:rsidRDefault="004950C1" w:rsidP="00FE152A">
      <w:pPr>
        <w:jc w:val="both"/>
        <w:rPr>
          <w:rtl/>
        </w:rPr>
      </w:pPr>
      <w:r>
        <w:rPr>
          <w:rFonts w:hint="cs"/>
          <w:rtl/>
        </w:rPr>
        <w:t>ادامه بحث در جلسه آینده.</w:t>
      </w:r>
    </w:p>
    <w:p w:rsidR="00301FEE" w:rsidRPr="006162A2" w:rsidRDefault="00301FEE" w:rsidP="00FE152A">
      <w:pPr>
        <w:jc w:val="both"/>
        <w:rPr>
          <w:rtl/>
        </w:rPr>
      </w:pPr>
    </w:p>
    <w:sectPr w:rsidR="00301FEE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8E9" w:rsidRDefault="001D38E9" w:rsidP="008B750B">
      <w:pPr>
        <w:spacing w:line="240" w:lineRule="auto"/>
      </w:pPr>
      <w:r>
        <w:separator/>
      </w:r>
    </w:p>
  </w:endnote>
  <w:endnote w:type="continuationSeparator" w:id="0">
    <w:p w:rsidR="001D38E9" w:rsidRDefault="001D38E9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E57366" w:rsidRPr="00E57366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437E60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30" w:name="BokAdres"/>
          <w:bookmarkEnd w:id="30"/>
          <w:r>
            <w:rPr>
              <w:color w:val="808080" w:themeColor="background1" w:themeShade="80"/>
            </w:rPr>
            <w:t>U1mg1_13971023-075_mk2_mfeb.ir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8E9" w:rsidRDefault="001D38E9" w:rsidP="008B750B">
      <w:pPr>
        <w:spacing w:line="240" w:lineRule="auto"/>
      </w:pPr>
      <w:r>
        <w:separator/>
      </w:r>
    </w:p>
  </w:footnote>
  <w:footnote w:type="continuationSeparator" w:id="0">
    <w:p w:rsidR="001D38E9" w:rsidRDefault="001D38E9" w:rsidP="008B750B">
      <w:pPr>
        <w:spacing w:line="240" w:lineRule="auto"/>
      </w:pPr>
      <w:r>
        <w:continuationSeparator/>
      </w:r>
    </w:p>
  </w:footnote>
  <w:footnote w:id="1">
    <w:p w:rsidR="007679B2" w:rsidRDefault="007679B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این که مساله مقید به قبل از رکوع می</w:t>
      </w:r>
      <w:r>
        <w:rPr>
          <w:rtl/>
        </w:rPr>
        <w:softHyphen/>
      </w:r>
      <w:r>
        <w:rPr>
          <w:rFonts w:hint="cs"/>
          <w:rtl/>
        </w:rPr>
        <w:t>شود به این خاطر است که اگر بعد از رکوع باشد با حدیث لاتعاد تصحیح می</w:t>
      </w:r>
      <w:r>
        <w:rPr>
          <w:rtl/>
        </w:rPr>
        <w:softHyphen/>
      </w:r>
      <w:r>
        <w:rPr>
          <w:rFonts w:hint="cs"/>
          <w:rtl/>
        </w:rPr>
        <w:t>شود و از محل بحث خارج است.</w:t>
      </w:r>
    </w:p>
  </w:footnote>
  <w:footnote w:id="2">
    <w:p w:rsidR="00F47584" w:rsidRPr="00F47584" w:rsidRDefault="00F47584" w:rsidP="00F47584">
      <w:pPr>
        <w:pStyle w:val="FootnoteText"/>
      </w:pPr>
      <w:r w:rsidRPr="00F47584">
        <w:footnoteRef/>
      </w:r>
      <w:r w:rsidRPr="00F47584">
        <w:rPr>
          <w:rtl/>
        </w:rPr>
        <w:t xml:space="preserve"> </w:t>
      </w:r>
      <w:hyperlink r:id="rId1" w:history="1">
        <w:r w:rsidRPr="00F47584">
          <w:rPr>
            <w:rStyle w:val="Hyperlink"/>
            <w:rFonts w:hint="cs"/>
            <w:rtl/>
          </w:rPr>
          <w:t>اجود</w:t>
        </w:r>
        <w:r w:rsidRPr="00F47584">
          <w:rPr>
            <w:rStyle w:val="Hyperlink"/>
            <w:rtl/>
          </w:rPr>
          <w:t xml:space="preserve"> </w:t>
        </w:r>
        <w:r w:rsidRPr="00F47584">
          <w:rPr>
            <w:rStyle w:val="Hyperlink"/>
            <w:rFonts w:hint="cs"/>
            <w:rtl/>
          </w:rPr>
          <w:t>التقریرات،</w:t>
        </w:r>
        <w:r w:rsidRPr="00F47584">
          <w:rPr>
            <w:rStyle w:val="Hyperlink"/>
            <w:rtl/>
          </w:rPr>
          <w:t xml:space="preserve"> </w:t>
        </w:r>
        <w:r w:rsidRPr="00F47584">
          <w:rPr>
            <w:rStyle w:val="Hyperlink"/>
            <w:rFonts w:hint="cs"/>
            <w:rtl/>
          </w:rPr>
          <w:t>نائینی،</w:t>
        </w:r>
        <w:r w:rsidRPr="00F47584">
          <w:rPr>
            <w:rStyle w:val="Hyperlink"/>
            <w:rtl/>
          </w:rPr>
          <w:t xml:space="preserve"> </w:t>
        </w:r>
        <w:r w:rsidRPr="00F47584">
          <w:rPr>
            <w:rStyle w:val="Hyperlink"/>
            <w:rFonts w:hint="cs"/>
            <w:rtl/>
          </w:rPr>
          <w:t>ج</w:t>
        </w:r>
        <w:r w:rsidRPr="00F47584">
          <w:rPr>
            <w:rStyle w:val="Hyperlink"/>
            <w:rtl/>
          </w:rPr>
          <w:t>1</w:t>
        </w:r>
        <w:r w:rsidRPr="00F47584">
          <w:rPr>
            <w:rStyle w:val="Hyperlink"/>
            <w:rFonts w:hint="cs"/>
            <w:rtl/>
          </w:rPr>
          <w:t>،</w:t>
        </w:r>
        <w:r w:rsidRPr="00F47584">
          <w:rPr>
            <w:rStyle w:val="Hyperlink"/>
            <w:rtl/>
          </w:rPr>
          <w:t xml:space="preserve"> </w:t>
        </w:r>
        <w:r w:rsidRPr="00F47584">
          <w:rPr>
            <w:rStyle w:val="Hyperlink"/>
            <w:rFonts w:hint="cs"/>
            <w:rtl/>
          </w:rPr>
          <w:t>ص</w:t>
        </w:r>
        <w:r w:rsidRPr="00F47584">
          <w:rPr>
            <w:rStyle w:val="Hyperlink"/>
            <w:rtl/>
          </w:rPr>
          <w:t>101.</w:t>
        </w:r>
      </w:hyperlink>
    </w:p>
  </w:footnote>
  <w:footnote w:id="3">
    <w:p w:rsidR="00F47584" w:rsidRPr="00F47584" w:rsidRDefault="00F47584" w:rsidP="00F47584">
      <w:pPr>
        <w:pStyle w:val="FootnoteText"/>
      </w:pPr>
      <w:r w:rsidRPr="00F47584">
        <w:footnoteRef/>
      </w:r>
      <w:r w:rsidRPr="00F47584">
        <w:rPr>
          <w:rtl/>
        </w:rPr>
        <w:t xml:space="preserve"> </w:t>
      </w:r>
      <w:hyperlink r:id="rId2" w:history="1">
        <w:r w:rsidRPr="00F47584">
          <w:rPr>
            <w:rStyle w:val="Hyperlink"/>
            <w:rFonts w:hint="cs"/>
            <w:rtl/>
          </w:rPr>
          <w:t>اجود</w:t>
        </w:r>
        <w:r w:rsidRPr="00F47584">
          <w:rPr>
            <w:rStyle w:val="Hyperlink"/>
            <w:rtl/>
          </w:rPr>
          <w:t xml:space="preserve"> </w:t>
        </w:r>
        <w:r w:rsidRPr="00F47584">
          <w:rPr>
            <w:rStyle w:val="Hyperlink"/>
            <w:rFonts w:hint="cs"/>
            <w:rtl/>
          </w:rPr>
          <w:t>التقریرات،</w:t>
        </w:r>
        <w:r w:rsidRPr="00F47584">
          <w:rPr>
            <w:rStyle w:val="Hyperlink"/>
            <w:rtl/>
          </w:rPr>
          <w:t xml:space="preserve"> </w:t>
        </w:r>
        <w:r w:rsidRPr="00F47584">
          <w:rPr>
            <w:rStyle w:val="Hyperlink"/>
            <w:rFonts w:hint="cs"/>
            <w:rtl/>
          </w:rPr>
          <w:t>نائینی،</w:t>
        </w:r>
        <w:r w:rsidRPr="00F47584">
          <w:rPr>
            <w:rStyle w:val="Hyperlink"/>
            <w:rtl/>
          </w:rPr>
          <w:t xml:space="preserve"> </w:t>
        </w:r>
        <w:r w:rsidRPr="00F47584">
          <w:rPr>
            <w:rStyle w:val="Hyperlink"/>
            <w:rFonts w:hint="cs"/>
            <w:rtl/>
          </w:rPr>
          <w:t>ج</w:t>
        </w:r>
        <w:r w:rsidRPr="00F47584">
          <w:rPr>
            <w:rStyle w:val="Hyperlink"/>
            <w:rtl/>
          </w:rPr>
          <w:t>1</w:t>
        </w:r>
        <w:r w:rsidRPr="00F47584">
          <w:rPr>
            <w:rStyle w:val="Hyperlink"/>
            <w:rFonts w:hint="cs"/>
            <w:rtl/>
          </w:rPr>
          <w:t>،</w:t>
        </w:r>
        <w:r w:rsidRPr="00F47584">
          <w:rPr>
            <w:rStyle w:val="Hyperlink"/>
            <w:rtl/>
          </w:rPr>
          <w:t xml:space="preserve"> </w:t>
        </w:r>
        <w:r w:rsidRPr="00F47584">
          <w:rPr>
            <w:rStyle w:val="Hyperlink"/>
            <w:rFonts w:hint="cs"/>
            <w:rtl/>
          </w:rPr>
          <w:t>ص</w:t>
        </w:r>
        <w:r w:rsidRPr="00F47584">
          <w:rPr>
            <w:rStyle w:val="Hyperlink"/>
            <w:rtl/>
          </w:rPr>
          <w:t>102.</w:t>
        </w:r>
      </w:hyperlink>
    </w:p>
  </w:footnote>
  <w:footnote w:id="4">
    <w:p w:rsidR="00BF40E6" w:rsidRDefault="00BF40E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ایشان یک مبنای معروفی دارند که اخذ قدرت در تکالیف به مقتضای خود خطابات است نه به حکم عقل. </w:t>
      </w:r>
    </w:p>
  </w:footnote>
  <w:footnote w:id="5">
    <w:p w:rsidR="00D1677B" w:rsidRPr="00D1677B" w:rsidRDefault="00D1677B" w:rsidP="00D1677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D1677B">
        <w:rPr>
          <w:rFonts w:hint="cs"/>
          <w:rtl/>
        </w:rPr>
        <w:t>ما یک حسن فعلی داریم که فعل نیکو است و یک حسن فاعلی داریم یعنی فعل ممدوحا صادر شود</w:t>
      </w:r>
      <w:r w:rsidR="004950C1">
        <w:rPr>
          <w:rFonts w:hint="cs"/>
          <w:rtl/>
        </w:rPr>
        <w:t>.</w:t>
      </w:r>
      <w:r w:rsidRPr="00D1677B">
        <w:rPr>
          <w:rFonts w:hint="cs"/>
          <w:rtl/>
        </w:rPr>
        <w:t xml:space="preserve"> چه بسا فعل خوب باشد ولی ممدوحا صادر نشود به خاطر </w:t>
      </w:r>
      <w:r w:rsidR="004950C1">
        <w:rPr>
          <w:rFonts w:hint="cs"/>
          <w:rtl/>
        </w:rPr>
        <w:t>عدم وجود نیت حسن.</w:t>
      </w:r>
      <w:r w:rsidRPr="00D1677B">
        <w:rPr>
          <w:rFonts w:hint="cs"/>
          <w:rtl/>
        </w:rPr>
        <w:t xml:space="preserve"> مانند موارد تجری که خود فعل آب خوردن است ولی چون به نیت مخالفت خورده می</w:t>
      </w:r>
      <w:r w:rsidRPr="00D1677B">
        <w:rPr>
          <w:rtl/>
        </w:rPr>
        <w:softHyphen/>
      </w:r>
      <w:r w:rsidRPr="00D1677B">
        <w:rPr>
          <w:rFonts w:hint="cs"/>
          <w:rtl/>
        </w:rPr>
        <w:t>شود قبح فاعلی دارد و یا شراب خورده می</w:t>
      </w:r>
      <w:r w:rsidRPr="00D1677B">
        <w:rPr>
          <w:rtl/>
        </w:rPr>
        <w:softHyphen/>
      </w:r>
      <w:r w:rsidRPr="00D1677B">
        <w:rPr>
          <w:rFonts w:hint="cs"/>
          <w:rtl/>
        </w:rPr>
        <w:t>شود به این نیت که آب خورده بشود و</w:t>
      </w:r>
      <w:r w:rsidR="004950C1">
        <w:rPr>
          <w:rFonts w:hint="cs"/>
          <w:rtl/>
        </w:rPr>
        <w:t xml:space="preserve"> گلوی خود را تازه کند تا</w:t>
      </w:r>
      <w:r w:rsidRPr="00D1677B">
        <w:rPr>
          <w:rFonts w:hint="cs"/>
          <w:rtl/>
        </w:rPr>
        <w:t xml:space="preserve"> قران خوانده شود در این جا قبح فعلی وج</w:t>
      </w:r>
      <w:r w:rsidR="004950C1">
        <w:rPr>
          <w:rFonts w:hint="cs"/>
          <w:rtl/>
        </w:rPr>
        <w:t>ود دارد ولی حسن فاعلی وجود دارد.</w:t>
      </w:r>
    </w:p>
    <w:p w:rsidR="00D1677B" w:rsidRDefault="00D1677B">
      <w:pPr>
        <w:pStyle w:val="FootnoteText"/>
      </w:pPr>
    </w:p>
  </w:footnote>
  <w:footnote w:id="6">
    <w:p w:rsidR="001824A5" w:rsidRPr="001824A5" w:rsidRDefault="001824A5" w:rsidP="001824A5">
      <w:pPr>
        <w:pStyle w:val="FootnoteText"/>
      </w:pPr>
      <w:r w:rsidRPr="001824A5">
        <w:footnoteRef/>
      </w:r>
      <w:r w:rsidRPr="001824A5">
        <w:rPr>
          <w:rtl/>
        </w:rPr>
        <w:t xml:space="preserve"> </w:t>
      </w:r>
      <w:hyperlink r:id="rId3" w:history="1">
        <w:r w:rsidRPr="001824A5">
          <w:rPr>
            <w:rStyle w:val="Hyperlink"/>
            <w:rFonts w:hint="cs"/>
            <w:rtl/>
          </w:rPr>
          <w:t>محاضرات</w:t>
        </w:r>
        <w:r w:rsidRPr="001824A5">
          <w:rPr>
            <w:rStyle w:val="Hyperlink"/>
            <w:rtl/>
          </w:rPr>
          <w:t xml:space="preserve"> </w:t>
        </w:r>
        <w:r w:rsidRPr="001824A5">
          <w:rPr>
            <w:rStyle w:val="Hyperlink"/>
            <w:rFonts w:hint="cs"/>
            <w:rtl/>
          </w:rPr>
          <w:t>فی</w:t>
        </w:r>
        <w:r w:rsidRPr="001824A5">
          <w:rPr>
            <w:rStyle w:val="Hyperlink"/>
            <w:rtl/>
          </w:rPr>
          <w:t xml:space="preserve"> </w:t>
        </w:r>
        <w:r w:rsidRPr="001824A5">
          <w:rPr>
            <w:rStyle w:val="Hyperlink"/>
            <w:rFonts w:hint="cs"/>
            <w:rtl/>
          </w:rPr>
          <w:t>الاصول،</w:t>
        </w:r>
        <w:r w:rsidRPr="001824A5">
          <w:rPr>
            <w:rStyle w:val="Hyperlink"/>
            <w:rtl/>
          </w:rPr>
          <w:t xml:space="preserve"> </w:t>
        </w:r>
        <w:r w:rsidRPr="001824A5">
          <w:rPr>
            <w:rStyle w:val="Hyperlink"/>
            <w:rFonts w:hint="cs"/>
            <w:rtl/>
          </w:rPr>
          <w:t>الخوئی،</w:t>
        </w:r>
        <w:r w:rsidRPr="001824A5">
          <w:rPr>
            <w:rStyle w:val="Hyperlink"/>
            <w:rtl/>
          </w:rPr>
          <w:t xml:space="preserve"> </w:t>
        </w:r>
        <w:r w:rsidRPr="001824A5">
          <w:rPr>
            <w:rStyle w:val="Hyperlink"/>
            <w:rFonts w:hint="cs"/>
            <w:rtl/>
          </w:rPr>
          <w:t>السید</w:t>
        </w:r>
        <w:r w:rsidRPr="001824A5">
          <w:rPr>
            <w:rStyle w:val="Hyperlink"/>
            <w:rtl/>
          </w:rPr>
          <w:t xml:space="preserve"> </w:t>
        </w:r>
        <w:r w:rsidRPr="001824A5">
          <w:rPr>
            <w:rStyle w:val="Hyperlink"/>
            <w:rFonts w:hint="cs"/>
            <w:rtl/>
          </w:rPr>
          <w:t>ابوالقاسم،</w:t>
        </w:r>
        <w:r w:rsidRPr="001824A5">
          <w:rPr>
            <w:rStyle w:val="Hyperlink"/>
            <w:rtl/>
          </w:rPr>
          <w:t xml:space="preserve"> </w:t>
        </w:r>
        <w:r w:rsidRPr="001824A5">
          <w:rPr>
            <w:rStyle w:val="Hyperlink"/>
            <w:rFonts w:hint="cs"/>
            <w:rtl/>
          </w:rPr>
          <w:t>ج</w:t>
        </w:r>
        <w:r w:rsidRPr="001824A5">
          <w:rPr>
            <w:rStyle w:val="Hyperlink"/>
            <w:rtl/>
          </w:rPr>
          <w:t>2</w:t>
        </w:r>
        <w:r w:rsidRPr="001824A5">
          <w:rPr>
            <w:rStyle w:val="Hyperlink"/>
            <w:rFonts w:hint="cs"/>
            <w:rtl/>
          </w:rPr>
          <w:t>،</w:t>
        </w:r>
        <w:r w:rsidRPr="001824A5">
          <w:rPr>
            <w:rStyle w:val="Hyperlink"/>
            <w:rtl/>
          </w:rPr>
          <w:t xml:space="preserve"> </w:t>
        </w:r>
        <w:r w:rsidRPr="001824A5">
          <w:rPr>
            <w:rStyle w:val="Hyperlink"/>
            <w:rFonts w:hint="cs"/>
            <w:rtl/>
          </w:rPr>
          <w:t>ص</w:t>
        </w:r>
        <w:r w:rsidRPr="001824A5">
          <w:rPr>
            <w:rStyle w:val="Hyperlink"/>
            <w:rtl/>
          </w:rPr>
          <w:t>148.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23" w:name="BokNum"/>
    <w:bookmarkEnd w:id="23"/>
    <w:r w:rsidR="00437E60">
      <w:rPr>
        <w:b/>
        <w:bCs/>
        <w:sz w:val="20"/>
        <w:szCs w:val="24"/>
        <w:rtl/>
      </w:rPr>
      <w:t>075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24" w:name="Bokdars"/>
    <w:bookmarkEnd w:id="24"/>
    <w:r w:rsidR="00437E60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25" w:name="Bokostad"/>
    <w:bookmarkEnd w:id="25"/>
    <w:r w:rsidR="00437E60"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26" w:name="BokTarikh"/>
    <w:bookmarkEnd w:id="26"/>
    <w:r w:rsidR="00437E60">
      <w:rPr>
        <w:sz w:val="24"/>
        <w:szCs w:val="24"/>
        <w:rtl/>
      </w:rPr>
      <w:t>23 /10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27" w:name="BokSabj"/>
    <w:bookmarkEnd w:id="27"/>
    <w:r w:rsidR="00437E60">
      <w:rPr>
        <w:rFonts w:hint="cs"/>
        <w:color w:val="000000" w:themeColor="text1"/>
        <w:sz w:val="24"/>
        <w:szCs w:val="24"/>
        <w:rtl/>
      </w:rPr>
      <w:t>تعبدی</w:t>
    </w:r>
    <w:r w:rsidR="00437E60">
      <w:rPr>
        <w:color w:val="000000" w:themeColor="text1"/>
        <w:sz w:val="24"/>
        <w:szCs w:val="24"/>
        <w:rtl/>
      </w:rPr>
      <w:t xml:space="preserve"> </w:t>
    </w:r>
    <w:r w:rsidR="00437E60">
      <w:rPr>
        <w:rFonts w:hint="cs"/>
        <w:color w:val="000000" w:themeColor="text1"/>
        <w:sz w:val="24"/>
        <w:szCs w:val="24"/>
        <w:rtl/>
      </w:rPr>
      <w:t>و</w:t>
    </w:r>
    <w:r w:rsidR="00437E60">
      <w:rPr>
        <w:color w:val="000000" w:themeColor="text1"/>
        <w:sz w:val="24"/>
        <w:szCs w:val="24"/>
        <w:rtl/>
      </w:rPr>
      <w:t xml:space="preserve"> </w:t>
    </w:r>
    <w:r w:rsidR="00437E60">
      <w:rPr>
        <w:rFonts w:hint="cs"/>
        <w:color w:val="000000" w:themeColor="text1"/>
        <w:sz w:val="24"/>
        <w:szCs w:val="24"/>
        <w:rtl/>
      </w:rPr>
      <w:t>توصلی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28" w:name="Bokmoqarer"/>
    <w:bookmarkEnd w:id="28"/>
    <w:r w:rsidR="00437E60">
      <w:rPr>
        <w:rFonts w:hint="cs"/>
        <w:sz w:val="24"/>
        <w:szCs w:val="24"/>
        <w:rtl/>
      </w:rPr>
      <w:t>مهدی</w:t>
    </w:r>
    <w:r w:rsidR="00437E60">
      <w:rPr>
        <w:sz w:val="24"/>
        <w:szCs w:val="24"/>
        <w:rtl/>
      </w:rPr>
      <w:t xml:space="preserve"> </w:t>
    </w:r>
    <w:r w:rsidR="00437E60">
      <w:rPr>
        <w:rFonts w:hint="cs"/>
        <w:sz w:val="24"/>
        <w:szCs w:val="24"/>
        <w:rtl/>
      </w:rPr>
      <w:t>خیشه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9" w:name="BokSabj2"/>
    <w:bookmarkEnd w:id="29"/>
    <w:r w:rsidR="00437E60">
      <w:rPr>
        <w:rFonts w:hint="cs"/>
        <w:sz w:val="24"/>
        <w:szCs w:val="24"/>
        <w:rtl/>
      </w:rPr>
      <w:t>معانی</w:t>
    </w:r>
    <w:r w:rsidR="00437E60">
      <w:rPr>
        <w:sz w:val="24"/>
        <w:szCs w:val="24"/>
        <w:rtl/>
      </w:rPr>
      <w:t xml:space="preserve"> </w:t>
    </w:r>
    <w:r w:rsidR="00437E60">
      <w:rPr>
        <w:rFonts w:hint="cs"/>
        <w:sz w:val="24"/>
        <w:szCs w:val="24"/>
        <w:rtl/>
      </w:rPr>
      <w:t>توصلی</w:t>
    </w:r>
    <w:r w:rsidR="00437E60">
      <w:rPr>
        <w:sz w:val="24"/>
        <w:szCs w:val="24"/>
        <w:rtl/>
      </w:rPr>
      <w:t xml:space="preserve"> </w:t>
    </w:r>
    <w:r w:rsidR="00437E60">
      <w:rPr>
        <w:rFonts w:hint="cs"/>
        <w:sz w:val="24"/>
        <w:szCs w:val="24"/>
        <w:rtl/>
      </w:rPr>
      <w:t>و</w:t>
    </w:r>
    <w:r w:rsidR="00437E60">
      <w:rPr>
        <w:sz w:val="24"/>
        <w:szCs w:val="24"/>
        <w:rtl/>
      </w:rPr>
      <w:t xml:space="preserve"> </w:t>
    </w:r>
    <w:r w:rsidR="00437E60">
      <w:rPr>
        <w:rFonts w:hint="cs"/>
        <w:sz w:val="24"/>
        <w:szCs w:val="24"/>
        <w:rtl/>
      </w:rPr>
      <w:t>تعبدی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5309FC"/>
    <w:multiLevelType w:val="hybridMultilevel"/>
    <w:tmpl w:val="0C5212AA"/>
    <w:lvl w:ilvl="0" w:tplc="F3CC5A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5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0203"/>
    <w:rsid w:val="00025777"/>
    <w:rsid w:val="00025B70"/>
    <w:rsid w:val="00033571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472F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24A5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38E9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1FEE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37E60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950C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5D4C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679B2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03D2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502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13E6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BF40E6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1677B"/>
    <w:rsid w:val="00D221CB"/>
    <w:rsid w:val="00D23391"/>
    <w:rsid w:val="00D31805"/>
    <w:rsid w:val="00D3595D"/>
    <w:rsid w:val="00D552B9"/>
    <w:rsid w:val="00D735B2"/>
    <w:rsid w:val="00D74021"/>
    <w:rsid w:val="00D76D01"/>
    <w:rsid w:val="00D922A9"/>
    <w:rsid w:val="00D9394A"/>
    <w:rsid w:val="00DB0CBB"/>
    <w:rsid w:val="00DB2BEE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57366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2138"/>
    <w:rsid w:val="00F33297"/>
    <w:rsid w:val="00F343FB"/>
    <w:rsid w:val="00F359FE"/>
    <w:rsid w:val="00F42159"/>
    <w:rsid w:val="00F4256E"/>
    <w:rsid w:val="00F42EE1"/>
    <w:rsid w:val="00F47584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152A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3106/2/148/&#1575;&#1604;&#1579;&#1575;&#1606;&#1740;&#1607;" TargetMode="External"/><Relationship Id="rId2" Type="http://schemas.openxmlformats.org/officeDocument/2006/relationships/hyperlink" Target="http://lib.eshia.ir/10057/1/102/&#1575;&#1604;&#1579;&#1575;&#1606;&#1740;" TargetMode="External"/><Relationship Id="rId1" Type="http://schemas.openxmlformats.org/officeDocument/2006/relationships/hyperlink" Target="http://lib.eshia.ir/10057/1/101/&#1575;&#1604;&#1575;&#1608;&#1604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181E3-7C96-42DA-8C68-3A1E46C62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132</TotalTime>
  <Pages>1</Pages>
  <Words>1293</Words>
  <Characters>7374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8650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14</cp:revision>
  <cp:lastPrinted>2019-01-13T19:00:00Z</cp:lastPrinted>
  <dcterms:created xsi:type="dcterms:W3CDTF">2019-01-13T04:50:00Z</dcterms:created>
  <dcterms:modified xsi:type="dcterms:W3CDTF">2019-01-13T19:00:00Z</dcterms:modified>
  <cp:contentStatus>ویرایش 2.5</cp:contentStatus>
  <cp:version>2.7</cp:version>
</cp:coreProperties>
</file>