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4C5CE9">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038C2" w:rsidRDefault="00F038C2" w:rsidP="00F038C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43440" w:history="1">
        <w:r w:rsidRPr="00232E64">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343440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61AA9">
          <w:rPr>
            <w:noProof/>
            <w:webHidden/>
            <w:rtl/>
          </w:rPr>
          <w:t>2</w:t>
        </w:r>
        <w:r>
          <w:rPr>
            <w:rStyle w:val="Hyperlink"/>
            <w:noProof/>
            <w:rtl/>
          </w:rPr>
          <w:fldChar w:fldCharType="end"/>
        </w:r>
      </w:hyperlink>
    </w:p>
    <w:p w:rsidR="00F038C2" w:rsidRDefault="00661AA9" w:rsidP="00F038C2">
      <w:pPr>
        <w:pStyle w:val="TOC2"/>
        <w:tabs>
          <w:tab w:val="right" w:leader="dot" w:pos="10194"/>
        </w:tabs>
        <w:rPr>
          <w:rFonts w:asciiTheme="minorHAnsi" w:eastAsiaTheme="minorEastAsia" w:hAnsiTheme="minorHAnsi" w:cstheme="minorBidi"/>
          <w:bCs w:val="0"/>
          <w:noProof/>
          <w:color w:val="auto"/>
          <w:szCs w:val="22"/>
          <w:rtl/>
        </w:rPr>
      </w:pPr>
      <w:hyperlink w:anchor="_Toc343441" w:history="1">
        <w:r w:rsidR="00F038C2" w:rsidRPr="00232E64">
          <w:rPr>
            <w:rStyle w:val="Hyperlink"/>
            <w:rFonts w:hint="eastAsia"/>
            <w:noProof/>
            <w:rtl/>
          </w:rPr>
          <w:t>تعبد</w:t>
        </w:r>
        <w:r w:rsidR="00F038C2" w:rsidRPr="00232E64">
          <w:rPr>
            <w:rStyle w:val="Hyperlink"/>
            <w:rFonts w:hint="cs"/>
            <w:noProof/>
            <w:rtl/>
          </w:rPr>
          <w:t>ی</w:t>
        </w:r>
        <w:r w:rsidR="00F038C2" w:rsidRPr="00232E64">
          <w:rPr>
            <w:rStyle w:val="Hyperlink"/>
            <w:noProof/>
            <w:rtl/>
          </w:rPr>
          <w:t xml:space="preserve"> </w:t>
        </w:r>
        <w:r w:rsidR="00F038C2" w:rsidRPr="00232E64">
          <w:rPr>
            <w:rStyle w:val="Hyperlink"/>
            <w:rFonts w:hint="eastAsia"/>
            <w:noProof/>
            <w:rtl/>
          </w:rPr>
          <w:t>و</w:t>
        </w:r>
        <w:r w:rsidR="00F038C2" w:rsidRPr="00232E64">
          <w:rPr>
            <w:rStyle w:val="Hyperlink"/>
            <w:noProof/>
            <w:rtl/>
          </w:rPr>
          <w:t xml:space="preserve"> </w:t>
        </w:r>
        <w:r w:rsidR="00F038C2" w:rsidRPr="00232E64">
          <w:rPr>
            <w:rStyle w:val="Hyperlink"/>
            <w:rFonts w:hint="eastAsia"/>
            <w:noProof/>
            <w:rtl/>
          </w:rPr>
          <w:t>توصل</w:t>
        </w:r>
        <w:r w:rsidR="00F038C2" w:rsidRPr="00232E64">
          <w:rPr>
            <w:rStyle w:val="Hyperlink"/>
            <w:rFonts w:hint="cs"/>
            <w:noProof/>
            <w:rtl/>
          </w:rPr>
          <w:t>ی</w:t>
        </w:r>
        <w:r w:rsidR="00F038C2">
          <w:rPr>
            <w:noProof/>
            <w:webHidden/>
            <w:rtl/>
          </w:rPr>
          <w:tab/>
        </w:r>
        <w:r w:rsidR="00F038C2">
          <w:rPr>
            <w:rStyle w:val="Hyperlink"/>
            <w:noProof/>
            <w:rtl/>
          </w:rPr>
          <w:fldChar w:fldCharType="begin"/>
        </w:r>
        <w:r w:rsidR="00F038C2">
          <w:rPr>
            <w:noProof/>
            <w:webHidden/>
            <w:rtl/>
          </w:rPr>
          <w:instrText xml:space="preserve"> </w:instrText>
        </w:r>
        <w:r w:rsidR="00F038C2">
          <w:rPr>
            <w:noProof/>
            <w:webHidden/>
          </w:rPr>
          <w:instrText xml:space="preserve">PAGEREF </w:instrText>
        </w:r>
        <w:r w:rsidR="00F038C2">
          <w:rPr>
            <w:noProof/>
            <w:webHidden/>
            <w:rtl/>
          </w:rPr>
          <w:instrText>_</w:instrText>
        </w:r>
        <w:r w:rsidR="00F038C2">
          <w:rPr>
            <w:noProof/>
            <w:webHidden/>
          </w:rPr>
          <w:instrText>Toc</w:instrText>
        </w:r>
        <w:r w:rsidR="00F038C2">
          <w:rPr>
            <w:noProof/>
            <w:webHidden/>
            <w:rtl/>
          </w:rPr>
          <w:instrText xml:space="preserve">343441 </w:instrText>
        </w:r>
        <w:r w:rsidR="00F038C2">
          <w:rPr>
            <w:noProof/>
            <w:webHidden/>
          </w:rPr>
          <w:instrText>\h</w:instrText>
        </w:r>
        <w:r w:rsidR="00F038C2">
          <w:rPr>
            <w:noProof/>
            <w:webHidden/>
            <w:rtl/>
          </w:rPr>
          <w:instrText xml:space="preserve"> </w:instrText>
        </w:r>
        <w:r w:rsidR="00F038C2">
          <w:rPr>
            <w:rStyle w:val="Hyperlink"/>
            <w:noProof/>
            <w:rtl/>
          </w:rPr>
        </w:r>
        <w:r w:rsidR="00F038C2">
          <w:rPr>
            <w:rStyle w:val="Hyperlink"/>
            <w:noProof/>
            <w:rtl/>
          </w:rPr>
          <w:fldChar w:fldCharType="separate"/>
        </w:r>
        <w:r>
          <w:rPr>
            <w:noProof/>
            <w:webHidden/>
            <w:rtl/>
          </w:rPr>
          <w:t>2</w:t>
        </w:r>
        <w:r w:rsidR="00F038C2">
          <w:rPr>
            <w:rStyle w:val="Hyperlink"/>
            <w:noProof/>
            <w:rtl/>
          </w:rPr>
          <w:fldChar w:fldCharType="end"/>
        </w:r>
      </w:hyperlink>
    </w:p>
    <w:p w:rsidR="00F038C2" w:rsidRDefault="00661AA9" w:rsidP="00F038C2">
      <w:pPr>
        <w:pStyle w:val="TOC3"/>
        <w:tabs>
          <w:tab w:val="right" w:leader="dot" w:pos="10194"/>
        </w:tabs>
        <w:rPr>
          <w:rFonts w:asciiTheme="minorHAnsi" w:eastAsiaTheme="minorEastAsia" w:hAnsiTheme="minorHAnsi" w:cstheme="minorBidi"/>
          <w:bCs w:val="0"/>
          <w:iCs w:val="0"/>
          <w:noProof/>
          <w:color w:val="auto"/>
          <w:szCs w:val="22"/>
          <w:rtl/>
        </w:rPr>
      </w:pPr>
      <w:hyperlink w:anchor="_Toc343442" w:history="1">
        <w:r w:rsidR="00F038C2" w:rsidRPr="00232E64">
          <w:rPr>
            <w:rStyle w:val="Hyperlink"/>
            <w:rFonts w:hint="eastAsia"/>
            <w:noProof/>
            <w:rtl/>
          </w:rPr>
          <w:t>امکان</w:t>
        </w:r>
        <w:r w:rsidR="00F038C2" w:rsidRPr="00232E64">
          <w:rPr>
            <w:rStyle w:val="Hyperlink"/>
            <w:noProof/>
            <w:rtl/>
          </w:rPr>
          <w:t xml:space="preserve"> </w:t>
        </w:r>
        <w:r w:rsidR="00F038C2" w:rsidRPr="00232E64">
          <w:rPr>
            <w:rStyle w:val="Hyperlink"/>
            <w:rFonts w:hint="eastAsia"/>
            <w:noProof/>
            <w:rtl/>
          </w:rPr>
          <w:t>اخذ</w:t>
        </w:r>
        <w:r w:rsidR="00F038C2" w:rsidRPr="00232E64">
          <w:rPr>
            <w:rStyle w:val="Hyperlink"/>
            <w:noProof/>
            <w:rtl/>
          </w:rPr>
          <w:t xml:space="preserve"> </w:t>
        </w:r>
        <w:r w:rsidR="00F038C2" w:rsidRPr="00232E64">
          <w:rPr>
            <w:rStyle w:val="Hyperlink"/>
            <w:rFonts w:hint="eastAsia"/>
            <w:noProof/>
            <w:rtl/>
          </w:rPr>
          <w:t>قصد</w:t>
        </w:r>
        <w:r w:rsidR="00F038C2" w:rsidRPr="00232E64">
          <w:rPr>
            <w:rStyle w:val="Hyperlink"/>
            <w:noProof/>
            <w:rtl/>
          </w:rPr>
          <w:t xml:space="preserve"> </w:t>
        </w:r>
        <w:r w:rsidR="00F038C2" w:rsidRPr="00232E64">
          <w:rPr>
            <w:rStyle w:val="Hyperlink"/>
            <w:rFonts w:hint="eastAsia"/>
            <w:noProof/>
            <w:rtl/>
          </w:rPr>
          <w:t>امر</w:t>
        </w:r>
        <w:r w:rsidR="00F038C2" w:rsidRPr="00232E64">
          <w:rPr>
            <w:rStyle w:val="Hyperlink"/>
            <w:noProof/>
            <w:rtl/>
          </w:rPr>
          <w:t xml:space="preserve"> </w:t>
        </w:r>
        <w:r w:rsidR="00F038C2" w:rsidRPr="00232E64">
          <w:rPr>
            <w:rStyle w:val="Hyperlink"/>
            <w:rFonts w:hint="eastAsia"/>
            <w:noProof/>
            <w:rtl/>
          </w:rPr>
          <w:t>در</w:t>
        </w:r>
        <w:r w:rsidR="00F038C2" w:rsidRPr="00232E64">
          <w:rPr>
            <w:rStyle w:val="Hyperlink"/>
            <w:noProof/>
            <w:rtl/>
          </w:rPr>
          <w:t xml:space="preserve"> </w:t>
        </w:r>
        <w:r w:rsidR="00F038C2" w:rsidRPr="00232E64">
          <w:rPr>
            <w:rStyle w:val="Hyperlink"/>
            <w:rFonts w:hint="eastAsia"/>
            <w:noProof/>
            <w:rtl/>
          </w:rPr>
          <w:t>متعلق</w:t>
        </w:r>
        <w:r w:rsidR="00F038C2" w:rsidRPr="00232E64">
          <w:rPr>
            <w:rStyle w:val="Hyperlink"/>
            <w:noProof/>
            <w:rtl/>
          </w:rPr>
          <w:t xml:space="preserve"> </w:t>
        </w:r>
        <w:r w:rsidR="00F038C2" w:rsidRPr="00232E64">
          <w:rPr>
            <w:rStyle w:val="Hyperlink"/>
            <w:rFonts w:hint="eastAsia"/>
            <w:noProof/>
            <w:rtl/>
          </w:rPr>
          <w:t>امر</w:t>
        </w:r>
        <w:r w:rsidR="00F038C2" w:rsidRPr="00232E64">
          <w:rPr>
            <w:rStyle w:val="Hyperlink"/>
            <w:noProof/>
            <w:rtl/>
          </w:rPr>
          <w:t xml:space="preserve"> </w:t>
        </w:r>
        <w:r w:rsidR="00F038C2" w:rsidRPr="00232E64">
          <w:rPr>
            <w:rStyle w:val="Hyperlink"/>
            <w:rFonts w:hint="eastAsia"/>
            <w:noProof/>
            <w:rtl/>
          </w:rPr>
          <w:t>به</w:t>
        </w:r>
        <w:r w:rsidR="00F038C2" w:rsidRPr="00232E64">
          <w:rPr>
            <w:rStyle w:val="Hyperlink"/>
            <w:noProof/>
            <w:rtl/>
          </w:rPr>
          <w:t xml:space="preserve"> </w:t>
        </w:r>
        <w:r w:rsidR="00F038C2" w:rsidRPr="00232E64">
          <w:rPr>
            <w:rStyle w:val="Hyperlink"/>
            <w:rFonts w:hint="eastAsia"/>
            <w:noProof/>
            <w:rtl/>
          </w:rPr>
          <w:t>امر</w:t>
        </w:r>
        <w:r w:rsidR="00F038C2" w:rsidRPr="00232E64">
          <w:rPr>
            <w:rStyle w:val="Hyperlink"/>
            <w:noProof/>
            <w:rtl/>
          </w:rPr>
          <w:t xml:space="preserve"> </w:t>
        </w:r>
        <w:r w:rsidR="00F038C2" w:rsidRPr="00232E64">
          <w:rPr>
            <w:rStyle w:val="Hyperlink"/>
            <w:rFonts w:hint="eastAsia"/>
            <w:noProof/>
            <w:rtl/>
          </w:rPr>
          <w:t>ثان</w:t>
        </w:r>
        <w:r w:rsidR="00F038C2" w:rsidRPr="00232E64">
          <w:rPr>
            <w:rStyle w:val="Hyperlink"/>
            <w:rFonts w:hint="cs"/>
            <w:noProof/>
            <w:rtl/>
          </w:rPr>
          <w:t>ی</w:t>
        </w:r>
        <w:r w:rsidR="00F038C2">
          <w:rPr>
            <w:noProof/>
            <w:webHidden/>
            <w:rtl/>
          </w:rPr>
          <w:tab/>
        </w:r>
        <w:r w:rsidR="00F038C2">
          <w:rPr>
            <w:rStyle w:val="Hyperlink"/>
            <w:noProof/>
            <w:rtl/>
          </w:rPr>
          <w:fldChar w:fldCharType="begin"/>
        </w:r>
        <w:r w:rsidR="00F038C2">
          <w:rPr>
            <w:noProof/>
            <w:webHidden/>
            <w:rtl/>
          </w:rPr>
          <w:instrText xml:space="preserve"> </w:instrText>
        </w:r>
        <w:r w:rsidR="00F038C2">
          <w:rPr>
            <w:noProof/>
            <w:webHidden/>
          </w:rPr>
          <w:instrText xml:space="preserve">PAGEREF </w:instrText>
        </w:r>
        <w:r w:rsidR="00F038C2">
          <w:rPr>
            <w:noProof/>
            <w:webHidden/>
            <w:rtl/>
          </w:rPr>
          <w:instrText>_</w:instrText>
        </w:r>
        <w:r w:rsidR="00F038C2">
          <w:rPr>
            <w:noProof/>
            <w:webHidden/>
          </w:rPr>
          <w:instrText>Toc</w:instrText>
        </w:r>
        <w:r w:rsidR="00F038C2">
          <w:rPr>
            <w:noProof/>
            <w:webHidden/>
            <w:rtl/>
          </w:rPr>
          <w:instrText xml:space="preserve">343442 </w:instrText>
        </w:r>
        <w:r w:rsidR="00F038C2">
          <w:rPr>
            <w:noProof/>
            <w:webHidden/>
          </w:rPr>
          <w:instrText>\h</w:instrText>
        </w:r>
        <w:r w:rsidR="00F038C2">
          <w:rPr>
            <w:noProof/>
            <w:webHidden/>
            <w:rtl/>
          </w:rPr>
          <w:instrText xml:space="preserve"> </w:instrText>
        </w:r>
        <w:r w:rsidR="00F038C2">
          <w:rPr>
            <w:rStyle w:val="Hyperlink"/>
            <w:noProof/>
            <w:rtl/>
          </w:rPr>
        </w:r>
        <w:r w:rsidR="00F038C2">
          <w:rPr>
            <w:rStyle w:val="Hyperlink"/>
            <w:noProof/>
            <w:rtl/>
          </w:rPr>
          <w:fldChar w:fldCharType="separate"/>
        </w:r>
        <w:r>
          <w:rPr>
            <w:noProof/>
            <w:webHidden/>
            <w:rtl/>
          </w:rPr>
          <w:t>2</w:t>
        </w:r>
        <w:r w:rsidR="00F038C2">
          <w:rPr>
            <w:rStyle w:val="Hyperlink"/>
            <w:noProof/>
            <w:rtl/>
          </w:rPr>
          <w:fldChar w:fldCharType="end"/>
        </w:r>
      </w:hyperlink>
    </w:p>
    <w:p w:rsidR="00F038C2" w:rsidRDefault="00661AA9" w:rsidP="00F038C2">
      <w:pPr>
        <w:pStyle w:val="TOC4"/>
        <w:tabs>
          <w:tab w:val="right" w:leader="dot" w:pos="10194"/>
        </w:tabs>
        <w:rPr>
          <w:rFonts w:asciiTheme="minorHAnsi" w:eastAsiaTheme="minorEastAsia" w:hAnsiTheme="minorHAnsi" w:cstheme="minorBidi"/>
          <w:bCs w:val="0"/>
          <w:noProof/>
          <w:color w:val="auto"/>
          <w:szCs w:val="22"/>
          <w:rtl/>
        </w:rPr>
      </w:pPr>
      <w:hyperlink w:anchor="_Toc343443" w:history="1">
        <w:r w:rsidR="00F038C2" w:rsidRPr="00232E64">
          <w:rPr>
            <w:rStyle w:val="Hyperlink"/>
            <w:rFonts w:hint="eastAsia"/>
            <w:noProof/>
            <w:rtl/>
          </w:rPr>
          <w:t>مقام</w:t>
        </w:r>
        <w:r w:rsidR="00F038C2" w:rsidRPr="00232E64">
          <w:rPr>
            <w:rStyle w:val="Hyperlink"/>
            <w:noProof/>
            <w:rtl/>
          </w:rPr>
          <w:t xml:space="preserve"> </w:t>
        </w:r>
        <w:r w:rsidR="00F038C2" w:rsidRPr="00232E64">
          <w:rPr>
            <w:rStyle w:val="Hyperlink"/>
            <w:rFonts w:hint="eastAsia"/>
            <w:noProof/>
            <w:rtl/>
          </w:rPr>
          <w:t>اول</w:t>
        </w:r>
        <w:r w:rsidR="00F038C2" w:rsidRPr="00232E64">
          <w:rPr>
            <w:rStyle w:val="Hyperlink"/>
            <w:noProof/>
            <w:rtl/>
          </w:rPr>
          <w:t xml:space="preserve">: </w:t>
        </w:r>
        <w:r w:rsidR="00F038C2" w:rsidRPr="00232E64">
          <w:rPr>
            <w:rStyle w:val="Hyperlink"/>
            <w:rFonts w:hint="eastAsia"/>
            <w:noProof/>
            <w:rtl/>
          </w:rPr>
          <w:t>اصل</w:t>
        </w:r>
        <w:r w:rsidR="00F038C2" w:rsidRPr="00232E64">
          <w:rPr>
            <w:rStyle w:val="Hyperlink"/>
            <w:noProof/>
            <w:rtl/>
          </w:rPr>
          <w:t xml:space="preserve"> </w:t>
        </w:r>
        <w:r w:rsidR="00F038C2" w:rsidRPr="00232E64">
          <w:rPr>
            <w:rStyle w:val="Hyperlink"/>
            <w:rFonts w:hint="eastAsia"/>
            <w:noProof/>
            <w:rtl/>
          </w:rPr>
          <w:t>لفظ</w:t>
        </w:r>
        <w:r w:rsidR="00F038C2" w:rsidRPr="00232E64">
          <w:rPr>
            <w:rStyle w:val="Hyperlink"/>
            <w:rFonts w:hint="cs"/>
            <w:noProof/>
            <w:rtl/>
          </w:rPr>
          <w:t>ی</w:t>
        </w:r>
        <w:r w:rsidR="00F038C2">
          <w:rPr>
            <w:noProof/>
            <w:webHidden/>
            <w:rtl/>
          </w:rPr>
          <w:tab/>
        </w:r>
        <w:r w:rsidR="00F038C2">
          <w:rPr>
            <w:rStyle w:val="Hyperlink"/>
            <w:noProof/>
            <w:rtl/>
          </w:rPr>
          <w:fldChar w:fldCharType="begin"/>
        </w:r>
        <w:r w:rsidR="00F038C2">
          <w:rPr>
            <w:noProof/>
            <w:webHidden/>
            <w:rtl/>
          </w:rPr>
          <w:instrText xml:space="preserve"> </w:instrText>
        </w:r>
        <w:r w:rsidR="00F038C2">
          <w:rPr>
            <w:noProof/>
            <w:webHidden/>
          </w:rPr>
          <w:instrText xml:space="preserve">PAGEREF </w:instrText>
        </w:r>
        <w:r w:rsidR="00F038C2">
          <w:rPr>
            <w:noProof/>
            <w:webHidden/>
            <w:rtl/>
          </w:rPr>
          <w:instrText>_</w:instrText>
        </w:r>
        <w:r w:rsidR="00F038C2">
          <w:rPr>
            <w:noProof/>
            <w:webHidden/>
          </w:rPr>
          <w:instrText>Toc</w:instrText>
        </w:r>
        <w:r w:rsidR="00F038C2">
          <w:rPr>
            <w:noProof/>
            <w:webHidden/>
            <w:rtl/>
          </w:rPr>
          <w:instrText xml:space="preserve">343443 </w:instrText>
        </w:r>
        <w:r w:rsidR="00F038C2">
          <w:rPr>
            <w:noProof/>
            <w:webHidden/>
          </w:rPr>
          <w:instrText>\h</w:instrText>
        </w:r>
        <w:r w:rsidR="00F038C2">
          <w:rPr>
            <w:noProof/>
            <w:webHidden/>
            <w:rtl/>
          </w:rPr>
          <w:instrText xml:space="preserve"> </w:instrText>
        </w:r>
        <w:r w:rsidR="00F038C2">
          <w:rPr>
            <w:rStyle w:val="Hyperlink"/>
            <w:noProof/>
            <w:rtl/>
          </w:rPr>
        </w:r>
        <w:r w:rsidR="00F038C2">
          <w:rPr>
            <w:rStyle w:val="Hyperlink"/>
            <w:noProof/>
            <w:rtl/>
          </w:rPr>
          <w:fldChar w:fldCharType="separate"/>
        </w:r>
        <w:r>
          <w:rPr>
            <w:noProof/>
            <w:webHidden/>
            <w:rtl/>
          </w:rPr>
          <w:t>2</w:t>
        </w:r>
        <w:r w:rsidR="00F038C2">
          <w:rPr>
            <w:rStyle w:val="Hyperlink"/>
            <w:noProof/>
            <w:rtl/>
          </w:rPr>
          <w:fldChar w:fldCharType="end"/>
        </w:r>
      </w:hyperlink>
    </w:p>
    <w:p w:rsidR="00F038C2" w:rsidRDefault="00661AA9" w:rsidP="00F038C2">
      <w:pPr>
        <w:pStyle w:val="TOC5"/>
        <w:tabs>
          <w:tab w:val="right" w:leader="dot" w:pos="10194"/>
        </w:tabs>
        <w:rPr>
          <w:rFonts w:asciiTheme="minorHAnsi" w:eastAsiaTheme="minorEastAsia" w:hAnsiTheme="minorHAnsi" w:cstheme="minorBidi"/>
          <w:bCs w:val="0"/>
          <w:noProof/>
          <w:color w:val="auto"/>
          <w:szCs w:val="22"/>
          <w:rtl/>
        </w:rPr>
      </w:pPr>
      <w:hyperlink w:anchor="_Toc343444" w:history="1">
        <w:r w:rsidR="00F038C2" w:rsidRPr="00232E64">
          <w:rPr>
            <w:rStyle w:val="Hyperlink"/>
            <w:rFonts w:hint="eastAsia"/>
            <w:noProof/>
            <w:rtl/>
          </w:rPr>
          <w:t>امکان</w:t>
        </w:r>
        <w:r w:rsidR="00F038C2" w:rsidRPr="00232E64">
          <w:rPr>
            <w:rStyle w:val="Hyperlink"/>
            <w:noProof/>
            <w:rtl/>
          </w:rPr>
          <w:t xml:space="preserve"> </w:t>
        </w:r>
        <w:r w:rsidR="00F038C2" w:rsidRPr="00232E64">
          <w:rPr>
            <w:rStyle w:val="Hyperlink"/>
            <w:rFonts w:hint="eastAsia"/>
            <w:noProof/>
            <w:rtl/>
          </w:rPr>
          <w:t>اخذ</w:t>
        </w:r>
        <w:r w:rsidR="00F038C2" w:rsidRPr="00232E64">
          <w:rPr>
            <w:rStyle w:val="Hyperlink"/>
            <w:noProof/>
            <w:rtl/>
          </w:rPr>
          <w:t xml:space="preserve"> </w:t>
        </w:r>
        <w:r w:rsidR="00F038C2" w:rsidRPr="00232E64">
          <w:rPr>
            <w:rStyle w:val="Hyperlink"/>
            <w:rFonts w:hint="eastAsia"/>
            <w:noProof/>
            <w:rtl/>
          </w:rPr>
          <w:t>قصد</w:t>
        </w:r>
        <w:r w:rsidR="00F038C2" w:rsidRPr="00232E64">
          <w:rPr>
            <w:rStyle w:val="Hyperlink"/>
            <w:noProof/>
            <w:rtl/>
          </w:rPr>
          <w:t xml:space="preserve"> </w:t>
        </w:r>
        <w:r w:rsidR="00F038C2" w:rsidRPr="00232E64">
          <w:rPr>
            <w:rStyle w:val="Hyperlink"/>
            <w:rFonts w:hint="eastAsia"/>
            <w:noProof/>
            <w:rtl/>
          </w:rPr>
          <w:t>امر</w:t>
        </w:r>
        <w:r w:rsidR="00F038C2" w:rsidRPr="00232E64">
          <w:rPr>
            <w:rStyle w:val="Hyperlink"/>
            <w:noProof/>
            <w:rtl/>
          </w:rPr>
          <w:t xml:space="preserve"> </w:t>
        </w:r>
        <w:r w:rsidR="00F038C2" w:rsidRPr="00232E64">
          <w:rPr>
            <w:rStyle w:val="Hyperlink"/>
            <w:rFonts w:hint="eastAsia"/>
            <w:noProof/>
            <w:rtl/>
          </w:rPr>
          <w:t>به</w:t>
        </w:r>
        <w:r w:rsidR="00F038C2" w:rsidRPr="00232E64">
          <w:rPr>
            <w:rStyle w:val="Hyperlink"/>
            <w:noProof/>
            <w:rtl/>
          </w:rPr>
          <w:t xml:space="preserve"> </w:t>
        </w:r>
        <w:r w:rsidR="00F038C2" w:rsidRPr="00232E64">
          <w:rPr>
            <w:rStyle w:val="Hyperlink"/>
            <w:rFonts w:hint="eastAsia"/>
            <w:noProof/>
            <w:rtl/>
          </w:rPr>
          <w:t>امر</w:t>
        </w:r>
        <w:r w:rsidR="00F038C2" w:rsidRPr="00232E64">
          <w:rPr>
            <w:rStyle w:val="Hyperlink"/>
            <w:noProof/>
            <w:rtl/>
          </w:rPr>
          <w:t xml:space="preserve"> </w:t>
        </w:r>
        <w:r w:rsidR="00F038C2" w:rsidRPr="00232E64">
          <w:rPr>
            <w:rStyle w:val="Hyperlink"/>
            <w:rFonts w:hint="eastAsia"/>
            <w:noProof/>
            <w:rtl/>
          </w:rPr>
          <w:t>ثان</w:t>
        </w:r>
        <w:r w:rsidR="00F038C2" w:rsidRPr="00232E64">
          <w:rPr>
            <w:rStyle w:val="Hyperlink"/>
            <w:rFonts w:hint="cs"/>
            <w:noProof/>
            <w:rtl/>
          </w:rPr>
          <w:t>ی</w:t>
        </w:r>
        <w:r w:rsidR="00F038C2">
          <w:rPr>
            <w:noProof/>
            <w:webHidden/>
            <w:rtl/>
          </w:rPr>
          <w:tab/>
        </w:r>
        <w:r w:rsidR="00F038C2">
          <w:rPr>
            <w:rStyle w:val="Hyperlink"/>
            <w:noProof/>
            <w:rtl/>
          </w:rPr>
          <w:fldChar w:fldCharType="begin"/>
        </w:r>
        <w:r w:rsidR="00F038C2">
          <w:rPr>
            <w:noProof/>
            <w:webHidden/>
            <w:rtl/>
          </w:rPr>
          <w:instrText xml:space="preserve"> </w:instrText>
        </w:r>
        <w:r w:rsidR="00F038C2">
          <w:rPr>
            <w:noProof/>
            <w:webHidden/>
          </w:rPr>
          <w:instrText xml:space="preserve">PAGEREF </w:instrText>
        </w:r>
        <w:r w:rsidR="00F038C2">
          <w:rPr>
            <w:noProof/>
            <w:webHidden/>
            <w:rtl/>
          </w:rPr>
          <w:instrText>_</w:instrText>
        </w:r>
        <w:r w:rsidR="00F038C2">
          <w:rPr>
            <w:noProof/>
            <w:webHidden/>
          </w:rPr>
          <w:instrText>Toc</w:instrText>
        </w:r>
        <w:r w:rsidR="00F038C2">
          <w:rPr>
            <w:noProof/>
            <w:webHidden/>
            <w:rtl/>
          </w:rPr>
          <w:instrText xml:space="preserve">343444 </w:instrText>
        </w:r>
        <w:r w:rsidR="00F038C2">
          <w:rPr>
            <w:noProof/>
            <w:webHidden/>
          </w:rPr>
          <w:instrText>\h</w:instrText>
        </w:r>
        <w:r w:rsidR="00F038C2">
          <w:rPr>
            <w:noProof/>
            <w:webHidden/>
            <w:rtl/>
          </w:rPr>
          <w:instrText xml:space="preserve"> </w:instrText>
        </w:r>
        <w:r w:rsidR="00F038C2">
          <w:rPr>
            <w:rStyle w:val="Hyperlink"/>
            <w:noProof/>
            <w:rtl/>
          </w:rPr>
        </w:r>
        <w:r w:rsidR="00F038C2">
          <w:rPr>
            <w:rStyle w:val="Hyperlink"/>
            <w:noProof/>
            <w:rtl/>
          </w:rPr>
          <w:fldChar w:fldCharType="separate"/>
        </w:r>
        <w:r>
          <w:rPr>
            <w:noProof/>
            <w:webHidden/>
            <w:rtl/>
          </w:rPr>
          <w:t>2</w:t>
        </w:r>
        <w:r w:rsidR="00F038C2">
          <w:rPr>
            <w:rStyle w:val="Hyperlink"/>
            <w:noProof/>
            <w:rtl/>
          </w:rPr>
          <w:fldChar w:fldCharType="end"/>
        </w:r>
      </w:hyperlink>
    </w:p>
    <w:p w:rsidR="00F038C2" w:rsidRDefault="00661AA9" w:rsidP="00F038C2">
      <w:pPr>
        <w:pStyle w:val="TOC6"/>
        <w:tabs>
          <w:tab w:val="right" w:leader="dot" w:pos="10194"/>
        </w:tabs>
        <w:rPr>
          <w:rFonts w:asciiTheme="minorHAnsi" w:eastAsiaTheme="minorEastAsia" w:hAnsiTheme="minorHAnsi" w:cstheme="minorBidi"/>
          <w:bCs w:val="0"/>
          <w:noProof/>
          <w:color w:val="auto"/>
          <w:szCs w:val="22"/>
          <w:rtl/>
        </w:rPr>
      </w:pPr>
      <w:hyperlink w:anchor="_Toc343445" w:history="1">
        <w:r w:rsidR="00F038C2" w:rsidRPr="00232E64">
          <w:rPr>
            <w:rStyle w:val="Hyperlink"/>
            <w:rFonts w:hint="eastAsia"/>
            <w:noProof/>
            <w:rtl/>
          </w:rPr>
          <w:t>عدم</w:t>
        </w:r>
        <w:r w:rsidR="00F038C2" w:rsidRPr="00232E64">
          <w:rPr>
            <w:rStyle w:val="Hyperlink"/>
            <w:noProof/>
            <w:rtl/>
          </w:rPr>
          <w:t xml:space="preserve"> </w:t>
        </w:r>
        <w:r w:rsidR="00F038C2" w:rsidRPr="00232E64">
          <w:rPr>
            <w:rStyle w:val="Hyperlink"/>
            <w:rFonts w:hint="eastAsia"/>
            <w:noProof/>
            <w:rtl/>
          </w:rPr>
          <w:t>وقوع</w:t>
        </w:r>
        <w:r w:rsidR="00F038C2" w:rsidRPr="00232E64">
          <w:rPr>
            <w:rStyle w:val="Hyperlink"/>
            <w:noProof/>
            <w:rtl/>
          </w:rPr>
          <w:t xml:space="preserve"> </w:t>
        </w:r>
        <w:r w:rsidR="00F038C2" w:rsidRPr="00232E64">
          <w:rPr>
            <w:rStyle w:val="Hyperlink"/>
            <w:rFonts w:hint="eastAsia"/>
            <w:noProof/>
            <w:rtl/>
          </w:rPr>
          <w:t>متمم</w:t>
        </w:r>
        <w:r w:rsidR="00F038C2" w:rsidRPr="00232E64">
          <w:rPr>
            <w:rStyle w:val="Hyperlink"/>
            <w:noProof/>
            <w:rtl/>
          </w:rPr>
          <w:t xml:space="preserve"> </w:t>
        </w:r>
        <w:r w:rsidR="00F038C2" w:rsidRPr="00232E64">
          <w:rPr>
            <w:rStyle w:val="Hyperlink"/>
            <w:rFonts w:hint="eastAsia"/>
            <w:noProof/>
            <w:rtl/>
          </w:rPr>
          <w:t>الجعل</w:t>
        </w:r>
        <w:r w:rsidR="00F038C2">
          <w:rPr>
            <w:noProof/>
            <w:webHidden/>
            <w:rtl/>
          </w:rPr>
          <w:tab/>
        </w:r>
        <w:r w:rsidR="00F038C2">
          <w:rPr>
            <w:rStyle w:val="Hyperlink"/>
            <w:noProof/>
            <w:rtl/>
          </w:rPr>
          <w:fldChar w:fldCharType="begin"/>
        </w:r>
        <w:r w:rsidR="00F038C2">
          <w:rPr>
            <w:noProof/>
            <w:webHidden/>
            <w:rtl/>
          </w:rPr>
          <w:instrText xml:space="preserve"> </w:instrText>
        </w:r>
        <w:r w:rsidR="00F038C2">
          <w:rPr>
            <w:noProof/>
            <w:webHidden/>
          </w:rPr>
          <w:instrText xml:space="preserve">PAGEREF </w:instrText>
        </w:r>
        <w:r w:rsidR="00F038C2">
          <w:rPr>
            <w:noProof/>
            <w:webHidden/>
            <w:rtl/>
          </w:rPr>
          <w:instrText>_</w:instrText>
        </w:r>
        <w:r w:rsidR="00F038C2">
          <w:rPr>
            <w:noProof/>
            <w:webHidden/>
          </w:rPr>
          <w:instrText>Toc</w:instrText>
        </w:r>
        <w:r w:rsidR="00F038C2">
          <w:rPr>
            <w:noProof/>
            <w:webHidden/>
            <w:rtl/>
          </w:rPr>
          <w:instrText xml:space="preserve">343445 </w:instrText>
        </w:r>
        <w:r w:rsidR="00F038C2">
          <w:rPr>
            <w:noProof/>
            <w:webHidden/>
          </w:rPr>
          <w:instrText>\h</w:instrText>
        </w:r>
        <w:r w:rsidR="00F038C2">
          <w:rPr>
            <w:noProof/>
            <w:webHidden/>
            <w:rtl/>
          </w:rPr>
          <w:instrText xml:space="preserve"> </w:instrText>
        </w:r>
        <w:r w:rsidR="00F038C2">
          <w:rPr>
            <w:rStyle w:val="Hyperlink"/>
            <w:noProof/>
            <w:rtl/>
          </w:rPr>
        </w:r>
        <w:r w:rsidR="00F038C2">
          <w:rPr>
            <w:rStyle w:val="Hyperlink"/>
            <w:noProof/>
            <w:rtl/>
          </w:rPr>
          <w:fldChar w:fldCharType="separate"/>
        </w:r>
        <w:r>
          <w:rPr>
            <w:noProof/>
            <w:webHidden/>
            <w:rtl/>
          </w:rPr>
          <w:t>2</w:t>
        </w:r>
        <w:r w:rsidR="00F038C2">
          <w:rPr>
            <w:rStyle w:val="Hyperlink"/>
            <w:noProof/>
            <w:rtl/>
          </w:rPr>
          <w:fldChar w:fldCharType="end"/>
        </w:r>
      </w:hyperlink>
    </w:p>
    <w:p w:rsidR="00F038C2" w:rsidRDefault="00661AA9" w:rsidP="00F038C2">
      <w:pPr>
        <w:pStyle w:val="TOC7"/>
        <w:tabs>
          <w:tab w:val="right" w:leader="dot" w:pos="10194"/>
        </w:tabs>
        <w:rPr>
          <w:rFonts w:asciiTheme="minorHAnsi" w:eastAsiaTheme="minorEastAsia" w:hAnsiTheme="minorHAnsi" w:cstheme="minorBidi"/>
          <w:bCs w:val="0"/>
          <w:noProof/>
          <w:color w:val="auto"/>
          <w:szCs w:val="22"/>
          <w:rtl/>
        </w:rPr>
      </w:pPr>
      <w:hyperlink w:anchor="_Toc343446" w:history="1">
        <w:r w:rsidR="00F038C2" w:rsidRPr="00232E64">
          <w:rPr>
            <w:rStyle w:val="Hyperlink"/>
            <w:rFonts w:hint="eastAsia"/>
            <w:noProof/>
            <w:rtl/>
          </w:rPr>
          <w:t>وقوع</w:t>
        </w:r>
        <w:r w:rsidR="00F038C2" w:rsidRPr="00232E64">
          <w:rPr>
            <w:rStyle w:val="Hyperlink"/>
            <w:noProof/>
            <w:rtl/>
          </w:rPr>
          <w:t xml:space="preserve"> </w:t>
        </w:r>
        <w:r w:rsidR="00F038C2" w:rsidRPr="00232E64">
          <w:rPr>
            <w:rStyle w:val="Hyperlink"/>
            <w:rFonts w:hint="eastAsia"/>
            <w:noProof/>
            <w:rtl/>
          </w:rPr>
          <w:t>متمم</w:t>
        </w:r>
        <w:r w:rsidR="00F038C2" w:rsidRPr="00232E64">
          <w:rPr>
            <w:rStyle w:val="Hyperlink"/>
            <w:noProof/>
            <w:rtl/>
          </w:rPr>
          <w:t xml:space="preserve"> </w:t>
        </w:r>
        <w:r w:rsidR="00F038C2" w:rsidRPr="00232E64">
          <w:rPr>
            <w:rStyle w:val="Hyperlink"/>
            <w:rFonts w:hint="eastAsia"/>
            <w:noProof/>
            <w:rtl/>
          </w:rPr>
          <w:t>الجعل</w:t>
        </w:r>
        <w:r w:rsidR="00F038C2">
          <w:rPr>
            <w:noProof/>
            <w:webHidden/>
            <w:rtl/>
          </w:rPr>
          <w:tab/>
        </w:r>
        <w:r w:rsidR="00F038C2">
          <w:rPr>
            <w:rStyle w:val="Hyperlink"/>
            <w:noProof/>
            <w:rtl/>
          </w:rPr>
          <w:fldChar w:fldCharType="begin"/>
        </w:r>
        <w:r w:rsidR="00F038C2">
          <w:rPr>
            <w:noProof/>
            <w:webHidden/>
            <w:rtl/>
          </w:rPr>
          <w:instrText xml:space="preserve"> </w:instrText>
        </w:r>
        <w:r w:rsidR="00F038C2">
          <w:rPr>
            <w:noProof/>
            <w:webHidden/>
          </w:rPr>
          <w:instrText xml:space="preserve">PAGEREF </w:instrText>
        </w:r>
        <w:r w:rsidR="00F038C2">
          <w:rPr>
            <w:noProof/>
            <w:webHidden/>
            <w:rtl/>
          </w:rPr>
          <w:instrText>_</w:instrText>
        </w:r>
        <w:r w:rsidR="00F038C2">
          <w:rPr>
            <w:noProof/>
            <w:webHidden/>
          </w:rPr>
          <w:instrText>Toc</w:instrText>
        </w:r>
        <w:r w:rsidR="00F038C2">
          <w:rPr>
            <w:noProof/>
            <w:webHidden/>
            <w:rtl/>
          </w:rPr>
          <w:instrText xml:space="preserve">343446 </w:instrText>
        </w:r>
        <w:r w:rsidR="00F038C2">
          <w:rPr>
            <w:noProof/>
            <w:webHidden/>
          </w:rPr>
          <w:instrText>\h</w:instrText>
        </w:r>
        <w:r w:rsidR="00F038C2">
          <w:rPr>
            <w:noProof/>
            <w:webHidden/>
            <w:rtl/>
          </w:rPr>
          <w:instrText xml:space="preserve"> </w:instrText>
        </w:r>
        <w:r w:rsidR="00F038C2">
          <w:rPr>
            <w:rStyle w:val="Hyperlink"/>
            <w:noProof/>
            <w:rtl/>
          </w:rPr>
        </w:r>
        <w:r w:rsidR="00F038C2">
          <w:rPr>
            <w:rStyle w:val="Hyperlink"/>
            <w:noProof/>
            <w:rtl/>
          </w:rPr>
          <w:fldChar w:fldCharType="separate"/>
        </w:r>
        <w:r>
          <w:rPr>
            <w:noProof/>
            <w:webHidden/>
            <w:rtl/>
          </w:rPr>
          <w:t>3</w:t>
        </w:r>
        <w:r w:rsidR="00F038C2">
          <w:rPr>
            <w:rStyle w:val="Hyperlink"/>
            <w:noProof/>
            <w:rtl/>
          </w:rPr>
          <w:fldChar w:fldCharType="end"/>
        </w:r>
      </w:hyperlink>
    </w:p>
    <w:p w:rsidR="00F038C2" w:rsidRDefault="00661AA9" w:rsidP="00F038C2">
      <w:pPr>
        <w:pStyle w:val="TOC8"/>
        <w:tabs>
          <w:tab w:val="right" w:leader="dot" w:pos="10194"/>
        </w:tabs>
        <w:rPr>
          <w:rFonts w:asciiTheme="minorHAnsi" w:eastAsiaTheme="minorEastAsia" w:hAnsiTheme="minorHAnsi" w:cstheme="minorBidi"/>
          <w:noProof/>
          <w:color w:val="auto"/>
          <w:szCs w:val="22"/>
          <w:rtl/>
        </w:rPr>
      </w:pPr>
      <w:hyperlink w:anchor="_Toc343447" w:history="1">
        <w:r w:rsidR="00F038C2" w:rsidRPr="00232E64">
          <w:rPr>
            <w:rStyle w:val="Hyperlink"/>
            <w:rFonts w:hint="eastAsia"/>
            <w:noProof/>
            <w:rtl/>
          </w:rPr>
          <w:t>عدم</w:t>
        </w:r>
        <w:r w:rsidR="00F038C2" w:rsidRPr="00232E64">
          <w:rPr>
            <w:rStyle w:val="Hyperlink"/>
            <w:noProof/>
            <w:rtl/>
          </w:rPr>
          <w:t xml:space="preserve"> </w:t>
        </w:r>
        <w:r w:rsidR="00F038C2" w:rsidRPr="00232E64">
          <w:rPr>
            <w:rStyle w:val="Hyperlink"/>
            <w:rFonts w:hint="eastAsia"/>
            <w:noProof/>
            <w:rtl/>
          </w:rPr>
          <w:t>وقوع</w:t>
        </w:r>
        <w:r w:rsidR="00F038C2" w:rsidRPr="00232E64">
          <w:rPr>
            <w:rStyle w:val="Hyperlink"/>
            <w:noProof/>
            <w:rtl/>
          </w:rPr>
          <w:t xml:space="preserve"> </w:t>
        </w:r>
        <w:r w:rsidR="00F038C2" w:rsidRPr="00232E64">
          <w:rPr>
            <w:rStyle w:val="Hyperlink"/>
            <w:rFonts w:hint="eastAsia"/>
            <w:noProof/>
            <w:rtl/>
          </w:rPr>
          <w:t>امر</w:t>
        </w:r>
        <w:r w:rsidR="00F038C2" w:rsidRPr="00232E64">
          <w:rPr>
            <w:rStyle w:val="Hyperlink"/>
            <w:noProof/>
            <w:rtl/>
          </w:rPr>
          <w:t xml:space="preserve"> </w:t>
        </w:r>
        <w:r w:rsidR="00F038C2" w:rsidRPr="00232E64">
          <w:rPr>
            <w:rStyle w:val="Hyperlink"/>
            <w:rFonts w:hint="eastAsia"/>
            <w:noProof/>
            <w:rtl/>
          </w:rPr>
          <w:t>ثان</w:t>
        </w:r>
        <w:r w:rsidR="00F038C2" w:rsidRPr="00232E64">
          <w:rPr>
            <w:rStyle w:val="Hyperlink"/>
            <w:rFonts w:hint="cs"/>
            <w:noProof/>
            <w:rtl/>
          </w:rPr>
          <w:t>ی</w:t>
        </w:r>
        <w:r w:rsidR="00F038C2" w:rsidRPr="00232E64">
          <w:rPr>
            <w:rStyle w:val="Hyperlink"/>
            <w:noProof/>
            <w:rtl/>
          </w:rPr>
          <w:t xml:space="preserve"> </w:t>
        </w:r>
        <w:r w:rsidR="00F038C2" w:rsidRPr="00232E64">
          <w:rPr>
            <w:rStyle w:val="Hyperlink"/>
            <w:rFonts w:hint="eastAsia"/>
            <w:noProof/>
            <w:rtl/>
          </w:rPr>
          <w:t>تفص</w:t>
        </w:r>
        <w:r w:rsidR="00F038C2" w:rsidRPr="00232E64">
          <w:rPr>
            <w:rStyle w:val="Hyperlink"/>
            <w:rFonts w:hint="cs"/>
            <w:noProof/>
            <w:rtl/>
          </w:rPr>
          <w:t>ی</w:t>
        </w:r>
        <w:r w:rsidR="00F038C2" w:rsidRPr="00232E64">
          <w:rPr>
            <w:rStyle w:val="Hyperlink"/>
            <w:rFonts w:hint="eastAsia"/>
            <w:noProof/>
            <w:rtl/>
          </w:rPr>
          <w:t>لا</w:t>
        </w:r>
        <w:r w:rsidR="00F038C2" w:rsidRPr="00232E64">
          <w:rPr>
            <w:rStyle w:val="Hyperlink"/>
            <w:noProof/>
            <w:rtl/>
          </w:rPr>
          <w:t xml:space="preserve"> </w:t>
        </w:r>
        <w:r w:rsidR="00F038C2" w:rsidRPr="00232E64">
          <w:rPr>
            <w:rStyle w:val="Hyperlink"/>
            <w:rFonts w:hint="eastAsia"/>
            <w:noProof/>
            <w:rtl/>
          </w:rPr>
          <w:t>و</w:t>
        </w:r>
        <w:r w:rsidR="00F038C2" w:rsidRPr="00232E64">
          <w:rPr>
            <w:rStyle w:val="Hyperlink"/>
            <w:noProof/>
            <w:rtl/>
          </w:rPr>
          <w:t xml:space="preserve"> </w:t>
        </w:r>
        <w:r w:rsidR="00F038C2" w:rsidRPr="00232E64">
          <w:rPr>
            <w:rStyle w:val="Hyperlink"/>
            <w:rFonts w:hint="eastAsia"/>
            <w:noProof/>
            <w:rtl/>
          </w:rPr>
          <w:t>انحلالا</w:t>
        </w:r>
        <w:r w:rsidR="00F038C2">
          <w:rPr>
            <w:noProof/>
            <w:webHidden/>
            <w:rtl/>
          </w:rPr>
          <w:tab/>
        </w:r>
        <w:r w:rsidR="00F038C2">
          <w:rPr>
            <w:rStyle w:val="Hyperlink"/>
            <w:noProof/>
            <w:rtl/>
          </w:rPr>
          <w:fldChar w:fldCharType="begin"/>
        </w:r>
        <w:r w:rsidR="00F038C2">
          <w:rPr>
            <w:noProof/>
            <w:webHidden/>
            <w:rtl/>
          </w:rPr>
          <w:instrText xml:space="preserve"> </w:instrText>
        </w:r>
        <w:r w:rsidR="00F038C2">
          <w:rPr>
            <w:noProof/>
            <w:webHidden/>
          </w:rPr>
          <w:instrText xml:space="preserve">PAGEREF </w:instrText>
        </w:r>
        <w:r w:rsidR="00F038C2">
          <w:rPr>
            <w:noProof/>
            <w:webHidden/>
            <w:rtl/>
          </w:rPr>
          <w:instrText>_</w:instrText>
        </w:r>
        <w:r w:rsidR="00F038C2">
          <w:rPr>
            <w:noProof/>
            <w:webHidden/>
          </w:rPr>
          <w:instrText>Toc</w:instrText>
        </w:r>
        <w:r w:rsidR="00F038C2">
          <w:rPr>
            <w:noProof/>
            <w:webHidden/>
            <w:rtl/>
          </w:rPr>
          <w:instrText xml:space="preserve">343447 </w:instrText>
        </w:r>
        <w:r w:rsidR="00F038C2">
          <w:rPr>
            <w:noProof/>
            <w:webHidden/>
          </w:rPr>
          <w:instrText>\h</w:instrText>
        </w:r>
        <w:r w:rsidR="00F038C2">
          <w:rPr>
            <w:noProof/>
            <w:webHidden/>
            <w:rtl/>
          </w:rPr>
          <w:instrText xml:space="preserve"> </w:instrText>
        </w:r>
        <w:r w:rsidR="00F038C2">
          <w:rPr>
            <w:rStyle w:val="Hyperlink"/>
            <w:noProof/>
            <w:rtl/>
          </w:rPr>
        </w:r>
        <w:r w:rsidR="00F038C2">
          <w:rPr>
            <w:rStyle w:val="Hyperlink"/>
            <w:noProof/>
            <w:rtl/>
          </w:rPr>
          <w:fldChar w:fldCharType="separate"/>
        </w:r>
        <w:r>
          <w:rPr>
            <w:noProof/>
            <w:webHidden/>
            <w:rtl/>
          </w:rPr>
          <w:t>4</w:t>
        </w:r>
        <w:r w:rsidR="00F038C2">
          <w:rPr>
            <w:rStyle w:val="Hyperlink"/>
            <w:noProof/>
            <w:rtl/>
          </w:rPr>
          <w:fldChar w:fldCharType="end"/>
        </w:r>
      </w:hyperlink>
    </w:p>
    <w:p w:rsidR="00F038C2" w:rsidRDefault="00661AA9" w:rsidP="00F038C2">
      <w:pPr>
        <w:pStyle w:val="TOC9"/>
        <w:tabs>
          <w:tab w:val="right" w:leader="dot" w:pos="10194"/>
        </w:tabs>
        <w:rPr>
          <w:rFonts w:asciiTheme="minorHAnsi" w:eastAsiaTheme="minorEastAsia" w:hAnsiTheme="minorHAnsi" w:cstheme="minorBidi"/>
          <w:noProof/>
          <w:color w:val="auto"/>
          <w:szCs w:val="22"/>
          <w:rtl/>
        </w:rPr>
      </w:pPr>
      <w:hyperlink w:anchor="_Toc343448" w:history="1">
        <w:r w:rsidR="00F038C2" w:rsidRPr="00232E64">
          <w:rPr>
            <w:rStyle w:val="Hyperlink"/>
            <w:rFonts w:hint="eastAsia"/>
            <w:noProof/>
            <w:rtl/>
          </w:rPr>
          <w:t>وقوع</w:t>
        </w:r>
        <w:r w:rsidR="00F038C2" w:rsidRPr="00232E64">
          <w:rPr>
            <w:rStyle w:val="Hyperlink"/>
            <w:noProof/>
            <w:rtl/>
          </w:rPr>
          <w:t xml:space="preserve"> </w:t>
        </w:r>
        <w:r w:rsidR="00F038C2" w:rsidRPr="00232E64">
          <w:rPr>
            <w:rStyle w:val="Hyperlink"/>
            <w:rFonts w:hint="eastAsia"/>
            <w:noProof/>
            <w:rtl/>
          </w:rPr>
          <w:t>قصد</w:t>
        </w:r>
        <w:r w:rsidR="00F038C2" w:rsidRPr="00232E64">
          <w:rPr>
            <w:rStyle w:val="Hyperlink"/>
            <w:noProof/>
            <w:rtl/>
          </w:rPr>
          <w:t xml:space="preserve"> </w:t>
        </w:r>
        <w:r w:rsidR="00F038C2" w:rsidRPr="00232E64">
          <w:rPr>
            <w:rStyle w:val="Hyperlink"/>
            <w:rFonts w:hint="eastAsia"/>
            <w:noProof/>
            <w:rtl/>
          </w:rPr>
          <w:t>امر</w:t>
        </w:r>
        <w:r w:rsidR="00F038C2" w:rsidRPr="00232E64">
          <w:rPr>
            <w:rStyle w:val="Hyperlink"/>
            <w:noProof/>
            <w:rtl/>
          </w:rPr>
          <w:t xml:space="preserve"> </w:t>
        </w:r>
        <w:r w:rsidR="00F038C2" w:rsidRPr="00232E64">
          <w:rPr>
            <w:rStyle w:val="Hyperlink"/>
            <w:rFonts w:hint="eastAsia"/>
            <w:noProof/>
            <w:rtl/>
          </w:rPr>
          <w:t>به</w:t>
        </w:r>
        <w:r w:rsidR="00F038C2" w:rsidRPr="00232E64">
          <w:rPr>
            <w:rStyle w:val="Hyperlink"/>
            <w:noProof/>
            <w:rtl/>
          </w:rPr>
          <w:t xml:space="preserve"> </w:t>
        </w:r>
        <w:r w:rsidR="00F038C2" w:rsidRPr="00232E64">
          <w:rPr>
            <w:rStyle w:val="Hyperlink"/>
            <w:rFonts w:hint="eastAsia"/>
            <w:noProof/>
            <w:rtl/>
          </w:rPr>
          <w:t>امر</w:t>
        </w:r>
        <w:r w:rsidR="00F038C2" w:rsidRPr="00232E64">
          <w:rPr>
            <w:rStyle w:val="Hyperlink"/>
            <w:noProof/>
            <w:rtl/>
          </w:rPr>
          <w:t xml:space="preserve"> </w:t>
        </w:r>
        <w:r w:rsidR="00F038C2" w:rsidRPr="00232E64">
          <w:rPr>
            <w:rStyle w:val="Hyperlink"/>
            <w:rFonts w:hint="eastAsia"/>
            <w:noProof/>
            <w:rtl/>
          </w:rPr>
          <w:t>دوم</w:t>
        </w:r>
        <w:r w:rsidR="00F038C2" w:rsidRPr="00232E64">
          <w:rPr>
            <w:rStyle w:val="Hyperlink"/>
            <w:noProof/>
            <w:rtl/>
          </w:rPr>
          <w:t xml:space="preserve"> </w:t>
        </w:r>
        <w:r w:rsidR="00F038C2" w:rsidRPr="00232E64">
          <w:rPr>
            <w:rStyle w:val="Hyperlink"/>
            <w:rFonts w:hint="eastAsia"/>
            <w:noProof/>
            <w:rtl/>
          </w:rPr>
          <w:t>با</w:t>
        </w:r>
        <w:r w:rsidR="00F038C2" w:rsidRPr="00232E64">
          <w:rPr>
            <w:rStyle w:val="Hyperlink"/>
            <w:noProof/>
            <w:rtl/>
          </w:rPr>
          <w:t xml:space="preserve"> </w:t>
        </w:r>
        <w:r w:rsidR="00F038C2" w:rsidRPr="00232E64">
          <w:rPr>
            <w:rStyle w:val="Hyperlink"/>
            <w:rFonts w:hint="eastAsia"/>
            <w:noProof/>
            <w:rtl/>
          </w:rPr>
          <w:t>ک</w:t>
        </w:r>
        <w:r w:rsidR="00F038C2" w:rsidRPr="00232E64">
          <w:rPr>
            <w:rStyle w:val="Hyperlink"/>
            <w:rFonts w:hint="cs"/>
            <w:noProof/>
            <w:rtl/>
          </w:rPr>
          <w:t>ی</w:t>
        </w:r>
        <w:r w:rsidR="00F038C2" w:rsidRPr="00232E64">
          <w:rPr>
            <w:rStyle w:val="Hyperlink"/>
            <w:rFonts w:hint="eastAsia"/>
            <w:noProof/>
            <w:rtl/>
          </w:rPr>
          <w:t>ف</w:t>
        </w:r>
        <w:r w:rsidR="00F038C2" w:rsidRPr="00232E64">
          <w:rPr>
            <w:rStyle w:val="Hyperlink"/>
            <w:rFonts w:hint="cs"/>
            <w:noProof/>
            <w:rtl/>
          </w:rPr>
          <w:t>ی</w:t>
        </w:r>
        <w:r w:rsidR="00F038C2" w:rsidRPr="00232E64">
          <w:rPr>
            <w:rStyle w:val="Hyperlink"/>
            <w:rFonts w:hint="eastAsia"/>
            <w:noProof/>
            <w:rtl/>
          </w:rPr>
          <w:t>ات</w:t>
        </w:r>
        <w:r w:rsidR="00F038C2" w:rsidRPr="00232E64">
          <w:rPr>
            <w:rStyle w:val="Hyperlink"/>
            <w:noProof/>
            <w:rtl/>
          </w:rPr>
          <w:t xml:space="preserve"> </w:t>
        </w:r>
        <w:r w:rsidR="00F038C2" w:rsidRPr="00232E64">
          <w:rPr>
            <w:rStyle w:val="Hyperlink"/>
            <w:rFonts w:hint="eastAsia"/>
            <w:noProof/>
            <w:rtl/>
          </w:rPr>
          <w:t>گوناگون</w:t>
        </w:r>
        <w:r w:rsidR="00F038C2">
          <w:rPr>
            <w:noProof/>
            <w:webHidden/>
            <w:rtl/>
          </w:rPr>
          <w:tab/>
        </w:r>
        <w:r w:rsidR="00F038C2">
          <w:rPr>
            <w:rStyle w:val="Hyperlink"/>
            <w:noProof/>
            <w:rtl/>
          </w:rPr>
          <w:fldChar w:fldCharType="begin"/>
        </w:r>
        <w:r w:rsidR="00F038C2">
          <w:rPr>
            <w:noProof/>
            <w:webHidden/>
            <w:rtl/>
          </w:rPr>
          <w:instrText xml:space="preserve"> </w:instrText>
        </w:r>
        <w:r w:rsidR="00F038C2">
          <w:rPr>
            <w:noProof/>
            <w:webHidden/>
          </w:rPr>
          <w:instrText xml:space="preserve">PAGEREF </w:instrText>
        </w:r>
        <w:r w:rsidR="00F038C2">
          <w:rPr>
            <w:noProof/>
            <w:webHidden/>
            <w:rtl/>
          </w:rPr>
          <w:instrText>_</w:instrText>
        </w:r>
        <w:r w:rsidR="00F038C2">
          <w:rPr>
            <w:noProof/>
            <w:webHidden/>
          </w:rPr>
          <w:instrText>Toc</w:instrText>
        </w:r>
        <w:r w:rsidR="00F038C2">
          <w:rPr>
            <w:noProof/>
            <w:webHidden/>
            <w:rtl/>
          </w:rPr>
          <w:instrText xml:space="preserve">343448 </w:instrText>
        </w:r>
        <w:r w:rsidR="00F038C2">
          <w:rPr>
            <w:noProof/>
            <w:webHidden/>
          </w:rPr>
          <w:instrText>\h</w:instrText>
        </w:r>
        <w:r w:rsidR="00F038C2">
          <w:rPr>
            <w:noProof/>
            <w:webHidden/>
            <w:rtl/>
          </w:rPr>
          <w:instrText xml:space="preserve"> </w:instrText>
        </w:r>
        <w:r w:rsidR="00F038C2">
          <w:rPr>
            <w:rStyle w:val="Hyperlink"/>
            <w:noProof/>
            <w:rtl/>
          </w:rPr>
        </w:r>
        <w:r w:rsidR="00F038C2">
          <w:rPr>
            <w:rStyle w:val="Hyperlink"/>
            <w:noProof/>
            <w:rtl/>
          </w:rPr>
          <w:fldChar w:fldCharType="separate"/>
        </w:r>
        <w:r>
          <w:rPr>
            <w:noProof/>
            <w:webHidden/>
            <w:rtl/>
          </w:rPr>
          <w:t>4</w:t>
        </w:r>
        <w:r w:rsidR="00F038C2">
          <w:rPr>
            <w:rStyle w:val="Hyperlink"/>
            <w:noProof/>
            <w:rtl/>
          </w:rPr>
          <w:fldChar w:fldCharType="end"/>
        </w:r>
      </w:hyperlink>
    </w:p>
    <w:p w:rsidR="00C91EB6" w:rsidRPr="00C91EB6" w:rsidRDefault="00F038C2" w:rsidP="004C5CE9">
      <w:pPr>
        <w:jc w:val="both"/>
      </w:pPr>
      <w:r>
        <w:rPr>
          <w:rFonts w:cs="B Titr"/>
          <w:noProof/>
          <w:webHidden/>
          <w:color w:val="632423" w:themeColor="accent2" w:themeShade="80"/>
          <w:szCs w:val="24"/>
          <w:rtl/>
        </w:rPr>
        <w:fldChar w:fldCharType="end"/>
      </w:r>
    </w:p>
    <w:p w:rsidR="00F343FB" w:rsidRPr="00A6366F" w:rsidRDefault="00F842AD" w:rsidP="004C5CE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F2C31">
        <w:rPr>
          <w:rFonts w:hint="cs"/>
          <w:rtl/>
        </w:rPr>
        <w:t>امکان</w:t>
      </w:r>
      <w:r w:rsidR="003F2C31">
        <w:rPr>
          <w:rtl/>
        </w:rPr>
        <w:t xml:space="preserve"> </w:t>
      </w:r>
      <w:r w:rsidR="003F2C31">
        <w:rPr>
          <w:rFonts w:hint="cs"/>
          <w:rtl/>
        </w:rPr>
        <w:t>اخذ</w:t>
      </w:r>
      <w:r w:rsidR="003F2C31">
        <w:rPr>
          <w:rtl/>
        </w:rPr>
        <w:t xml:space="preserve"> </w:t>
      </w:r>
      <w:r w:rsidR="003F2C31">
        <w:rPr>
          <w:rFonts w:hint="cs"/>
          <w:rtl/>
        </w:rPr>
        <w:t>قصد</w:t>
      </w:r>
      <w:r w:rsidR="003F2C31">
        <w:rPr>
          <w:rtl/>
        </w:rPr>
        <w:t xml:space="preserve"> </w:t>
      </w:r>
      <w:r w:rsidR="003F2C31">
        <w:rPr>
          <w:rFonts w:hint="cs"/>
          <w:rtl/>
        </w:rPr>
        <w:t>امر</w:t>
      </w:r>
      <w:r w:rsidR="003F2C31">
        <w:rPr>
          <w:rtl/>
        </w:rPr>
        <w:t xml:space="preserve"> </w:t>
      </w:r>
      <w:r w:rsidR="003F2C31">
        <w:rPr>
          <w:rFonts w:hint="cs"/>
          <w:rtl/>
        </w:rPr>
        <w:t>در</w:t>
      </w:r>
      <w:r w:rsidR="003F2C31">
        <w:rPr>
          <w:rtl/>
        </w:rPr>
        <w:t xml:space="preserve"> </w:t>
      </w:r>
      <w:r w:rsidR="003F2C31">
        <w:rPr>
          <w:rFonts w:hint="cs"/>
          <w:rtl/>
        </w:rPr>
        <w:t>متعلق</w:t>
      </w:r>
      <w:r w:rsidR="003F2C31">
        <w:rPr>
          <w:rtl/>
        </w:rPr>
        <w:t xml:space="preserve"> </w:t>
      </w:r>
      <w:r w:rsidR="003F2C31">
        <w:rPr>
          <w:rFonts w:hint="cs"/>
          <w:rtl/>
        </w:rPr>
        <w:t>امر</w:t>
      </w:r>
      <w:r w:rsidR="00025B70">
        <w:rPr>
          <w:rFonts w:hint="cs"/>
          <w:rtl/>
        </w:rPr>
        <w:t xml:space="preserve"> </w:t>
      </w:r>
      <w:r w:rsidR="00386C11" w:rsidRPr="00A6366F">
        <w:rPr>
          <w:rFonts w:hint="cs"/>
          <w:rtl/>
        </w:rPr>
        <w:t>/</w:t>
      </w:r>
      <w:bookmarkStart w:id="1" w:name="BokSabj_d"/>
      <w:bookmarkEnd w:id="1"/>
      <w:r w:rsidR="003F2C31">
        <w:rPr>
          <w:rFonts w:hint="cs"/>
          <w:rtl/>
        </w:rPr>
        <w:t>تعبدی</w:t>
      </w:r>
      <w:r w:rsidR="003F2C31">
        <w:rPr>
          <w:rtl/>
        </w:rPr>
        <w:t xml:space="preserve"> </w:t>
      </w:r>
      <w:r w:rsidR="003F2C31">
        <w:rPr>
          <w:rFonts w:hint="cs"/>
          <w:rtl/>
        </w:rPr>
        <w:t>و</w:t>
      </w:r>
      <w:r w:rsidR="003F2C31">
        <w:rPr>
          <w:rtl/>
        </w:rPr>
        <w:t xml:space="preserve"> </w:t>
      </w:r>
      <w:r w:rsidR="003F2C31">
        <w:rPr>
          <w:rFonts w:hint="cs"/>
          <w:rtl/>
        </w:rPr>
        <w:t>توصلی</w:t>
      </w:r>
      <w:r w:rsidR="00386C11" w:rsidRPr="00A6366F">
        <w:rPr>
          <w:rFonts w:hint="cs"/>
          <w:rtl/>
        </w:rPr>
        <w:t xml:space="preserve"> /</w:t>
      </w:r>
      <w:bookmarkStart w:id="2" w:name="Bokkolli"/>
      <w:bookmarkEnd w:id="2"/>
      <w:r w:rsidR="003F2C31">
        <w:rPr>
          <w:rFonts w:hint="cs"/>
          <w:rtl/>
        </w:rPr>
        <w:t>اوامر</w:t>
      </w:r>
      <w:r w:rsidR="001B6799" w:rsidRPr="00A6366F">
        <w:rPr>
          <w:rFonts w:hint="cs"/>
          <w:rtl/>
        </w:rPr>
        <w:t xml:space="preserve"> </w:t>
      </w:r>
    </w:p>
    <w:p w:rsidR="008F5B4D" w:rsidRPr="009C66D5" w:rsidRDefault="008F5B4D" w:rsidP="004C5CE9">
      <w:pPr>
        <w:jc w:val="both"/>
        <w:rPr>
          <w:rStyle w:val="Emphasis"/>
          <w:b/>
          <w:bCs w:val="0"/>
          <w:rtl/>
        </w:rPr>
      </w:pPr>
      <w:r w:rsidRPr="009C66D5">
        <w:rPr>
          <w:rStyle w:val="Emphasis"/>
          <w:rFonts w:hint="cs"/>
          <w:b/>
          <w:bCs w:val="0"/>
          <w:rtl/>
        </w:rPr>
        <w:t>خلاصه مباحث گذشته:</w:t>
      </w:r>
    </w:p>
    <w:p w:rsidR="003A6148" w:rsidRDefault="004C5CE9" w:rsidP="004C5CE9">
      <w:pPr>
        <w:pBdr>
          <w:bottom w:val="double" w:sz="6" w:space="1" w:color="auto"/>
        </w:pBdr>
        <w:jc w:val="both"/>
        <w:rPr>
          <w:rtl/>
        </w:rPr>
      </w:pPr>
      <w:r>
        <w:rPr>
          <w:rFonts w:hint="cs"/>
          <w:rtl/>
        </w:rPr>
        <w:t>بحث در مورد امکان اخذ قصد امر در متعلق بود. یک قسمت بحث که امکان اخذ قصد امر در متعلق امر به امر اول بود، تمام شد. حال بحث در مورد امکان اخذ قصد امر در متعلق امر به امر ثانی و متمم جعل است.</w:t>
      </w:r>
    </w:p>
    <w:p w:rsidR="00247D2F" w:rsidRPr="003A6148" w:rsidRDefault="00247D2F" w:rsidP="004C5CE9">
      <w:pPr>
        <w:pBdr>
          <w:bottom w:val="double" w:sz="6" w:space="1" w:color="auto"/>
        </w:pBdr>
        <w:jc w:val="both"/>
      </w:pPr>
    </w:p>
    <w:p w:rsidR="008F5B4D" w:rsidRDefault="008F5B4D" w:rsidP="004C5CE9">
      <w:pPr>
        <w:jc w:val="both"/>
      </w:pPr>
    </w:p>
    <w:p w:rsidR="003E6650" w:rsidRDefault="004C5CE9" w:rsidP="003C5088">
      <w:pPr>
        <w:pStyle w:val="Heading1"/>
        <w:rPr>
          <w:rtl/>
        </w:rPr>
      </w:pPr>
      <w:bookmarkStart w:id="3" w:name="_Toc343440"/>
      <w:r>
        <w:rPr>
          <w:rFonts w:hint="cs"/>
          <w:rtl/>
        </w:rPr>
        <w:lastRenderedPageBreak/>
        <w:t>اوامر</w:t>
      </w:r>
      <w:bookmarkEnd w:id="3"/>
    </w:p>
    <w:p w:rsidR="004C5CE9" w:rsidRDefault="004C5CE9" w:rsidP="003C5088">
      <w:pPr>
        <w:pStyle w:val="Heading2"/>
        <w:rPr>
          <w:rtl/>
        </w:rPr>
      </w:pPr>
      <w:bookmarkStart w:id="4" w:name="_Toc343441"/>
      <w:r>
        <w:rPr>
          <w:rFonts w:hint="cs"/>
          <w:rtl/>
        </w:rPr>
        <w:t>تعبدی و توصلی</w:t>
      </w:r>
      <w:bookmarkEnd w:id="4"/>
    </w:p>
    <w:p w:rsidR="004C5CE9" w:rsidRDefault="004C5CE9" w:rsidP="003C5088">
      <w:pPr>
        <w:pStyle w:val="Heading3"/>
        <w:rPr>
          <w:rtl/>
        </w:rPr>
      </w:pPr>
      <w:bookmarkStart w:id="5" w:name="_Toc343442"/>
      <w:r>
        <w:rPr>
          <w:rFonts w:hint="cs"/>
          <w:rtl/>
        </w:rPr>
        <w:t>امکان اخذ قصد امر در متعلق امر به امر ثانی</w:t>
      </w:r>
      <w:bookmarkEnd w:id="5"/>
    </w:p>
    <w:p w:rsidR="00C927C6" w:rsidRDefault="004C5CE9" w:rsidP="00C927C6">
      <w:pPr>
        <w:pStyle w:val="Heading4"/>
        <w:rPr>
          <w:rtl/>
        </w:rPr>
      </w:pPr>
      <w:bookmarkStart w:id="6" w:name="_Toc343443"/>
      <w:r>
        <w:rPr>
          <w:rFonts w:hint="cs"/>
          <w:rtl/>
        </w:rPr>
        <w:t>مقام اول: اصل لفظی</w:t>
      </w:r>
      <w:bookmarkEnd w:id="6"/>
    </w:p>
    <w:p w:rsidR="00C927C6" w:rsidRPr="00C927C6" w:rsidRDefault="00C927C6" w:rsidP="00C927C6">
      <w:pPr>
        <w:pStyle w:val="Heading5"/>
        <w:rPr>
          <w:rtl/>
        </w:rPr>
      </w:pPr>
      <w:bookmarkStart w:id="7" w:name="_Toc343444"/>
      <w:r>
        <w:rPr>
          <w:rFonts w:hint="cs"/>
          <w:rtl/>
        </w:rPr>
        <w:t>امکان اخذ قصد امر به امر ثانی</w:t>
      </w:r>
      <w:bookmarkEnd w:id="7"/>
    </w:p>
    <w:p w:rsidR="003C5088" w:rsidRDefault="004C5CE9" w:rsidP="003C5088">
      <w:pPr>
        <w:jc w:val="both"/>
        <w:rPr>
          <w:rtl/>
        </w:rPr>
      </w:pPr>
      <w:r>
        <w:rPr>
          <w:rFonts w:hint="cs"/>
          <w:rtl/>
        </w:rPr>
        <w:t>آیا اخذ قصد امر به امر دوم امکان دارد یا نه؟ مرحوم شیخ انصاری</w:t>
      </w:r>
      <w:r w:rsidR="003C5088">
        <w:rPr>
          <w:rStyle w:val="FootnoteReference"/>
          <w:rtl/>
        </w:rPr>
        <w:footnoteReference w:id="1"/>
      </w:r>
      <w:r>
        <w:rPr>
          <w:rFonts w:hint="cs"/>
          <w:rtl/>
        </w:rPr>
        <w:t xml:space="preserve"> بعد از این که فرموده است اخذ قصد امر در متعلق امر اول ممکن نیست. گفته است اخذ آن در متعلق امر به امر دوم ممکن است. همان مطلبی که مرحوم نائینی</w:t>
      </w:r>
      <w:r w:rsidR="00C927C6">
        <w:rPr>
          <w:rStyle w:val="FootnoteReference"/>
          <w:rtl/>
        </w:rPr>
        <w:footnoteReference w:id="2"/>
      </w:r>
      <w:r>
        <w:rPr>
          <w:rFonts w:hint="cs"/>
          <w:rtl/>
        </w:rPr>
        <w:t xml:space="preserve"> تعقیب کرده است و اسم آن را ممتم جعل گذاشته است. پس با جعل دوم، محاذیر منتفی شده است. مثلا با دو امر دور معنا ندارد. امر اول به ذات تعلق گرفته است و بر امر دوم متوقف نیست. امر دوم به ذات به قصد امر تعلق گرفته است. یا مثلا به امر اول مکلف قادر بر امتثال ذات عمل می</w:t>
      </w:r>
      <w:r>
        <w:rPr>
          <w:rtl/>
        </w:rPr>
        <w:softHyphen/>
      </w:r>
      <w:r>
        <w:rPr>
          <w:rFonts w:hint="cs"/>
          <w:rtl/>
        </w:rPr>
        <w:t>شود. امر دوم می</w:t>
      </w:r>
      <w:r>
        <w:rPr>
          <w:rtl/>
        </w:rPr>
        <w:softHyphen/>
      </w:r>
      <w:r>
        <w:rPr>
          <w:rFonts w:hint="cs"/>
          <w:rtl/>
        </w:rPr>
        <w:t>گوید قصد امر کن</w:t>
      </w:r>
      <w:r w:rsidR="003C5088">
        <w:rPr>
          <w:rFonts w:hint="cs"/>
          <w:rtl/>
        </w:rPr>
        <w:t xml:space="preserve"> و این نیز مقدور است</w:t>
      </w:r>
      <w:r>
        <w:rPr>
          <w:rFonts w:hint="cs"/>
          <w:rtl/>
        </w:rPr>
        <w:t xml:space="preserve">. یا مثلا </w:t>
      </w:r>
      <w:r w:rsidR="003C5088">
        <w:rPr>
          <w:rFonts w:hint="cs"/>
          <w:rtl/>
        </w:rPr>
        <w:t>دیگر لازم نیست که فرض وجود شود،</w:t>
      </w:r>
      <w:r w:rsidR="00B61E41">
        <w:rPr>
          <w:rFonts w:hint="cs"/>
          <w:rtl/>
        </w:rPr>
        <w:t xml:space="preserve"> تا مشکل تقدم شئ بر نفس به وجود بیاید. زیرا امر اول فرض وجود نشده است بلکه موجود شده است.فقط مشکلی که باقی می</w:t>
      </w:r>
      <w:r w:rsidR="00B61E41">
        <w:rPr>
          <w:rtl/>
        </w:rPr>
        <w:softHyphen/>
      </w:r>
      <w:r w:rsidR="00B61E41">
        <w:rPr>
          <w:rFonts w:hint="cs"/>
          <w:rtl/>
        </w:rPr>
        <w:t>ماند بحث لغویت است. اما سائر محاذیر به امر دوم حل می</w:t>
      </w:r>
      <w:r w:rsidR="00B61E41">
        <w:rPr>
          <w:rtl/>
        </w:rPr>
        <w:softHyphen/>
      </w:r>
      <w:r w:rsidR="00B61E41">
        <w:rPr>
          <w:rFonts w:hint="cs"/>
          <w:rtl/>
        </w:rPr>
        <w:t xml:space="preserve">شود. </w:t>
      </w:r>
    </w:p>
    <w:p w:rsidR="00B61E41" w:rsidRDefault="00B61E41" w:rsidP="003C5088">
      <w:pPr>
        <w:jc w:val="both"/>
      </w:pPr>
      <w:r>
        <w:rPr>
          <w:rFonts w:hint="cs"/>
          <w:rtl/>
        </w:rPr>
        <w:t>امر دوم، جعل اول را تکمیل می</w:t>
      </w:r>
      <w:r>
        <w:rPr>
          <w:rtl/>
        </w:rPr>
        <w:softHyphen/>
      </w:r>
      <w:r>
        <w:rPr>
          <w:rFonts w:hint="cs"/>
          <w:rtl/>
        </w:rPr>
        <w:t>کند. لذا مرحوم شیخ می</w:t>
      </w:r>
      <w:r>
        <w:rPr>
          <w:rtl/>
        </w:rPr>
        <w:softHyphen/>
      </w:r>
      <w:r>
        <w:rPr>
          <w:rFonts w:hint="cs"/>
          <w:rtl/>
        </w:rPr>
        <w:t xml:space="preserve">فرماید:پس کسی توهم نکند که لازمه دو امر داشتن تعدد عقاب در صورت ترک </w:t>
      </w:r>
      <w:r w:rsidR="003C5088">
        <w:rPr>
          <w:rFonts w:hint="cs"/>
          <w:rtl/>
        </w:rPr>
        <w:t xml:space="preserve">عمل </w:t>
      </w:r>
      <w:r>
        <w:rPr>
          <w:rFonts w:hint="cs"/>
          <w:rtl/>
        </w:rPr>
        <w:t xml:space="preserve">تعبدی است در حالی که گفتنی نیست. زیرا هر دو امر به یک فعل و یک واجب و یک غرض تعلق گرفته است. </w:t>
      </w:r>
      <w:r w:rsidR="003C5088">
        <w:rPr>
          <w:rFonts w:hint="cs"/>
          <w:rtl/>
        </w:rPr>
        <w:t xml:space="preserve"> لذا تعدد عقاب در میان نیست.</w:t>
      </w:r>
      <w:r>
        <w:rPr>
          <w:rFonts w:hint="cs"/>
          <w:rtl/>
        </w:rPr>
        <w:t>پس تعبدیات را می</w:t>
      </w:r>
      <w:r>
        <w:rPr>
          <w:rtl/>
        </w:rPr>
        <w:softHyphen/>
      </w:r>
      <w:r>
        <w:rPr>
          <w:rFonts w:hint="cs"/>
          <w:rtl/>
        </w:rPr>
        <w:t xml:space="preserve">توان گفت که شرعا تعبدی هستند. </w:t>
      </w:r>
    </w:p>
    <w:p w:rsidR="00C927C6" w:rsidRDefault="00C927C6" w:rsidP="00C927C6">
      <w:pPr>
        <w:pStyle w:val="Heading6"/>
        <w:rPr>
          <w:rtl/>
        </w:rPr>
      </w:pPr>
      <w:bookmarkStart w:id="8" w:name="_Toc343445"/>
      <w:r>
        <w:rPr>
          <w:rFonts w:hint="cs"/>
          <w:rtl/>
        </w:rPr>
        <w:t>عدم وقوع متمم الجعل</w:t>
      </w:r>
      <w:bookmarkEnd w:id="8"/>
    </w:p>
    <w:p w:rsidR="00B61E41" w:rsidRDefault="00B61E41" w:rsidP="004C5CE9">
      <w:pPr>
        <w:jc w:val="both"/>
        <w:rPr>
          <w:rtl/>
        </w:rPr>
      </w:pPr>
      <w:r>
        <w:rPr>
          <w:rFonts w:hint="cs"/>
          <w:rtl/>
        </w:rPr>
        <w:t>مرحوم آخوند می</w:t>
      </w:r>
      <w:r>
        <w:rPr>
          <w:rtl/>
        </w:rPr>
        <w:softHyphen/>
      </w:r>
      <w:r>
        <w:rPr>
          <w:rFonts w:hint="cs"/>
          <w:rtl/>
        </w:rPr>
        <w:t>گوید</w:t>
      </w:r>
      <w:r w:rsidR="00C927C6">
        <w:rPr>
          <w:rStyle w:val="FootnoteReference"/>
          <w:rtl/>
        </w:rPr>
        <w:footnoteReference w:id="3"/>
      </w:r>
      <w:r>
        <w:rPr>
          <w:rFonts w:hint="cs"/>
          <w:rtl/>
        </w:rPr>
        <w:t xml:space="preserve"> امر دوم فایده ندارد و تعبدیت مربوط به شارع نمی</w:t>
      </w:r>
      <w:r>
        <w:rPr>
          <w:rtl/>
        </w:rPr>
        <w:softHyphen/>
      </w:r>
      <w:r>
        <w:rPr>
          <w:rFonts w:hint="cs"/>
          <w:rtl/>
        </w:rPr>
        <w:t>شود. همان طوری که با امر</w:t>
      </w:r>
      <w:r w:rsidR="00C927C6">
        <w:rPr>
          <w:rFonts w:hint="cs"/>
          <w:rtl/>
        </w:rPr>
        <w:t xml:space="preserve"> اول</w:t>
      </w:r>
      <w:r>
        <w:rPr>
          <w:rFonts w:hint="cs"/>
          <w:rtl/>
        </w:rPr>
        <w:t xml:space="preserve"> امکان ندارد که </w:t>
      </w:r>
      <w:r w:rsidR="00C927C6">
        <w:rPr>
          <w:rFonts w:hint="cs"/>
          <w:rtl/>
        </w:rPr>
        <w:t>عمل،</w:t>
      </w:r>
      <w:r>
        <w:rPr>
          <w:rFonts w:hint="cs"/>
          <w:rtl/>
        </w:rPr>
        <w:t>شرعا تعبدی شود</w:t>
      </w:r>
      <w:r w:rsidR="00C927C6">
        <w:rPr>
          <w:rFonts w:hint="cs"/>
          <w:rtl/>
        </w:rPr>
        <w:t>،</w:t>
      </w:r>
      <w:r>
        <w:rPr>
          <w:rFonts w:hint="cs"/>
          <w:rtl/>
        </w:rPr>
        <w:t xml:space="preserve"> با امر ثانی نیز تعبدیت غلط است. و لو این که با امر ثانی محذور عدم قدرت مرتفع می</w:t>
      </w:r>
      <w:r>
        <w:rPr>
          <w:rtl/>
        </w:rPr>
        <w:softHyphen/>
      </w:r>
      <w:r>
        <w:rPr>
          <w:rFonts w:hint="cs"/>
          <w:rtl/>
        </w:rPr>
        <w:t>شود، ولی ت</w:t>
      </w:r>
      <w:r w:rsidR="00C927C6">
        <w:rPr>
          <w:rFonts w:hint="cs"/>
          <w:rtl/>
        </w:rPr>
        <w:t>عبدیت به امر ثانی دو محذور دارد که در این جا محذور اول مورد بحث است.</w:t>
      </w:r>
    </w:p>
    <w:p w:rsidR="00B61E41" w:rsidRDefault="00C927C6" w:rsidP="00C927C6">
      <w:pPr>
        <w:jc w:val="both"/>
      </w:pPr>
      <w:r>
        <w:rPr>
          <w:rFonts w:hint="cs"/>
          <w:rtl/>
        </w:rPr>
        <w:lastRenderedPageBreak/>
        <w:t>ایشان می</w:t>
      </w:r>
      <w:r>
        <w:rPr>
          <w:rtl/>
        </w:rPr>
        <w:softHyphen/>
      </w:r>
      <w:r>
        <w:rPr>
          <w:rFonts w:hint="cs"/>
          <w:rtl/>
        </w:rPr>
        <w:t xml:space="preserve">فرماید: ما </w:t>
      </w:r>
      <w:r w:rsidR="00B61E41">
        <w:rPr>
          <w:rFonts w:hint="cs"/>
          <w:rtl/>
        </w:rPr>
        <w:t xml:space="preserve">قطع به خلاف </w:t>
      </w:r>
      <w:r>
        <w:rPr>
          <w:rFonts w:hint="cs"/>
          <w:rtl/>
        </w:rPr>
        <w:t xml:space="preserve">وقوع </w:t>
      </w:r>
      <w:r w:rsidR="00B61E41">
        <w:rPr>
          <w:rFonts w:hint="cs"/>
          <w:rtl/>
        </w:rPr>
        <w:t>امر ثانی</w:t>
      </w:r>
      <w:r>
        <w:rPr>
          <w:rFonts w:hint="cs"/>
          <w:rtl/>
        </w:rPr>
        <w:t xml:space="preserve"> داریم.</w:t>
      </w:r>
      <w:r w:rsidR="00B61E41">
        <w:rPr>
          <w:rFonts w:hint="cs"/>
          <w:rtl/>
        </w:rPr>
        <w:t xml:space="preserve"> ما یقیین داریم که شارع مقدس امر ثانی در تعبدیات ندارد.. اگر دو امر بود به ما می</w:t>
      </w:r>
      <w:r w:rsidR="00B61E41">
        <w:rPr>
          <w:rtl/>
        </w:rPr>
        <w:softHyphen/>
      </w:r>
      <w:r w:rsidR="00B61E41">
        <w:rPr>
          <w:rFonts w:hint="cs"/>
          <w:rtl/>
        </w:rPr>
        <w:t>رسید. این گونه نیست که گفته شود زکات بده و قصد امرش را بکن.</w:t>
      </w:r>
    </w:p>
    <w:p w:rsidR="00B61E41" w:rsidRDefault="00C927C6" w:rsidP="0038385B">
      <w:pPr>
        <w:pStyle w:val="Heading7"/>
      </w:pPr>
      <w:bookmarkStart w:id="9" w:name="_Toc343446"/>
      <w:r>
        <w:rPr>
          <w:rFonts w:hint="cs"/>
          <w:rtl/>
        </w:rPr>
        <w:t>وقوع متمم الجعل</w:t>
      </w:r>
      <w:bookmarkEnd w:id="9"/>
    </w:p>
    <w:p w:rsidR="0038385B" w:rsidRDefault="0038385B" w:rsidP="003A7D7F">
      <w:pPr>
        <w:jc w:val="both"/>
        <w:rPr>
          <w:rtl/>
        </w:rPr>
      </w:pPr>
      <w:r>
        <w:rPr>
          <w:rFonts w:hint="cs"/>
          <w:rtl/>
        </w:rPr>
        <w:t xml:space="preserve">مرحوم </w:t>
      </w:r>
      <w:r w:rsidR="00B61E41">
        <w:rPr>
          <w:rFonts w:hint="cs"/>
          <w:rtl/>
        </w:rPr>
        <w:t>آغا ضیاء فرموده است</w:t>
      </w:r>
      <w:r w:rsidR="00C927C6">
        <w:rPr>
          <w:rStyle w:val="FootnoteReference"/>
          <w:rtl/>
        </w:rPr>
        <w:footnoteReference w:id="4"/>
      </w:r>
      <w:r w:rsidR="00B61E41">
        <w:rPr>
          <w:rFonts w:hint="cs"/>
          <w:rtl/>
        </w:rPr>
        <w:t xml:space="preserve"> ما می</w:t>
      </w:r>
      <w:r w:rsidR="00B61E41">
        <w:rPr>
          <w:rtl/>
        </w:rPr>
        <w:softHyphen/>
      </w:r>
      <w:r w:rsidR="00B61E41">
        <w:rPr>
          <w:rFonts w:hint="cs"/>
          <w:rtl/>
        </w:rPr>
        <w:t>توانیم بگوییم که دو امر داریم و لازم نیست که امر دوم این گونه باشد که عملی را که امر کردم به قصد امر بیاور. همین که امر به عمل به قصد امر کند، منحل به دو امر مستقل می</w:t>
      </w:r>
      <w:r w:rsidR="00B61E41">
        <w:rPr>
          <w:rtl/>
        </w:rPr>
        <w:softHyphen/>
      </w:r>
      <w:r w:rsidR="00B61E41">
        <w:rPr>
          <w:rFonts w:hint="cs"/>
          <w:rtl/>
        </w:rPr>
        <w:t>شود.  و لو این که انشاء واحد است ولی منحل به دو مجعول می</w:t>
      </w:r>
      <w:r w:rsidR="00B61E41">
        <w:rPr>
          <w:rtl/>
        </w:rPr>
        <w:softHyphen/>
      </w:r>
      <w:r w:rsidR="00B61E41">
        <w:rPr>
          <w:rFonts w:hint="cs"/>
          <w:rtl/>
        </w:rPr>
        <w:t>شود. وقتی یک امر داشتن محذور عدم قدرت را داشت پس یک امر به دو امر منحل می</w:t>
      </w:r>
      <w:r w:rsidR="00B61E41">
        <w:rPr>
          <w:rtl/>
        </w:rPr>
        <w:softHyphen/>
      </w:r>
      <w:r w:rsidR="00B61E41">
        <w:rPr>
          <w:rFonts w:hint="cs"/>
          <w:rtl/>
        </w:rPr>
        <w:t xml:space="preserve">شود تا محذور قدرت پیش نیاید. امر دوم در طول امر اول و در شکم امر اول است. </w:t>
      </w:r>
      <w:r w:rsidR="003F1D64">
        <w:rPr>
          <w:rFonts w:hint="cs"/>
          <w:rtl/>
        </w:rPr>
        <w:t>زیرا شارع طبیعی وجوب را جعل می</w:t>
      </w:r>
      <w:r w:rsidR="003F1D64">
        <w:rPr>
          <w:rtl/>
        </w:rPr>
        <w:softHyphen/>
      </w:r>
      <w:r w:rsidR="003F1D64">
        <w:rPr>
          <w:rFonts w:hint="cs"/>
          <w:rtl/>
        </w:rPr>
        <w:t>کند. شخص وجوب را که جعل نمی</w:t>
      </w:r>
      <w:r w:rsidR="003F1D64">
        <w:rPr>
          <w:rtl/>
        </w:rPr>
        <w:softHyphen/>
      </w:r>
      <w:r>
        <w:rPr>
          <w:rFonts w:hint="cs"/>
          <w:rtl/>
        </w:rPr>
        <w:t>کند. متعلق طبیعی وجوب،</w:t>
      </w:r>
      <w:r w:rsidR="003F1D64">
        <w:rPr>
          <w:rFonts w:hint="cs"/>
          <w:rtl/>
        </w:rPr>
        <w:t xml:space="preserve"> نمی</w:t>
      </w:r>
      <w:r w:rsidR="003F1D64">
        <w:rPr>
          <w:rtl/>
        </w:rPr>
        <w:softHyphen/>
      </w:r>
      <w:r w:rsidR="003F1D64">
        <w:rPr>
          <w:rFonts w:hint="cs"/>
          <w:rtl/>
        </w:rPr>
        <w:t>تواند عمل به قصد امر باشد پس باید به غیر قصد امر منطبق بشود تا امر اول محقق بشود و نسبت به قصد امر نیز منحل می</w:t>
      </w:r>
      <w:r w:rsidR="003F1D64">
        <w:rPr>
          <w:rtl/>
        </w:rPr>
        <w:softHyphen/>
      </w:r>
      <w:r w:rsidR="003F1D64">
        <w:rPr>
          <w:rFonts w:hint="cs"/>
          <w:rtl/>
        </w:rPr>
        <w:t>شود</w:t>
      </w:r>
      <w:r>
        <w:rPr>
          <w:rFonts w:hint="cs"/>
          <w:rtl/>
        </w:rPr>
        <w:t>.</w:t>
      </w:r>
      <w:r w:rsidR="003F1D64">
        <w:rPr>
          <w:rFonts w:hint="cs"/>
          <w:rtl/>
        </w:rPr>
        <w:t xml:space="preserve"> لذا دو </w:t>
      </w:r>
      <w:r>
        <w:rPr>
          <w:rFonts w:hint="cs"/>
          <w:rtl/>
        </w:rPr>
        <w:t xml:space="preserve">امر </w:t>
      </w:r>
      <w:r w:rsidR="003F1D64">
        <w:rPr>
          <w:rFonts w:hint="cs"/>
          <w:rtl/>
        </w:rPr>
        <w:t>تشکیل می</w:t>
      </w:r>
      <w:r w:rsidR="003F1D64">
        <w:rPr>
          <w:rtl/>
        </w:rPr>
        <w:softHyphen/>
      </w:r>
      <w:r w:rsidR="003F1D64">
        <w:rPr>
          <w:rFonts w:hint="cs"/>
          <w:rtl/>
        </w:rPr>
        <w:t xml:space="preserve">شود. مثلا </w:t>
      </w:r>
      <w:r>
        <w:rPr>
          <w:rFonts w:hint="cs"/>
          <w:rtl/>
        </w:rPr>
        <w:t xml:space="preserve">اگر شارع گفت </w:t>
      </w:r>
      <w:r w:rsidR="003F1D64">
        <w:rPr>
          <w:rFonts w:hint="cs"/>
          <w:rtl/>
        </w:rPr>
        <w:t>اذا زالت الشمس وجبت الصلاة و الطهور. در این جا وجوب طهور وجوب غیری است که با همان وجبت به وجود آمد. طبیعی وجوب انحلال به وجوب نفسی و غیری می</w:t>
      </w:r>
      <w:r w:rsidR="003F1D64">
        <w:rPr>
          <w:rtl/>
        </w:rPr>
        <w:softHyphen/>
      </w:r>
      <w:r w:rsidR="003F1D64">
        <w:rPr>
          <w:rFonts w:hint="cs"/>
          <w:rtl/>
        </w:rPr>
        <w:t>شود</w:t>
      </w:r>
      <w:r w:rsidR="003A7D7F">
        <w:rPr>
          <w:rFonts w:hint="cs"/>
          <w:rtl/>
        </w:rPr>
        <w:t>.</w:t>
      </w:r>
    </w:p>
    <w:p w:rsidR="003A7D7F" w:rsidRDefault="003A7D7F" w:rsidP="00661AA9">
      <w:pPr>
        <w:jc w:val="both"/>
        <w:rPr>
          <w:rtl/>
        </w:rPr>
      </w:pPr>
      <w:r>
        <w:rPr>
          <w:rFonts w:hint="cs"/>
          <w:rtl/>
        </w:rPr>
        <w:t xml:space="preserve">در باب حجیت خبر واحد اشکالی مطرح است که عبارت است از این که </w:t>
      </w:r>
      <w:r w:rsidRPr="003A7D7F">
        <w:rPr>
          <w:rFonts w:hint="cs"/>
          <w:rtl/>
        </w:rPr>
        <w:t>مفاد ادلّه حجّيت خبر واحد يك جعل بيش نيست و آن جعل حجيّت براى خبر عادل و وجوب تصديق عادل و ترتيب اثر برآن</w:t>
      </w:r>
      <w:r w:rsidR="00661AA9">
        <w:rPr>
          <w:rFonts w:hint="cs"/>
          <w:rtl/>
        </w:rPr>
        <w:t xml:space="preserve"> است.</w:t>
      </w:r>
      <w:r w:rsidRPr="003A7D7F">
        <w:rPr>
          <w:rFonts w:hint="cs"/>
          <w:rtl/>
        </w:rPr>
        <w:t xml:space="preserve"> نه اينكه در واقع جعل‏هاى متعددى باشد</w:t>
      </w:r>
      <w:r>
        <w:rPr>
          <w:rFonts w:hint="cs"/>
          <w:rtl/>
        </w:rPr>
        <w:t>.</w:t>
      </w:r>
      <w:r w:rsidRPr="003A7D7F">
        <w:t xml:space="preserve"> </w:t>
      </w:r>
      <w:r w:rsidR="00661AA9">
        <w:rPr>
          <w:rFonts w:hint="cs"/>
          <w:rtl/>
        </w:rPr>
        <w:t xml:space="preserve">با توجه به این نکته، </w:t>
      </w:r>
      <w:r w:rsidRPr="003A7D7F">
        <w:rPr>
          <w:rtl/>
        </w:rPr>
        <w:t>گاهى</w:t>
      </w:r>
      <w:r w:rsidRPr="003A7D7F">
        <w:t xml:space="preserve"> </w:t>
      </w:r>
      <w:r w:rsidRPr="003A7D7F">
        <w:rPr>
          <w:rtl/>
        </w:rPr>
        <w:t>قول</w:t>
      </w:r>
      <w:r w:rsidRPr="003A7D7F">
        <w:t xml:space="preserve"> </w:t>
      </w:r>
      <w:r w:rsidRPr="003A7D7F">
        <w:rPr>
          <w:rtl/>
        </w:rPr>
        <w:t>امام</w:t>
      </w:r>
      <w:r w:rsidRPr="003A7D7F">
        <w:t xml:space="preserve"> </w:t>
      </w:r>
      <w:r w:rsidRPr="003A7D7F">
        <w:rPr>
          <w:rtl/>
        </w:rPr>
        <w:t>عليه</w:t>
      </w:r>
      <w:r w:rsidRPr="003A7D7F">
        <w:t xml:space="preserve"> </w:t>
      </w:r>
      <w:r w:rsidRPr="003A7D7F">
        <w:rPr>
          <w:rtl/>
        </w:rPr>
        <w:t>السّلام</w:t>
      </w:r>
      <w:r w:rsidRPr="003A7D7F">
        <w:t xml:space="preserve"> </w:t>
      </w:r>
      <w:r w:rsidRPr="003A7D7F">
        <w:rPr>
          <w:rtl/>
        </w:rPr>
        <w:t>و</w:t>
      </w:r>
      <w:r w:rsidRPr="003A7D7F">
        <w:t xml:space="preserve"> </w:t>
      </w:r>
      <w:r w:rsidRPr="003A7D7F">
        <w:rPr>
          <w:rtl/>
        </w:rPr>
        <w:t>حكم</w:t>
      </w:r>
      <w:r w:rsidRPr="003A7D7F">
        <w:t xml:space="preserve"> </w:t>
      </w:r>
      <w:r w:rsidRPr="003A7D7F">
        <w:rPr>
          <w:rtl/>
        </w:rPr>
        <w:t>شرعى</w:t>
      </w:r>
      <w:r w:rsidRPr="003A7D7F">
        <w:t xml:space="preserve"> </w:t>
      </w:r>
      <w:r w:rsidRPr="003A7D7F">
        <w:rPr>
          <w:rtl/>
        </w:rPr>
        <w:t>با</w:t>
      </w:r>
      <w:r w:rsidRPr="003A7D7F">
        <w:t xml:space="preserve"> </w:t>
      </w:r>
      <w:r w:rsidRPr="003A7D7F">
        <w:rPr>
          <w:rtl/>
        </w:rPr>
        <w:t>دو</w:t>
      </w:r>
      <w:r w:rsidRPr="003A7D7F">
        <w:t xml:space="preserve"> </w:t>
      </w:r>
      <w:r w:rsidRPr="003A7D7F">
        <w:rPr>
          <w:rtl/>
        </w:rPr>
        <w:t>يا</w:t>
      </w:r>
      <w:r w:rsidRPr="003A7D7F">
        <w:t xml:space="preserve"> </w:t>
      </w:r>
      <w:r w:rsidRPr="003A7D7F">
        <w:rPr>
          <w:rtl/>
        </w:rPr>
        <w:t>چند</w:t>
      </w:r>
      <w:r w:rsidRPr="003A7D7F">
        <w:t xml:space="preserve"> </w:t>
      </w:r>
      <w:r w:rsidRPr="003A7D7F">
        <w:rPr>
          <w:rtl/>
        </w:rPr>
        <w:t>واسطه</w:t>
      </w:r>
      <w:r w:rsidRPr="003A7D7F">
        <w:t xml:space="preserve"> </w:t>
      </w:r>
      <w:r w:rsidRPr="003A7D7F">
        <w:rPr>
          <w:rtl/>
        </w:rPr>
        <w:t>بدست</w:t>
      </w:r>
      <w:r w:rsidRPr="003A7D7F">
        <w:t xml:space="preserve"> </w:t>
      </w:r>
      <w:r w:rsidRPr="003A7D7F">
        <w:rPr>
          <w:rtl/>
        </w:rPr>
        <w:t>ما</w:t>
      </w:r>
      <w:r w:rsidRPr="003A7D7F">
        <w:t xml:space="preserve"> </w:t>
      </w:r>
      <w:r w:rsidRPr="003A7D7F">
        <w:rPr>
          <w:rtl/>
        </w:rPr>
        <w:t>مى‏رسد</w:t>
      </w:r>
      <w:r>
        <w:rPr>
          <w:rFonts w:hint="cs"/>
          <w:rtl/>
        </w:rPr>
        <w:t xml:space="preserve"> مثلا زراره می</w:t>
      </w:r>
      <w:r>
        <w:rPr>
          <w:rtl/>
        </w:rPr>
        <w:softHyphen/>
      </w:r>
      <w:r>
        <w:rPr>
          <w:rFonts w:hint="cs"/>
          <w:rtl/>
        </w:rPr>
        <w:t xml:space="preserve">گوید اخبرنی محمد بن مسلم قال الامام الصادق. </w:t>
      </w:r>
      <w:r w:rsidRPr="003A7D7F">
        <w:rPr>
          <w:rFonts w:hint="cs"/>
          <w:rtl/>
        </w:rPr>
        <w:t>حال اشكال اين است كه آيه نبأ و امثال آن برفرض دلالتشان بر حجيّت خبر واحد تام‏</w:t>
      </w:r>
      <w:r>
        <w:rPr>
          <w:rFonts w:hint="cs"/>
          <w:rtl/>
        </w:rPr>
        <w:t xml:space="preserve"> </w:t>
      </w:r>
      <w:r w:rsidRPr="003A7D7F">
        <w:rPr>
          <w:rFonts w:hint="cs"/>
          <w:rtl/>
        </w:rPr>
        <w:t xml:space="preserve">باشد، مخصوص خبرهاى بلاواسطه هستند كه ميان خبردهنده به ما و ميان امام واسطه نيست. و اما خبرهاى مع الواسطه را كه دو يا چند </w:t>
      </w:r>
      <w:r>
        <w:rPr>
          <w:rFonts w:hint="cs"/>
          <w:rtl/>
        </w:rPr>
        <w:t xml:space="preserve">واسطه در كار باشد، شامل نمى‏شود. </w:t>
      </w:r>
      <w:r w:rsidR="00661AA9">
        <w:rPr>
          <w:rFonts w:hint="cs"/>
          <w:rtl/>
        </w:rPr>
        <w:t>چون در واسطه ها قول امام نیست تا وجوب تصدیق فایده داشته باشد.</w:t>
      </w:r>
    </w:p>
    <w:p w:rsidR="0038385B" w:rsidRDefault="003A7D7F" w:rsidP="003A7D7F">
      <w:pPr>
        <w:jc w:val="both"/>
        <w:rPr>
          <w:rtl/>
        </w:rPr>
      </w:pPr>
      <w:r>
        <w:rPr>
          <w:rFonts w:hint="cs"/>
          <w:rtl/>
        </w:rPr>
        <w:t>جواب داده می</w:t>
      </w:r>
      <w:r>
        <w:rPr>
          <w:rtl/>
        </w:rPr>
        <w:softHyphen/>
      </w:r>
      <w:r>
        <w:rPr>
          <w:rFonts w:hint="cs"/>
          <w:rtl/>
        </w:rPr>
        <w:t xml:space="preserve">شود </w:t>
      </w:r>
      <w:r w:rsidRPr="003A7D7F">
        <w:rPr>
          <w:rFonts w:hint="cs"/>
          <w:rtl/>
        </w:rPr>
        <w:t xml:space="preserve">در ناحيه موضوع، طبيعى و كلى اثر شرعى لحاظ شده و در ناحيه محمول كه وجود تصديق عادل باشد فردى از آن كلى منظور شده </w:t>
      </w:r>
      <w:r>
        <w:rPr>
          <w:rFonts w:hint="cs"/>
          <w:rtl/>
        </w:rPr>
        <w:t>است.</w:t>
      </w:r>
      <w:r w:rsidR="00661AA9">
        <w:rPr>
          <w:rFonts w:hint="cs"/>
          <w:rtl/>
        </w:rPr>
        <w:t xml:space="preserve"> یعنی و لو این که</w:t>
      </w:r>
      <w:r>
        <w:rPr>
          <w:rFonts w:hint="cs"/>
          <w:rtl/>
        </w:rPr>
        <w:t xml:space="preserve"> </w:t>
      </w:r>
      <w:r w:rsidRPr="003A7D7F">
        <w:rPr>
          <w:rFonts w:hint="cs"/>
          <w:rtl/>
        </w:rPr>
        <w:t>بايد خ</w:t>
      </w:r>
      <w:r w:rsidR="00661AA9">
        <w:rPr>
          <w:rFonts w:hint="cs"/>
          <w:rtl/>
        </w:rPr>
        <w:t>بر عادل داراى اثر شرعى باشد اما</w:t>
      </w:r>
      <w:r w:rsidRPr="003A7D7F">
        <w:rPr>
          <w:rFonts w:hint="cs"/>
          <w:rtl/>
        </w:rPr>
        <w:t xml:space="preserve"> اثر شرعى در خبرهاى مع الواسطه عبارت است از وج</w:t>
      </w:r>
      <w:r>
        <w:rPr>
          <w:rFonts w:hint="cs"/>
          <w:rtl/>
        </w:rPr>
        <w:t>وب تصديق عادل كه بر خبر زراره نیز</w:t>
      </w:r>
      <w:r w:rsidRPr="003A7D7F">
        <w:rPr>
          <w:rFonts w:hint="cs"/>
          <w:rtl/>
        </w:rPr>
        <w:t xml:space="preserve"> بار مى‏شود و بيش از اين لازم نداريم.</w:t>
      </w:r>
    </w:p>
    <w:p w:rsidR="003F1D64" w:rsidRDefault="003F1D64" w:rsidP="0038385B">
      <w:pPr>
        <w:jc w:val="both"/>
        <w:rPr>
          <w:rtl/>
        </w:rPr>
      </w:pPr>
      <w:r>
        <w:rPr>
          <w:rFonts w:hint="cs"/>
          <w:rtl/>
        </w:rPr>
        <w:lastRenderedPageBreak/>
        <w:t>در محل کلام اگر مولا گفت نماز به قصد امر بخوان. معنایش این است که خود</w:t>
      </w:r>
      <w:r w:rsidR="003A7D7F">
        <w:rPr>
          <w:rFonts w:hint="cs"/>
          <w:rtl/>
        </w:rPr>
        <w:t>ِ</w:t>
      </w:r>
      <w:r>
        <w:rPr>
          <w:rFonts w:hint="cs"/>
          <w:rtl/>
        </w:rPr>
        <w:t xml:space="preserve"> نماز بخوان یک مجعول است و وجوب قصد امری که در رتبه قبل</w:t>
      </w:r>
      <w:r w:rsidR="003A7D7F">
        <w:rPr>
          <w:rFonts w:hint="cs"/>
          <w:rtl/>
        </w:rPr>
        <w:t xml:space="preserve"> است</w:t>
      </w:r>
      <w:r>
        <w:rPr>
          <w:rFonts w:hint="cs"/>
          <w:rtl/>
        </w:rPr>
        <w:t xml:space="preserve"> نیز مجعول دوم است. نگویید که مرحوم آخوند انحلال به امر ضمنی را قبول نکرد. زیرا </w:t>
      </w:r>
      <w:r w:rsidR="003A7D7F">
        <w:rPr>
          <w:rFonts w:hint="cs"/>
          <w:rtl/>
        </w:rPr>
        <w:t>جواب می</w:t>
      </w:r>
      <w:r w:rsidR="003A7D7F">
        <w:rPr>
          <w:rtl/>
        </w:rPr>
        <w:softHyphen/>
      </w:r>
      <w:r w:rsidR="003A7D7F">
        <w:rPr>
          <w:rFonts w:hint="cs"/>
          <w:rtl/>
        </w:rPr>
        <w:t xml:space="preserve">دهیم به این که </w:t>
      </w:r>
      <w:r>
        <w:rPr>
          <w:rFonts w:hint="cs"/>
          <w:rtl/>
        </w:rPr>
        <w:t>مراد در این جا امر استقلالی است. یعنی دو مجعول مستقل وجود دارد.</w:t>
      </w:r>
    </w:p>
    <w:p w:rsidR="000B7621" w:rsidRDefault="000B7621" w:rsidP="003A7D7F">
      <w:pPr>
        <w:pStyle w:val="Heading8"/>
        <w:rPr>
          <w:rtl/>
        </w:rPr>
      </w:pPr>
      <w:bookmarkStart w:id="10" w:name="_Toc343447"/>
      <w:r>
        <w:rPr>
          <w:rFonts w:hint="cs"/>
          <w:rtl/>
        </w:rPr>
        <w:t>عدم وقوع امر ثانی تفصیلا و انحلالا</w:t>
      </w:r>
      <w:bookmarkEnd w:id="10"/>
    </w:p>
    <w:p w:rsidR="003F1D64" w:rsidRDefault="003F1D64" w:rsidP="00B61E41">
      <w:pPr>
        <w:jc w:val="both"/>
        <w:rPr>
          <w:rtl/>
        </w:rPr>
      </w:pPr>
      <w:r>
        <w:rPr>
          <w:rFonts w:hint="cs"/>
          <w:rtl/>
        </w:rPr>
        <w:t>به نظر ما ادعای مرحوم آغا ضیاء از منسوجات خیال بالاتر نمی</w:t>
      </w:r>
      <w:r>
        <w:rPr>
          <w:rtl/>
        </w:rPr>
        <w:softHyphen/>
      </w:r>
      <w:r>
        <w:rPr>
          <w:rFonts w:hint="cs"/>
          <w:rtl/>
        </w:rPr>
        <w:t>رود. ادعای مرحوم آخوند این است که اخذ قصد امر در متعلق به امر اول امکان ندارد اگر بخواهد اخذ شود باید به امر ثانی بشود</w:t>
      </w:r>
      <w:r w:rsidR="000B7621">
        <w:rPr>
          <w:rFonts w:hint="cs"/>
          <w:rtl/>
        </w:rPr>
        <w:t xml:space="preserve"> البته اگر محذوری نباشد. مرحوم آغا ضیاء مفروض گرفته است که شارع گفته است نماز به قصد امر بخوان. در حالی که مرحوم آخوند می</w:t>
      </w:r>
      <w:r w:rsidR="000B7621">
        <w:rPr>
          <w:rtl/>
        </w:rPr>
        <w:softHyphen/>
      </w:r>
      <w:r w:rsidR="000B7621">
        <w:rPr>
          <w:rFonts w:hint="cs"/>
          <w:rtl/>
        </w:rPr>
        <w:t xml:space="preserve">گوید نماز به قصد امر اصلا واقع نشده است. مشکل مرحوم آخوند عدم وقوع است. زیرا محال است و چیزی که محال است اصلا واقع نشده است. اگر </w:t>
      </w:r>
      <w:r w:rsidR="003A7D7F">
        <w:rPr>
          <w:rFonts w:hint="cs"/>
          <w:rtl/>
        </w:rPr>
        <w:t xml:space="preserve">مرحوم </w:t>
      </w:r>
      <w:r w:rsidR="000B7621">
        <w:rPr>
          <w:rFonts w:hint="cs"/>
          <w:rtl/>
        </w:rPr>
        <w:t>آخوند می</w:t>
      </w:r>
      <w:r w:rsidR="000B7621">
        <w:rPr>
          <w:rtl/>
        </w:rPr>
        <w:softHyphen/>
      </w:r>
      <w:r w:rsidR="000B7621">
        <w:rPr>
          <w:rFonts w:hint="cs"/>
          <w:rtl/>
        </w:rPr>
        <w:t>گفت شارع فقط گفته است نماز به قصد امر بخوان. جا داشت که مرحوم آغا ضیاء بفرماید خود این خطاب به دو خطاب منحل می</w:t>
      </w:r>
      <w:r w:rsidR="000B7621">
        <w:rPr>
          <w:rtl/>
        </w:rPr>
        <w:softHyphen/>
      </w:r>
      <w:r w:rsidR="000B7621">
        <w:rPr>
          <w:rFonts w:hint="cs"/>
          <w:rtl/>
        </w:rPr>
        <w:t>شود. مرحوم آخوند می</w:t>
      </w:r>
      <w:r w:rsidR="000B7621">
        <w:rPr>
          <w:rtl/>
        </w:rPr>
        <w:softHyphen/>
      </w:r>
      <w:r w:rsidR="000B7621">
        <w:rPr>
          <w:rFonts w:hint="cs"/>
          <w:rtl/>
        </w:rPr>
        <w:t>فرماید همان طوری که جعل دوم واقع نشده است جعل اول نیز واقع نشده است. مرحوم آخوند نماز به قصد امر را مشکل دارد.</w:t>
      </w:r>
    </w:p>
    <w:p w:rsidR="003A7D7F" w:rsidRDefault="003A7D7F" w:rsidP="003A7D7F">
      <w:pPr>
        <w:pStyle w:val="Heading9"/>
        <w:rPr>
          <w:rtl/>
        </w:rPr>
      </w:pPr>
      <w:bookmarkStart w:id="11" w:name="_Toc343448"/>
      <w:r>
        <w:rPr>
          <w:rFonts w:hint="cs"/>
          <w:rtl/>
        </w:rPr>
        <w:t>وقوع قصد امر به امر دوم با کیفیات گوناگون</w:t>
      </w:r>
      <w:bookmarkEnd w:id="11"/>
    </w:p>
    <w:p w:rsidR="000B7621" w:rsidRDefault="000B7621" w:rsidP="00B61E41">
      <w:pPr>
        <w:jc w:val="both"/>
        <w:rPr>
          <w:rtl/>
        </w:rPr>
      </w:pPr>
      <w:r>
        <w:rPr>
          <w:rFonts w:hint="cs"/>
          <w:rtl/>
        </w:rPr>
        <w:t>به نظر ما ادعای مرحوم آخوند نیز درست نیست. ای</w:t>
      </w:r>
      <w:r w:rsidR="003A7D7F">
        <w:rPr>
          <w:rFonts w:hint="cs"/>
          <w:rtl/>
        </w:rPr>
        <w:t>ن که ایشان گفته است امر ثانی قطعا</w:t>
      </w:r>
      <w:r>
        <w:rPr>
          <w:rFonts w:hint="cs"/>
          <w:rtl/>
        </w:rPr>
        <w:t xml:space="preserve"> واقع نشده است، در صورتی که جمود بر لفظ داشته باشیم درست نیست. ما</w:t>
      </w:r>
      <w:r w:rsidR="003A7D7F">
        <w:rPr>
          <w:rFonts w:hint="cs"/>
          <w:rtl/>
        </w:rPr>
        <w:t xml:space="preserve"> موردی</w:t>
      </w:r>
      <w:r>
        <w:rPr>
          <w:rFonts w:hint="cs"/>
          <w:rtl/>
        </w:rPr>
        <w:t xml:space="preserve"> نداریم که امر دومی بگوید</w:t>
      </w:r>
      <w:r w:rsidR="003A7D7F">
        <w:rPr>
          <w:rFonts w:hint="cs"/>
          <w:rtl/>
        </w:rPr>
        <w:t>:</w:t>
      </w:r>
      <w:r>
        <w:rPr>
          <w:rFonts w:hint="cs"/>
          <w:rtl/>
        </w:rPr>
        <w:t xml:space="preserve"> آن زکاتی که واجب کردم به قصد امرش اتیان کن. ولی امر دوم منحصر به این کیفیت که نیست. حتی کسانی که قائل به امکان </w:t>
      </w:r>
      <w:r w:rsidR="003A7D7F">
        <w:rPr>
          <w:rFonts w:hint="cs"/>
          <w:rtl/>
        </w:rPr>
        <w:t xml:space="preserve">اخذ </w:t>
      </w:r>
      <w:r>
        <w:rPr>
          <w:rFonts w:hint="cs"/>
          <w:rtl/>
        </w:rPr>
        <w:t>قصد امر به امر دوم هستند به کیفیتی که مرحوم آخوند گفت</w:t>
      </w:r>
      <w:r w:rsidR="003A7D7F">
        <w:rPr>
          <w:rFonts w:hint="cs"/>
          <w:rtl/>
        </w:rPr>
        <w:t>،</w:t>
      </w:r>
      <w:r>
        <w:rPr>
          <w:rFonts w:hint="cs"/>
          <w:rtl/>
        </w:rPr>
        <w:t xml:space="preserve"> را نمی</w:t>
      </w:r>
      <w:r>
        <w:rPr>
          <w:rtl/>
        </w:rPr>
        <w:softHyphen/>
      </w:r>
      <w:r>
        <w:rPr>
          <w:rFonts w:hint="cs"/>
          <w:rtl/>
        </w:rPr>
        <w:t>گویند. وقتی در زکات گفته می</w:t>
      </w:r>
      <w:r>
        <w:rPr>
          <w:rtl/>
        </w:rPr>
        <w:softHyphen/>
      </w:r>
      <w:r>
        <w:rPr>
          <w:rFonts w:hint="cs"/>
          <w:rtl/>
        </w:rPr>
        <w:t>شود به نیت صالحه اتیان شود یعنی تعبدی است. مرحوم خویی</w:t>
      </w:r>
      <w:r w:rsidR="00661AA9">
        <w:rPr>
          <w:rStyle w:val="FootnoteReference"/>
          <w:rtl/>
        </w:rPr>
        <w:footnoteReference w:id="5"/>
      </w:r>
      <w:r>
        <w:rPr>
          <w:rFonts w:hint="cs"/>
          <w:rtl/>
        </w:rPr>
        <w:t xml:space="preserve"> در بحث صوم می</w:t>
      </w:r>
      <w:r>
        <w:rPr>
          <w:rtl/>
        </w:rPr>
        <w:softHyphen/>
      </w:r>
      <w:r>
        <w:rPr>
          <w:rFonts w:hint="cs"/>
          <w:rtl/>
        </w:rPr>
        <w:t>گوید از کجا بفهمیم که تعبدی است؟ بعد جواب می</w:t>
      </w:r>
      <w:r>
        <w:rPr>
          <w:rtl/>
        </w:rPr>
        <w:softHyphen/>
      </w:r>
      <w:r>
        <w:rPr>
          <w:rFonts w:hint="cs"/>
          <w:rtl/>
        </w:rPr>
        <w:t xml:space="preserve">دهد که در بعضی روایات </w:t>
      </w:r>
      <w:r w:rsidR="00445D8B">
        <w:rPr>
          <w:rFonts w:hint="cs"/>
          <w:rtl/>
        </w:rPr>
        <w:t>همین که گفته شده است از جمله چیز هایی که اسلام بر آن بنا شده است تعبدی است. مثلا در باب وضوء مطرح می</w:t>
      </w:r>
      <w:r w:rsidR="00445D8B">
        <w:rPr>
          <w:rtl/>
        </w:rPr>
        <w:softHyphen/>
      </w:r>
      <w:r w:rsidR="00445D8B">
        <w:rPr>
          <w:rFonts w:hint="cs"/>
          <w:rtl/>
        </w:rPr>
        <w:t xml:space="preserve">شود که کسی از حد </w:t>
      </w:r>
      <w:r w:rsidR="00F038C2">
        <w:rPr>
          <w:rFonts w:hint="cs"/>
          <w:rtl/>
        </w:rPr>
        <w:t>وضوء تجاوز کند اجر ندارد. از طرح نکته</w:t>
      </w:r>
      <w:r w:rsidR="00445D8B">
        <w:rPr>
          <w:rFonts w:hint="cs"/>
          <w:rtl/>
        </w:rPr>
        <w:t xml:space="preserve"> اجر</w:t>
      </w:r>
      <w:r w:rsidR="00F038C2">
        <w:rPr>
          <w:rFonts w:hint="cs"/>
          <w:rtl/>
        </w:rPr>
        <w:t>،</w:t>
      </w:r>
      <w:r w:rsidR="00445D8B">
        <w:rPr>
          <w:rFonts w:hint="cs"/>
          <w:rtl/>
        </w:rPr>
        <w:t xml:space="preserve"> کشف از تعبدی می</w:t>
      </w:r>
      <w:r w:rsidR="00445D8B">
        <w:rPr>
          <w:rtl/>
        </w:rPr>
        <w:softHyphen/>
      </w:r>
      <w:r w:rsidR="00445D8B">
        <w:rPr>
          <w:rFonts w:hint="cs"/>
          <w:rtl/>
        </w:rPr>
        <w:t>شود. با ارتکاز و اجماعات و قرائن</w:t>
      </w:r>
      <w:r w:rsidR="00F038C2">
        <w:rPr>
          <w:rFonts w:hint="cs"/>
          <w:rtl/>
        </w:rPr>
        <w:t>،</w:t>
      </w:r>
      <w:r w:rsidR="00445D8B">
        <w:rPr>
          <w:rFonts w:hint="cs"/>
          <w:rtl/>
        </w:rPr>
        <w:t xml:space="preserve"> تعبدی بودن استفاده شده است. پس منظور از امر ثانی خطابات</w:t>
      </w:r>
      <w:r w:rsidR="00F038C2">
        <w:rPr>
          <w:rFonts w:hint="cs"/>
          <w:rtl/>
        </w:rPr>
        <w:t xml:space="preserve"> ( البته لفظ خطاب، مسامحه دارد)</w:t>
      </w:r>
      <w:r w:rsidR="00445D8B">
        <w:rPr>
          <w:rFonts w:hint="cs"/>
          <w:rtl/>
        </w:rPr>
        <w:t xml:space="preserve"> ثانویه است. پس بیان دوم برای تعبدی</w:t>
      </w:r>
      <w:r w:rsidR="00F038C2">
        <w:rPr>
          <w:rFonts w:hint="cs"/>
          <w:rtl/>
        </w:rPr>
        <w:t xml:space="preserve"> بودن</w:t>
      </w:r>
      <w:r w:rsidR="00445D8B">
        <w:rPr>
          <w:rFonts w:hint="cs"/>
          <w:rtl/>
        </w:rPr>
        <w:t xml:space="preserve"> منحصر به عقل</w:t>
      </w:r>
      <w:r w:rsidR="00F038C2">
        <w:rPr>
          <w:rFonts w:hint="cs"/>
          <w:rtl/>
        </w:rPr>
        <w:t xml:space="preserve"> باشد</w:t>
      </w:r>
      <w:r w:rsidR="00445D8B">
        <w:rPr>
          <w:rFonts w:hint="cs"/>
          <w:rtl/>
        </w:rPr>
        <w:t xml:space="preserve"> فقهی نیست. بیان دوم شرعا محقق شده است. ولی نه با بیان ام</w:t>
      </w:r>
      <w:r w:rsidR="00F038C2">
        <w:rPr>
          <w:rFonts w:hint="cs"/>
          <w:rtl/>
        </w:rPr>
        <w:t>ر</w:t>
      </w:r>
      <w:r w:rsidR="00445D8B">
        <w:rPr>
          <w:rFonts w:hint="cs"/>
          <w:rtl/>
        </w:rPr>
        <w:t xml:space="preserve"> ثانی، بلکه با کیفیات گوناگونی محقق شده است. </w:t>
      </w:r>
    </w:p>
    <w:p w:rsidR="000B7621" w:rsidRDefault="00445D8B" w:rsidP="00F038C2">
      <w:pPr>
        <w:jc w:val="both"/>
        <w:rPr>
          <w:rtl/>
        </w:rPr>
      </w:pPr>
      <w:r>
        <w:rPr>
          <w:rFonts w:hint="cs"/>
          <w:rtl/>
        </w:rPr>
        <w:lastRenderedPageBreak/>
        <w:t>طرح این مباحث برای این است که آیا می</w:t>
      </w:r>
      <w:r>
        <w:rPr>
          <w:rtl/>
        </w:rPr>
        <w:softHyphen/>
      </w:r>
      <w:r>
        <w:rPr>
          <w:rFonts w:hint="cs"/>
          <w:rtl/>
        </w:rPr>
        <w:t>توان به اطلاق ادله تمسک کرد</w:t>
      </w:r>
      <w:r w:rsidR="00661AA9">
        <w:rPr>
          <w:rFonts w:hint="cs"/>
          <w:rtl/>
        </w:rPr>
        <w:t xml:space="preserve"> یا نه</w:t>
      </w:r>
      <w:r>
        <w:rPr>
          <w:rFonts w:hint="cs"/>
          <w:rtl/>
        </w:rPr>
        <w:t>؟ گفته می</w:t>
      </w:r>
      <w:r>
        <w:rPr>
          <w:rtl/>
        </w:rPr>
        <w:softHyphen/>
      </w:r>
      <w:r>
        <w:rPr>
          <w:rFonts w:hint="cs"/>
          <w:rtl/>
        </w:rPr>
        <w:t xml:space="preserve">شود برای اثبات توصلیت </w:t>
      </w:r>
      <w:r w:rsidR="00F038C2">
        <w:rPr>
          <w:rFonts w:hint="cs"/>
          <w:rtl/>
        </w:rPr>
        <w:t xml:space="preserve">از اطلاق خطاب، </w:t>
      </w:r>
      <w:r>
        <w:rPr>
          <w:rFonts w:hint="cs"/>
          <w:rtl/>
        </w:rPr>
        <w:t xml:space="preserve">منحصر به </w:t>
      </w:r>
      <w:r w:rsidR="00F038C2">
        <w:rPr>
          <w:rFonts w:hint="cs"/>
          <w:rtl/>
        </w:rPr>
        <w:t xml:space="preserve">ثبوت </w:t>
      </w:r>
      <w:r>
        <w:rPr>
          <w:rFonts w:hint="cs"/>
          <w:rtl/>
        </w:rPr>
        <w:t>امکان اطلاق</w:t>
      </w:r>
      <w:r w:rsidR="00F038C2">
        <w:rPr>
          <w:rFonts w:hint="cs"/>
          <w:rtl/>
        </w:rPr>
        <w:t xml:space="preserve"> به</w:t>
      </w:r>
      <w:r>
        <w:rPr>
          <w:rFonts w:hint="cs"/>
          <w:rtl/>
        </w:rPr>
        <w:t xml:space="preserve"> امر اول نیست. بلکه امکان اطلاق نسبت به متمم جعل</w:t>
      </w:r>
      <w:r w:rsidR="00F038C2">
        <w:rPr>
          <w:rFonts w:hint="cs"/>
          <w:rtl/>
        </w:rPr>
        <w:t xml:space="preserve"> نیز می</w:t>
      </w:r>
      <w:r w:rsidR="00F038C2">
        <w:rPr>
          <w:rtl/>
        </w:rPr>
        <w:softHyphen/>
      </w:r>
      <w:r w:rsidR="00F038C2">
        <w:rPr>
          <w:rFonts w:hint="cs"/>
          <w:rtl/>
        </w:rPr>
        <w:t>تواند</w:t>
      </w:r>
      <w:r w:rsidR="00661AA9">
        <w:rPr>
          <w:rFonts w:hint="cs"/>
          <w:rtl/>
        </w:rPr>
        <w:t xml:space="preserve"> توصلیت را  ثابت کند.</w:t>
      </w:r>
    </w:p>
    <w:p w:rsidR="00F038C2" w:rsidRDefault="00F038C2" w:rsidP="00F038C2">
      <w:pPr>
        <w:jc w:val="both"/>
        <w:rPr>
          <w:rtl/>
        </w:rPr>
      </w:pPr>
      <w:r>
        <w:rPr>
          <w:rFonts w:hint="cs"/>
          <w:rtl/>
        </w:rPr>
        <w:t>ادامه بحث در جلسه آینده.</w:t>
      </w:r>
    </w:p>
    <w:p w:rsidR="004C5CE9" w:rsidRPr="001A27D7" w:rsidRDefault="004C5CE9" w:rsidP="004C5CE9">
      <w:pPr>
        <w:jc w:val="both"/>
        <w:rPr>
          <w:rtl/>
        </w:rPr>
      </w:pPr>
    </w:p>
    <w:p w:rsidR="001A1EA5" w:rsidRPr="006162A2" w:rsidRDefault="001A1EA5" w:rsidP="004C5CE9">
      <w:pPr>
        <w:jc w:val="both"/>
        <w:rPr>
          <w:rtl/>
        </w:rPr>
      </w:pPr>
      <w:bookmarkStart w:id="12" w:name="_GoBack"/>
      <w:bookmarkEnd w:id="12"/>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FF3" w:rsidRDefault="00521FF3" w:rsidP="008B750B">
      <w:pPr>
        <w:spacing w:line="240" w:lineRule="auto"/>
      </w:pPr>
      <w:r>
        <w:separator/>
      </w:r>
    </w:p>
  </w:endnote>
  <w:endnote w:type="continuationSeparator" w:id="0">
    <w:p w:rsidR="00521FF3" w:rsidRDefault="00521FF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61AA9" w:rsidRPr="00661AA9">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F2C31" w:rsidP="001B6799">
          <w:pPr>
            <w:pStyle w:val="Footer"/>
            <w:bidi w:val="0"/>
            <w:rPr>
              <w:color w:val="808080" w:themeColor="background1" w:themeShade="80"/>
              <w:rtl/>
            </w:rPr>
          </w:pPr>
          <w:bookmarkStart w:id="20" w:name="BokAdres"/>
          <w:bookmarkEnd w:id="20"/>
          <w:r>
            <w:rPr>
              <w:color w:val="808080" w:themeColor="background1" w:themeShade="80"/>
            </w:rPr>
            <w:t>U1mg1_13971117-090_mk2_mfeb.ir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FF3" w:rsidRDefault="00521FF3" w:rsidP="008B750B">
      <w:pPr>
        <w:spacing w:line="240" w:lineRule="auto"/>
      </w:pPr>
      <w:r>
        <w:separator/>
      </w:r>
    </w:p>
  </w:footnote>
  <w:footnote w:type="continuationSeparator" w:id="0">
    <w:p w:rsidR="00521FF3" w:rsidRDefault="00521FF3" w:rsidP="008B750B">
      <w:pPr>
        <w:spacing w:line="240" w:lineRule="auto"/>
      </w:pPr>
      <w:r>
        <w:continuationSeparator/>
      </w:r>
    </w:p>
  </w:footnote>
  <w:footnote w:id="1">
    <w:p w:rsidR="003C5088" w:rsidRDefault="003C5088">
      <w:pPr>
        <w:pStyle w:val="FootnoteText"/>
      </w:pPr>
      <w:r>
        <w:rPr>
          <w:rStyle w:val="FootnoteReference"/>
        </w:rPr>
        <w:footnoteRef/>
      </w:r>
      <w:r>
        <w:rPr>
          <w:rtl/>
        </w:rPr>
        <w:t xml:space="preserve"> </w:t>
      </w:r>
      <w:r>
        <w:rPr>
          <w:rFonts w:hint="cs"/>
          <w:rtl/>
        </w:rPr>
        <w:t>آدرس را پیدا نکردم.</w:t>
      </w:r>
    </w:p>
  </w:footnote>
  <w:footnote w:id="2">
    <w:p w:rsidR="00C927C6" w:rsidRPr="00C927C6" w:rsidRDefault="00C927C6" w:rsidP="00C927C6">
      <w:pPr>
        <w:pStyle w:val="FootnoteText"/>
        <w:rPr>
          <w:rtl/>
        </w:rPr>
      </w:pPr>
      <w:r w:rsidRPr="00C927C6">
        <w:footnoteRef/>
      </w:r>
      <w:r w:rsidRPr="00C927C6">
        <w:rPr>
          <w:rtl/>
        </w:rPr>
        <w:t xml:space="preserve"> </w:t>
      </w:r>
      <w:hyperlink r:id="rId1" w:history="1">
        <w:r w:rsidRPr="00C927C6">
          <w:rPr>
            <w:rStyle w:val="Hyperlink"/>
            <w:rFonts w:hint="cs"/>
            <w:rtl/>
          </w:rPr>
          <w:t>فوائد</w:t>
        </w:r>
        <w:r w:rsidRPr="00C927C6">
          <w:rPr>
            <w:rStyle w:val="Hyperlink"/>
            <w:rtl/>
          </w:rPr>
          <w:t xml:space="preserve"> </w:t>
        </w:r>
        <w:r w:rsidRPr="00C927C6">
          <w:rPr>
            <w:rStyle w:val="Hyperlink"/>
            <w:rFonts w:hint="cs"/>
            <w:rtl/>
          </w:rPr>
          <w:t>الاصول،</w:t>
        </w:r>
        <w:r w:rsidRPr="00C927C6">
          <w:rPr>
            <w:rStyle w:val="Hyperlink"/>
            <w:rtl/>
          </w:rPr>
          <w:t xml:space="preserve"> </w:t>
        </w:r>
        <w:r w:rsidRPr="00C927C6">
          <w:rPr>
            <w:rStyle w:val="Hyperlink"/>
            <w:rFonts w:hint="cs"/>
            <w:rtl/>
          </w:rPr>
          <w:t>محقق</w:t>
        </w:r>
        <w:r w:rsidRPr="00C927C6">
          <w:rPr>
            <w:rStyle w:val="Hyperlink"/>
            <w:rtl/>
          </w:rPr>
          <w:t xml:space="preserve"> </w:t>
        </w:r>
        <w:r w:rsidRPr="00C927C6">
          <w:rPr>
            <w:rStyle w:val="Hyperlink"/>
            <w:rFonts w:hint="cs"/>
            <w:rtl/>
          </w:rPr>
          <w:t>نایینی،</w:t>
        </w:r>
        <w:r w:rsidRPr="00C927C6">
          <w:rPr>
            <w:rStyle w:val="Hyperlink"/>
            <w:rtl/>
          </w:rPr>
          <w:t xml:space="preserve"> </w:t>
        </w:r>
        <w:r w:rsidRPr="00C927C6">
          <w:rPr>
            <w:rStyle w:val="Hyperlink"/>
            <w:rFonts w:hint="cs"/>
            <w:rtl/>
          </w:rPr>
          <w:t>ج</w:t>
        </w:r>
        <w:r w:rsidRPr="00C927C6">
          <w:rPr>
            <w:rStyle w:val="Hyperlink"/>
            <w:rtl/>
          </w:rPr>
          <w:t>1</w:t>
        </w:r>
        <w:r w:rsidRPr="00C927C6">
          <w:rPr>
            <w:rStyle w:val="Hyperlink"/>
            <w:rFonts w:hint="cs"/>
            <w:rtl/>
          </w:rPr>
          <w:t>،</w:t>
        </w:r>
        <w:r w:rsidRPr="00C927C6">
          <w:rPr>
            <w:rStyle w:val="Hyperlink"/>
            <w:rtl/>
          </w:rPr>
          <w:t xml:space="preserve"> </w:t>
        </w:r>
        <w:r w:rsidRPr="00C927C6">
          <w:rPr>
            <w:rStyle w:val="Hyperlink"/>
            <w:rFonts w:hint="cs"/>
            <w:rtl/>
          </w:rPr>
          <w:t>ص</w:t>
        </w:r>
        <w:r w:rsidRPr="00C927C6">
          <w:rPr>
            <w:rStyle w:val="Hyperlink"/>
            <w:rtl/>
          </w:rPr>
          <w:t>161.</w:t>
        </w:r>
      </w:hyperlink>
    </w:p>
  </w:footnote>
  <w:footnote w:id="3">
    <w:p w:rsidR="00C927C6" w:rsidRPr="00C927C6" w:rsidRDefault="00C927C6" w:rsidP="00C927C6">
      <w:pPr>
        <w:pStyle w:val="FootnoteText"/>
      </w:pPr>
      <w:r w:rsidRPr="00C927C6">
        <w:footnoteRef/>
      </w:r>
      <w:r w:rsidRPr="00C927C6">
        <w:rPr>
          <w:rtl/>
        </w:rPr>
        <w:t xml:space="preserve"> </w:t>
      </w:r>
      <w:hyperlink r:id="rId2" w:history="1">
        <w:r w:rsidRPr="00C927C6">
          <w:rPr>
            <w:rStyle w:val="Hyperlink"/>
            <w:rFonts w:hint="cs"/>
            <w:rtl/>
          </w:rPr>
          <w:t>کفایه</w:t>
        </w:r>
        <w:r w:rsidRPr="00C927C6">
          <w:rPr>
            <w:rStyle w:val="Hyperlink"/>
            <w:rtl/>
          </w:rPr>
          <w:t xml:space="preserve"> </w:t>
        </w:r>
        <w:r w:rsidRPr="00C927C6">
          <w:rPr>
            <w:rStyle w:val="Hyperlink"/>
            <w:rFonts w:hint="cs"/>
            <w:rtl/>
          </w:rPr>
          <w:t>الاصول،</w:t>
        </w:r>
        <w:r w:rsidRPr="00C927C6">
          <w:rPr>
            <w:rStyle w:val="Hyperlink"/>
            <w:rtl/>
          </w:rPr>
          <w:t xml:space="preserve"> </w:t>
        </w:r>
        <w:r w:rsidRPr="00C927C6">
          <w:rPr>
            <w:rStyle w:val="Hyperlink"/>
            <w:rFonts w:hint="cs"/>
            <w:rtl/>
          </w:rPr>
          <w:t>آخوند</w:t>
        </w:r>
        <w:r w:rsidRPr="00C927C6">
          <w:rPr>
            <w:rStyle w:val="Hyperlink"/>
            <w:rtl/>
          </w:rPr>
          <w:t xml:space="preserve"> </w:t>
        </w:r>
        <w:r w:rsidRPr="00C927C6">
          <w:rPr>
            <w:rStyle w:val="Hyperlink"/>
            <w:rFonts w:hint="cs"/>
            <w:rtl/>
          </w:rPr>
          <w:t>خراسانی،</w:t>
        </w:r>
        <w:r w:rsidRPr="00C927C6">
          <w:rPr>
            <w:rStyle w:val="Hyperlink"/>
            <w:rtl/>
          </w:rPr>
          <w:t xml:space="preserve"> </w:t>
        </w:r>
        <w:r w:rsidRPr="00C927C6">
          <w:rPr>
            <w:rStyle w:val="Hyperlink"/>
            <w:rFonts w:hint="cs"/>
            <w:rtl/>
          </w:rPr>
          <w:t>ج</w:t>
        </w:r>
        <w:r w:rsidRPr="00C927C6">
          <w:rPr>
            <w:rStyle w:val="Hyperlink"/>
            <w:rtl/>
          </w:rPr>
          <w:t>1</w:t>
        </w:r>
        <w:r w:rsidRPr="00C927C6">
          <w:rPr>
            <w:rStyle w:val="Hyperlink"/>
            <w:rFonts w:hint="cs"/>
            <w:rtl/>
          </w:rPr>
          <w:t>،</w:t>
        </w:r>
        <w:r w:rsidRPr="00C927C6">
          <w:rPr>
            <w:rStyle w:val="Hyperlink"/>
            <w:rtl/>
          </w:rPr>
          <w:t xml:space="preserve"> </w:t>
        </w:r>
        <w:r w:rsidRPr="00C927C6">
          <w:rPr>
            <w:rStyle w:val="Hyperlink"/>
            <w:rFonts w:hint="cs"/>
            <w:rtl/>
          </w:rPr>
          <w:t>ص</w:t>
        </w:r>
        <w:r w:rsidRPr="00C927C6">
          <w:rPr>
            <w:rStyle w:val="Hyperlink"/>
            <w:rtl/>
          </w:rPr>
          <w:t>74.</w:t>
        </w:r>
      </w:hyperlink>
    </w:p>
  </w:footnote>
  <w:footnote w:id="4">
    <w:p w:rsidR="00C927C6" w:rsidRPr="00C927C6" w:rsidRDefault="00C927C6" w:rsidP="00C927C6">
      <w:pPr>
        <w:pStyle w:val="FootnoteText"/>
      </w:pPr>
      <w:r w:rsidRPr="00C927C6">
        <w:footnoteRef/>
      </w:r>
      <w:r w:rsidRPr="00C927C6">
        <w:rPr>
          <w:rtl/>
        </w:rPr>
        <w:t xml:space="preserve"> </w:t>
      </w:r>
      <w:hyperlink r:id="rId3" w:history="1">
        <w:r w:rsidRPr="00C927C6">
          <w:rPr>
            <w:rStyle w:val="Hyperlink"/>
            <w:rFonts w:hint="cs"/>
            <w:rtl/>
          </w:rPr>
          <w:t>نهایة</w:t>
        </w:r>
        <w:r w:rsidRPr="00C927C6">
          <w:rPr>
            <w:rStyle w:val="Hyperlink"/>
            <w:rtl/>
          </w:rPr>
          <w:t xml:space="preserve"> </w:t>
        </w:r>
        <w:r w:rsidRPr="00C927C6">
          <w:rPr>
            <w:rStyle w:val="Hyperlink"/>
            <w:rFonts w:hint="cs"/>
            <w:rtl/>
          </w:rPr>
          <w:t>الافکار،</w:t>
        </w:r>
        <w:r w:rsidRPr="00C927C6">
          <w:rPr>
            <w:rStyle w:val="Hyperlink"/>
            <w:rtl/>
          </w:rPr>
          <w:t xml:space="preserve"> </w:t>
        </w:r>
        <w:r w:rsidRPr="00C927C6">
          <w:rPr>
            <w:rStyle w:val="Hyperlink"/>
            <w:rFonts w:hint="cs"/>
            <w:rtl/>
          </w:rPr>
          <w:t>آقا</w:t>
        </w:r>
        <w:r w:rsidRPr="00C927C6">
          <w:rPr>
            <w:rStyle w:val="Hyperlink"/>
            <w:rtl/>
          </w:rPr>
          <w:t xml:space="preserve"> </w:t>
        </w:r>
        <w:r w:rsidRPr="00C927C6">
          <w:rPr>
            <w:rStyle w:val="Hyperlink"/>
            <w:rFonts w:hint="cs"/>
            <w:rtl/>
          </w:rPr>
          <w:t>ضیاء</w:t>
        </w:r>
        <w:r w:rsidRPr="00C927C6">
          <w:rPr>
            <w:rStyle w:val="Hyperlink"/>
            <w:rtl/>
          </w:rPr>
          <w:t xml:space="preserve"> </w:t>
        </w:r>
        <w:r w:rsidRPr="00C927C6">
          <w:rPr>
            <w:rStyle w:val="Hyperlink"/>
            <w:rFonts w:hint="cs"/>
            <w:rtl/>
          </w:rPr>
          <w:t>الدین</w:t>
        </w:r>
        <w:r w:rsidRPr="00C927C6">
          <w:rPr>
            <w:rStyle w:val="Hyperlink"/>
            <w:rtl/>
          </w:rPr>
          <w:t xml:space="preserve"> </w:t>
        </w:r>
        <w:r w:rsidRPr="00C927C6">
          <w:rPr>
            <w:rStyle w:val="Hyperlink"/>
            <w:rFonts w:hint="cs"/>
            <w:rtl/>
          </w:rPr>
          <w:t>العراقی،</w:t>
        </w:r>
        <w:r w:rsidRPr="00C927C6">
          <w:rPr>
            <w:rStyle w:val="Hyperlink"/>
            <w:rtl/>
          </w:rPr>
          <w:t xml:space="preserve"> </w:t>
        </w:r>
        <w:r w:rsidRPr="00C927C6">
          <w:rPr>
            <w:rStyle w:val="Hyperlink"/>
            <w:rFonts w:hint="cs"/>
            <w:rtl/>
          </w:rPr>
          <w:t>ج</w:t>
        </w:r>
        <w:r w:rsidRPr="00C927C6">
          <w:rPr>
            <w:rStyle w:val="Hyperlink"/>
            <w:rtl/>
          </w:rPr>
          <w:t>1</w:t>
        </w:r>
        <w:r w:rsidRPr="00C927C6">
          <w:rPr>
            <w:rStyle w:val="Hyperlink"/>
            <w:rFonts w:hint="cs"/>
            <w:rtl/>
          </w:rPr>
          <w:t>،</w:t>
        </w:r>
        <w:r w:rsidRPr="00C927C6">
          <w:rPr>
            <w:rStyle w:val="Hyperlink"/>
            <w:rtl/>
          </w:rPr>
          <w:t xml:space="preserve"> </w:t>
        </w:r>
        <w:r w:rsidRPr="00C927C6">
          <w:rPr>
            <w:rStyle w:val="Hyperlink"/>
            <w:rFonts w:hint="cs"/>
            <w:rtl/>
          </w:rPr>
          <w:t>ص</w:t>
        </w:r>
        <w:r w:rsidRPr="00C927C6">
          <w:rPr>
            <w:rStyle w:val="Hyperlink"/>
            <w:rtl/>
          </w:rPr>
          <w:t>90.</w:t>
        </w:r>
      </w:hyperlink>
    </w:p>
  </w:footnote>
  <w:footnote w:id="5">
    <w:p w:rsidR="00661AA9" w:rsidRDefault="00661AA9">
      <w:pPr>
        <w:pStyle w:val="FootnoteText"/>
        <w:rPr>
          <w:rFonts w:hint="cs"/>
          <w:rtl/>
        </w:rPr>
      </w:pPr>
      <w:r>
        <w:rPr>
          <w:rStyle w:val="FootnoteReference"/>
        </w:rPr>
        <w:footnoteRef/>
      </w:r>
      <w:r>
        <w:rPr>
          <w:rtl/>
        </w:rPr>
        <w:t xml:space="preserve"> </w:t>
      </w:r>
      <w:r>
        <w:rPr>
          <w:rFonts w:hint="cs"/>
          <w:rtl/>
        </w:rPr>
        <w:t>آدرس را پیدا نکردم.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3F2C31">
      <w:rPr>
        <w:b/>
        <w:bCs/>
        <w:sz w:val="20"/>
        <w:szCs w:val="24"/>
        <w:rtl/>
      </w:rPr>
      <w:t>090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3F2C3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3F2C3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3F2C31">
      <w:rPr>
        <w:sz w:val="24"/>
        <w:szCs w:val="24"/>
        <w:rtl/>
      </w:rPr>
      <w:t>17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3F2C31">
      <w:rPr>
        <w:rFonts w:hint="cs"/>
        <w:color w:val="000000" w:themeColor="text1"/>
        <w:sz w:val="24"/>
        <w:szCs w:val="24"/>
        <w:rtl/>
      </w:rPr>
      <w:t>تعبدی</w:t>
    </w:r>
    <w:r w:rsidR="003F2C31">
      <w:rPr>
        <w:color w:val="000000" w:themeColor="text1"/>
        <w:sz w:val="24"/>
        <w:szCs w:val="24"/>
        <w:rtl/>
      </w:rPr>
      <w:t xml:space="preserve"> </w:t>
    </w:r>
    <w:r w:rsidR="003F2C31">
      <w:rPr>
        <w:rFonts w:hint="cs"/>
        <w:color w:val="000000" w:themeColor="text1"/>
        <w:sz w:val="24"/>
        <w:szCs w:val="24"/>
        <w:rtl/>
      </w:rPr>
      <w:t>و</w:t>
    </w:r>
    <w:r w:rsidR="003F2C31">
      <w:rPr>
        <w:color w:val="000000" w:themeColor="text1"/>
        <w:sz w:val="24"/>
        <w:szCs w:val="24"/>
        <w:rtl/>
      </w:rPr>
      <w:t xml:space="preserve"> </w:t>
    </w:r>
    <w:r w:rsidR="003F2C31">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3F2C31">
      <w:rPr>
        <w:rFonts w:hint="cs"/>
        <w:sz w:val="24"/>
        <w:szCs w:val="24"/>
        <w:rtl/>
      </w:rPr>
      <w:t>مهدی</w:t>
    </w:r>
    <w:r w:rsidR="003F2C31">
      <w:rPr>
        <w:sz w:val="24"/>
        <w:szCs w:val="24"/>
        <w:rtl/>
      </w:rPr>
      <w:t xml:space="preserve"> </w:t>
    </w:r>
    <w:r w:rsidR="003F2C3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3F2C31">
      <w:rPr>
        <w:rFonts w:hint="cs"/>
        <w:sz w:val="24"/>
        <w:szCs w:val="24"/>
        <w:rtl/>
      </w:rPr>
      <w:t>امکان</w:t>
    </w:r>
    <w:r w:rsidR="003F2C31">
      <w:rPr>
        <w:sz w:val="24"/>
        <w:szCs w:val="24"/>
        <w:rtl/>
      </w:rPr>
      <w:t xml:space="preserve"> </w:t>
    </w:r>
    <w:r w:rsidR="003F2C31">
      <w:rPr>
        <w:rFonts w:hint="cs"/>
        <w:sz w:val="24"/>
        <w:szCs w:val="24"/>
        <w:rtl/>
      </w:rPr>
      <w:t>اخذ</w:t>
    </w:r>
    <w:r w:rsidR="003F2C31">
      <w:rPr>
        <w:sz w:val="24"/>
        <w:szCs w:val="24"/>
        <w:rtl/>
      </w:rPr>
      <w:t xml:space="preserve"> </w:t>
    </w:r>
    <w:r w:rsidR="003F2C31">
      <w:rPr>
        <w:rFonts w:hint="cs"/>
        <w:sz w:val="24"/>
        <w:szCs w:val="24"/>
        <w:rtl/>
      </w:rPr>
      <w:t>قصد</w:t>
    </w:r>
    <w:r w:rsidR="003F2C31">
      <w:rPr>
        <w:sz w:val="24"/>
        <w:szCs w:val="24"/>
        <w:rtl/>
      </w:rPr>
      <w:t xml:space="preserve"> </w:t>
    </w:r>
    <w:r w:rsidR="003F2C31">
      <w:rPr>
        <w:rFonts w:hint="cs"/>
        <w:sz w:val="24"/>
        <w:szCs w:val="24"/>
        <w:rtl/>
      </w:rPr>
      <w:t>امر</w:t>
    </w:r>
    <w:r w:rsidR="003F2C31">
      <w:rPr>
        <w:sz w:val="24"/>
        <w:szCs w:val="24"/>
        <w:rtl/>
      </w:rPr>
      <w:t xml:space="preserve"> </w:t>
    </w:r>
    <w:r w:rsidR="003F2C31">
      <w:rPr>
        <w:rFonts w:hint="cs"/>
        <w:sz w:val="24"/>
        <w:szCs w:val="24"/>
        <w:rtl/>
      </w:rPr>
      <w:t>در</w:t>
    </w:r>
    <w:r w:rsidR="003F2C31">
      <w:rPr>
        <w:sz w:val="24"/>
        <w:szCs w:val="24"/>
        <w:rtl/>
      </w:rPr>
      <w:t xml:space="preserve"> </w:t>
    </w:r>
    <w:r w:rsidR="003F2C31">
      <w:rPr>
        <w:rFonts w:hint="cs"/>
        <w:sz w:val="24"/>
        <w:szCs w:val="24"/>
        <w:rtl/>
      </w:rPr>
      <w:t>متعلق</w:t>
    </w:r>
    <w:r w:rsidR="003F2C31">
      <w:rPr>
        <w:sz w:val="24"/>
        <w:szCs w:val="24"/>
        <w:rtl/>
      </w:rPr>
      <w:t xml:space="preserve"> </w:t>
    </w:r>
    <w:r w:rsidR="003F2C31">
      <w:rPr>
        <w:rFonts w:hint="cs"/>
        <w:sz w:val="24"/>
        <w:szCs w:val="24"/>
        <w:rtl/>
      </w:rPr>
      <w:t>امر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851B03"/>
    <w:multiLevelType w:val="hybridMultilevel"/>
    <w:tmpl w:val="189EB30C"/>
    <w:lvl w:ilvl="0" w:tplc="DF72B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B7621"/>
    <w:rsid w:val="000C3947"/>
    <w:rsid w:val="000D2A37"/>
    <w:rsid w:val="000D30E9"/>
    <w:rsid w:val="000D6818"/>
    <w:rsid w:val="000E335E"/>
    <w:rsid w:val="000F16CF"/>
    <w:rsid w:val="000F5BAC"/>
    <w:rsid w:val="00102585"/>
    <w:rsid w:val="00114AB7"/>
    <w:rsid w:val="00116B2B"/>
    <w:rsid w:val="00124E3D"/>
    <w:rsid w:val="00127E95"/>
    <w:rsid w:val="00130659"/>
    <w:rsid w:val="00131567"/>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385B"/>
    <w:rsid w:val="00386C11"/>
    <w:rsid w:val="00397466"/>
    <w:rsid w:val="003A6148"/>
    <w:rsid w:val="003A7D7F"/>
    <w:rsid w:val="003C33F6"/>
    <w:rsid w:val="003C3D2E"/>
    <w:rsid w:val="003C43A5"/>
    <w:rsid w:val="003C5088"/>
    <w:rsid w:val="003E1C5C"/>
    <w:rsid w:val="003E6650"/>
    <w:rsid w:val="003F1D64"/>
    <w:rsid w:val="003F2C31"/>
    <w:rsid w:val="003F5B46"/>
    <w:rsid w:val="00401363"/>
    <w:rsid w:val="00402E47"/>
    <w:rsid w:val="00425015"/>
    <w:rsid w:val="00430994"/>
    <w:rsid w:val="00441B6D"/>
    <w:rsid w:val="00445D8B"/>
    <w:rsid w:val="004556EF"/>
    <w:rsid w:val="00462B07"/>
    <w:rsid w:val="00465BD2"/>
    <w:rsid w:val="004715C8"/>
    <w:rsid w:val="00481C31"/>
    <w:rsid w:val="00482FC1"/>
    <w:rsid w:val="00483027"/>
    <w:rsid w:val="004871AA"/>
    <w:rsid w:val="004918D7"/>
    <w:rsid w:val="004926E1"/>
    <w:rsid w:val="004A2FEA"/>
    <w:rsid w:val="004C5CE9"/>
    <w:rsid w:val="004D2DD7"/>
    <w:rsid w:val="004D75C5"/>
    <w:rsid w:val="004E2186"/>
    <w:rsid w:val="004E66FB"/>
    <w:rsid w:val="004F470A"/>
    <w:rsid w:val="004F4C59"/>
    <w:rsid w:val="00500C8F"/>
    <w:rsid w:val="00501909"/>
    <w:rsid w:val="00507BBB"/>
    <w:rsid w:val="005128DF"/>
    <w:rsid w:val="0051592A"/>
    <w:rsid w:val="005206FE"/>
    <w:rsid w:val="00521FF3"/>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1AA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1E41"/>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27C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32B5"/>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38C2"/>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407E1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50595">
      <w:bodyDiv w:val="1"/>
      <w:marLeft w:val="0"/>
      <w:marRight w:val="0"/>
      <w:marTop w:val="0"/>
      <w:marBottom w:val="0"/>
      <w:divBdr>
        <w:top w:val="none" w:sz="0" w:space="0" w:color="auto"/>
        <w:left w:val="none" w:sz="0" w:space="0" w:color="auto"/>
        <w:bottom w:val="none" w:sz="0" w:space="0" w:color="auto"/>
        <w:right w:val="none" w:sz="0" w:space="0" w:color="auto"/>
      </w:divBdr>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48180233">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96406854">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5158333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46617747">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3/1/90/&#1605;&#1581;&#1740;&#1589;" TargetMode="External"/><Relationship Id="rId2" Type="http://schemas.openxmlformats.org/officeDocument/2006/relationships/hyperlink" Target="http://lib.eshia.ir/27004/1/74/&#1575;&#1604;&#1602;&#1591;&#1593;" TargetMode="External"/><Relationship Id="rId1" Type="http://schemas.openxmlformats.org/officeDocument/2006/relationships/hyperlink" Target="http://lib.eshia.ir/13102/1/161/&#1575;&#1604;&#1578;&#1581;&#1602;&#1740;&#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90FE0-A376-478F-AA4E-909D9636C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104</TotalTime>
  <Pages>5</Pages>
  <Words>1008</Words>
  <Characters>5746</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6741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2019-02-06T13:16:00Z</cp:lastPrinted>
  <dcterms:created xsi:type="dcterms:W3CDTF">2019-02-06T04:46:00Z</dcterms:created>
  <dcterms:modified xsi:type="dcterms:W3CDTF">2019-02-06T13:16:00Z</dcterms:modified>
  <cp:contentStatus>ویرایش 2.5</cp:contentStatus>
  <cp:version>2.7</cp:version>
</cp:coreProperties>
</file>