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E96F3B">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909F7" w:rsidRDefault="00C96FD6">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4338670" w:history="1">
        <w:r w:rsidR="00D909F7" w:rsidRPr="00B3515F">
          <w:rPr>
            <w:rStyle w:val="Hyperlink"/>
            <w:rFonts w:hint="eastAsia"/>
            <w:noProof/>
            <w:rtl/>
          </w:rPr>
          <w:t>اوامر</w:t>
        </w:r>
        <w:r w:rsidR="00D909F7">
          <w:rPr>
            <w:noProof/>
            <w:webHidden/>
            <w:rtl/>
          </w:rPr>
          <w:tab/>
        </w:r>
        <w:r w:rsidR="00D909F7">
          <w:rPr>
            <w:rStyle w:val="Hyperlink"/>
            <w:noProof/>
            <w:rtl/>
          </w:rPr>
          <w:fldChar w:fldCharType="begin"/>
        </w:r>
        <w:r w:rsidR="00D909F7">
          <w:rPr>
            <w:noProof/>
            <w:webHidden/>
            <w:rtl/>
          </w:rPr>
          <w:instrText xml:space="preserve"> </w:instrText>
        </w:r>
        <w:r w:rsidR="00D909F7">
          <w:rPr>
            <w:noProof/>
            <w:webHidden/>
          </w:rPr>
          <w:instrText xml:space="preserve">PAGEREF </w:instrText>
        </w:r>
        <w:r w:rsidR="00D909F7">
          <w:rPr>
            <w:noProof/>
            <w:webHidden/>
            <w:rtl/>
          </w:rPr>
          <w:instrText>_</w:instrText>
        </w:r>
        <w:r w:rsidR="00D909F7">
          <w:rPr>
            <w:noProof/>
            <w:webHidden/>
          </w:rPr>
          <w:instrText>Toc</w:instrText>
        </w:r>
        <w:r w:rsidR="00D909F7">
          <w:rPr>
            <w:noProof/>
            <w:webHidden/>
            <w:rtl/>
          </w:rPr>
          <w:instrText xml:space="preserve">4338670 </w:instrText>
        </w:r>
        <w:r w:rsidR="00D909F7">
          <w:rPr>
            <w:noProof/>
            <w:webHidden/>
          </w:rPr>
          <w:instrText>\h</w:instrText>
        </w:r>
        <w:r w:rsidR="00D909F7">
          <w:rPr>
            <w:noProof/>
            <w:webHidden/>
            <w:rtl/>
          </w:rPr>
          <w:instrText xml:space="preserve"> </w:instrText>
        </w:r>
        <w:r w:rsidR="00D909F7">
          <w:rPr>
            <w:rStyle w:val="Hyperlink"/>
            <w:noProof/>
            <w:rtl/>
          </w:rPr>
        </w:r>
        <w:r w:rsidR="00D909F7">
          <w:rPr>
            <w:rStyle w:val="Hyperlink"/>
            <w:noProof/>
            <w:rtl/>
          </w:rPr>
          <w:fldChar w:fldCharType="separate"/>
        </w:r>
        <w:r w:rsidR="00771195">
          <w:rPr>
            <w:noProof/>
            <w:webHidden/>
            <w:rtl/>
          </w:rPr>
          <w:t>2</w:t>
        </w:r>
        <w:r w:rsidR="00D909F7">
          <w:rPr>
            <w:rStyle w:val="Hyperlink"/>
            <w:noProof/>
            <w:rtl/>
          </w:rPr>
          <w:fldChar w:fldCharType="end"/>
        </w:r>
      </w:hyperlink>
    </w:p>
    <w:p w:rsidR="00D909F7" w:rsidRDefault="00771195">
      <w:pPr>
        <w:pStyle w:val="TOC2"/>
        <w:tabs>
          <w:tab w:val="right" w:leader="dot" w:pos="10194"/>
        </w:tabs>
        <w:rPr>
          <w:rFonts w:asciiTheme="minorHAnsi" w:eastAsiaTheme="minorEastAsia" w:hAnsiTheme="minorHAnsi" w:cstheme="minorBidi"/>
          <w:bCs w:val="0"/>
          <w:noProof/>
          <w:color w:val="auto"/>
          <w:szCs w:val="22"/>
          <w:rtl/>
        </w:rPr>
      </w:pPr>
      <w:hyperlink w:anchor="_Toc4338671" w:history="1">
        <w:r w:rsidR="00D909F7" w:rsidRPr="00B3515F">
          <w:rPr>
            <w:rStyle w:val="Hyperlink"/>
            <w:rFonts w:hint="eastAsia"/>
            <w:noProof/>
            <w:rtl/>
          </w:rPr>
          <w:t>اقتضا</w:t>
        </w:r>
        <w:r w:rsidR="00D909F7" w:rsidRPr="00B3515F">
          <w:rPr>
            <w:rStyle w:val="Hyperlink"/>
            <w:rFonts w:hint="cs"/>
            <w:noProof/>
            <w:rtl/>
          </w:rPr>
          <w:t>ی</w:t>
        </w:r>
        <w:r w:rsidR="00D909F7" w:rsidRPr="00B3515F">
          <w:rPr>
            <w:rStyle w:val="Hyperlink"/>
            <w:noProof/>
            <w:rtl/>
          </w:rPr>
          <w:t xml:space="preserve"> </w:t>
        </w:r>
        <w:r w:rsidR="00D909F7" w:rsidRPr="00B3515F">
          <w:rPr>
            <w:rStyle w:val="Hyperlink"/>
            <w:rFonts w:hint="eastAsia"/>
            <w:noProof/>
            <w:rtl/>
          </w:rPr>
          <w:t>اطلاق</w:t>
        </w:r>
        <w:r w:rsidR="00D909F7" w:rsidRPr="00B3515F">
          <w:rPr>
            <w:rStyle w:val="Hyperlink"/>
            <w:noProof/>
            <w:rtl/>
          </w:rPr>
          <w:t xml:space="preserve"> </w:t>
        </w:r>
        <w:r w:rsidR="00D909F7" w:rsidRPr="00B3515F">
          <w:rPr>
            <w:rStyle w:val="Hyperlink"/>
            <w:rFonts w:hint="eastAsia"/>
            <w:noProof/>
            <w:rtl/>
          </w:rPr>
          <w:t>خطاب</w:t>
        </w:r>
        <w:r w:rsidR="00D909F7" w:rsidRPr="00B3515F">
          <w:rPr>
            <w:rStyle w:val="Hyperlink"/>
            <w:noProof/>
            <w:rtl/>
          </w:rPr>
          <w:t xml:space="preserve"> </w:t>
        </w:r>
        <w:r w:rsidR="00D909F7" w:rsidRPr="00B3515F">
          <w:rPr>
            <w:rStyle w:val="Hyperlink"/>
            <w:rFonts w:hint="eastAsia"/>
            <w:noProof/>
            <w:rtl/>
          </w:rPr>
          <w:t>امر</w:t>
        </w:r>
        <w:r w:rsidR="00D909F7">
          <w:rPr>
            <w:noProof/>
            <w:webHidden/>
            <w:rtl/>
          </w:rPr>
          <w:tab/>
        </w:r>
        <w:r w:rsidR="00D909F7">
          <w:rPr>
            <w:rStyle w:val="Hyperlink"/>
            <w:noProof/>
            <w:rtl/>
          </w:rPr>
          <w:fldChar w:fldCharType="begin"/>
        </w:r>
        <w:r w:rsidR="00D909F7">
          <w:rPr>
            <w:noProof/>
            <w:webHidden/>
            <w:rtl/>
          </w:rPr>
          <w:instrText xml:space="preserve"> </w:instrText>
        </w:r>
        <w:r w:rsidR="00D909F7">
          <w:rPr>
            <w:noProof/>
            <w:webHidden/>
          </w:rPr>
          <w:instrText xml:space="preserve">PAGEREF </w:instrText>
        </w:r>
        <w:r w:rsidR="00D909F7">
          <w:rPr>
            <w:noProof/>
            <w:webHidden/>
            <w:rtl/>
          </w:rPr>
          <w:instrText>_</w:instrText>
        </w:r>
        <w:r w:rsidR="00D909F7">
          <w:rPr>
            <w:noProof/>
            <w:webHidden/>
          </w:rPr>
          <w:instrText>Toc</w:instrText>
        </w:r>
        <w:r w:rsidR="00D909F7">
          <w:rPr>
            <w:noProof/>
            <w:webHidden/>
            <w:rtl/>
          </w:rPr>
          <w:instrText xml:space="preserve">4338671 </w:instrText>
        </w:r>
        <w:r w:rsidR="00D909F7">
          <w:rPr>
            <w:noProof/>
            <w:webHidden/>
          </w:rPr>
          <w:instrText>\h</w:instrText>
        </w:r>
        <w:r w:rsidR="00D909F7">
          <w:rPr>
            <w:noProof/>
            <w:webHidden/>
            <w:rtl/>
          </w:rPr>
          <w:instrText xml:space="preserve"> </w:instrText>
        </w:r>
        <w:r w:rsidR="00D909F7">
          <w:rPr>
            <w:rStyle w:val="Hyperlink"/>
            <w:noProof/>
            <w:rtl/>
          </w:rPr>
        </w:r>
        <w:r w:rsidR="00D909F7">
          <w:rPr>
            <w:rStyle w:val="Hyperlink"/>
            <w:noProof/>
            <w:rtl/>
          </w:rPr>
          <w:fldChar w:fldCharType="separate"/>
        </w:r>
        <w:r>
          <w:rPr>
            <w:noProof/>
            <w:webHidden/>
            <w:rtl/>
          </w:rPr>
          <w:t>2</w:t>
        </w:r>
        <w:r w:rsidR="00D909F7">
          <w:rPr>
            <w:rStyle w:val="Hyperlink"/>
            <w:noProof/>
            <w:rtl/>
          </w:rPr>
          <w:fldChar w:fldCharType="end"/>
        </w:r>
      </w:hyperlink>
    </w:p>
    <w:p w:rsidR="00D909F7" w:rsidRDefault="00771195">
      <w:pPr>
        <w:pStyle w:val="TOC3"/>
        <w:tabs>
          <w:tab w:val="right" w:leader="dot" w:pos="10194"/>
        </w:tabs>
        <w:rPr>
          <w:rFonts w:asciiTheme="minorHAnsi" w:eastAsiaTheme="minorEastAsia" w:hAnsiTheme="minorHAnsi" w:cstheme="minorBidi"/>
          <w:bCs w:val="0"/>
          <w:iCs w:val="0"/>
          <w:noProof/>
          <w:color w:val="auto"/>
          <w:szCs w:val="22"/>
          <w:rtl/>
        </w:rPr>
      </w:pPr>
      <w:hyperlink w:anchor="_Toc4338672" w:history="1">
        <w:r w:rsidR="00D909F7" w:rsidRPr="00B3515F">
          <w:rPr>
            <w:rStyle w:val="Hyperlink"/>
            <w:rFonts w:hint="eastAsia"/>
            <w:noProof/>
            <w:rtl/>
          </w:rPr>
          <w:t>مقتضا</w:t>
        </w:r>
        <w:r w:rsidR="00D909F7" w:rsidRPr="00B3515F">
          <w:rPr>
            <w:rStyle w:val="Hyperlink"/>
            <w:rFonts w:hint="cs"/>
            <w:noProof/>
            <w:rtl/>
          </w:rPr>
          <w:t>ی</w:t>
        </w:r>
        <w:r w:rsidR="00D909F7" w:rsidRPr="00B3515F">
          <w:rPr>
            <w:rStyle w:val="Hyperlink"/>
            <w:noProof/>
            <w:rtl/>
          </w:rPr>
          <w:t xml:space="preserve"> </w:t>
        </w:r>
        <w:r w:rsidR="00D909F7" w:rsidRPr="00B3515F">
          <w:rPr>
            <w:rStyle w:val="Hyperlink"/>
            <w:rFonts w:hint="eastAsia"/>
            <w:noProof/>
            <w:rtl/>
          </w:rPr>
          <w:t>اطلاق</w:t>
        </w:r>
        <w:r w:rsidR="00D909F7" w:rsidRPr="00B3515F">
          <w:rPr>
            <w:rStyle w:val="Hyperlink"/>
            <w:noProof/>
            <w:rtl/>
          </w:rPr>
          <w:t xml:space="preserve"> </w:t>
        </w:r>
        <w:r w:rsidR="00D909F7" w:rsidRPr="00B3515F">
          <w:rPr>
            <w:rStyle w:val="Hyperlink"/>
            <w:rFonts w:hint="eastAsia"/>
            <w:noProof/>
            <w:rtl/>
          </w:rPr>
          <w:t>خطاب،</w:t>
        </w:r>
        <w:r w:rsidR="00D909F7" w:rsidRPr="00B3515F">
          <w:rPr>
            <w:rStyle w:val="Hyperlink"/>
            <w:noProof/>
            <w:rtl/>
          </w:rPr>
          <w:t xml:space="preserve"> </w:t>
        </w:r>
        <w:r w:rsidR="00D909F7" w:rsidRPr="00B3515F">
          <w:rPr>
            <w:rStyle w:val="Hyperlink"/>
            <w:rFonts w:hint="eastAsia"/>
            <w:noProof/>
            <w:rtl/>
          </w:rPr>
          <w:t>تع</w:t>
        </w:r>
        <w:r w:rsidR="00D909F7" w:rsidRPr="00B3515F">
          <w:rPr>
            <w:rStyle w:val="Hyperlink"/>
            <w:rFonts w:hint="cs"/>
            <w:noProof/>
            <w:rtl/>
          </w:rPr>
          <w:t>یی</w:t>
        </w:r>
        <w:r w:rsidR="00D909F7" w:rsidRPr="00B3515F">
          <w:rPr>
            <w:rStyle w:val="Hyperlink"/>
            <w:rFonts w:hint="eastAsia"/>
            <w:noProof/>
            <w:rtl/>
          </w:rPr>
          <w:t>ن</w:t>
        </w:r>
        <w:r w:rsidR="00D909F7" w:rsidRPr="00B3515F">
          <w:rPr>
            <w:rStyle w:val="Hyperlink"/>
            <w:rFonts w:hint="cs"/>
            <w:noProof/>
            <w:rtl/>
          </w:rPr>
          <w:t>ی</w:t>
        </w:r>
        <w:r w:rsidR="00D909F7" w:rsidRPr="00B3515F">
          <w:rPr>
            <w:rStyle w:val="Hyperlink"/>
            <w:rFonts w:hint="eastAsia"/>
            <w:noProof/>
            <w:rtl/>
          </w:rPr>
          <w:t>ت</w:t>
        </w:r>
        <w:r w:rsidR="00D909F7" w:rsidRPr="00B3515F">
          <w:rPr>
            <w:rStyle w:val="Hyperlink"/>
            <w:noProof/>
            <w:rtl/>
          </w:rPr>
          <w:t xml:space="preserve"> </w:t>
        </w:r>
        <w:r w:rsidR="00D909F7" w:rsidRPr="00B3515F">
          <w:rPr>
            <w:rStyle w:val="Hyperlink"/>
            <w:rFonts w:hint="eastAsia"/>
            <w:noProof/>
            <w:rtl/>
          </w:rPr>
          <w:t>و</w:t>
        </w:r>
        <w:r w:rsidR="00D909F7" w:rsidRPr="00B3515F">
          <w:rPr>
            <w:rStyle w:val="Hyperlink"/>
            <w:noProof/>
            <w:rtl/>
          </w:rPr>
          <w:t xml:space="preserve"> </w:t>
        </w:r>
        <w:r w:rsidR="00D909F7" w:rsidRPr="00B3515F">
          <w:rPr>
            <w:rStyle w:val="Hyperlink"/>
            <w:rFonts w:hint="eastAsia"/>
            <w:noProof/>
            <w:rtl/>
          </w:rPr>
          <w:t>ع</w:t>
        </w:r>
        <w:r w:rsidR="00D909F7" w:rsidRPr="00B3515F">
          <w:rPr>
            <w:rStyle w:val="Hyperlink"/>
            <w:rFonts w:hint="cs"/>
            <w:noProof/>
            <w:rtl/>
          </w:rPr>
          <w:t>ی</w:t>
        </w:r>
        <w:r w:rsidR="00D909F7" w:rsidRPr="00B3515F">
          <w:rPr>
            <w:rStyle w:val="Hyperlink"/>
            <w:rFonts w:hint="eastAsia"/>
            <w:noProof/>
            <w:rtl/>
          </w:rPr>
          <w:t>ن</w:t>
        </w:r>
        <w:r w:rsidR="00D909F7" w:rsidRPr="00B3515F">
          <w:rPr>
            <w:rStyle w:val="Hyperlink"/>
            <w:rFonts w:hint="cs"/>
            <w:noProof/>
            <w:rtl/>
          </w:rPr>
          <w:t>ی</w:t>
        </w:r>
        <w:r w:rsidR="00D909F7" w:rsidRPr="00B3515F">
          <w:rPr>
            <w:rStyle w:val="Hyperlink"/>
            <w:rFonts w:hint="eastAsia"/>
            <w:noProof/>
            <w:rtl/>
          </w:rPr>
          <w:t>ت</w:t>
        </w:r>
        <w:r w:rsidR="00D909F7" w:rsidRPr="00B3515F">
          <w:rPr>
            <w:rStyle w:val="Hyperlink"/>
            <w:noProof/>
            <w:rtl/>
          </w:rPr>
          <w:t xml:space="preserve"> </w:t>
        </w:r>
        <w:r w:rsidR="00D909F7" w:rsidRPr="00B3515F">
          <w:rPr>
            <w:rStyle w:val="Hyperlink"/>
            <w:rFonts w:hint="eastAsia"/>
            <w:noProof/>
            <w:rtl/>
          </w:rPr>
          <w:t>و</w:t>
        </w:r>
        <w:r w:rsidR="00D909F7" w:rsidRPr="00B3515F">
          <w:rPr>
            <w:rStyle w:val="Hyperlink"/>
            <w:noProof/>
            <w:rtl/>
          </w:rPr>
          <w:t xml:space="preserve"> </w:t>
        </w:r>
        <w:r w:rsidR="00D909F7" w:rsidRPr="00B3515F">
          <w:rPr>
            <w:rStyle w:val="Hyperlink"/>
            <w:rFonts w:hint="eastAsia"/>
            <w:noProof/>
            <w:rtl/>
          </w:rPr>
          <w:t>نفس</w:t>
        </w:r>
        <w:r w:rsidR="00D909F7" w:rsidRPr="00B3515F">
          <w:rPr>
            <w:rStyle w:val="Hyperlink"/>
            <w:rFonts w:hint="cs"/>
            <w:noProof/>
            <w:rtl/>
          </w:rPr>
          <w:t>ی</w:t>
        </w:r>
        <w:r w:rsidR="00D909F7" w:rsidRPr="00B3515F">
          <w:rPr>
            <w:rStyle w:val="Hyperlink"/>
            <w:rFonts w:hint="eastAsia"/>
            <w:noProof/>
            <w:rtl/>
          </w:rPr>
          <w:t>ت</w:t>
        </w:r>
        <w:r w:rsidR="00D909F7" w:rsidRPr="00B3515F">
          <w:rPr>
            <w:rStyle w:val="Hyperlink"/>
            <w:noProof/>
            <w:rtl/>
          </w:rPr>
          <w:t xml:space="preserve"> </w:t>
        </w:r>
        <w:r w:rsidR="00D909F7" w:rsidRPr="00B3515F">
          <w:rPr>
            <w:rStyle w:val="Hyperlink"/>
            <w:rFonts w:hint="eastAsia"/>
            <w:noProof/>
            <w:rtl/>
          </w:rPr>
          <w:t>بودن</w:t>
        </w:r>
        <w:r w:rsidR="00D909F7">
          <w:rPr>
            <w:noProof/>
            <w:webHidden/>
            <w:rtl/>
          </w:rPr>
          <w:tab/>
        </w:r>
        <w:r w:rsidR="00D909F7">
          <w:rPr>
            <w:rStyle w:val="Hyperlink"/>
            <w:noProof/>
            <w:rtl/>
          </w:rPr>
          <w:fldChar w:fldCharType="begin"/>
        </w:r>
        <w:r w:rsidR="00D909F7">
          <w:rPr>
            <w:noProof/>
            <w:webHidden/>
            <w:rtl/>
          </w:rPr>
          <w:instrText xml:space="preserve"> </w:instrText>
        </w:r>
        <w:r w:rsidR="00D909F7">
          <w:rPr>
            <w:noProof/>
            <w:webHidden/>
          </w:rPr>
          <w:instrText xml:space="preserve">PAGEREF </w:instrText>
        </w:r>
        <w:r w:rsidR="00D909F7">
          <w:rPr>
            <w:noProof/>
            <w:webHidden/>
            <w:rtl/>
          </w:rPr>
          <w:instrText>_</w:instrText>
        </w:r>
        <w:r w:rsidR="00D909F7">
          <w:rPr>
            <w:noProof/>
            <w:webHidden/>
          </w:rPr>
          <w:instrText>Toc</w:instrText>
        </w:r>
        <w:r w:rsidR="00D909F7">
          <w:rPr>
            <w:noProof/>
            <w:webHidden/>
            <w:rtl/>
          </w:rPr>
          <w:instrText xml:space="preserve">4338672 </w:instrText>
        </w:r>
        <w:r w:rsidR="00D909F7">
          <w:rPr>
            <w:noProof/>
            <w:webHidden/>
          </w:rPr>
          <w:instrText>\h</w:instrText>
        </w:r>
        <w:r w:rsidR="00D909F7">
          <w:rPr>
            <w:noProof/>
            <w:webHidden/>
            <w:rtl/>
          </w:rPr>
          <w:instrText xml:space="preserve"> </w:instrText>
        </w:r>
        <w:r w:rsidR="00D909F7">
          <w:rPr>
            <w:rStyle w:val="Hyperlink"/>
            <w:noProof/>
            <w:rtl/>
          </w:rPr>
        </w:r>
        <w:r w:rsidR="00D909F7">
          <w:rPr>
            <w:rStyle w:val="Hyperlink"/>
            <w:noProof/>
            <w:rtl/>
          </w:rPr>
          <w:fldChar w:fldCharType="separate"/>
        </w:r>
        <w:r>
          <w:rPr>
            <w:noProof/>
            <w:webHidden/>
            <w:rtl/>
          </w:rPr>
          <w:t>2</w:t>
        </w:r>
        <w:r w:rsidR="00D909F7">
          <w:rPr>
            <w:rStyle w:val="Hyperlink"/>
            <w:noProof/>
            <w:rtl/>
          </w:rPr>
          <w:fldChar w:fldCharType="end"/>
        </w:r>
      </w:hyperlink>
    </w:p>
    <w:p w:rsidR="00D909F7" w:rsidRDefault="00771195">
      <w:pPr>
        <w:pStyle w:val="TOC4"/>
        <w:tabs>
          <w:tab w:val="right" w:leader="dot" w:pos="10194"/>
        </w:tabs>
        <w:rPr>
          <w:rFonts w:asciiTheme="minorHAnsi" w:eastAsiaTheme="minorEastAsia" w:hAnsiTheme="minorHAnsi" w:cstheme="minorBidi"/>
          <w:bCs w:val="0"/>
          <w:noProof/>
          <w:color w:val="auto"/>
          <w:szCs w:val="22"/>
          <w:rtl/>
        </w:rPr>
      </w:pPr>
      <w:hyperlink w:anchor="_Toc4338673" w:history="1">
        <w:r w:rsidR="00D909F7" w:rsidRPr="00B3515F">
          <w:rPr>
            <w:rStyle w:val="Hyperlink"/>
            <w:rFonts w:hint="eastAsia"/>
            <w:noProof/>
            <w:rtl/>
          </w:rPr>
          <w:t>ظهور</w:t>
        </w:r>
        <w:r w:rsidR="00D909F7" w:rsidRPr="00B3515F">
          <w:rPr>
            <w:rStyle w:val="Hyperlink"/>
            <w:noProof/>
            <w:rtl/>
          </w:rPr>
          <w:t xml:space="preserve"> </w:t>
        </w:r>
        <w:r w:rsidR="00D909F7" w:rsidRPr="00B3515F">
          <w:rPr>
            <w:rStyle w:val="Hyperlink"/>
            <w:rFonts w:hint="eastAsia"/>
            <w:noProof/>
            <w:rtl/>
          </w:rPr>
          <w:t>عنوان</w:t>
        </w:r>
        <w:r w:rsidR="00D909F7" w:rsidRPr="00B3515F">
          <w:rPr>
            <w:rStyle w:val="Hyperlink"/>
            <w:noProof/>
            <w:rtl/>
          </w:rPr>
          <w:t xml:space="preserve"> </w:t>
        </w:r>
        <w:r w:rsidR="00D909F7" w:rsidRPr="00B3515F">
          <w:rPr>
            <w:rStyle w:val="Hyperlink"/>
            <w:rFonts w:hint="eastAsia"/>
            <w:noProof/>
            <w:rtl/>
          </w:rPr>
          <w:t>بحث</w:t>
        </w:r>
        <w:r w:rsidR="00D909F7" w:rsidRPr="00B3515F">
          <w:rPr>
            <w:rStyle w:val="Hyperlink"/>
            <w:noProof/>
            <w:rtl/>
          </w:rPr>
          <w:t xml:space="preserve"> </w:t>
        </w:r>
        <w:r w:rsidR="00D909F7" w:rsidRPr="00B3515F">
          <w:rPr>
            <w:rStyle w:val="Hyperlink"/>
            <w:rFonts w:hint="eastAsia"/>
            <w:noProof/>
            <w:rtl/>
          </w:rPr>
          <w:t>مرحوم</w:t>
        </w:r>
        <w:r w:rsidR="00D909F7" w:rsidRPr="00B3515F">
          <w:rPr>
            <w:rStyle w:val="Hyperlink"/>
            <w:noProof/>
            <w:rtl/>
          </w:rPr>
          <w:t xml:space="preserve"> </w:t>
        </w:r>
        <w:r w:rsidR="00D909F7" w:rsidRPr="00B3515F">
          <w:rPr>
            <w:rStyle w:val="Hyperlink"/>
            <w:rFonts w:hint="eastAsia"/>
            <w:noProof/>
            <w:rtl/>
          </w:rPr>
          <w:t>آخوند</w:t>
        </w:r>
        <w:r w:rsidR="00D909F7" w:rsidRPr="00B3515F">
          <w:rPr>
            <w:rStyle w:val="Hyperlink"/>
            <w:noProof/>
            <w:rtl/>
          </w:rPr>
          <w:t xml:space="preserve"> </w:t>
        </w:r>
        <w:r w:rsidR="00D909F7" w:rsidRPr="00B3515F">
          <w:rPr>
            <w:rStyle w:val="Hyperlink"/>
            <w:rFonts w:hint="eastAsia"/>
            <w:noProof/>
            <w:rtl/>
          </w:rPr>
          <w:t>در</w:t>
        </w:r>
        <w:r w:rsidR="00D909F7" w:rsidRPr="00B3515F">
          <w:rPr>
            <w:rStyle w:val="Hyperlink"/>
            <w:noProof/>
            <w:rtl/>
          </w:rPr>
          <w:t xml:space="preserve"> </w:t>
        </w:r>
        <w:r w:rsidR="00D909F7" w:rsidRPr="00B3515F">
          <w:rPr>
            <w:rStyle w:val="Hyperlink"/>
            <w:rFonts w:hint="eastAsia"/>
            <w:noProof/>
            <w:rtl/>
          </w:rPr>
          <w:t>ه</w:t>
        </w:r>
        <w:r w:rsidR="00D909F7" w:rsidRPr="00B3515F">
          <w:rPr>
            <w:rStyle w:val="Hyperlink"/>
            <w:rFonts w:hint="cs"/>
            <w:noProof/>
            <w:rtl/>
          </w:rPr>
          <w:t>ی</w:t>
        </w:r>
        <w:r w:rsidR="00D909F7" w:rsidRPr="00B3515F">
          <w:rPr>
            <w:rStyle w:val="Hyperlink"/>
            <w:rFonts w:hint="eastAsia"/>
            <w:noProof/>
            <w:rtl/>
          </w:rPr>
          <w:t>ئت</w:t>
        </w:r>
        <w:r w:rsidR="00D909F7" w:rsidRPr="00B3515F">
          <w:rPr>
            <w:rStyle w:val="Hyperlink"/>
            <w:noProof/>
            <w:rtl/>
          </w:rPr>
          <w:t xml:space="preserve"> </w:t>
        </w:r>
        <w:r w:rsidR="00D909F7" w:rsidRPr="00B3515F">
          <w:rPr>
            <w:rStyle w:val="Hyperlink"/>
            <w:rFonts w:hint="eastAsia"/>
            <w:noProof/>
            <w:rtl/>
          </w:rPr>
          <w:t>اوامر</w:t>
        </w:r>
        <w:r w:rsidR="00D909F7">
          <w:rPr>
            <w:noProof/>
            <w:webHidden/>
            <w:rtl/>
          </w:rPr>
          <w:tab/>
        </w:r>
        <w:r w:rsidR="00D909F7">
          <w:rPr>
            <w:rStyle w:val="Hyperlink"/>
            <w:noProof/>
            <w:rtl/>
          </w:rPr>
          <w:fldChar w:fldCharType="begin"/>
        </w:r>
        <w:r w:rsidR="00D909F7">
          <w:rPr>
            <w:noProof/>
            <w:webHidden/>
            <w:rtl/>
          </w:rPr>
          <w:instrText xml:space="preserve"> </w:instrText>
        </w:r>
        <w:r w:rsidR="00D909F7">
          <w:rPr>
            <w:noProof/>
            <w:webHidden/>
          </w:rPr>
          <w:instrText xml:space="preserve">PAGEREF </w:instrText>
        </w:r>
        <w:r w:rsidR="00D909F7">
          <w:rPr>
            <w:noProof/>
            <w:webHidden/>
            <w:rtl/>
          </w:rPr>
          <w:instrText>_</w:instrText>
        </w:r>
        <w:r w:rsidR="00D909F7">
          <w:rPr>
            <w:noProof/>
            <w:webHidden/>
          </w:rPr>
          <w:instrText>Toc</w:instrText>
        </w:r>
        <w:r w:rsidR="00D909F7">
          <w:rPr>
            <w:noProof/>
            <w:webHidden/>
            <w:rtl/>
          </w:rPr>
          <w:instrText xml:space="preserve">4338673 </w:instrText>
        </w:r>
        <w:r w:rsidR="00D909F7">
          <w:rPr>
            <w:noProof/>
            <w:webHidden/>
          </w:rPr>
          <w:instrText>\h</w:instrText>
        </w:r>
        <w:r w:rsidR="00D909F7">
          <w:rPr>
            <w:noProof/>
            <w:webHidden/>
            <w:rtl/>
          </w:rPr>
          <w:instrText xml:space="preserve"> </w:instrText>
        </w:r>
        <w:r w:rsidR="00D909F7">
          <w:rPr>
            <w:rStyle w:val="Hyperlink"/>
            <w:noProof/>
            <w:rtl/>
          </w:rPr>
        </w:r>
        <w:r w:rsidR="00D909F7">
          <w:rPr>
            <w:rStyle w:val="Hyperlink"/>
            <w:noProof/>
            <w:rtl/>
          </w:rPr>
          <w:fldChar w:fldCharType="separate"/>
        </w:r>
        <w:r>
          <w:rPr>
            <w:noProof/>
            <w:webHidden/>
            <w:rtl/>
          </w:rPr>
          <w:t>2</w:t>
        </w:r>
        <w:r w:rsidR="00D909F7">
          <w:rPr>
            <w:rStyle w:val="Hyperlink"/>
            <w:noProof/>
            <w:rtl/>
          </w:rPr>
          <w:fldChar w:fldCharType="end"/>
        </w:r>
      </w:hyperlink>
    </w:p>
    <w:p w:rsidR="00D909F7" w:rsidRDefault="00771195">
      <w:pPr>
        <w:pStyle w:val="TOC5"/>
        <w:tabs>
          <w:tab w:val="right" w:leader="dot" w:pos="10194"/>
        </w:tabs>
        <w:rPr>
          <w:rFonts w:asciiTheme="minorHAnsi" w:eastAsiaTheme="minorEastAsia" w:hAnsiTheme="minorHAnsi" w:cstheme="minorBidi"/>
          <w:bCs w:val="0"/>
          <w:noProof/>
          <w:color w:val="auto"/>
          <w:szCs w:val="22"/>
          <w:rtl/>
        </w:rPr>
      </w:pPr>
      <w:hyperlink w:anchor="_Toc4338674" w:history="1">
        <w:r w:rsidR="00D909F7" w:rsidRPr="00B3515F">
          <w:rPr>
            <w:rStyle w:val="Hyperlink"/>
            <w:rFonts w:hint="eastAsia"/>
            <w:noProof/>
            <w:rtl/>
          </w:rPr>
          <w:t>عام</w:t>
        </w:r>
        <w:r w:rsidR="00D909F7" w:rsidRPr="00B3515F">
          <w:rPr>
            <w:rStyle w:val="Hyperlink"/>
            <w:noProof/>
            <w:rtl/>
          </w:rPr>
          <w:t xml:space="preserve"> </w:t>
        </w:r>
        <w:r w:rsidR="00D909F7" w:rsidRPr="00B3515F">
          <w:rPr>
            <w:rStyle w:val="Hyperlink"/>
            <w:rFonts w:hint="eastAsia"/>
            <w:noProof/>
            <w:rtl/>
          </w:rPr>
          <w:t>بودن</w:t>
        </w:r>
        <w:r w:rsidR="00D909F7" w:rsidRPr="00B3515F">
          <w:rPr>
            <w:rStyle w:val="Hyperlink"/>
            <w:noProof/>
            <w:rtl/>
          </w:rPr>
          <w:t xml:space="preserve"> </w:t>
        </w:r>
        <w:r w:rsidR="00D909F7" w:rsidRPr="00B3515F">
          <w:rPr>
            <w:rStyle w:val="Hyperlink"/>
            <w:rFonts w:hint="eastAsia"/>
            <w:noProof/>
            <w:rtl/>
          </w:rPr>
          <w:t>معان</w:t>
        </w:r>
        <w:r w:rsidR="00D909F7" w:rsidRPr="00B3515F">
          <w:rPr>
            <w:rStyle w:val="Hyperlink"/>
            <w:rFonts w:hint="cs"/>
            <w:noProof/>
            <w:rtl/>
          </w:rPr>
          <w:t>ی</w:t>
        </w:r>
        <w:r w:rsidR="00D909F7" w:rsidRPr="00B3515F">
          <w:rPr>
            <w:rStyle w:val="Hyperlink"/>
            <w:noProof/>
            <w:rtl/>
          </w:rPr>
          <w:t xml:space="preserve"> </w:t>
        </w:r>
        <w:r w:rsidR="00D909F7" w:rsidRPr="00B3515F">
          <w:rPr>
            <w:rStyle w:val="Hyperlink"/>
            <w:rFonts w:hint="eastAsia"/>
            <w:noProof/>
            <w:rtl/>
          </w:rPr>
          <w:t>حروف</w:t>
        </w:r>
        <w:r w:rsidR="00D909F7" w:rsidRPr="00B3515F">
          <w:rPr>
            <w:rStyle w:val="Hyperlink"/>
            <w:noProof/>
            <w:rtl/>
          </w:rPr>
          <w:t xml:space="preserve"> </w:t>
        </w:r>
        <w:r w:rsidR="00D909F7" w:rsidRPr="00B3515F">
          <w:rPr>
            <w:rStyle w:val="Hyperlink"/>
            <w:rFonts w:hint="eastAsia"/>
            <w:noProof/>
            <w:rtl/>
          </w:rPr>
          <w:t>از</w:t>
        </w:r>
        <w:r w:rsidR="00D909F7" w:rsidRPr="00B3515F">
          <w:rPr>
            <w:rStyle w:val="Hyperlink"/>
            <w:noProof/>
            <w:rtl/>
          </w:rPr>
          <w:t xml:space="preserve"> </w:t>
        </w:r>
        <w:r w:rsidR="00D909F7" w:rsidRPr="00B3515F">
          <w:rPr>
            <w:rStyle w:val="Hyperlink"/>
            <w:rFonts w:hint="eastAsia"/>
            <w:noProof/>
            <w:rtl/>
          </w:rPr>
          <w:t>منظر</w:t>
        </w:r>
        <w:r w:rsidR="00D909F7" w:rsidRPr="00B3515F">
          <w:rPr>
            <w:rStyle w:val="Hyperlink"/>
            <w:noProof/>
            <w:rtl/>
          </w:rPr>
          <w:t xml:space="preserve"> </w:t>
        </w:r>
        <w:r w:rsidR="00D909F7" w:rsidRPr="00B3515F">
          <w:rPr>
            <w:rStyle w:val="Hyperlink"/>
            <w:rFonts w:hint="eastAsia"/>
            <w:noProof/>
            <w:rtl/>
          </w:rPr>
          <w:t>مرحوم</w:t>
        </w:r>
        <w:r w:rsidR="00D909F7" w:rsidRPr="00B3515F">
          <w:rPr>
            <w:rStyle w:val="Hyperlink"/>
            <w:noProof/>
            <w:rtl/>
          </w:rPr>
          <w:t xml:space="preserve"> </w:t>
        </w:r>
        <w:r w:rsidR="00D909F7" w:rsidRPr="00B3515F">
          <w:rPr>
            <w:rStyle w:val="Hyperlink"/>
            <w:rFonts w:hint="eastAsia"/>
            <w:noProof/>
            <w:rtl/>
          </w:rPr>
          <w:t>آخوند</w:t>
        </w:r>
        <w:r w:rsidR="00D909F7">
          <w:rPr>
            <w:noProof/>
            <w:webHidden/>
            <w:rtl/>
          </w:rPr>
          <w:tab/>
        </w:r>
        <w:r w:rsidR="00D909F7">
          <w:rPr>
            <w:rStyle w:val="Hyperlink"/>
            <w:noProof/>
            <w:rtl/>
          </w:rPr>
          <w:fldChar w:fldCharType="begin"/>
        </w:r>
        <w:r w:rsidR="00D909F7">
          <w:rPr>
            <w:noProof/>
            <w:webHidden/>
            <w:rtl/>
          </w:rPr>
          <w:instrText xml:space="preserve"> </w:instrText>
        </w:r>
        <w:r w:rsidR="00D909F7">
          <w:rPr>
            <w:noProof/>
            <w:webHidden/>
          </w:rPr>
          <w:instrText xml:space="preserve">PAGEREF </w:instrText>
        </w:r>
        <w:r w:rsidR="00D909F7">
          <w:rPr>
            <w:noProof/>
            <w:webHidden/>
            <w:rtl/>
          </w:rPr>
          <w:instrText>_</w:instrText>
        </w:r>
        <w:r w:rsidR="00D909F7">
          <w:rPr>
            <w:noProof/>
            <w:webHidden/>
          </w:rPr>
          <w:instrText>Toc</w:instrText>
        </w:r>
        <w:r w:rsidR="00D909F7">
          <w:rPr>
            <w:noProof/>
            <w:webHidden/>
            <w:rtl/>
          </w:rPr>
          <w:instrText xml:space="preserve">4338674 </w:instrText>
        </w:r>
        <w:r w:rsidR="00D909F7">
          <w:rPr>
            <w:noProof/>
            <w:webHidden/>
          </w:rPr>
          <w:instrText>\h</w:instrText>
        </w:r>
        <w:r w:rsidR="00D909F7">
          <w:rPr>
            <w:noProof/>
            <w:webHidden/>
            <w:rtl/>
          </w:rPr>
          <w:instrText xml:space="preserve"> </w:instrText>
        </w:r>
        <w:r w:rsidR="00D909F7">
          <w:rPr>
            <w:rStyle w:val="Hyperlink"/>
            <w:noProof/>
            <w:rtl/>
          </w:rPr>
        </w:r>
        <w:r w:rsidR="00D909F7">
          <w:rPr>
            <w:rStyle w:val="Hyperlink"/>
            <w:noProof/>
            <w:rtl/>
          </w:rPr>
          <w:fldChar w:fldCharType="separate"/>
        </w:r>
        <w:r>
          <w:rPr>
            <w:noProof/>
            <w:webHidden/>
            <w:rtl/>
          </w:rPr>
          <w:t>3</w:t>
        </w:r>
        <w:r w:rsidR="00D909F7">
          <w:rPr>
            <w:rStyle w:val="Hyperlink"/>
            <w:noProof/>
            <w:rtl/>
          </w:rPr>
          <w:fldChar w:fldCharType="end"/>
        </w:r>
      </w:hyperlink>
    </w:p>
    <w:p w:rsidR="00D909F7" w:rsidRDefault="00771195">
      <w:pPr>
        <w:pStyle w:val="TOC6"/>
        <w:tabs>
          <w:tab w:val="right" w:leader="dot" w:pos="10194"/>
        </w:tabs>
        <w:rPr>
          <w:rFonts w:asciiTheme="minorHAnsi" w:eastAsiaTheme="minorEastAsia" w:hAnsiTheme="minorHAnsi" w:cstheme="minorBidi"/>
          <w:bCs w:val="0"/>
          <w:noProof/>
          <w:color w:val="auto"/>
          <w:szCs w:val="22"/>
          <w:rtl/>
        </w:rPr>
      </w:pPr>
      <w:hyperlink w:anchor="_Toc4338675" w:history="1">
        <w:r w:rsidR="00D909F7" w:rsidRPr="00B3515F">
          <w:rPr>
            <w:rStyle w:val="Hyperlink"/>
            <w:rFonts w:hint="eastAsia"/>
            <w:noProof/>
            <w:rtl/>
          </w:rPr>
          <w:t>وجود</w:t>
        </w:r>
        <w:r w:rsidR="00D909F7" w:rsidRPr="00B3515F">
          <w:rPr>
            <w:rStyle w:val="Hyperlink"/>
            <w:noProof/>
            <w:rtl/>
          </w:rPr>
          <w:t xml:space="preserve"> </w:t>
        </w:r>
        <w:r w:rsidR="00D909F7" w:rsidRPr="00B3515F">
          <w:rPr>
            <w:rStyle w:val="Hyperlink"/>
            <w:rFonts w:hint="eastAsia"/>
            <w:noProof/>
            <w:rtl/>
          </w:rPr>
          <w:t>تناقض</w:t>
        </w:r>
        <w:r w:rsidR="00D909F7" w:rsidRPr="00B3515F">
          <w:rPr>
            <w:rStyle w:val="Hyperlink"/>
            <w:noProof/>
            <w:rtl/>
          </w:rPr>
          <w:t xml:space="preserve"> </w:t>
        </w:r>
        <w:r w:rsidR="00D909F7" w:rsidRPr="00B3515F">
          <w:rPr>
            <w:rStyle w:val="Hyperlink"/>
            <w:rFonts w:hint="eastAsia"/>
            <w:noProof/>
            <w:rtl/>
          </w:rPr>
          <w:t>ب</w:t>
        </w:r>
        <w:r w:rsidR="00D909F7" w:rsidRPr="00B3515F">
          <w:rPr>
            <w:rStyle w:val="Hyperlink"/>
            <w:rFonts w:hint="cs"/>
            <w:noProof/>
            <w:rtl/>
          </w:rPr>
          <w:t>ی</w:t>
        </w:r>
        <w:r w:rsidR="00D909F7" w:rsidRPr="00B3515F">
          <w:rPr>
            <w:rStyle w:val="Hyperlink"/>
            <w:rFonts w:hint="eastAsia"/>
            <w:noProof/>
            <w:rtl/>
          </w:rPr>
          <w:t>ن</w:t>
        </w:r>
        <w:r w:rsidR="00D909F7" w:rsidRPr="00B3515F">
          <w:rPr>
            <w:rStyle w:val="Hyperlink"/>
            <w:noProof/>
            <w:rtl/>
          </w:rPr>
          <w:t xml:space="preserve"> </w:t>
        </w:r>
        <w:r w:rsidR="00D909F7" w:rsidRPr="00B3515F">
          <w:rPr>
            <w:rStyle w:val="Hyperlink"/>
            <w:rFonts w:hint="eastAsia"/>
            <w:noProof/>
            <w:rtl/>
          </w:rPr>
          <w:t>عام</w:t>
        </w:r>
        <w:r w:rsidR="00D909F7" w:rsidRPr="00B3515F">
          <w:rPr>
            <w:rStyle w:val="Hyperlink"/>
            <w:noProof/>
            <w:rtl/>
          </w:rPr>
          <w:t xml:space="preserve"> </w:t>
        </w:r>
        <w:r w:rsidR="00D909F7" w:rsidRPr="00B3515F">
          <w:rPr>
            <w:rStyle w:val="Hyperlink"/>
            <w:rFonts w:hint="eastAsia"/>
            <w:noProof/>
            <w:rtl/>
          </w:rPr>
          <w:t>بودن</w:t>
        </w:r>
        <w:r w:rsidR="00D909F7" w:rsidRPr="00B3515F">
          <w:rPr>
            <w:rStyle w:val="Hyperlink"/>
            <w:noProof/>
            <w:rtl/>
          </w:rPr>
          <w:t xml:space="preserve"> </w:t>
        </w:r>
        <w:r w:rsidR="00D909F7" w:rsidRPr="00B3515F">
          <w:rPr>
            <w:rStyle w:val="Hyperlink"/>
            <w:rFonts w:hint="eastAsia"/>
            <w:noProof/>
            <w:rtl/>
          </w:rPr>
          <w:t>معان</w:t>
        </w:r>
        <w:r w:rsidR="00D909F7" w:rsidRPr="00B3515F">
          <w:rPr>
            <w:rStyle w:val="Hyperlink"/>
            <w:rFonts w:hint="cs"/>
            <w:noProof/>
            <w:rtl/>
          </w:rPr>
          <w:t>ی</w:t>
        </w:r>
        <w:r w:rsidR="00D909F7" w:rsidRPr="00B3515F">
          <w:rPr>
            <w:rStyle w:val="Hyperlink"/>
            <w:noProof/>
            <w:rtl/>
          </w:rPr>
          <w:t xml:space="preserve"> </w:t>
        </w:r>
        <w:r w:rsidR="00D909F7" w:rsidRPr="00B3515F">
          <w:rPr>
            <w:rStyle w:val="Hyperlink"/>
            <w:rFonts w:hint="eastAsia"/>
            <w:noProof/>
            <w:rtl/>
          </w:rPr>
          <w:t>حروف</w:t>
        </w:r>
        <w:r w:rsidR="00D909F7" w:rsidRPr="00B3515F">
          <w:rPr>
            <w:rStyle w:val="Hyperlink"/>
            <w:noProof/>
            <w:rtl/>
          </w:rPr>
          <w:t xml:space="preserve"> </w:t>
        </w:r>
        <w:r w:rsidR="00D909F7" w:rsidRPr="00B3515F">
          <w:rPr>
            <w:rStyle w:val="Hyperlink"/>
            <w:rFonts w:hint="eastAsia"/>
            <w:noProof/>
            <w:rtl/>
          </w:rPr>
          <w:t>و</w:t>
        </w:r>
        <w:r w:rsidR="00D909F7" w:rsidRPr="00B3515F">
          <w:rPr>
            <w:rStyle w:val="Hyperlink"/>
            <w:noProof/>
            <w:rtl/>
          </w:rPr>
          <w:t xml:space="preserve"> </w:t>
        </w:r>
        <w:r w:rsidR="00D909F7" w:rsidRPr="00B3515F">
          <w:rPr>
            <w:rStyle w:val="Hyperlink"/>
            <w:rFonts w:hint="eastAsia"/>
            <w:noProof/>
            <w:rtl/>
          </w:rPr>
          <w:t>و</w:t>
        </w:r>
        <w:r w:rsidR="00D909F7" w:rsidRPr="00B3515F">
          <w:rPr>
            <w:rStyle w:val="Hyperlink"/>
            <w:noProof/>
            <w:rtl/>
          </w:rPr>
          <w:t xml:space="preserve"> </w:t>
        </w:r>
        <w:r w:rsidR="00D909F7" w:rsidRPr="00B3515F">
          <w:rPr>
            <w:rStyle w:val="Hyperlink"/>
            <w:rFonts w:hint="eastAsia"/>
            <w:noProof/>
            <w:rtl/>
          </w:rPr>
          <w:t>خاص</w:t>
        </w:r>
        <w:r w:rsidR="00D909F7" w:rsidRPr="00B3515F">
          <w:rPr>
            <w:rStyle w:val="Hyperlink"/>
            <w:noProof/>
            <w:rtl/>
          </w:rPr>
          <w:t xml:space="preserve"> </w:t>
        </w:r>
        <w:r w:rsidR="00D909F7" w:rsidRPr="00B3515F">
          <w:rPr>
            <w:rStyle w:val="Hyperlink"/>
            <w:rFonts w:hint="eastAsia"/>
            <w:noProof/>
            <w:rtl/>
          </w:rPr>
          <w:t>بودن</w:t>
        </w:r>
        <w:r w:rsidR="00D909F7" w:rsidRPr="00B3515F">
          <w:rPr>
            <w:rStyle w:val="Hyperlink"/>
            <w:noProof/>
            <w:rtl/>
          </w:rPr>
          <w:t xml:space="preserve"> </w:t>
        </w:r>
        <w:r w:rsidR="00D909F7" w:rsidRPr="00B3515F">
          <w:rPr>
            <w:rStyle w:val="Hyperlink"/>
            <w:rFonts w:hint="eastAsia"/>
            <w:noProof/>
            <w:rtl/>
          </w:rPr>
          <w:t>آنها</w:t>
        </w:r>
        <w:r w:rsidR="00D909F7" w:rsidRPr="00B3515F">
          <w:rPr>
            <w:rStyle w:val="Hyperlink"/>
            <w:noProof/>
            <w:rtl/>
          </w:rPr>
          <w:t xml:space="preserve"> </w:t>
        </w:r>
        <w:r w:rsidR="00D909F7" w:rsidRPr="00B3515F">
          <w:rPr>
            <w:rStyle w:val="Hyperlink"/>
            <w:rFonts w:hint="eastAsia"/>
            <w:noProof/>
            <w:rtl/>
          </w:rPr>
          <w:t>در</w:t>
        </w:r>
        <w:r w:rsidR="00D909F7" w:rsidRPr="00B3515F">
          <w:rPr>
            <w:rStyle w:val="Hyperlink"/>
            <w:noProof/>
            <w:rtl/>
          </w:rPr>
          <w:t xml:space="preserve"> </w:t>
        </w:r>
        <w:r w:rsidR="00D909F7" w:rsidRPr="00B3515F">
          <w:rPr>
            <w:rStyle w:val="Hyperlink"/>
            <w:rFonts w:hint="eastAsia"/>
            <w:noProof/>
            <w:rtl/>
          </w:rPr>
          <w:t>کلام</w:t>
        </w:r>
        <w:r w:rsidR="00D909F7" w:rsidRPr="00B3515F">
          <w:rPr>
            <w:rStyle w:val="Hyperlink"/>
            <w:noProof/>
            <w:rtl/>
          </w:rPr>
          <w:t xml:space="preserve"> </w:t>
        </w:r>
        <w:r w:rsidR="00D909F7" w:rsidRPr="00B3515F">
          <w:rPr>
            <w:rStyle w:val="Hyperlink"/>
            <w:rFonts w:hint="eastAsia"/>
            <w:noProof/>
            <w:rtl/>
          </w:rPr>
          <w:t>مرحوم</w:t>
        </w:r>
        <w:r w:rsidR="00D909F7" w:rsidRPr="00B3515F">
          <w:rPr>
            <w:rStyle w:val="Hyperlink"/>
            <w:noProof/>
            <w:rtl/>
          </w:rPr>
          <w:t xml:space="preserve"> </w:t>
        </w:r>
        <w:r w:rsidR="00D909F7" w:rsidRPr="00B3515F">
          <w:rPr>
            <w:rStyle w:val="Hyperlink"/>
            <w:rFonts w:hint="eastAsia"/>
            <w:noProof/>
            <w:rtl/>
          </w:rPr>
          <w:t>آخوند</w:t>
        </w:r>
        <w:r w:rsidR="00D909F7">
          <w:rPr>
            <w:noProof/>
            <w:webHidden/>
            <w:rtl/>
          </w:rPr>
          <w:tab/>
        </w:r>
        <w:r w:rsidR="00D909F7">
          <w:rPr>
            <w:rStyle w:val="Hyperlink"/>
            <w:noProof/>
            <w:rtl/>
          </w:rPr>
          <w:fldChar w:fldCharType="begin"/>
        </w:r>
        <w:r w:rsidR="00D909F7">
          <w:rPr>
            <w:noProof/>
            <w:webHidden/>
            <w:rtl/>
          </w:rPr>
          <w:instrText xml:space="preserve"> </w:instrText>
        </w:r>
        <w:r w:rsidR="00D909F7">
          <w:rPr>
            <w:noProof/>
            <w:webHidden/>
          </w:rPr>
          <w:instrText xml:space="preserve">PAGEREF </w:instrText>
        </w:r>
        <w:r w:rsidR="00D909F7">
          <w:rPr>
            <w:noProof/>
            <w:webHidden/>
            <w:rtl/>
          </w:rPr>
          <w:instrText>_</w:instrText>
        </w:r>
        <w:r w:rsidR="00D909F7">
          <w:rPr>
            <w:noProof/>
            <w:webHidden/>
          </w:rPr>
          <w:instrText>Toc</w:instrText>
        </w:r>
        <w:r w:rsidR="00D909F7">
          <w:rPr>
            <w:noProof/>
            <w:webHidden/>
            <w:rtl/>
          </w:rPr>
          <w:instrText xml:space="preserve">4338675 </w:instrText>
        </w:r>
        <w:r w:rsidR="00D909F7">
          <w:rPr>
            <w:noProof/>
            <w:webHidden/>
          </w:rPr>
          <w:instrText>\h</w:instrText>
        </w:r>
        <w:r w:rsidR="00D909F7">
          <w:rPr>
            <w:noProof/>
            <w:webHidden/>
            <w:rtl/>
          </w:rPr>
          <w:instrText xml:space="preserve"> </w:instrText>
        </w:r>
        <w:r w:rsidR="00D909F7">
          <w:rPr>
            <w:rStyle w:val="Hyperlink"/>
            <w:noProof/>
            <w:rtl/>
          </w:rPr>
        </w:r>
        <w:r w:rsidR="00D909F7">
          <w:rPr>
            <w:rStyle w:val="Hyperlink"/>
            <w:noProof/>
            <w:rtl/>
          </w:rPr>
          <w:fldChar w:fldCharType="separate"/>
        </w:r>
        <w:r>
          <w:rPr>
            <w:noProof/>
            <w:webHidden/>
            <w:rtl/>
          </w:rPr>
          <w:t>3</w:t>
        </w:r>
        <w:r w:rsidR="00D909F7">
          <w:rPr>
            <w:rStyle w:val="Hyperlink"/>
            <w:noProof/>
            <w:rtl/>
          </w:rPr>
          <w:fldChar w:fldCharType="end"/>
        </w:r>
      </w:hyperlink>
    </w:p>
    <w:p w:rsidR="00D909F7" w:rsidRDefault="00771195">
      <w:pPr>
        <w:pStyle w:val="TOC7"/>
        <w:tabs>
          <w:tab w:val="right" w:leader="dot" w:pos="10194"/>
        </w:tabs>
        <w:rPr>
          <w:rFonts w:asciiTheme="minorHAnsi" w:eastAsiaTheme="minorEastAsia" w:hAnsiTheme="minorHAnsi" w:cstheme="minorBidi"/>
          <w:bCs w:val="0"/>
          <w:noProof/>
          <w:color w:val="auto"/>
          <w:szCs w:val="22"/>
          <w:rtl/>
        </w:rPr>
      </w:pPr>
      <w:hyperlink w:anchor="_Toc4338676" w:history="1">
        <w:r w:rsidR="00D909F7" w:rsidRPr="00B3515F">
          <w:rPr>
            <w:rStyle w:val="Hyperlink"/>
            <w:rFonts w:hint="eastAsia"/>
            <w:noProof/>
            <w:rtl/>
          </w:rPr>
          <w:t>جدل</w:t>
        </w:r>
        <w:r w:rsidR="00D909F7" w:rsidRPr="00B3515F">
          <w:rPr>
            <w:rStyle w:val="Hyperlink"/>
            <w:rFonts w:hint="cs"/>
            <w:noProof/>
            <w:rtl/>
          </w:rPr>
          <w:t>ی</w:t>
        </w:r>
        <w:r w:rsidR="00D909F7" w:rsidRPr="00B3515F">
          <w:rPr>
            <w:rStyle w:val="Hyperlink"/>
            <w:noProof/>
            <w:rtl/>
          </w:rPr>
          <w:t xml:space="preserve"> </w:t>
        </w:r>
        <w:r w:rsidR="00D909F7" w:rsidRPr="00B3515F">
          <w:rPr>
            <w:rStyle w:val="Hyperlink"/>
            <w:rFonts w:hint="eastAsia"/>
            <w:noProof/>
            <w:rtl/>
          </w:rPr>
          <w:t>بودن</w:t>
        </w:r>
        <w:r w:rsidR="00D909F7" w:rsidRPr="00B3515F">
          <w:rPr>
            <w:rStyle w:val="Hyperlink"/>
            <w:noProof/>
            <w:rtl/>
          </w:rPr>
          <w:t xml:space="preserve"> </w:t>
        </w:r>
        <w:r w:rsidR="00D909F7" w:rsidRPr="00B3515F">
          <w:rPr>
            <w:rStyle w:val="Hyperlink"/>
            <w:rFonts w:hint="eastAsia"/>
            <w:noProof/>
            <w:rtl/>
          </w:rPr>
          <w:t>کلام</w:t>
        </w:r>
        <w:r w:rsidR="00D909F7" w:rsidRPr="00B3515F">
          <w:rPr>
            <w:rStyle w:val="Hyperlink"/>
            <w:noProof/>
            <w:rtl/>
          </w:rPr>
          <w:t xml:space="preserve"> </w:t>
        </w:r>
        <w:r w:rsidR="00D909F7" w:rsidRPr="00B3515F">
          <w:rPr>
            <w:rStyle w:val="Hyperlink"/>
            <w:rFonts w:hint="eastAsia"/>
            <w:noProof/>
            <w:rtl/>
          </w:rPr>
          <w:t>مرحوم</w:t>
        </w:r>
        <w:r w:rsidR="00D909F7" w:rsidRPr="00B3515F">
          <w:rPr>
            <w:rStyle w:val="Hyperlink"/>
            <w:noProof/>
            <w:rtl/>
          </w:rPr>
          <w:t xml:space="preserve"> </w:t>
        </w:r>
        <w:r w:rsidR="00D909F7" w:rsidRPr="00B3515F">
          <w:rPr>
            <w:rStyle w:val="Hyperlink"/>
            <w:rFonts w:hint="eastAsia"/>
            <w:noProof/>
            <w:rtl/>
          </w:rPr>
          <w:t>آخوند</w:t>
        </w:r>
        <w:r w:rsidR="00D909F7" w:rsidRPr="00B3515F">
          <w:rPr>
            <w:rStyle w:val="Hyperlink"/>
            <w:noProof/>
            <w:rtl/>
          </w:rPr>
          <w:t xml:space="preserve"> </w:t>
        </w:r>
        <w:r w:rsidR="00D909F7" w:rsidRPr="00B3515F">
          <w:rPr>
            <w:rStyle w:val="Hyperlink"/>
            <w:rFonts w:hint="eastAsia"/>
            <w:noProof/>
            <w:rtl/>
          </w:rPr>
          <w:t>در</w:t>
        </w:r>
        <w:r w:rsidR="00D909F7" w:rsidRPr="00B3515F">
          <w:rPr>
            <w:rStyle w:val="Hyperlink"/>
            <w:noProof/>
            <w:rtl/>
          </w:rPr>
          <w:t xml:space="preserve"> </w:t>
        </w:r>
        <w:r w:rsidR="00D909F7" w:rsidRPr="00B3515F">
          <w:rPr>
            <w:rStyle w:val="Hyperlink"/>
            <w:rFonts w:hint="eastAsia"/>
            <w:noProof/>
            <w:rtl/>
          </w:rPr>
          <w:t>بحث</w:t>
        </w:r>
        <w:r w:rsidR="00D909F7" w:rsidRPr="00B3515F">
          <w:rPr>
            <w:rStyle w:val="Hyperlink"/>
            <w:noProof/>
            <w:rtl/>
          </w:rPr>
          <w:t xml:space="preserve"> </w:t>
        </w:r>
        <w:r w:rsidR="00D909F7" w:rsidRPr="00B3515F">
          <w:rPr>
            <w:rStyle w:val="Hyperlink"/>
            <w:rFonts w:hint="eastAsia"/>
            <w:noProof/>
            <w:rtl/>
          </w:rPr>
          <w:t>مفهوم</w:t>
        </w:r>
        <w:r w:rsidR="00D909F7" w:rsidRPr="00B3515F">
          <w:rPr>
            <w:rStyle w:val="Hyperlink"/>
            <w:noProof/>
            <w:rtl/>
          </w:rPr>
          <w:t xml:space="preserve"> </w:t>
        </w:r>
        <w:r w:rsidR="00D909F7" w:rsidRPr="00B3515F">
          <w:rPr>
            <w:rStyle w:val="Hyperlink"/>
            <w:rFonts w:hint="eastAsia"/>
            <w:noProof/>
            <w:rtl/>
          </w:rPr>
          <w:t>شرط</w:t>
        </w:r>
        <w:r w:rsidR="00D909F7">
          <w:rPr>
            <w:noProof/>
            <w:webHidden/>
            <w:rtl/>
          </w:rPr>
          <w:tab/>
        </w:r>
        <w:r w:rsidR="00D909F7">
          <w:rPr>
            <w:rStyle w:val="Hyperlink"/>
            <w:noProof/>
            <w:rtl/>
          </w:rPr>
          <w:fldChar w:fldCharType="begin"/>
        </w:r>
        <w:r w:rsidR="00D909F7">
          <w:rPr>
            <w:noProof/>
            <w:webHidden/>
            <w:rtl/>
          </w:rPr>
          <w:instrText xml:space="preserve"> </w:instrText>
        </w:r>
        <w:r w:rsidR="00D909F7">
          <w:rPr>
            <w:noProof/>
            <w:webHidden/>
          </w:rPr>
          <w:instrText xml:space="preserve">PAGEREF </w:instrText>
        </w:r>
        <w:r w:rsidR="00D909F7">
          <w:rPr>
            <w:noProof/>
            <w:webHidden/>
            <w:rtl/>
          </w:rPr>
          <w:instrText>_</w:instrText>
        </w:r>
        <w:r w:rsidR="00D909F7">
          <w:rPr>
            <w:noProof/>
            <w:webHidden/>
          </w:rPr>
          <w:instrText>Toc</w:instrText>
        </w:r>
        <w:r w:rsidR="00D909F7">
          <w:rPr>
            <w:noProof/>
            <w:webHidden/>
            <w:rtl/>
          </w:rPr>
          <w:instrText xml:space="preserve">4338676 </w:instrText>
        </w:r>
        <w:r w:rsidR="00D909F7">
          <w:rPr>
            <w:noProof/>
            <w:webHidden/>
          </w:rPr>
          <w:instrText>\h</w:instrText>
        </w:r>
        <w:r w:rsidR="00D909F7">
          <w:rPr>
            <w:noProof/>
            <w:webHidden/>
            <w:rtl/>
          </w:rPr>
          <w:instrText xml:space="preserve"> </w:instrText>
        </w:r>
        <w:r w:rsidR="00D909F7">
          <w:rPr>
            <w:rStyle w:val="Hyperlink"/>
            <w:noProof/>
            <w:rtl/>
          </w:rPr>
        </w:r>
        <w:r w:rsidR="00D909F7">
          <w:rPr>
            <w:rStyle w:val="Hyperlink"/>
            <w:noProof/>
            <w:rtl/>
          </w:rPr>
          <w:fldChar w:fldCharType="separate"/>
        </w:r>
        <w:r>
          <w:rPr>
            <w:noProof/>
            <w:webHidden/>
            <w:rtl/>
          </w:rPr>
          <w:t>4</w:t>
        </w:r>
        <w:r w:rsidR="00D909F7">
          <w:rPr>
            <w:rStyle w:val="Hyperlink"/>
            <w:noProof/>
            <w:rtl/>
          </w:rPr>
          <w:fldChar w:fldCharType="end"/>
        </w:r>
      </w:hyperlink>
    </w:p>
    <w:p w:rsidR="00D909F7" w:rsidRDefault="00771195">
      <w:pPr>
        <w:pStyle w:val="TOC4"/>
        <w:tabs>
          <w:tab w:val="right" w:leader="dot" w:pos="10194"/>
        </w:tabs>
        <w:rPr>
          <w:rFonts w:asciiTheme="minorHAnsi" w:eastAsiaTheme="minorEastAsia" w:hAnsiTheme="minorHAnsi" w:cstheme="minorBidi"/>
          <w:bCs w:val="0"/>
          <w:noProof/>
          <w:color w:val="auto"/>
          <w:szCs w:val="22"/>
          <w:rtl/>
        </w:rPr>
      </w:pPr>
      <w:hyperlink w:anchor="_Toc4338677" w:history="1">
        <w:r w:rsidR="00D909F7" w:rsidRPr="00B3515F">
          <w:rPr>
            <w:rStyle w:val="Hyperlink"/>
            <w:rFonts w:hint="eastAsia"/>
            <w:noProof/>
            <w:rtl/>
          </w:rPr>
          <w:t>مولو</w:t>
        </w:r>
        <w:r w:rsidR="00D909F7" w:rsidRPr="00B3515F">
          <w:rPr>
            <w:rStyle w:val="Hyperlink"/>
            <w:rFonts w:hint="cs"/>
            <w:noProof/>
            <w:rtl/>
          </w:rPr>
          <w:t>ی</w:t>
        </w:r>
        <w:r w:rsidR="00D909F7" w:rsidRPr="00B3515F">
          <w:rPr>
            <w:rStyle w:val="Hyperlink"/>
            <w:noProof/>
            <w:rtl/>
          </w:rPr>
          <w:t xml:space="preserve"> </w:t>
        </w:r>
        <w:r w:rsidR="00D909F7" w:rsidRPr="00B3515F">
          <w:rPr>
            <w:rStyle w:val="Hyperlink"/>
            <w:rFonts w:hint="cs"/>
            <w:noProof/>
            <w:rtl/>
          </w:rPr>
          <w:t>ی</w:t>
        </w:r>
        <w:r w:rsidR="00D909F7" w:rsidRPr="00B3515F">
          <w:rPr>
            <w:rStyle w:val="Hyperlink"/>
            <w:rFonts w:hint="eastAsia"/>
            <w:noProof/>
            <w:rtl/>
          </w:rPr>
          <w:t>ا</w:t>
        </w:r>
        <w:r w:rsidR="00D909F7" w:rsidRPr="00B3515F">
          <w:rPr>
            <w:rStyle w:val="Hyperlink"/>
            <w:noProof/>
            <w:rtl/>
          </w:rPr>
          <w:t xml:space="preserve"> </w:t>
        </w:r>
        <w:r w:rsidR="00D909F7" w:rsidRPr="00B3515F">
          <w:rPr>
            <w:rStyle w:val="Hyperlink"/>
            <w:rFonts w:hint="eastAsia"/>
            <w:noProof/>
            <w:rtl/>
          </w:rPr>
          <w:t>ارشاد</w:t>
        </w:r>
        <w:r w:rsidR="00D909F7" w:rsidRPr="00B3515F">
          <w:rPr>
            <w:rStyle w:val="Hyperlink"/>
            <w:rFonts w:hint="cs"/>
            <w:noProof/>
            <w:rtl/>
          </w:rPr>
          <w:t>ی</w:t>
        </w:r>
        <w:r w:rsidR="00D909F7" w:rsidRPr="00B3515F">
          <w:rPr>
            <w:rStyle w:val="Hyperlink"/>
            <w:noProof/>
            <w:rtl/>
          </w:rPr>
          <w:t xml:space="preserve"> </w:t>
        </w:r>
        <w:r w:rsidR="00D909F7" w:rsidRPr="00B3515F">
          <w:rPr>
            <w:rStyle w:val="Hyperlink"/>
            <w:rFonts w:hint="eastAsia"/>
            <w:noProof/>
            <w:rtl/>
          </w:rPr>
          <w:t>بودن</w:t>
        </w:r>
        <w:r w:rsidR="00D909F7" w:rsidRPr="00B3515F">
          <w:rPr>
            <w:rStyle w:val="Hyperlink"/>
            <w:noProof/>
            <w:rtl/>
          </w:rPr>
          <w:t xml:space="preserve"> </w:t>
        </w:r>
        <w:r w:rsidR="00D909F7" w:rsidRPr="00B3515F">
          <w:rPr>
            <w:rStyle w:val="Hyperlink"/>
            <w:rFonts w:hint="eastAsia"/>
            <w:noProof/>
            <w:rtl/>
          </w:rPr>
          <w:t>اطلاق</w:t>
        </w:r>
        <w:r w:rsidR="00D909F7" w:rsidRPr="00B3515F">
          <w:rPr>
            <w:rStyle w:val="Hyperlink"/>
            <w:noProof/>
            <w:rtl/>
          </w:rPr>
          <w:t xml:space="preserve"> </w:t>
        </w:r>
        <w:r w:rsidR="00D909F7" w:rsidRPr="00B3515F">
          <w:rPr>
            <w:rStyle w:val="Hyperlink"/>
            <w:rFonts w:hint="eastAsia"/>
            <w:noProof/>
            <w:rtl/>
          </w:rPr>
          <w:t>خطاب</w:t>
        </w:r>
        <w:r w:rsidR="00D909F7">
          <w:rPr>
            <w:noProof/>
            <w:webHidden/>
            <w:rtl/>
          </w:rPr>
          <w:tab/>
        </w:r>
        <w:r w:rsidR="00D909F7">
          <w:rPr>
            <w:rStyle w:val="Hyperlink"/>
            <w:noProof/>
            <w:rtl/>
          </w:rPr>
          <w:fldChar w:fldCharType="begin"/>
        </w:r>
        <w:r w:rsidR="00D909F7">
          <w:rPr>
            <w:noProof/>
            <w:webHidden/>
            <w:rtl/>
          </w:rPr>
          <w:instrText xml:space="preserve"> </w:instrText>
        </w:r>
        <w:r w:rsidR="00D909F7">
          <w:rPr>
            <w:noProof/>
            <w:webHidden/>
          </w:rPr>
          <w:instrText xml:space="preserve">PAGEREF </w:instrText>
        </w:r>
        <w:r w:rsidR="00D909F7">
          <w:rPr>
            <w:noProof/>
            <w:webHidden/>
            <w:rtl/>
          </w:rPr>
          <w:instrText>_</w:instrText>
        </w:r>
        <w:r w:rsidR="00D909F7">
          <w:rPr>
            <w:noProof/>
            <w:webHidden/>
          </w:rPr>
          <w:instrText>Toc</w:instrText>
        </w:r>
        <w:r w:rsidR="00D909F7">
          <w:rPr>
            <w:noProof/>
            <w:webHidden/>
            <w:rtl/>
          </w:rPr>
          <w:instrText xml:space="preserve">4338677 </w:instrText>
        </w:r>
        <w:r w:rsidR="00D909F7">
          <w:rPr>
            <w:noProof/>
            <w:webHidden/>
          </w:rPr>
          <w:instrText>\h</w:instrText>
        </w:r>
        <w:r w:rsidR="00D909F7">
          <w:rPr>
            <w:noProof/>
            <w:webHidden/>
            <w:rtl/>
          </w:rPr>
          <w:instrText xml:space="preserve"> </w:instrText>
        </w:r>
        <w:r w:rsidR="00D909F7">
          <w:rPr>
            <w:rStyle w:val="Hyperlink"/>
            <w:noProof/>
            <w:rtl/>
          </w:rPr>
        </w:r>
        <w:r w:rsidR="00D909F7">
          <w:rPr>
            <w:rStyle w:val="Hyperlink"/>
            <w:noProof/>
            <w:rtl/>
          </w:rPr>
          <w:fldChar w:fldCharType="separate"/>
        </w:r>
        <w:r>
          <w:rPr>
            <w:noProof/>
            <w:webHidden/>
            <w:rtl/>
          </w:rPr>
          <w:t>4</w:t>
        </w:r>
        <w:r w:rsidR="00D909F7">
          <w:rPr>
            <w:rStyle w:val="Hyperlink"/>
            <w:noProof/>
            <w:rtl/>
          </w:rPr>
          <w:fldChar w:fldCharType="end"/>
        </w:r>
      </w:hyperlink>
    </w:p>
    <w:p w:rsidR="00D909F7" w:rsidRDefault="00771195">
      <w:pPr>
        <w:pStyle w:val="TOC5"/>
        <w:tabs>
          <w:tab w:val="right" w:leader="dot" w:pos="10194"/>
        </w:tabs>
        <w:rPr>
          <w:rFonts w:asciiTheme="minorHAnsi" w:eastAsiaTheme="minorEastAsia" w:hAnsiTheme="minorHAnsi" w:cstheme="minorBidi"/>
          <w:bCs w:val="0"/>
          <w:noProof/>
          <w:color w:val="auto"/>
          <w:szCs w:val="22"/>
          <w:rtl/>
        </w:rPr>
      </w:pPr>
      <w:hyperlink w:anchor="_Toc4338678" w:history="1">
        <w:r w:rsidR="00D909F7" w:rsidRPr="00B3515F">
          <w:rPr>
            <w:rStyle w:val="Hyperlink"/>
            <w:rFonts w:hint="eastAsia"/>
            <w:noProof/>
            <w:rtl/>
          </w:rPr>
          <w:t>موارد</w:t>
        </w:r>
        <w:r w:rsidR="00D909F7" w:rsidRPr="00B3515F">
          <w:rPr>
            <w:rStyle w:val="Hyperlink"/>
            <w:noProof/>
            <w:rtl/>
          </w:rPr>
          <w:t xml:space="preserve"> </w:t>
        </w:r>
        <w:r w:rsidR="00D909F7" w:rsidRPr="00B3515F">
          <w:rPr>
            <w:rStyle w:val="Hyperlink"/>
            <w:rFonts w:hint="eastAsia"/>
            <w:noProof/>
            <w:rtl/>
          </w:rPr>
          <w:t>اختلاف</w:t>
        </w:r>
        <w:r w:rsidR="00D909F7" w:rsidRPr="00B3515F">
          <w:rPr>
            <w:rStyle w:val="Hyperlink"/>
            <w:noProof/>
            <w:rtl/>
          </w:rPr>
          <w:t xml:space="preserve"> </w:t>
        </w:r>
        <w:r w:rsidR="00D909F7" w:rsidRPr="00B3515F">
          <w:rPr>
            <w:rStyle w:val="Hyperlink"/>
            <w:rFonts w:hint="eastAsia"/>
            <w:noProof/>
            <w:rtl/>
          </w:rPr>
          <w:t>در</w:t>
        </w:r>
        <w:r w:rsidR="00D909F7" w:rsidRPr="00B3515F">
          <w:rPr>
            <w:rStyle w:val="Hyperlink"/>
            <w:noProof/>
            <w:rtl/>
          </w:rPr>
          <w:t xml:space="preserve"> </w:t>
        </w:r>
        <w:r w:rsidR="00D909F7" w:rsidRPr="00B3515F">
          <w:rPr>
            <w:rStyle w:val="Hyperlink"/>
            <w:rFonts w:hint="eastAsia"/>
            <w:noProof/>
            <w:rtl/>
          </w:rPr>
          <w:t>مولو</w:t>
        </w:r>
        <w:r w:rsidR="00D909F7" w:rsidRPr="00B3515F">
          <w:rPr>
            <w:rStyle w:val="Hyperlink"/>
            <w:rFonts w:hint="cs"/>
            <w:noProof/>
            <w:rtl/>
          </w:rPr>
          <w:t>ی</w:t>
        </w:r>
        <w:r w:rsidR="00D909F7" w:rsidRPr="00B3515F">
          <w:rPr>
            <w:rStyle w:val="Hyperlink"/>
            <w:noProof/>
            <w:rtl/>
          </w:rPr>
          <w:t xml:space="preserve"> </w:t>
        </w:r>
        <w:r w:rsidR="00D909F7" w:rsidRPr="00B3515F">
          <w:rPr>
            <w:rStyle w:val="Hyperlink"/>
            <w:rFonts w:hint="eastAsia"/>
            <w:noProof/>
            <w:rtl/>
          </w:rPr>
          <w:t>بودن</w:t>
        </w:r>
        <w:r w:rsidR="00D909F7" w:rsidRPr="00B3515F">
          <w:rPr>
            <w:rStyle w:val="Hyperlink"/>
            <w:noProof/>
            <w:rtl/>
          </w:rPr>
          <w:t xml:space="preserve"> </w:t>
        </w:r>
        <w:r w:rsidR="00D909F7" w:rsidRPr="00B3515F">
          <w:rPr>
            <w:rStyle w:val="Hyperlink"/>
            <w:rFonts w:hint="cs"/>
            <w:noProof/>
            <w:rtl/>
          </w:rPr>
          <w:t>ی</w:t>
        </w:r>
        <w:r w:rsidR="00D909F7" w:rsidRPr="00B3515F">
          <w:rPr>
            <w:rStyle w:val="Hyperlink"/>
            <w:rFonts w:hint="eastAsia"/>
            <w:noProof/>
            <w:rtl/>
          </w:rPr>
          <w:t>ا</w:t>
        </w:r>
        <w:r w:rsidR="00D909F7" w:rsidRPr="00B3515F">
          <w:rPr>
            <w:rStyle w:val="Hyperlink"/>
            <w:noProof/>
            <w:rtl/>
          </w:rPr>
          <w:t xml:space="preserve"> </w:t>
        </w:r>
        <w:r w:rsidR="00D909F7" w:rsidRPr="00B3515F">
          <w:rPr>
            <w:rStyle w:val="Hyperlink"/>
            <w:rFonts w:hint="eastAsia"/>
            <w:noProof/>
            <w:rtl/>
          </w:rPr>
          <w:t>ارشاد</w:t>
        </w:r>
        <w:r w:rsidR="00D909F7" w:rsidRPr="00B3515F">
          <w:rPr>
            <w:rStyle w:val="Hyperlink"/>
            <w:rFonts w:hint="cs"/>
            <w:noProof/>
            <w:rtl/>
          </w:rPr>
          <w:t>ی</w:t>
        </w:r>
        <w:r w:rsidR="00D909F7" w:rsidRPr="00B3515F">
          <w:rPr>
            <w:rStyle w:val="Hyperlink"/>
            <w:noProof/>
            <w:rtl/>
          </w:rPr>
          <w:t xml:space="preserve"> </w:t>
        </w:r>
        <w:r w:rsidR="00D909F7" w:rsidRPr="00B3515F">
          <w:rPr>
            <w:rStyle w:val="Hyperlink"/>
            <w:rFonts w:hint="eastAsia"/>
            <w:noProof/>
            <w:rtl/>
          </w:rPr>
          <w:t>بودن</w:t>
        </w:r>
        <w:r w:rsidR="00D909F7" w:rsidRPr="00B3515F">
          <w:rPr>
            <w:rStyle w:val="Hyperlink"/>
            <w:noProof/>
            <w:rtl/>
          </w:rPr>
          <w:t xml:space="preserve"> </w:t>
        </w:r>
        <w:r w:rsidR="00D909F7" w:rsidRPr="00B3515F">
          <w:rPr>
            <w:rStyle w:val="Hyperlink"/>
            <w:rFonts w:hint="eastAsia"/>
            <w:noProof/>
            <w:rtl/>
          </w:rPr>
          <w:t>خطاب</w:t>
        </w:r>
        <w:r w:rsidR="00D909F7">
          <w:rPr>
            <w:noProof/>
            <w:webHidden/>
            <w:rtl/>
          </w:rPr>
          <w:tab/>
        </w:r>
        <w:r w:rsidR="00D909F7">
          <w:rPr>
            <w:rStyle w:val="Hyperlink"/>
            <w:noProof/>
            <w:rtl/>
          </w:rPr>
          <w:fldChar w:fldCharType="begin"/>
        </w:r>
        <w:r w:rsidR="00D909F7">
          <w:rPr>
            <w:noProof/>
            <w:webHidden/>
            <w:rtl/>
          </w:rPr>
          <w:instrText xml:space="preserve"> </w:instrText>
        </w:r>
        <w:r w:rsidR="00D909F7">
          <w:rPr>
            <w:noProof/>
            <w:webHidden/>
          </w:rPr>
          <w:instrText xml:space="preserve">PAGEREF </w:instrText>
        </w:r>
        <w:r w:rsidR="00D909F7">
          <w:rPr>
            <w:noProof/>
            <w:webHidden/>
            <w:rtl/>
          </w:rPr>
          <w:instrText>_</w:instrText>
        </w:r>
        <w:r w:rsidR="00D909F7">
          <w:rPr>
            <w:noProof/>
            <w:webHidden/>
          </w:rPr>
          <w:instrText>Toc</w:instrText>
        </w:r>
        <w:r w:rsidR="00D909F7">
          <w:rPr>
            <w:noProof/>
            <w:webHidden/>
            <w:rtl/>
          </w:rPr>
          <w:instrText xml:space="preserve">4338678 </w:instrText>
        </w:r>
        <w:r w:rsidR="00D909F7">
          <w:rPr>
            <w:noProof/>
            <w:webHidden/>
          </w:rPr>
          <w:instrText>\h</w:instrText>
        </w:r>
        <w:r w:rsidR="00D909F7">
          <w:rPr>
            <w:noProof/>
            <w:webHidden/>
            <w:rtl/>
          </w:rPr>
          <w:instrText xml:space="preserve"> </w:instrText>
        </w:r>
        <w:r w:rsidR="00D909F7">
          <w:rPr>
            <w:rStyle w:val="Hyperlink"/>
            <w:noProof/>
            <w:rtl/>
          </w:rPr>
        </w:r>
        <w:r w:rsidR="00D909F7">
          <w:rPr>
            <w:rStyle w:val="Hyperlink"/>
            <w:noProof/>
            <w:rtl/>
          </w:rPr>
          <w:fldChar w:fldCharType="separate"/>
        </w:r>
        <w:r>
          <w:rPr>
            <w:noProof/>
            <w:webHidden/>
            <w:rtl/>
          </w:rPr>
          <w:t>5</w:t>
        </w:r>
        <w:r w:rsidR="00D909F7">
          <w:rPr>
            <w:rStyle w:val="Hyperlink"/>
            <w:noProof/>
            <w:rtl/>
          </w:rPr>
          <w:fldChar w:fldCharType="end"/>
        </w:r>
      </w:hyperlink>
    </w:p>
    <w:p w:rsidR="00D909F7" w:rsidRDefault="00771195">
      <w:pPr>
        <w:pStyle w:val="TOC6"/>
        <w:tabs>
          <w:tab w:val="right" w:leader="dot" w:pos="10194"/>
        </w:tabs>
        <w:rPr>
          <w:rFonts w:asciiTheme="minorHAnsi" w:eastAsiaTheme="minorEastAsia" w:hAnsiTheme="minorHAnsi" w:cstheme="minorBidi"/>
          <w:bCs w:val="0"/>
          <w:noProof/>
          <w:color w:val="auto"/>
          <w:szCs w:val="22"/>
          <w:rtl/>
        </w:rPr>
      </w:pPr>
      <w:hyperlink w:anchor="_Toc4338679" w:history="1">
        <w:r w:rsidR="00D909F7" w:rsidRPr="00B3515F">
          <w:rPr>
            <w:rStyle w:val="Hyperlink"/>
            <w:rFonts w:hint="eastAsia"/>
            <w:noProof/>
            <w:rtl/>
          </w:rPr>
          <w:t>ظهور</w:t>
        </w:r>
        <w:r w:rsidR="00D909F7" w:rsidRPr="00B3515F">
          <w:rPr>
            <w:rStyle w:val="Hyperlink"/>
            <w:noProof/>
            <w:rtl/>
          </w:rPr>
          <w:t xml:space="preserve"> </w:t>
        </w:r>
        <w:r w:rsidR="00D909F7" w:rsidRPr="00B3515F">
          <w:rPr>
            <w:rStyle w:val="Hyperlink"/>
            <w:rFonts w:hint="eastAsia"/>
            <w:noProof/>
            <w:rtl/>
          </w:rPr>
          <w:t>امر</w:t>
        </w:r>
        <w:r w:rsidR="00D909F7" w:rsidRPr="00B3515F">
          <w:rPr>
            <w:rStyle w:val="Hyperlink"/>
            <w:noProof/>
            <w:rtl/>
          </w:rPr>
          <w:t xml:space="preserve"> </w:t>
        </w:r>
        <w:r w:rsidR="00D909F7" w:rsidRPr="00B3515F">
          <w:rPr>
            <w:rStyle w:val="Hyperlink"/>
            <w:rFonts w:hint="eastAsia"/>
            <w:noProof/>
            <w:rtl/>
          </w:rPr>
          <w:t>و</w:t>
        </w:r>
        <w:r w:rsidR="00D909F7" w:rsidRPr="00B3515F">
          <w:rPr>
            <w:rStyle w:val="Hyperlink"/>
            <w:noProof/>
            <w:rtl/>
          </w:rPr>
          <w:t xml:space="preserve"> </w:t>
        </w:r>
        <w:r w:rsidR="00D909F7" w:rsidRPr="00B3515F">
          <w:rPr>
            <w:rStyle w:val="Hyperlink"/>
            <w:rFonts w:hint="eastAsia"/>
            <w:noProof/>
            <w:rtl/>
          </w:rPr>
          <w:t>نه</w:t>
        </w:r>
        <w:r w:rsidR="00D909F7" w:rsidRPr="00B3515F">
          <w:rPr>
            <w:rStyle w:val="Hyperlink"/>
            <w:rFonts w:hint="cs"/>
            <w:noProof/>
            <w:rtl/>
          </w:rPr>
          <w:t>ی</w:t>
        </w:r>
        <w:r w:rsidR="00D909F7" w:rsidRPr="00B3515F">
          <w:rPr>
            <w:rStyle w:val="Hyperlink"/>
            <w:noProof/>
            <w:rtl/>
          </w:rPr>
          <w:t xml:space="preserve"> </w:t>
        </w:r>
        <w:r w:rsidR="00D909F7" w:rsidRPr="00B3515F">
          <w:rPr>
            <w:rStyle w:val="Hyperlink"/>
            <w:rFonts w:hint="eastAsia"/>
            <w:noProof/>
            <w:rtl/>
          </w:rPr>
          <w:t>در</w:t>
        </w:r>
        <w:r w:rsidR="00D909F7" w:rsidRPr="00B3515F">
          <w:rPr>
            <w:rStyle w:val="Hyperlink"/>
            <w:noProof/>
            <w:rtl/>
          </w:rPr>
          <w:t xml:space="preserve"> </w:t>
        </w:r>
        <w:r w:rsidR="00D909F7" w:rsidRPr="00B3515F">
          <w:rPr>
            <w:rStyle w:val="Hyperlink"/>
            <w:rFonts w:hint="eastAsia"/>
            <w:noProof/>
            <w:rtl/>
          </w:rPr>
          <w:t>مولو</w:t>
        </w:r>
        <w:r w:rsidR="00D909F7" w:rsidRPr="00B3515F">
          <w:rPr>
            <w:rStyle w:val="Hyperlink"/>
            <w:rFonts w:hint="cs"/>
            <w:noProof/>
            <w:rtl/>
          </w:rPr>
          <w:t>ی</w:t>
        </w:r>
        <w:r w:rsidR="00D909F7" w:rsidRPr="00B3515F">
          <w:rPr>
            <w:rStyle w:val="Hyperlink"/>
            <w:rFonts w:hint="eastAsia"/>
            <w:noProof/>
            <w:rtl/>
          </w:rPr>
          <w:t>ت</w:t>
        </w:r>
        <w:r w:rsidR="00D909F7" w:rsidRPr="00B3515F">
          <w:rPr>
            <w:rStyle w:val="Hyperlink"/>
            <w:noProof/>
            <w:rtl/>
          </w:rPr>
          <w:t xml:space="preserve"> </w:t>
        </w:r>
        <w:r w:rsidR="00D909F7" w:rsidRPr="00B3515F">
          <w:rPr>
            <w:rStyle w:val="Hyperlink"/>
            <w:rFonts w:hint="eastAsia"/>
            <w:noProof/>
            <w:rtl/>
          </w:rPr>
          <w:t>مهما</w:t>
        </w:r>
        <w:r w:rsidR="00D909F7" w:rsidRPr="00B3515F">
          <w:rPr>
            <w:rStyle w:val="Hyperlink"/>
            <w:noProof/>
            <w:rtl/>
          </w:rPr>
          <w:t xml:space="preserve"> </w:t>
        </w:r>
        <w:r w:rsidR="00D909F7" w:rsidRPr="00B3515F">
          <w:rPr>
            <w:rStyle w:val="Hyperlink"/>
            <w:rFonts w:hint="eastAsia"/>
            <w:noProof/>
            <w:rtl/>
          </w:rPr>
          <w:t>امکن</w:t>
        </w:r>
        <w:r w:rsidR="00D909F7">
          <w:rPr>
            <w:noProof/>
            <w:webHidden/>
            <w:rtl/>
          </w:rPr>
          <w:tab/>
        </w:r>
        <w:r w:rsidR="00D909F7">
          <w:rPr>
            <w:rStyle w:val="Hyperlink"/>
            <w:noProof/>
            <w:rtl/>
          </w:rPr>
          <w:fldChar w:fldCharType="begin"/>
        </w:r>
        <w:r w:rsidR="00D909F7">
          <w:rPr>
            <w:noProof/>
            <w:webHidden/>
            <w:rtl/>
          </w:rPr>
          <w:instrText xml:space="preserve"> </w:instrText>
        </w:r>
        <w:r w:rsidR="00D909F7">
          <w:rPr>
            <w:noProof/>
            <w:webHidden/>
          </w:rPr>
          <w:instrText xml:space="preserve">PAGEREF </w:instrText>
        </w:r>
        <w:r w:rsidR="00D909F7">
          <w:rPr>
            <w:noProof/>
            <w:webHidden/>
            <w:rtl/>
          </w:rPr>
          <w:instrText>_</w:instrText>
        </w:r>
        <w:r w:rsidR="00D909F7">
          <w:rPr>
            <w:noProof/>
            <w:webHidden/>
          </w:rPr>
          <w:instrText>Toc</w:instrText>
        </w:r>
        <w:r w:rsidR="00D909F7">
          <w:rPr>
            <w:noProof/>
            <w:webHidden/>
            <w:rtl/>
          </w:rPr>
          <w:instrText xml:space="preserve">4338679 </w:instrText>
        </w:r>
        <w:r w:rsidR="00D909F7">
          <w:rPr>
            <w:noProof/>
            <w:webHidden/>
          </w:rPr>
          <w:instrText>\h</w:instrText>
        </w:r>
        <w:r w:rsidR="00D909F7">
          <w:rPr>
            <w:noProof/>
            <w:webHidden/>
            <w:rtl/>
          </w:rPr>
          <w:instrText xml:space="preserve"> </w:instrText>
        </w:r>
        <w:r w:rsidR="00D909F7">
          <w:rPr>
            <w:rStyle w:val="Hyperlink"/>
            <w:noProof/>
            <w:rtl/>
          </w:rPr>
        </w:r>
        <w:r w:rsidR="00D909F7">
          <w:rPr>
            <w:rStyle w:val="Hyperlink"/>
            <w:noProof/>
            <w:rtl/>
          </w:rPr>
          <w:fldChar w:fldCharType="separate"/>
        </w:r>
        <w:r>
          <w:rPr>
            <w:noProof/>
            <w:webHidden/>
            <w:rtl/>
          </w:rPr>
          <w:t>5</w:t>
        </w:r>
        <w:r w:rsidR="00D909F7">
          <w:rPr>
            <w:rStyle w:val="Hyperlink"/>
            <w:noProof/>
            <w:rtl/>
          </w:rPr>
          <w:fldChar w:fldCharType="end"/>
        </w:r>
      </w:hyperlink>
    </w:p>
    <w:p w:rsidR="00C91EB6" w:rsidRPr="00C91EB6" w:rsidRDefault="00C96FD6" w:rsidP="00E96F3B">
      <w:pPr>
        <w:jc w:val="both"/>
        <w:rPr>
          <w:rFonts w:hint="cs"/>
          <w:rtl/>
        </w:rPr>
      </w:pPr>
      <w:r>
        <w:rPr>
          <w:rFonts w:cs="B Titr"/>
          <w:noProof/>
          <w:webHidden/>
          <w:color w:val="632423" w:themeColor="accent2" w:themeShade="80"/>
          <w:szCs w:val="24"/>
          <w:rtl/>
        </w:rPr>
        <w:fldChar w:fldCharType="end"/>
      </w:r>
    </w:p>
    <w:p w:rsidR="00F343FB" w:rsidRPr="00A6366F" w:rsidRDefault="00F842AD" w:rsidP="00E96F3B">
      <w:pPr>
        <w:jc w:val="both"/>
      </w:pPr>
      <w:r w:rsidRPr="009C66D5">
        <w:rPr>
          <w:rStyle w:val="Emphasis"/>
          <w:rFonts w:hint="cs"/>
          <w:b/>
          <w:bCs w:val="0"/>
          <w:rtl/>
        </w:rPr>
        <w:t>موضوع</w:t>
      </w:r>
      <w:r w:rsidRPr="009C66D5">
        <w:rPr>
          <w:rStyle w:val="Emphasis"/>
          <w:rFonts w:hint="cs"/>
          <w:rtl/>
        </w:rPr>
        <w:t>:</w:t>
      </w:r>
      <w:r w:rsidR="00A5632B">
        <w:rPr>
          <w:rFonts w:hint="cs"/>
          <w:rtl/>
        </w:rPr>
        <w:t xml:space="preserve"> اقتضای اطلاق خطاب،</w:t>
      </w:r>
      <w:r w:rsidR="00A6366F" w:rsidRPr="00A6366F">
        <w:rPr>
          <w:rFonts w:hint="cs"/>
          <w:rtl/>
        </w:rPr>
        <w:t xml:space="preserve"> </w:t>
      </w:r>
      <w:bookmarkStart w:id="0" w:name="BokSabj2_d"/>
      <w:bookmarkEnd w:id="0"/>
      <w:r w:rsidR="00A5632B">
        <w:rPr>
          <w:rFonts w:hint="cs"/>
          <w:rtl/>
        </w:rPr>
        <w:t>نفسی و تعیینی و عینی بودن</w:t>
      </w:r>
      <w:r w:rsidR="00025B70">
        <w:rPr>
          <w:rFonts w:hint="cs"/>
          <w:rtl/>
        </w:rPr>
        <w:t xml:space="preserve"> </w:t>
      </w:r>
      <w:r w:rsidR="00386C11" w:rsidRPr="00A6366F">
        <w:rPr>
          <w:rFonts w:hint="cs"/>
          <w:rtl/>
        </w:rPr>
        <w:t>/</w:t>
      </w:r>
      <w:bookmarkStart w:id="1" w:name="BokSabj_d"/>
      <w:bookmarkEnd w:id="1"/>
      <w:r w:rsidR="00386C11" w:rsidRPr="00A6366F">
        <w:rPr>
          <w:rFonts w:hint="cs"/>
          <w:rtl/>
        </w:rPr>
        <w:t xml:space="preserve"> </w:t>
      </w:r>
      <w:r w:rsidR="00A5632B">
        <w:rPr>
          <w:rFonts w:hint="cs"/>
          <w:rtl/>
        </w:rPr>
        <w:t>اقتضای اطلاق خطاب</w:t>
      </w:r>
      <w:r w:rsidR="00386C11" w:rsidRPr="00A6366F">
        <w:rPr>
          <w:rFonts w:hint="cs"/>
          <w:rtl/>
        </w:rPr>
        <w:t>/</w:t>
      </w:r>
      <w:bookmarkStart w:id="2" w:name="Bokkolli"/>
      <w:bookmarkEnd w:id="2"/>
      <w:r w:rsidR="006A662C">
        <w:rPr>
          <w:rFonts w:hint="cs"/>
          <w:rtl/>
        </w:rPr>
        <w:t>اوامر</w:t>
      </w:r>
      <w:r w:rsidR="001B6799" w:rsidRPr="00A6366F">
        <w:rPr>
          <w:rFonts w:hint="cs"/>
          <w:rtl/>
        </w:rPr>
        <w:t xml:space="preserve"> </w:t>
      </w:r>
    </w:p>
    <w:p w:rsidR="008F5B4D" w:rsidRPr="009C66D5" w:rsidRDefault="008F5B4D" w:rsidP="00E96F3B">
      <w:pPr>
        <w:jc w:val="both"/>
        <w:rPr>
          <w:rStyle w:val="Emphasis"/>
          <w:b/>
          <w:bCs w:val="0"/>
          <w:rtl/>
        </w:rPr>
      </w:pPr>
      <w:r w:rsidRPr="009C66D5">
        <w:rPr>
          <w:rStyle w:val="Emphasis"/>
          <w:rFonts w:hint="cs"/>
          <w:b/>
          <w:bCs w:val="0"/>
          <w:rtl/>
        </w:rPr>
        <w:t>خلاصه مباحث گذشته:</w:t>
      </w:r>
    </w:p>
    <w:p w:rsidR="003A6148" w:rsidRDefault="0096396F" w:rsidP="00E96F3B">
      <w:pPr>
        <w:jc w:val="both"/>
        <w:rPr>
          <w:rtl/>
        </w:rPr>
      </w:pPr>
      <w:r>
        <w:rPr>
          <w:rFonts w:hint="cs"/>
          <w:rtl/>
        </w:rPr>
        <w:t>حاصل جمع بندی استاد در جلسه قبل این شد که مقتضای اصل عملی در مقام، به اختلاف مبانی مختلف است. اگر اخذ قصد قربت به امر اول یا دوم ممکن باشد، مندرج در بحث دوران امر بین اقل و اکثر است. حال اگر در دوران امر بین اقل و اکثر برائتی شدیم</w:t>
      </w:r>
      <w:r w:rsidR="006A2C09">
        <w:rPr>
          <w:rFonts w:hint="cs"/>
          <w:rtl/>
        </w:rPr>
        <w:t>،</w:t>
      </w:r>
      <w:r>
        <w:rPr>
          <w:rFonts w:hint="cs"/>
          <w:rtl/>
        </w:rPr>
        <w:t xml:space="preserve"> در قصد قربت نیز برائتی می</w:t>
      </w:r>
      <w:r>
        <w:rPr>
          <w:rFonts w:hint="cs"/>
          <w:rtl/>
        </w:rPr>
        <w:softHyphen/>
        <w:t>شویم و اگر احتیاطی شدیم در قصد قربت نیز احتیاطی می</w:t>
      </w:r>
      <w:r>
        <w:rPr>
          <w:rFonts w:hint="cs"/>
          <w:rtl/>
        </w:rPr>
        <w:softHyphen/>
        <w:t>شویم. اگر اخذ قصد امر در متعلق امر ممکن نیست، اختلاف انظار وجود داشت. بعضی مانند مرحوم آخوند قائل به احتیاط شدند و بعضی نیز قائل به برائت شدند. کسانی هم که برائت را جاری کردند یا فقط برائت عقلی را جاری کردند و یا مانند مرحوم شهید صدر برائت عقلی و شرعی را جاری کردند.</w:t>
      </w:r>
    </w:p>
    <w:p w:rsidR="00247D2F" w:rsidRPr="003A6148" w:rsidRDefault="00247D2F" w:rsidP="00E96F3B">
      <w:pPr>
        <w:pBdr>
          <w:bottom w:val="double" w:sz="6" w:space="1" w:color="auto"/>
        </w:pBdr>
        <w:jc w:val="both"/>
      </w:pPr>
    </w:p>
    <w:p w:rsidR="008F5B4D" w:rsidRDefault="008F5B4D" w:rsidP="00E96F3B">
      <w:pPr>
        <w:jc w:val="both"/>
      </w:pPr>
    </w:p>
    <w:p w:rsidR="003E6650" w:rsidRDefault="0096396F" w:rsidP="00E96F3B">
      <w:pPr>
        <w:pStyle w:val="Heading1"/>
        <w:jc w:val="both"/>
        <w:rPr>
          <w:rtl/>
        </w:rPr>
      </w:pPr>
      <w:bookmarkStart w:id="3" w:name="_Toc4338670"/>
      <w:r>
        <w:rPr>
          <w:rFonts w:hint="cs"/>
          <w:rtl/>
        </w:rPr>
        <w:lastRenderedPageBreak/>
        <w:t>اوامر</w:t>
      </w:r>
      <w:bookmarkEnd w:id="3"/>
    </w:p>
    <w:p w:rsidR="0096396F" w:rsidRDefault="0096396F" w:rsidP="00E96F3B">
      <w:pPr>
        <w:pStyle w:val="Heading2"/>
        <w:jc w:val="both"/>
        <w:rPr>
          <w:rtl/>
        </w:rPr>
      </w:pPr>
      <w:bookmarkStart w:id="4" w:name="_Toc4338671"/>
      <w:r>
        <w:rPr>
          <w:rFonts w:hint="cs"/>
          <w:rtl/>
        </w:rPr>
        <w:t>اقتضای اطلاق خطاب امر</w:t>
      </w:r>
      <w:bookmarkEnd w:id="4"/>
    </w:p>
    <w:p w:rsidR="0096396F" w:rsidRDefault="006A2C09" w:rsidP="00E96F3B">
      <w:pPr>
        <w:pStyle w:val="Heading3"/>
        <w:jc w:val="both"/>
        <w:rPr>
          <w:rtl/>
        </w:rPr>
      </w:pPr>
      <w:bookmarkStart w:id="5" w:name="_Toc4338672"/>
      <w:r>
        <w:rPr>
          <w:rFonts w:hint="cs"/>
          <w:rtl/>
        </w:rPr>
        <w:t>مقتضای اطلاق خطاب، تعیی</w:t>
      </w:r>
      <w:r w:rsidR="0096396F">
        <w:rPr>
          <w:rFonts w:hint="cs"/>
          <w:rtl/>
        </w:rPr>
        <w:t>نیت و عینیت و نفسیت بودن</w:t>
      </w:r>
      <w:bookmarkEnd w:id="5"/>
    </w:p>
    <w:p w:rsidR="0096396F" w:rsidRDefault="0096396F" w:rsidP="006A2C09">
      <w:pPr>
        <w:jc w:val="both"/>
        <w:rPr>
          <w:rtl/>
        </w:rPr>
      </w:pPr>
      <w:r>
        <w:rPr>
          <w:rFonts w:hint="cs"/>
          <w:rtl/>
        </w:rPr>
        <w:t>مرحوم آخوند فرموده است</w:t>
      </w:r>
      <w:r w:rsidR="006A2C09">
        <w:rPr>
          <w:rStyle w:val="FootnoteReference"/>
          <w:rtl/>
        </w:rPr>
        <w:footnoteReference w:id="1"/>
      </w:r>
      <w:r w:rsidR="00E96F3B">
        <w:rPr>
          <w:rFonts w:hint="cs"/>
          <w:rtl/>
        </w:rPr>
        <w:t>:</w:t>
      </w:r>
      <w:r>
        <w:rPr>
          <w:rFonts w:hint="cs"/>
          <w:rtl/>
        </w:rPr>
        <w:t xml:space="preserve"> مقتضای اطلاق صیغه این است </w:t>
      </w:r>
      <w:r w:rsidR="00E96F3B">
        <w:rPr>
          <w:rFonts w:hint="cs"/>
          <w:rtl/>
        </w:rPr>
        <w:t>که وجوب نفسی و تعیینی و عینی باشد</w:t>
      </w:r>
      <w:r>
        <w:rPr>
          <w:rFonts w:hint="cs"/>
          <w:rtl/>
        </w:rPr>
        <w:t>. اگر در واجبی شک کردیم که آیا واجب نفسی است یا غیری</w:t>
      </w:r>
      <w:r w:rsidR="006A2C09">
        <w:rPr>
          <w:rFonts w:hint="cs"/>
          <w:rtl/>
        </w:rPr>
        <w:t xml:space="preserve"> است؟( مثلا</w:t>
      </w:r>
      <w:r>
        <w:rPr>
          <w:rFonts w:hint="cs"/>
          <w:rtl/>
        </w:rPr>
        <w:t xml:space="preserve"> در باب </w:t>
      </w:r>
      <w:r w:rsidR="00E96F3B">
        <w:rPr>
          <w:rFonts w:hint="cs"/>
          <w:rtl/>
        </w:rPr>
        <w:t xml:space="preserve">وجوب </w:t>
      </w:r>
      <w:r>
        <w:rPr>
          <w:rFonts w:hint="cs"/>
          <w:rtl/>
        </w:rPr>
        <w:t xml:space="preserve">تعلم و تقلید </w:t>
      </w:r>
      <w:r w:rsidR="006A2C09">
        <w:rPr>
          <w:rFonts w:hint="cs"/>
          <w:rtl/>
        </w:rPr>
        <w:t xml:space="preserve">اختلافی </w:t>
      </w:r>
      <w:r>
        <w:rPr>
          <w:rFonts w:hint="cs"/>
          <w:rtl/>
        </w:rPr>
        <w:t>وجود دارد که امر به تعلم و تقلید</w:t>
      </w:r>
      <w:r w:rsidR="00E96F3B">
        <w:rPr>
          <w:rFonts w:hint="cs"/>
          <w:rtl/>
        </w:rPr>
        <w:t>،</w:t>
      </w:r>
      <w:r w:rsidR="006A2C09">
        <w:rPr>
          <w:rFonts w:hint="cs"/>
          <w:rtl/>
        </w:rPr>
        <w:t xml:space="preserve"> وجوبش نفسی است یا غیری است)</w:t>
      </w:r>
      <w:r>
        <w:rPr>
          <w:rFonts w:hint="cs"/>
          <w:rtl/>
        </w:rPr>
        <w:t xml:space="preserve"> مرحوم آخوند می</w:t>
      </w:r>
      <w:r>
        <w:rPr>
          <w:rtl/>
        </w:rPr>
        <w:softHyphen/>
      </w:r>
      <w:r>
        <w:rPr>
          <w:rFonts w:hint="cs"/>
          <w:rtl/>
        </w:rPr>
        <w:t>فرماید</w:t>
      </w:r>
      <w:r w:rsidR="006A2C09">
        <w:rPr>
          <w:rFonts w:hint="cs"/>
          <w:rtl/>
        </w:rPr>
        <w:t>:</w:t>
      </w:r>
      <w:r>
        <w:rPr>
          <w:rFonts w:hint="cs"/>
          <w:rtl/>
        </w:rPr>
        <w:t xml:space="preserve"> وجوب آنها نفسی است. چون واجب غیری نیاز به مونه ی زائد</w:t>
      </w:r>
      <w:r w:rsidR="00E96F3B">
        <w:rPr>
          <w:rFonts w:hint="cs"/>
          <w:rtl/>
        </w:rPr>
        <w:t>ه</w:t>
      </w:r>
      <w:r>
        <w:rPr>
          <w:rFonts w:hint="cs"/>
          <w:rtl/>
        </w:rPr>
        <w:t xml:space="preserve"> دارد. در وجوب غیری باید قید غیر بودن را ذکر کند. لذا اگر مولا امر به چیزی کرد و قیدی برای آن نیاورد، مقتضای عدم ذکر قید، نفسی</w:t>
      </w:r>
      <w:r w:rsidR="00E96F3B">
        <w:rPr>
          <w:rFonts w:hint="cs"/>
          <w:rtl/>
        </w:rPr>
        <w:t xml:space="preserve"> بودن</w:t>
      </w:r>
      <w:r>
        <w:rPr>
          <w:rFonts w:hint="cs"/>
          <w:rtl/>
        </w:rPr>
        <w:t xml:space="preserve"> است.</w:t>
      </w:r>
    </w:p>
    <w:p w:rsidR="0096396F" w:rsidRDefault="0096396F" w:rsidP="00E96F3B">
      <w:pPr>
        <w:jc w:val="both"/>
        <w:rPr>
          <w:rtl/>
        </w:rPr>
      </w:pPr>
      <w:r>
        <w:rPr>
          <w:rFonts w:hint="cs"/>
          <w:rtl/>
        </w:rPr>
        <w:t>همچنین اگر امری از مولا ص</w:t>
      </w:r>
      <w:r w:rsidR="006A2C09">
        <w:rPr>
          <w:rFonts w:hint="cs"/>
          <w:rtl/>
        </w:rPr>
        <w:t>ادر شد و مردد بود بین این که</w:t>
      </w:r>
      <w:r>
        <w:rPr>
          <w:rFonts w:hint="cs"/>
          <w:rtl/>
        </w:rPr>
        <w:t xml:space="preserve"> تعیینی است یا تخییری است</w:t>
      </w:r>
      <w:r w:rsidR="006A2C09">
        <w:rPr>
          <w:rFonts w:hint="cs"/>
          <w:rtl/>
        </w:rPr>
        <w:t>(</w:t>
      </w:r>
      <w:r>
        <w:rPr>
          <w:rFonts w:hint="cs"/>
          <w:rtl/>
        </w:rPr>
        <w:t>یعنی فعل خاصی واجب نشده است</w:t>
      </w:r>
      <w:r w:rsidR="006A2C09">
        <w:rPr>
          <w:rFonts w:hint="cs"/>
          <w:rtl/>
        </w:rPr>
        <w:t>)</w:t>
      </w:r>
      <w:r w:rsidR="00E96F3B">
        <w:rPr>
          <w:rFonts w:hint="cs"/>
          <w:rtl/>
        </w:rPr>
        <w:t xml:space="preserve"> مثلا در نوع وجوب حلق</w:t>
      </w:r>
      <w:r>
        <w:rPr>
          <w:rFonts w:hint="cs"/>
          <w:rtl/>
        </w:rPr>
        <w:t xml:space="preserve"> </w:t>
      </w:r>
      <w:r w:rsidR="00E96F3B">
        <w:rPr>
          <w:rFonts w:hint="cs"/>
          <w:rtl/>
        </w:rPr>
        <w:t xml:space="preserve">شک شده است که </w:t>
      </w:r>
      <w:r>
        <w:rPr>
          <w:rFonts w:hint="cs"/>
          <w:rtl/>
        </w:rPr>
        <w:t xml:space="preserve">وجوب </w:t>
      </w:r>
      <w:r w:rsidR="00E96F3B">
        <w:rPr>
          <w:rFonts w:hint="cs"/>
          <w:rtl/>
        </w:rPr>
        <w:t xml:space="preserve">آن </w:t>
      </w:r>
      <w:r>
        <w:rPr>
          <w:rFonts w:hint="cs"/>
          <w:rtl/>
        </w:rPr>
        <w:t>تعیینی است یا کسی که اولین حج را انجا می</w:t>
      </w:r>
      <w:r>
        <w:rPr>
          <w:rtl/>
        </w:rPr>
        <w:softHyphen/>
      </w:r>
      <w:r>
        <w:rPr>
          <w:rFonts w:hint="cs"/>
          <w:rtl/>
        </w:rPr>
        <w:t>دهد مخیر بین حلق و تقصیر است. اگر روایتی وارد شد که مثلا امر به حلق کرده بود مقتضای اطلاق آن وجوب تعیینی است.</w:t>
      </w:r>
    </w:p>
    <w:p w:rsidR="0096396F" w:rsidRDefault="0096396F" w:rsidP="00E96F3B">
      <w:pPr>
        <w:jc w:val="both"/>
        <w:rPr>
          <w:rtl/>
        </w:rPr>
      </w:pPr>
      <w:r>
        <w:rPr>
          <w:rFonts w:hint="cs"/>
          <w:rtl/>
        </w:rPr>
        <w:t>همچنین در باب عینی و کفای</w:t>
      </w:r>
      <w:r w:rsidR="00E96F3B">
        <w:rPr>
          <w:rFonts w:hint="cs"/>
          <w:rtl/>
        </w:rPr>
        <w:t>ی،</w:t>
      </w:r>
      <w:r>
        <w:rPr>
          <w:rFonts w:hint="cs"/>
          <w:rtl/>
        </w:rPr>
        <w:t xml:space="preserve"> قضیه از این قرار است که </w:t>
      </w:r>
      <w:r w:rsidR="006A2C09">
        <w:rPr>
          <w:rFonts w:hint="cs"/>
          <w:rtl/>
        </w:rPr>
        <w:t>اگر امری از مولا صادر شد و شک شد</w:t>
      </w:r>
      <w:r>
        <w:rPr>
          <w:rFonts w:hint="cs"/>
          <w:rtl/>
        </w:rPr>
        <w:t xml:space="preserve"> که بر مکلف فی الجمله واج</w:t>
      </w:r>
      <w:r w:rsidR="006A2C09">
        <w:rPr>
          <w:rFonts w:hint="cs"/>
          <w:rtl/>
        </w:rPr>
        <w:t>ب است یا بر همه مکلفین واجب است.</w:t>
      </w:r>
      <w:r>
        <w:rPr>
          <w:rFonts w:hint="cs"/>
          <w:rtl/>
        </w:rPr>
        <w:t xml:space="preserve"> مثل</w:t>
      </w:r>
      <w:r w:rsidR="00E96F3B">
        <w:rPr>
          <w:rFonts w:hint="cs"/>
          <w:rtl/>
        </w:rPr>
        <w:t>ا در</w:t>
      </w:r>
      <w:r>
        <w:rPr>
          <w:rFonts w:hint="cs"/>
          <w:rtl/>
        </w:rPr>
        <w:t xml:space="preserve"> ب</w:t>
      </w:r>
      <w:r w:rsidR="00E96F3B">
        <w:rPr>
          <w:rFonts w:hint="cs"/>
          <w:rtl/>
        </w:rPr>
        <w:t>اب امر به معروف و نهی از منکر  (که محل خلاف است)</w:t>
      </w:r>
      <w:r>
        <w:rPr>
          <w:rFonts w:hint="cs"/>
          <w:rtl/>
        </w:rPr>
        <w:t xml:space="preserve"> امری صادر شده است که امر به معروف و نهی از منکر کنید، مقتضای اطلاق</w:t>
      </w:r>
      <w:r w:rsidR="00E96F3B">
        <w:rPr>
          <w:rFonts w:hint="cs"/>
          <w:rtl/>
        </w:rPr>
        <w:t xml:space="preserve"> آن،</w:t>
      </w:r>
      <w:r>
        <w:rPr>
          <w:rFonts w:hint="cs"/>
          <w:rtl/>
        </w:rPr>
        <w:t xml:space="preserve"> عینیت است. زیرا کفایی بودن نیاز به قید زائد دارد. اگر امری از مولا صادر شد و قیدی مثل</w:t>
      </w:r>
      <w:r w:rsidRPr="00E96F3B">
        <w:rPr>
          <w:rFonts w:hint="cs"/>
          <w:u w:val="single"/>
          <w:rtl/>
        </w:rPr>
        <w:t xml:space="preserve"> او</w:t>
      </w:r>
      <w:r>
        <w:rPr>
          <w:rFonts w:hint="cs"/>
          <w:rtl/>
        </w:rPr>
        <w:t xml:space="preserve"> یا </w:t>
      </w:r>
      <w:r w:rsidRPr="00E96F3B">
        <w:rPr>
          <w:rFonts w:hint="cs"/>
          <w:u w:val="single"/>
          <w:rtl/>
        </w:rPr>
        <w:t>بعضی از مکلفین</w:t>
      </w:r>
      <w:r>
        <w:rPr>
          <w:rFonts w:hint="cs"/>
          <w:rtl/>
        </w:rPr>
        <w:t xml:space="preserve"> را نیاورد، مقتضای اطلاق امر، تعیینی بودن و عینی بودن است.</w:t>
      </w:r>
    </w:p>
    <w:p w:rsidR="006D39C8" w:rsidRDefault="006D39C8" w:rsidP="00E96F3B">
      <w:pPr>
        <w:pStyle w:val="Heading4"/>
        <w:jc w:val="both"/>
        <w:rPr>
          <w:rtl/>
        </w:rPr>
      </w:pPr>
      <w:bookmarkStart w:id="6" w:name="_Toc4338673"/>
      <w:r>
        <w:rPr>
          <w:rFonts w:hint="cs"/>
          <w:rtl/>
        </w:rPr>
        <w:t>ظهور عنوان بحث مرحوم آخوند در هیئت اوامر</w:t>
      </w:r>
      <w:bookmarkEnd w:id="6"/>
    </w:p>
    <w:p w:rsidR="0096396F" w:rsidRDefault="0096396F" w:rsidP="00E96F3B">
      <w:pPr>
        <w:jc w:val="both"/>
        <w:rPr>
          <w:rtl/>
        </w:rPr>
      </w:pPr>
      <w:r>
        <w:rPr>
          <w:rFonts w:hint="cs"/>
          <w:rtl/>
        </w:rPr>
        <w:t xml:space="preserve">در بیان حقیقیت </w:t>
      </w:r>
      <w:r w:rsidR="007018BB">
        <w:rPr>
          <w:rFonts w:hint="cs"/>
          <w:rtl/>
        </w:rPr>
        <w:t>تعیینی و تخییری و عینی</w:t>
      </w:r>
      <w:r w:rsidR="00E96F3B">
        <w:rPr>
          <w:rFonts w:hint="cs"/>
          <w:rtl/>
        </w:rPr>
        <w:t xml:space="preserve"> و کفایی </w:t>
      </w:r>
      <w:r>
        <w:rPr>
          <w:rFonts w:hint="cs"/>
          <w:rtl/>
        </w:rPr>
        <w:t xml:space="preserve">و </w:t>
      </w:r>
      <w:r w:rsidR="007018BB">
        <w:rPr>
          <w:rFonts w:hint="cs"/>
          <w:rtl/>
        </w:rPr>
        <w:t xml:space="preserve">نفسی </w:t>
      </w:r>
      <w:r w:rsidR="00E96F3B">
        <w:rPr>
          <w:rFonts w:hint="cs"/>
          <w:rtl/>
        </w:rPr>
        <w:t>و غیری</w:t>
      </w:r>
      <w:r w:rsidR="007018BB">
        <w:rPr>
          <w:rFonts w:hint="cs"/>
          <w:rtl/>
        </w:rPr>
        <w:t>، بیانات مخلتفی مطرح شده است. در بحث مقدمه واجب هر کدام را یک مبحث قرار داده اند و حقیقت آنها را مطرح کرده اند. اما همه ی آن تعاریف در این جهت شریک هستند که غیریت و تخییریت و کفاییت</w:t>
      </w:r>
      <w:r w:rsidR="00E96F3B">
        <w:rPr>
          <w:rFonts w:hint="cs"/>
          <w:rtl/>
        </w:rPr>
        <w:t>،</w:t>
      </w:r>
      <w:r w:rsidR="007018BB">
        <w:rPr>
          <w:rFonts w:hint="cs"/>
          <w:rtl/>
        </w:rPr>
        <w:t xml:space="preserve"> نیاز به مونه زائده دارد. </w:t>
      </w:r>
      <w:r w:rsidR="00E96F3B">
        <w:rPr>
          <w:rFonts w:hint="cs"/>
          <w:rtl/>
        </w:rPr>
        <w:t xml:space="preserve">فقط </w:t>
      </w:r>
      <w:r w:rsidR="007018BB">
        <w:rPr>
          <w:rFonts w:hint="cs"/>
          <w:rtl/>
        </w:rPr>
        <w:t>به اختلاف آن تعاریف، صیاغت ها اختلاف پیدا می</w:t>
      </w:r>
      <w:r w:rsidR="007018BB">
        <w:rPr>
          <w:rtl/>
        </w:rPr>
        <w:softHyphen/>
      </w:r>
      <w:r w:rsidR="007018BB">
        <w:rPr>
          <w:rFonts w:hint="cs"/>
          <w:rtl/>
        </w:rPr>
        <w:t>کند.</w:t>
      </w:r>
      <w:r w:rsidR="00E96F3B">
        <w:rPr>
          <w:rFonts w:hint="cs"/>
          <w:rtl/>
        </w:rPr>
        <w:t xml:space="preserve">( البته این </w:t>
      </w:r>
      <w:r w:rsidR="00E96F3B">
        <w:rPr>
          <w:rFonts w:hint="cs"/>
          <w:rtl/>
        </w:rPr>
        <w:lastRenderedPageBreak/>
        <w:t>اختلاف ها نیز مهم نیستند)</w:t>
      </w:r>
      <w:r w:rsidR="007018BB">
        <w:rPr>
          <w:rFonts w:hint="cs"/>
          <w:rtl/>
        </w:rPr>
        <w:t xml:space="preserve"> مهم این است که اگر امری از مولا صادر شد و قرینه ای نیاورد ظاهرش نفسیت و تعیینیت و عینیت است. اختلاف</w:t>
      </w:r>
      <w:r w:rsidR="00E96F3B">
        <w:rPr>
          <w:rFonts w:hint="cs"/>
          <w:rtl/>
        </w:rPr>
        <w:t xml:space="preserve"> در</w:t>
      </w:r>
      <w:r w:rsidR="007018BB">
        <w:rPr>
          <w:rFonts w:hint="cs"/>
          <w:rtl/>
        </w:rPr>
        <w:t xml:space="preserve"> تعاریف مهم نیست.</w:t>
      </w:r>
    </w:p>
    <w:p w:rsidR="007018BB" w:rsidRDefault="007018BB" w:rsidP="00E96F3B">
      <w:pPr>
        <w:jc w:val="both"/>
        <w:rPr>
          <w:rtl/>
        </w:rPr>
      </w:pPr>
      <w:r>
        <w:rPr>
          <w:rFonts w:hint="cs"/>
          <w:rtl/>
        </w:rPr>
        <w:t>مطلبی که در این جا مهم ا</w:t>
      </w:r>
      <w:r w:rsidR="00E96F3B">
        <w:rPr>
          <w:rFonts w:hint="cs"/>
          <w:rtl/>
        </w:rPr>
        <w:t>ست این است که مرحوم آخوند در</w:t>
      </w:r>
      <w:r>
        <w:rPr>
          <w:rFonts w:hint="cs"/>
          <w:rtl/>
        </w:rPr>
        <w:t xml:space="preserve"> مبحث سادس</w:t>
      </w:r>
      <w:r w:rsidR="00E96F3B">
        <w:rPr>
          <w:rFonts w:hint="cs"/>
          <w:rtl/>
        </w:rPr>
        <w:t>،</w:t>
      </w:r>
      <w:r>
        <w:rPr>
          <w:rFonts w:hint="cs"/>
          <w:rtl/>
        </w:rPr>
        <w:t xml:space="preserve"> تمسک به اطلاق هیئت کرده است. این که </w:t>
      </w:r>
      <w:r w:rsidR="00E96F3B">
        <w:rPr>
          <w:rFonts w:hint="cs"/>
          <w:rtl/>
        </w:rPr>
        <w:t xml:space="preserve">ایشان </w:t>
      </w:r>
      <w:r>
        <w:rPr>
          <w:rFonts w:hint="cs"/>
          <w:rtl/>
        </w:rPr>
        <w:t>متقضای اطلاق صیغه</w:t>
      </w:r>
      <w:r w:rsidR="00E96F3B">
        <w:rPr>
          <w:rFonts w:hint="cs"/>
          <w:rtl/>
        </w:rPr>
        <w:t xml:space="preserve"> تعبیر کرده است،</w:t>
      </w:r>
      <w:r>
        <w:rPr>
          <w:rFonts w:hint="cs"/>
          <w:rtl/>
        </w:rPr>
        <w:t xml:space="preserve"> ظاهرش این است که هیئت صیغه</w:t>
      </w:r>
      <w:r w:rsidR="00E96F3B">
        <w:rPr>
          <w:rFonts w:hint="cs"/>
          <w:rtl/>
        </w:rPr>
        <w:t xml:space="preserve"> مراد</w:t>
      </w:r>
      <w:r>
        <w:rPr>
          <w:rFonts w:hint="cs"/>
          <w:rtl/>
        </w:rPr>
        <w:t xml:space="preserve"> است. زیرا حقیقت صیغه بودن به هیئتش است. علاوه بر این</w:t>
      </w:r>
      <w:r w:rsidR="00E96F3B">
        <w:rPr>
          <w:rFonts w:hint="cs"/>
          <w:rtl/>
        </w:rPr>
        <w:t>،</w:t>
      </w:r>
      <w:r>
        <w:rPr>
          <w:rFonts w:hint="cs"/>
          <w:rtl/>
        </w:rPr>
        <w:t xml:space="preserve"> </w:t>
      </w:r>
      <w:r w:rsidR="00E96F3B">
        <w:rPr>
          <w:rFonts w:hint="cs"/>
          <w:rtl/>
        </w:rPr>
        <w:t xml:space="preserve">اساسا </w:t>
      </w:r>
      <w:r>
        <w:rPr>
          <w:rFonts w:hint="cs"/>
          <w:rtl/>
        </w:rPr>
        <w:t xml:space="preserve">غیر از این مطلب معنا ندارد. مثلا در بحث واجب غیری و نفسی اختلاف در خود وجوب است که </w:t>
      </w:r>
      <w:r w:rsidR="00E96F3B">
        <w:rPr>
          <w:rFonts w:hint="cs"/>
          <w:rtl/>
        </w:rPr>
        <w:t xml:space="preserve">وجوب </w:t>
      </w:r>
      <w:r>
        <w:rPr>
          <w:rFonts w:hint="cs"/>
          <w:rtl/>
        </w:rPr>
        <w:t>از هیئت استفاده می</w:t>
      </w:r>
      <w:r>
        <w:rPr>
          <w:rtl/>
        </w:rPr>
        <w:softHyphen/>
      </w:r>
      <w:r>
        <w:rPr>
          <w:rFonts w:hint="cs"/>
          <w:rtl/>
        </w:rPr>
        <w:t>شود. یا اختلاف در وجوب تخییری و تعیینی</w:t>
      </w:r>
      <w:r w:rsidR="00E96F3B">
        <w:rPr>
          <w:rFonts w:hint="cs"/>
          <w:rtl/>
        </w:rPr>
        <w:t>، اختلاف در وجوب است که وجوب مفاد هیئت است.</w:t>
      </w:r>
      <w:r>
        <w:rPr>
          <w:rFonts w:hint="cs"/>
          <w:rtl/>
        </w:rPr>
        <w:t xml:space="preserve"> هر چند ممکن است در یک تعریفی</w:t>
      </w:r>
      <w:r w:rsidR="00E96F3B">
        <w:rPr>
          <w:rFonts w:hint="cs"/>
          <w:rtl/>
        </w:rPr>
        <w:t>،</w:t>
      </w:r>
      <w:r>
        <w:rPr>
          <w:rFonts w:hint="cs"/>
          <w:rtl/>
        </w:rPr>
        <w:t xml:space="preserve"> اختلاف در واجب باشد</w:t>
      </w:r>
      <w:r w:rsidR="00E96F3B">
        <w:rPr>
          <w:rFonts w:hint="cs"/>
          <w:rtl/>
        </w:rPr>
        <w:t>،</w:t>
      </w:r>
      <w:r>
        <w:rPr>
          <w:rFonts w:hint="cs"/>
          <w:rtl/>
        </w:rPr>
        <w:t xml:space="preserve"> ولی عمده کلمات مشهور، اختلاف در وجوب است. پس هم ظاه</w:t>
      </w:r>
      <w:r w:rsidR="006A2C09">
        <w:rPr>
          <w:rFonts w:hint="cs"/>
          <w:rtl/>
        </w:rPr>
        <w:t>ر عنوان مرحوم آخوند و هم</w:t>
      </w:r>
      <w:r w:rsidR="00E96F3B">
        <w:rPr>
          <w:rFonts w:hint="cs"/>
          <w:rtl/>
        </w:rPr>
        <w:t xml:space="preserve"> به قرینه خارجیه،</w:t>
      </w:r>
      <w:r>
        <w:rPr>
          <w:rFonts w:hint="cs"/>
          <w:rtl/>
        </w:rPr>
        <w:t xml:space="preserve"> وجوب است که در تعیینی و تخییر متفاوت است (و هکذا در بقیه انواع وجوب). </w:t>
      </w:r>
      <w:r w:rsidR="00E96F3B">
        <w:rPr>
          <w:rFonts w:hint="cs"/>
          <w:rtl/>
        </w:rPr>
        <w:t>و وجوب هم مفاد هیئت است.</w:t>
      </w:r>
      <w:r>
        <w:rPr>
          <w:rFonts w:hint="cs"/>
          <w:rtl/>
        </w:rPr>
        <w:t>لذا جای شبهه ندارد که مورد بحث مفاد هیئت است.</w:t>
      </w:r>
    </w:p>
    <w:p w:rsidR="006D39C8" w:rsidRDefault="006D39C8" w:rsidP="00E96F3B">
      <w:pPr>
        <w:pStyle w:val="Heading5"/>
        <w:jc w:val="both"/>
        <w:rPr>
          <w:rtl/>
        </w:rPr>
      </w:pPr>
      <w:bookmarkStart w:id="7" w:name="_Toc4338674"/>
      <w:r>
        <w:rPr>
          <w:rFonts w:hint="cs"/>
          <w:rtl/>
        </w:rPr>
        <w:t>عام بودن معانی حروف از منظر مرحوم آخوند</w:t>
      </w:r>
      <w:bookmarkEnd w:id="7"/>
    </w:p>
    <w:p w:rsidR="007018BB" w:rsidRDefault="007018BB" w:rsidP="00E96F3B">
      <w:pPr>
        <w:jc w:val="both"/>
        <w:rPr>
          <w:rtl/>
        </w:rPr>
      </w:pPr>
      <w:r>
        <w:rPr>
          <w:rFonts w:hint="cs"/>
          <w:rtl/>
        </w:rPr>
        <w:t xml:space="preserve">همچنین جای شبهه ندارد که </w:t>
      </w:r>
      <w:r w:rsidR="006D39C8">
        <w:rPr>
          <w:rFonts w:hint="cs"/>
          <w:rtl/>
        </w:rPr>
        <w:t xml:space="preserve">مرحوم آخوند قائل به عام بودن معانی حرفیه است. </w:t>
      </w:r>
      <w:r>
        <w:rPr>
          <w:rFonts w:hint="cs"/>
          <w:rtl/>
        </w:rPr>
        <w:t>چون مرحوم آخوند</w:t>
      </w:r>
      <w:r w:rsidR="006A2C09">
        <w:rPr>
          <w:rStyle w:val="FootnoteReference"/>
          <w:rtl/>
        </w:rPr>
        <w:footnoteReference w:id="2"/>
      </w:r>
      <w:r w:rsidR="00E96F3B">
        <w:rPr>
          <w:rFonts w:hint="cs"/>
          <w:rtl/>
        </w:rPr>
        <w:t xml:space="preserve"> در بحث معانی حرفیه، معنای</w:t>
      </w:r>
      <w:r>
        <w:rPr>
          <w:rFonts w:hint="cs"/>
          <w:rtl/>
        </w:rPr>
        <w:t xml:space="preserve"> حروف را عام می</w:t>
      </w:r>
      <w:r>
        <w:rPr>
          <w:rtl/>
        </w:rPr>
        <w:softHyphen/>
      </w:r>
      <w:r>
        <w:rPr>
          <w:rFonts w:hint="cs"/>
          <w:rtl/>
        </w:rPr>
        <w:t>دانست. بر خلاف مشهور که قائل بودند که خاص هستند و قابل اطلاق و تقیید نیستند.</w:t>
      </w:r>
      <w:r w:rsidR="00E96F3B">
        <w:rPr>
          <w:rFonts w:hint="cs"/>
          <w:rtl/>
        </w:rPr>
        <w:t xml:space="preserve"> اساسا</w:t>
      </w:r>
      <w:r>
        <w:rPr>
          <w:rFonts w:hint="cs"/>
          <w:rtl/>
        </w:rPr>
        <w:t xml:space="preserve"> مرحوم آخوند می</w:t>
      </w:r>
      <w:r>
        <w:rPr>
          <w:rtl/>
        </w:rPr>
        <w:softHyphen/>
      </w:r>
      <w:r>
        <w:rPr>
          <w:rFonts w:hint="cs"/>
          <w:rtl/>
        </w:rPr>
        <w:t>گفت</w:t>
      </w:r>
      <w:r w:rsidR="006A2C09">
        <w:rPr>
          <w:rFonts w:hint="cs"/>
          <w:rtl/>
        </w:rPr>
        <w:t>:</w:t>
      </w:r>
      <w:r>
        <w:rPr>
          <w:rFonts w:hint="cs"/>
          <w:rtl/>
        </w:rPr>
        <w:t xml:space="preserve"> فرق بین اسماء و حروف در لحاظ است. اما هر دو برای کلی وضع شده اند. در یکی از مباحث آتی( رجوع قید به هیئت یا ماده ) نیز به این مطلب تصریح می</w:t>
      </w:r>
      <w:r>
        <w:rPr>
          <w:rtl/>
        </w:rPr>
        <w:softHyphen/>
      </w:r>
      <w:r>
        <w:rPr>
          <w:rFonts w:hint="cs"/>
          <w:rtl/>
        </w:rPr>
        <w:t>کند که معانی حروف عام هستند.</w:t>
      </w:r>
    </w:p>
    <w:p w:rsidR="006D39C8" w:rsidRDefault="006D39C8" w:rsidP="00E96F3B">
      <w:pPr>
        <w:pStyle w:val="Heading6"/>
        <w:jc w:val="both"/>
        <w:rPr>
          <w:rtl/>
        </w:rPr>
      </w:pPr>
      <w:bookmarkStart w:id="8" w:name="_Toc4338675"/>
      <w:r>
        <w:rPr>
          <w:rFonts w:hint="cs"/>
          <w:rtl/>
        </w:rPr>
        <w:t>وجود تناقض بین عام بودن معانی حروف و و خاص بودن آنها در کلام مرحوم آخوند</w:t>
      </w:r>
      <w:bookmarkEnd w:id="8"/>
    </w:p>
    <w:p w:rsidR="006D39C8" w:rsidRDefault="006D39C8" w:rsidP="00E96F3B">
      <w:pPr>
        <w:jc w:val="both"/>
        <w:rPr>
          <w:rtl/>
        </w:rPr>
      </w:pPr>
      <w:r>
        <w:rPr>
          <w:rFonts w:hint="cs"/>
          <w:rtl/>
        </w:rPr>
        <w:t xml:space="preserve">تنها اشکالی که </w:t>
      </w:r>
      <w:r w:rsidR="00E96F3B">
        <w:rPr>
          <w:rFonts w:hint="cs"/>
          <w:rtl/>
        </w:rPr>
        <w:t>بر مرحوم آخوند وارد است</w:t>
      </w:r>
      <w:r w:rsidR="006A2C09">
        <w:rPr>
          <w:rFonts w:hint="cs"/>
          <w:rtl/>
        </w:rPr>
        <w:t>، این است</w:t>
      </w:r>
      <w:r w:rsidR="00E96F3B">
        <w:rPr>
          <w:rFonts w:hint="cs"/>
          <w:rtl/>
        </w:rPr>
        <w:t xml:space="preserve"> که ایشان</w:t>
      </w:r>
      <w:r>
        <w:rPr>
          <w:rFonts w:hint="cs"/>
          <w:rtl/>
        </w:rPr>
        <w:t xml:space="preserve"> </w:t>
      </w:r>
      <w:r w:rsidR="00E96F3B">
        <w:rPr>
          <w:rFonts w:hint="cs"/>
          <w:rtl/>
        </w:rPr>
        <w:t>(</w:t>
      </w:r>
      <w:r>
        <w:rPr>
          <w:rFonts w:hint="cs"/>
          <w:rtl/>
        </w:rPr>
        <w:t>در بحث مفهوم شرط گفته شده است که اساس مفهوم این است که منطوق دلالت بر حصر کند. مثلا اگر مجئ زید علت منحصره در وجوب اکرام باشد، شرط مفهوم دارد و گفته اند که علت منحصره نیز هست. حال بعضی گفته اند</w:t>
      </w:r>
      <w:r w:rsidR="00E96F3B">
        <w:rPr>
          <w:rFonts w:hint="cs"/>
          <w:rtl/>
        </w:rPr>
        <w:t xml:space="preserve"> ادات شرط</w:t>
      </w:r>
      <w:r>
        <w:rPr>
          <w:rFonts w:hint="cs"/>
          <w:rtl/>
        </w:rPr>
        <w:t xml:space="preserve"> به وضع دلالت بر انحصار علت می</w:t>
      </w:r>
      <w:r>
        <w:rPr>
          <w:rtl/>
        </w:rPr>
        <w:softHyphen/>
      </w:r>
      <w:r>
        <w:rPr>
          <w:rFonts w:hint="cs"/>
          <w:rtl/>
        </w:rPr>
        <w:t xml:space="preserve">کند مثلا </w:t>
      </w:r>
      <w:r w:rsidRPr="00E96F3B">
        <w:rPr>
          <w:rFonts w:hint="cs"/>
          <w:u w:val="single"/>
          <w:rtl/>
        </w:rPr>
        <w:t>ان</w:t>
      </w:r>
      <w:r>
        <w:rPr>
          <w:rFonts w:hint="cs"/>
          <w:rtl/>
        </w:rPr>
        <w:t xml:space="preserve"> برا</w:t>
      </w:r>
      <w:r w:rsidR="00E96F3B">
        <w:rPr>
          <w:rFonts w:hint="cs"/>
          <w:rtl/>
        </w:rPr>
        <w:t>ی علت منحصره تالی وضع شده است.</w:t>
      </w:r>
      <w:r>
        <w:rPr>
          <w:rFonts w:hint="cs"/>
          <w:rtl/>
        </w:rPr>
        <w:t xml:space="preserve"> بعضی نیز به اطلاق تمسک کرده اند. مقتضای اطلاق ادات شرط</w:t>
      </w:r>
      <w:r w:rsidR="00E96F3B">
        <w:rPr>
          <w:rFonts w:hint="cs"/>
          <w:rtl/>
        </w:rPr>
        <w:t>،</w:t>
      </w:r>
      <w:r>
        <w:rPr>
          <w:rFonts w:hint="cs"/>
          <w:rtl/>
        </w:rPr>
        <w:t xml:space="preserve"> انحصار است و لازمه انحصار نیز مفهوم است.</w:t>
      </w:r>
      <w:r w:rsidR="00E96F3B">
        <w:rPr>
          <w:rFonts w:hint="cs"/>
          <w:rtl/>
        </w:rPr>
        <w:t>) در ذیل</w:t>
      </w:r>
      <w:r>
        <w:rPr>
          <w:rFonts w:hint="cs"/>
          <w:rtl/>
        </w:rPr>
        <w:t xml:space="preserve"> بحث</w:t>
      </w:r>
      <w:r w:rsidR="00E96F3B">
        <w:rPr>
          <w:rFonts w:hint="cs"/>
          <w:rtl/>
        </w:rPr>
        <w:t xml:space="preserve"> علت منحصره بودن شرط برای جزاء،</w:t>
      </w:r>
      <w:r>
        <w:rPr>
          <w:rFonts w:hint="cs"/>
          <w:rtl/>
        </w:rPr>
        <w:t xml:space="preserve"> مرحوم آخوند فرموده است</w:t>
      </w:r>
      <w:r w:rsidR="00A042F2">
        <w:rPr>
          <w:rStyle w:val="FootnoteReference"/>
          <w:rtl/>
        </w:rPr>
        <w:footnoteReference w:id="3"/>
      </w:r>
      <w:r>
        <w:rPr>
          <w:rFonts w:hint="cs"/>
          <w:rtl/>
        </w:rPr>
        <w:t xml:space="preserve"> اطلاق در معانی حرفی</w:t>
      </w:r>
      <w:r w:rsidR="00E96F3B">
        <w:rPr>
          <w:rFonts w:hint="cs"/>
          <w:rtl/>
        </w:rPr>
        <w:t>ه</w:t>
      </w:r>
      <w:r>
        <w:rPr>
          <w:rFonts w:hint="cs"/>
          <w:rtl/>
        </w:rPr>
        <w:t xml:space="preserve"> معنا ندارد. </w:t>
      </w:r>
      <w:bookmarkStart w:id="9" w:name="_GoBack"/>
      <w:bookmarkEnd w:id="9"/>
      <w:r>
        <w:rPr>
          <w:rFonts w:hint="cs"/>
          <w:rtl/>
        </w:rPr>
        <w:lastRenderedPageBreak/>
        <w:t>اطلاق در جایی است که مقدمات حکمت جاری باشد در حالی که مقدما</w:t>
      </w:r>
      <w:r w:rsidR="00E96F3B">
        <w:rPr>
          <w:rFonts w:hint="cs"/>
          <w:rtl/>
        </w:rPr>
        <w:t xml:space="preserve">ت حکمت در معانی حرفی جا ندارد. </w:t>
      </w:r>
      <w:r w:rsidR="00E96F3B" w:rsidRPr="00E96F3B">
        <w:rPr>
          <w:rFonts w:hint="cs"/>
          <w:rtl/>
        </w:rPr>
        <w:t>پس تنها اشکال به مرحوم آخوند توهم تناقض در کلام مرحوم آخوند در بحث معانی حرفی و مفهوم شرط است</w:t>
      </w:r>
      <w:r w:rsidR="00E96F3B">
        <w:rPr>
          <w:rFonts w:hint="cs"/>
          <w:rtl/>
        </w:rPr>
        <w:t>.</w:t>
      </w:r>
    </w:p>
    <w:p w:rsidR="00E96F3B" w:rsidRDefault="006D39C8" w:rsidP="00E96F3B">
      <w:pPr>
        <w:pStyle w:val="Heading7"/>
        <w:jc w:val="both"/>
        <w:rPr>
          <w:rtl/>
        </w:rPr>
      </w:pPr>
      <w:bookmarkStart w:id="10" w:name="_Toc4338676"/>
      <w:r>
        <w:rPr>
          <w:rFonts w:hint="cs"/>
          <w:rtl/>
        </w:rPr>
        <w:t>جدلی بودن کلام مرحوم آخوند در بحث مفهوم شرط</w:t>
      </w:r>
      <w:bookmarkEnd w:id="10"/>
    </w:p>
    <w:p w:rsidR="006D39C8" w:rsidRDefault="006D39C8" w:rsidP="00E96F3B">
      <w:pPr>
        <w:jc w:val="both"/>
        <w:rPr>
          <w:rtl/>
        </w:rPr>
      </w:pPr>
      <w:r>
        <w:rPr>
          <w:rFonts w:hint="cs"/>
          <w:rtl/>
        </w:rPr>
        <w:t>می</w:t>
      </w:r>
      <w:r>
        <w:rPr>
          <w:rtl/>
        </w:rPr>
        <w:softHyphen/>
      </w:r>
      <w:r w:rsidR="00E96F3B">
        <w:rPr>
          <w:rFonts w:hint="cs"/>
          <w:rtl/>
        </w:rPr>
        <w:t>توان این تناقض را</w:t>
      </w:r>
      <w:r>
        <w:rPr>
          <w:rFonts w:hint="cs"/>
          <w:rtl/>
        </w:rPr>
        <w:t xml:space="preserve"> حل کرد. جواب این تناقض این است که در مفهوم شرط جدلی بحث کرده است. یعنی در جواب مرحوم شیخ و مشهور که می</w:t>
      </w:r>
      <w:r>
        <w:rPr>
          <w:rtl/>
        </w:rPr>
        <w:softHyphen/>
      </w:r>
      <w:r w:rsidR="00E96F3B">
        <w:rPr>
          <w:rFonts w:hint="cs"/>
          <w:rtl/>
        </w:rPr>
        <w:t>گویند ادات شرط اطلاق دارند،</w:t>
      </w:r>
      <w:r w:rsidR="00A042F2">
        <w:rPr>
          <w:rFonts w:hint="cs"/>
          <w:rtl/>
        </w:rPr>
        <w:t xml:space="preserve"> مرحوم آخوند فرموده است: ادات شرط</w:t>
      </w:r>
      <w:r>
        <w:rPr>
          <w:rFonts w:hint="cs"/>
          <w:rtl/>
        </w:rPr>
        <w:t xml:space="preserve"> اطلاق ندارند. </w:t>
      </w:r>
      <w:r w:rsidR="00E96F3B">
        <w:rPr>
          <w:rFonts w:hint="cs"/>
          <w:rtl/>
        </w:rPr>
        <w:t xml:space="preserve">زیرا </w:t>
      </w:r>
      <w:r>
        <w:rPr>
          <w:rFonts w:hint="cs"/>
          <w:rtl/>
        </w:rPr>
        <w:t xml:space="preserve">خیلی بعید است که مرحوم آخوند چنین مبنایی ابداعی را ادعا بکند و به این زودی </w:t>
      </w:r>
      <w:r w:rsidR="001822A1">
        <w:rPr>
          <w:rFonts w:hint="cs"/>
          <w:rtl/>
        </w:rPr>
        <w:t>فرام</w:t>
      </w:r>
      <w:r w:rsidR="00E96F3B">
        <w:rPr>
          <w:rFonts w:hint="cs"/>
          <w:rtl/>
        </w:rPr>
        <w:t>وش کند</w:t>
      </w:r>
      <w:r w:rsidR="001822A1">
        <w:rPr>
          <w:rFonts w:hint="cs"/>
          <w:rtl/>
        </w:rPr>
        <w:t>.</w:t>
      </w:r>
    </w:p>
    <w:p w:rsidR="001822A1" w:rsidRDefault="001822A1" w:rsidP="00E96F3B">
      <w:pPr>
        <w:jc w:val="both"/>
        <w:rPr>
          <w:rtl/>
        </w:rPr>
      </w:pPr>
      <w:r>
        <w:rPr>
          <w:rFonts w:hint="cs"/>
          <w:rtl/>
        </w:rPr>
        <w:t>ان قلت: مرحوم آخوند منکر مفهوم شرط است. اگر جدلی بحث می</w:t>
      </w:r>
      <w:r>
        <w:rPr>
          <w:rtl/>
        </w:rPr>
        <w:softHyphen/>
      </w:r>
      <w:r>
        <w:rPr>
          <w:rFonts w:hint="cs"/>
          <w:rtl/>
        </w:rPr>
        <w:t>کند پس چرا منکر مفهوم شرط می</w:t>
      </w:r>
      <w:r>
        <w:rPr>
          <w:rtl/>
        </w:rPr>
        <w:softHyphen/>
      </w:r>
      <w:r>
        <w:rPr>
          <w:rFonts w:hint="cs"/>
          <w:rtl/>
        </w:rPr>
        <w:t>شود.</w:t>
      </w:r>
    </w:p>
    <w:p w:rsidR="001822A1" w:rsidRPr="001A27D7" w:rsidRDefault="001822A1" w:rsidP="00E96F3B">
      <w:pPr>
        <w:jc w:val="both"/>
        <w:rPr>
          <w:rtl/>
        </w:rPr>
      </w:pPr>
      <w:r>
        <w:rPr>
          <w:rFonts w:hint="cs"/>
          <w:rtl/>
        </w:rPr>
        <w:t>قلت: اگر تنها جواب مرحوم آخوند همین مطلب</w:t>
      </w:r>
      <w:r w:rsidR="00E96F3B">
        <w:rPr>
          <w:rFonts w:hint="cs"/>
          <w:rtl/>
        </w:rPr>
        <w:t>( در معانی حرفیه اطلاق معنا ندارد)</w:t>
      </w:r>
      <w:r>
        <w:rPr>
          <w:rFonts w:hint="cs"/>
          <w:rtl/>
        </w:rPr>
        <w:t xml:space="preserve"> بود</w:t>
      </w:r>
      <w:r w:rsidR="00E96F3B">
        <w:rPr>
          <w:rFonts w:hint="cs"/>
          <w:rtl/>
        </w:rPr>
        <w:t>،</w:t>
      </w:r>
      <w:r>
        <w:rPr>
          <w:rFonts w:hint="cs"/>
          <w:rtl/>
        </w:rPr>
        <w:t xml:space="preserve"> گفته می</w:t>
      </w:r>
      <w:r>
        <w:rPr>
          <w:rtl/>
        </w:rPr>
        <w:softHyphen/>
      </w:r>
      <w:r>
        <w:rPr>
          <w:rFonts w:hint="cs"/>
          <w:rtl/>
        </w:rPr>
        <w:t>شد که جواب ایشان جدلی نیست. اما مرحوم آخوند</w:t>
      </w:r>
      <w:r w:rsidR="00E96F3B">
        <w:rPr>
          <w:rFonts w:hint="cs"/>
          <w:rtl/>
        </w:rPr>
        <w:t xml:space="preserve"> </w:t>
      </w:r>
      <w:r>
        <w:rPr>
          <w:rFonts w:hint="cs"/>
          <w:rtl/>
        </w:rPr>
        <w:t>در مفهوم شرط چند اشکال دارد. یک اشکال این است که اصلا علت منحصره استفاده نمی</w:t>
      </w:r>
      <w:r>
        <w:rPr>
          <w:rtl/>
        </w:rPr>
        <w:softHyphen/>
      </w:r>
      <w:r>
        <w:rPr>
          <w:rFonts w:hint="cs"/>
          <w:rtl/>
        </w:rPr>
        <w:t xml:space="preserve">شود. یک اشکال این است که بر انحصار دلالت ندارد. از چند جهت مفهوم شرط مواجه با مشکل است. لذا نتیجه( عدم مفهوم برای شرط) مترتب بر عدم اطلاق معانی حرفی نشده است. </w:t>
      </w:r>
    </w:p>
    <w:p w:rsidR="00A5632B" w:rsidRDefault="00A5632B" w:rsidP="00E96F3B">
      <w:pPr>
        <w:pStyle w:val="Heading4"/>
        <w:jc w:val="both"/>
        <w:rPr>
          <w:rtl/>
        </w:rPr>
      </w:pPr>
      <w:bookmarkStart w:id="11" w:name="_Toc4338677"/>
      <w:r>
        <w:rPr>
          <w:rFonts w:hint="cs"/>
          <w:rtl/>
        </w:rPr>
        <w:t>مولوی یا ارشادی بودن اطلاق خطاب</w:t>
      </w:r>
      <w:bookmarkEnd w:id="11"/>
    </w:p>
    <w:p w:rsidR="001822A1" w:rsidRDefault="001822A1" w:rsidP="00E96F3B">
      <w:pPr>
        <w:jc w:val="both"/>
        <w:rPr>
          <w:rtl/>
        </w:rPr>
      </w:pPr>
      <w:r>
        <w:rPr>
          <w:rFonts w:hint="cs"/>
          <w:rtl/>
        </w:rPr>
        <w:t>مطلبی که در فقه مورد و ابزار استنباط است</w:t>
      </w:r>
      <w:r w:rsidR="00E96F3B">
        <w:rPr>
          <w:rFonts w:hint="cs"/>
          <w:rtl/>
        </w:rPr>
        <w:t>،</w:t>
      </w:r>
      <w:r>
        <w:rPr>
          <w:rFonts w:hint="cs"/>
          <w:rtl/>
        </w:rPr>
        <w:t xml:space="preserve"> اما در اصول مبحثی برای آن قرار نداده اند، بحث مولویت است. در فقه خیلی اوقات گفته می</w:t>
      </w:r>
      <w:r>
        <w:rPr>
          <w:rtl/>
        </w:rPr>
        <w:softHyphen/>
      </w:r>
      <w:r>
        <w:rPr>
          <w:rFonts w:hint="cs"/>
          <w:rtl/>
        </w:rPr>
        <w:t>شود که ظاهر امر مولویت است. در بعضی موارد اختلاف می</w:t>
      </w:r>
      <w:r>
        <w:rPr>
          <w:rtl/>
        </w:rPr>
        <w:softHyphen/>
      </w:r>
      <w:r>
        <w:rPr>
          <w:rFonts w:hint="cs"/>
          <w:rtl/>
        </w:rPr>
        <w:t xml:space="preserve">شود که مثلا ارشادی است یا مولوی است؟مناسب بود که مرحوم آخوند نیز به این مطلب تذکر دهد. </w:t>
      </w:r>
    </w:p>
    <w:p w:rsidR="001A1EA5" w:rsidRDefault="001822A1" w:rsidP="00E96F3B">
      <w:pPr>
        <w:jc w:val="both"/>
        <w:rPr>
          <w:rtl/>
        </w:rPr>
      </w:pPr>
      <w:r>
        <w:rPr>
          <w:rFonts w:hint="cs"/>
          <w:rtl/>
        </w:rPr>
        <w:t xml:space="preserve">ان قلت: چون واضح بوده است دیگر نیازی به بحث نداشته است. </w:t>
      </w:r>
    </w:p>
    <w:p w:rsidR="001822A1" w:rsidRDefault="001822A1" w:rsidP="00E96F3B">
      <w:pPr>
        <w:jc w:val="both"/>
        <w:rPr>
          <w:rtl/>
        </w:rPr>
      </w:pPr>
      <w:r>
        <w:rPr>
          <w:rFonts w:hint="cs"/>
          <w:rtl/>
        </w:rPr>
        <w:t>قلت: ممکن است اصل بحث واضح باشد اما در بعضی از موارد دارای اشکال است. مثلا مرحوم خویی می</w:t>
      </w:r>
      <w:r>
        <w:rPr>
          <w:rtl/>
        </w:rPr>
        <w:softHyphen/>
      </w:r>
      <w:r>
        <w:rPr>
          <w:rFonts w:hint="cs"/>
          <w:rtl/>
        </w:rPr>
        <w:t>فرماید در هر جایی که امری صادر بشود و عقل نیز درک داشته باشد، ارشادی است.</w:t>
      </w:r>
      <w:r w:rsidR="00A042F2">
        <w:rPr>
          <w:rStyle w:val="FootnoteReference"/>
          <w:rtl/>
        </w:rPr>
        <w:footnoteReference w:id="4"/>
      </w:r>
      <w:r>
        <w:rPr>
          <w:rFonts w:hint="cs"/>
          <w:rtl/>
        </w:rPr>
        <w:t xml:space="preserve"> بعضی می</w:t>
      </w:r>
      <w:r>
        <w:rPr>
          <w:rtl/>
        </w:rPr>
        <w:softHyphen/>
      </w:r>
      <w:r>
        <w:rPr>
          <w:rFonts w:hint="cs"/>
          <w:rtl/>
        </w:rPr>
        <w:t>گویند حتی در جایی که عقل درک داشته باشد</w:t>
      </w:r>
      <w:r w:rsidR="00E96F3B">
        <w:rPr>
          <w:rFonts w:hint="cs"/>
          <w:rtl/>
        </w:rPr>
        <w:t>،</w:t>
      </w:r>
      <w:r>
        <w:rPr>
          <w:rFonts w:hint="cs"/>
          <w:rtl/>
        </w:rPr>
        <w:t xml:space="preserve"> باز هم ظاهر امر</w:t>
      </w:r>
      <w:r w:rsidR="00E96F3B">
        <w:rPr>
          <w:rFonts w:hint="cs"/>
          <w:rtl/>
        </w:rPr>
        <w:t>،</w:t>
      </w:r>
      <w:r>
        <w:rPr>
          <w:rFonts w:hint="cs"/>
          <w:rtl/>
        </w:rPr>
        <w:t xml:space="preserve"> مولویت است. مثلا عقل می</w:t>
      </w:r>
      <w:r>
        <w:rPr>
          <w:rtl/>
        </w:rPr>
        <w:softHyphen/>
      </w:r>
      <w:r>
        <w:rPr>
          <w:rFonts w:hint="cs"/>
          <w:rtl/>
        </w:rPr>
        <w:t>فهمد که ظلم حرام است ولی</w:t>
      </w:r>
      <w:r w:rsidR="00E96F3B">
        <w:rPr>
          <w:rFonts w:hint="cs"/>
          <w:rtl/>
        </w:rPr>
        <w:t xml:space="preserve"> اگر شارع نیز بفرماید عدالت داشته</w:t>
      </w:r>
      <w:r>
        <w:rPr>
          <w:rFonts w:hint="cs"/>
          <w:rtl/>
        </w:rPr>
        <w:t xml:space="preserve"> باشید</w:t>
      </w:r>
      <w:r w:rsidR="00E96F3B">
        <w:rPr>
          <w:rFonts w:hint="cs"/>
          <w:rtl/>
        </w:rPr>
        <w:t>،</w:t>
      </w:r>
      <w:r>
        <w:rPr>
          <w:rFonts w:hint="cs"/>
          <w:rtl/>
        </w:rPr>
        <w:t xml:space="preserve"> باز هم مولوی است. لذا گفته می</w:t>
      </w:r>
      <w:r>
        <w:rPr>
          <w:rtl/>
        </w:rPr>
        <w:softHyphen/>
      </w:r>
      <w:r>
        <w:rPr>
          <w:rFonts w:hint="cs"/>
          <w:rtl/>
        </w:rPr>
        <w:t>شود که حدود این بحث واضح نیست. در بعضی موارد مرحوم خویی مولویت را ضیق کرده است و ارشادی بودن را توسعه داده است که خلاف مشهور است. مواردی را از باب نمونه مطرح می</w:t>
      </w:r>
      <w:r>
        <w:rPr>
          <w:rtl/>
        </w:rPr>
        <w:softHyphen/>
      </w:r>
      <w:r>
        <w:rPr>
          <w:rFonts w:hint="cs"/>
          <w:rtl/>
        </w:rPr>
        <w:t>کنیم که محل کلام واقع شده است.</w:t>
      </w:r>
    </w:p>
    <w:p w:rsidR="00A5632B" w:rsidRDefault="00A5632B" w:rsidP="00E96F3B">
      <w:pPr>
        <w:pStyle w:val="Heading5"/>
        <w:jc w:val="both"/>
        <w:rPr>
          <w:rtl/>
        </w:rPr>
      </w:pPr>
      <w:bookmarkStart w:id="12" w:name="_Toc4338678"/>
      <w:r>
        <w:rPr>
          <w:rFonts w:hint="cs"/>
          <w:rtl/>
        </w:rPr>
        <w:lastRenderedPageBreak/>
        <w:t>موارد اختلاف در مولوی بودن یا ارشادی بودن خطاب</w:t>
      </w:r>
      <w:bookmarkEnd w:id="12"/>
    </w:p>
    <w:p w:rsidR="001822A1" w:rsidRDefault="001822A1" w:rsidP="00E96F3B">
      <w:pPr>
        <w:jc w:val="both"/>
        <w:rPr>
          <w:rtl/>
        </w:rPr>
      </w:pPr>
      <w:r>
        <w:rPr>
          <w:rFonts w:hint="cs"/>
          <w:rtl/>
        </w:rPr>
        <w:t>مث</w:t>
      </w:r>
      <w:r w:rsidR="00E96F3B">
        <w:rPr>
          <w:rFonts w:hint="cs"/>
          <w:rtl/>
        </w:rPr>
        <w:t>لا در باب حج</w:t>
      </w:r>
      <w:r w:rsidR="00A042F2">
        <w:rPr>
          <w:rFonts w:hint="cs"/>
          <w:rtl/>
        </w:rPr>
        <w:t xml:space="preserve"> مضمون روایت این</w:t>
      </w:r>
      <w:r w:rsidR="00E96F3B">
        <w:rPr>
          <w:rFonts w:hint="cs"/>
          <w:rtl/>
        </w:rPr>
        <w:t xml:space="preserve"> است که اول امر به رمی و بعد امر به ذبح و بعد امر به حلق </w:t>
      </w:r>
      <w:r>
        <w:rPr>
          <w:rFonts w:hint="cs"/>
          <w:rtl/>
        </w:rPr>
        <w:t xml:space="preserve">کرده است. </w:t>
      </w:r>
      <w:r w:rsidR="00A5632B">
        <w:rPr>
          <w:rFonts w:hint="cs"/>
          <w:rtl/>
        </w:rPr>
        <w:t xml:space="preserve">مشهور از این روایت مولویت را استفاده کرده اند. </w:t>
      </w:r>
      <w:r w:rsidR="00E96F3B">
        <w:rPr>
          <w:rFonts w:hint="cs"/>
          <w:rtl/>
        </w:rPr>
        <w:t xml:space="preserve">لذا </w:t>
      </w:r>
      <w:r w:rsidR="00A5632B">
        <w:rPr>
          <w:rFonts w:hint="cs"/>
          <w:rtl/>
        </w:rPr>
        <w:t>اگر ترتیب مراعات نشود</w:t>
      </w:r>
      <w:r w:rsidR="00E96F3B">
        <w:rPr>
          <w:rFonts w:hint="cs"/>
          <w:rtl/>
        </w:rPr>
        <w:t>،</w:t>
      </w:r>
      <w:r w:rsidR="00A5632B">
        <w:rPr>
          <w:rFonts w:hint="cs"/>
          <w:rtl/>
        </w:rPr>
        <w:t xml:space="preserve"> عمل صحیح است اما یک خلافی مرتکب شده است. مرحوم خویی فرموده است این خطاب ارشاد به شرطیت است. یعنی شرط رمی این است که قبل از دو تای بعدی باشد و هکذا ذبح. لذا اگر کسی عمدا ترتیب را مراعات نکرد عملش باطل است. اساسا خطاباتی که بیان کننده خصوصیات متعلق هستند، ارشادی هستند. نسبت به شرایط و اجزاء که قائلین دیگری نسبت به ارشادی بودن نیز وجود دارد. مثلا اگر مولا گفت اذا زالت الشمس وجبت الصلاة و الطهور، وجوب نسبت به صلات تکلیفی است</w:t>
      </w:r>
      <w:r w:rsidR="00E96F3B">
        <w:rPr>
          <w:rFonts w:hint="cs"/>
          <w:rtl/>
        </w:rPr>
        <w:t>،</w:t>
      </w:r>
      <w:r w:rsidR="00A5632B">
        <w:rPr>
          <w:rFonts w:hint="cs"/>
          <w:rtl/>
        </w:rPr>
        <w:t xml:space="preserve"> اما نسبت به طهور ارشاد به شرطیت طهور است.</w:t>
      </w:r>
      <w:r w:rsidR="00DC35DE">
        <w:rPr>
          <w:rFonts w:hint="cs"/>
          <w:rtl/>
        </w:rPr>
        <w:t xml:space="preserve"> </w:t>
      </w:r>
      <w:r w:rsidR="00E96F3B">
        <w:rPr>
          <w:rFonts w:hint="cs"/>
          <w:rtl/>
        </w:rPr>
        <w:t xml:space="preserve">یا </w:t>
      </w:r>
      <w:r w:rsidR="00DC35DE">
        <w:rPr>
          <w:rFonts w:hint="cs"/>
          <w:rtl/>
        </w:rPr>
        <w:t>مثلا اگر مولا گفت سوره حمد را در نماز بخوانید ارشاد به جزئیت است. کسی که دایره اوامر ارشادی را خیلی توسعه داده است ( فیما نعلم ) مرحوم خویی است.</w:t>
      </w:r>
    </w:p>
    <w:p w:rsidR="00DC35DE" w:rsidRDefault="00E96F3B" w:rsidP="00B32D5E">
      <w:pPr>
        <w:jc w:val="both"/>
        <w:rPr>
          <w:rtl/>
        </w:rPr>
      </w:pPr>
      <w:r>
        <w:rPr>
          <w:rFonts w:hint="cs"/>
          <w:rtl/>
        </w:rPr>
        <w:t>در مقابل این توسعه،</w:t>
      </w:r>
      <w:r w:rsidR="00DC35DE">
        <w:rPr>
          <w:rFonts w:hint="cs"/>
          <w:rtl/>
        </w:rPr>
        <w:t xml:space="preserve"> مرحوم آخوند</w:t>
      </w:r>
      <w:r>
        <w:rPr>
          <w:rFonts w:hint="cs"/>
          <w:rtl/>
        </w:rPr>
        <w:t xml:space="preserve"> و کسانی است که از ایشان تبعیت کرده اند</w:t>
      </w:r>
      <w:r w:rsidR="00DC35DE">
        <w:rPr>
          <w:rFonts w:hint="cs"/>
          <w:rtl/>
        </w:rPr>
        <w:t>. ایشان حتی آیه وضو( که خی</w:t>
      </w:r>
      <w:r w:rsidR="00E801CF">
        <w:rPr>
          <w:rFonts w:hint="cs"/>
          <w:rtl/>
        </w:rPr>
        <w:t>لی از فقهاء قائل به ارشادی بودن آن</w:t>
      </w:r>
      <w:r w:rsidR="00DC35DE">
        <w:rPr>
          <w:rFonts w:hint="cs"/>
          <w:rtl/>
        </w:rPr>
        <w:t xml:space="preserve"> هستند) را هم مولوی می</w:t>
      </w:r>
      <w:r w:rsidR="00DC35DE">
        <w:rPr>
          <w:rtl/>
        </w:rPr>
        <w:softHyphen/>
      </w:r>
      <w:r w:rsidR="00DC35DE">
        <w:rPr>
          <w:rFonts w:hint="cs"/>
          <w:rtl/>
        </w:rPr>
        <w:t xml:space="preserve">داند. یعنی وقتی شارع فرمود </w:t>
      </w:r>
      <w:r>
        <w:rPr>
          <w:rFonts w:ascii="Arial" w:hAnsi="Arial" w:cs="Arial" w:hint="cs"/>
          <w:color w:val="008000"/>
          <w:u w:val="single"/>
          <w:rtl/>
        </w:rPr>
        <w:t>﴿</w:t>
      </w:r>
      <w:r w:rsidRPr="00E96F3B">
        <w:rPr>
          <w:rFonts w:hint="cs"/>
          <w:color w:val="008000"/>
          <w:rtl/>
        </w:rPr>
        <w:t xml:space="preserve">اذا قمتم الی الصلاة </w:t>
      </w:r>
      <w:r w:rsidRPr="00E96F3B">
        <w:rPr>
          <w:rFonts w:hint="cs"/>
          <w:color w:val="008000"/>
          <w:u w:val="single"/>
          <w:rtl/>
        </w:rPr>
        <w:t>فاغسل</w:t>
      </w:r>
      <w:r w:rsidR="00DC35DE" w:rsidRPr="00E96F3B">
        <w:rPr>
          <w:rFonts w:hint="cs"/>
          <w:color w:val="008000"/>
          <w:u w:val="single"/>
          <w:rtl/>
        </w:rPr>
        <w:t>و</w:t>
      </w:r>
      <w:r>
        <w:rPr>
          <w:rFonts w:hint="cs"/>
          <w:color w:val="008000"/>
          <w:u w:val="single"/>
          <w:rtl/>
        </w:rPr>
        <w:t>ا</w:t>
      </w:r>
      <w:r w:rsidRPr="00E801CF">
        <w:rPr>
          <w:rFonts w:ascii="Arial" w:hAnsi="Arial" w:cs="Arial" w:hint="cs"/>
          <w:color w:val="008000"/>
          <w:u w:val="single"/>
          <w:rtl/>
        </w:rPr>
        <w:t>﴾</w:t>
      </w:r>
      <w:r w:rsidR="00E801CF">
        <w:rPr>
          <w:rStyle w:val="FootnoteReference"/>
          <w:rtl/>
        </w:rPr>
        <w:footnoteReference w:id="5"/>
      </w:r>
      <w:r w:rsidR="00DC35DE">
        <w:rPr>
          <w:rFonts w:hint="cs"/>
          <w:rtl/>
        </w:rPr>
        <w:t xml:space="preserve"> امر مولوی غیری است. فقط در بعضی از معاملات است که قبول می</w:t>
      </w:r>
      <w:r w:rsidR="00DC35DE">
        <w:rPr>
          <w:rtl/>
        </w:rPr>
        <w:softHyphen/>
      </w:r>
      <w:r w:rsidR="00DC35DE">
        <w:rPr>
          <w:rFonts w:hint="cs"/>
          <w:rtl/>
        </w:rPr>
        <w:t>کنند ارشاد به فساد باشد. مرحوم آخوند در بحث نهی از معاملات فی الجمله قبول می</w:t>
      </w:r>
      <w:r w:rsidR="00DC35DE">
        <w:rPr>
          <w:rtl/>
        </w:rPr>
        <w:softHyphen/>
      </w:r>
      <w:r w:rsidR="00DC35DE">
        <w:rPr>
          <w:rFonts w:hint="cs"/>
          <w:rtl/>
        </w:rPr>
        <w:t xml:space="preserve">کند که نهی در معاملات ارشادی است. مثلا اگر مولا فرمود </w:t>
      </w:r>
      <w:r w:rsidR="00B32D5E">
        <w:rPr>
          <w:rFonts w:hint="cs"/>
          <w:rtl/>
        </w:rPr>
        <w:t>«</w:t>
      </w:r>
      <w:r w:rsidR="00B32D5E">
        <w:rPr>
          <w:rFonts w:hint="cs"/>
          <w:color w:val="008000"/>
          <w:rtl/>
        </w:rPr>
        <w:t>لا تبع ما لیس عندک»</w:t>
      </w:r>
      <w:r w:rsidR="00FE5C92">
        <w:rPr>
          <w:rStyle w:val="FootnoteReference"/>
          <w:color w:val="008000"/>
          <w:rtl/>
        </w:rPr>
        <w:footnoteReference w:id="6"/>
      </w:r>
      <w:r w:rsidR="00DC35DE">
        <w:rPr>
          <w:rFonts w:hint="cs"/>
          <w:rtl/>
        </w:rPr>
        <w:t xml:space="preserve"> ارشاد به فساد است. زیرا بیع با حکم وضعی مناسبت دارد نه حکم تکلیفی.</w:t>
      </w:r>
    </w:p>
    <w:p w:rsidR="00DC35DE" w:rsidRDefault="00DC35DE" w:rsidP="00E96F3B">
      <w:pPr>
        <w:jc w:val="both"/>
        <w:rPr>
          <w:rtl/>
        </w:rPr>
      </w:pPr>
      <w:r>
        <w:rPr>
          <w:rFonts w:hint="cs"/>
          <w:rtl/>
        </w:rPr>
        <w:t xml:space="preserve">پس در </w:t>
      </w:r>
      <w:r w:rsidR="00B32D5E">
        <w:rPr>
          <w:rFonts w:hint="cs"/>
          <w:rtl/>
        </w:rPr>
        <w:t xml:space="preserve">سعه و ضیق </w:t>
      </w:r>
      <w:r>
        <w:rPr>
          <w:rFonts w:hint="cs"/>
          <w:rtl/>
        </w:rPr>
        <w:t>مولوی</w:t>
      </w:r>
      <w:r w:rsidR="00B32D5E">
        <w:rPr>
          <w:rFonts w:hint="cs"/>
          <w:rtl/>
        </w:rPr>
        <w:t xml:space="preserve"> بودن و ارشادی بودن</w:t>
      </w:r>
      <w:r>
        <w:rPr>
          <w:rFonts w:hint="cs"/>
          <w:rtl/>
        </w:rPr>
        <w:t xml:space="preserve"> اختلاف دارند.</w:t>
      </w:r>
    </w:p>
    <w:p w:rsidR="00B32D5E" w:rsidRDefault="00B32D5E" w:rsidP="00E801CF">
      <w:pPr>
        <w:pStyle w:val="Heading6"/>
        <w:rPr>
          <w:rtl/>
        </w:rPr>
      </w:pPr>
      <w:bookmarkStart w:id="13" w:name="_Toc4338679"/>
      <w:r>
        <w:rPr>
          <w:rFonts w:hint="cs"/>
          <w:rtl/>
        </w:rPr>
        <w:t>ظهور امر و نهی در مولویت مهما امکن</w:t>
      </w:r>
      <w:bookmarkEnd w:id="13"/>
    </w:p>
    <w:p w:rsidR="00235DAC" w:rsidRDefault="00DC35DE" w:rsidP="00E96F3B">
      <w:pPr>
        <w:jc w:val="both"/>
        <w:rPr>
          <w:rtl/>
        </w:rPr>
      </w:pPr>
      <w:r>
        <w:rPr>
          <w:rFonts w:hint="cs"/>
          <w:rtl/>
        </w:rPr>
        <w:t>مثل مرحوم آخوند مدعی هستند که</w:t>
      </w:r>
      <w:r w:rsidR="00235DAC">
        <w:rPr>
          <w:rFonts w:hint="cs"/>
          <w:rtl/>
        </w:rPr>
        <w:t xml:space="preserve"> ظاهر اوامر این است که مولا می</w:t>
      </w:r>
      <w:r w:rsidR="00235DAC">
        <w:rPr>
          <w:rtl/>
        </w:rPr>
        <w:softHyphen/>
      </w:r>
      <w:r w:rsidR="00235DAC">
        <w:rPr>
          <w:rFonts w:hint="cs"/>
          <w:rtl/>
        </w:rPr>
        <w:t>خواهد اعمال مولویت کند. قبلا هم گفته شده است که مقام مولویت و مقام ارشادیت متفاوت هستند. مثلا در مواردی که پدر به بچه اش امر می</w:t>
      </w:r>
      <w:r w:rsidR="00235DAC">
        <w:rPr>
          <w:rtl/>
        </w:rPr>
        <w:softHyphen/>
      </w:r>
      <w:r w:rsidR="00235DAC">
        <w:rPr>
          <w:rFonts w:hint="cs"/>
          <w:rtl/>
        </w:rPr>
        <w:t>کند که نزد فلانی برو و این امر را از مقام عبد و مولا ( به معنای عام ) صادر می</w:t>
      </w:r>
      <w:r w:rsidR="00235DAC">
        <w:rPr>
          <w:rtl/>
        </w:rPr>
        <w:softHyphen/>
      </w:r>
      <w:r w:rsidR="00235DAC">
        <w:rPr>
          <w:rFonts w:hint="cs"/>
          <w:rtl/>
        </w:rPr>
        <w:t>کند. یعنی بدون چون و چرا باید این امر را انجام دهی. در این گونه موارد امر مولوی است. گاهی اوقات این گونه امر می</w:t>
      </w:r>
      <w:r w:rsidR="00235DAC">
        <w:rPr>
          <w:rtl/>
        </w:rPr>
        <w:softHyphen/>
      </w:r>
      <w:r w:rsidR="00235DAC">
        <w:rPr>
          <w:rFonts w:hint="cs"/>
          <w:rtl/>
        </w:rPr>
        <w:t>کند که بچه جان درس بخوان. اگر درس بخوانی پیشرفت می</w:t>
      </w:r>
      <w:r w:rsidR="00235DAC">
        <w:rPr>
          <w:rtl/>
        </w:rPr>
        <w:softHyphen/>
      </w:r>
      <w:r w:rsidR="00235DAC">
        <w:rPr>
          <w:rFonts w:hint="cs"/>
          <w:rtl/>
        </w:rPr>
        <w:t xml:space="preserve">کنی. در این مورد امر </w:t>
      </w:r>
      <w:r w:rsidR="00235DAC">
        <w:rPr>
          <w:rFonts w:hint="cs"/>
          <w:rtl/>
        </w:rPr>
        <w:lastRenderedPageBreak/>
        <w:t>از مقام مولویت صادر نشده است بلکه ارشادی است و در مقام ناصح امین صادر شده است. بعضی گفته اند امر مولوی عبارت است از این که در درون آن امر</w:t>
      </w:r>
      <w:r w:rsidR="00B32D5E">
        <w:rPr>
          <w:rFonts w:hint="cs"/>
          <w:rtl/>
        </w:rPr>
        <w:t>،</w:t>
      </w:r>
      <w:r w:rsidR="00235DAC">
        <w:rPr>
          <w:rFonts w:hint="cs"/>
          <w:rtl/>
        </w:rPr>
        <w:t xml:space="preserve"> استحقاق عقوبت در صورت مخالفت نهفته است. البته این مطلب از لوازم است و اشاره به لوازم امر مولوی است. حقیقت امر مولوی، امر تحکمی و تکلفی است.</w:t>
      </w:r>
    </w:p>
    <w:p w:rsidR="00DC35DE" w:rsidRDefault="00235DAC" w:rsidP="00E96F3B">
      <w:pPr>
        <w:jc w:val="both"/>
        <w:rPr>
          <w:rtl/>
        </w:rPr>
      </w:pPr>
      <w:r>
        <w:rPr>
          <w:rFonts w:hint="cs"/>
          <w:rtl/>
        </w:rPr>
        <w:t>ادعای مرحوم آخوند و کسانی که از ایشان تبعیت می</w:t>
      </w:r>
      <w:r>
        <w:rPr>
          <w:rtl/>
        </w:rPr>
        <w:softHyphen/>
      </w:r>
      <w:r>
        <w:rPr>
          <w:rFonts w:hint="cs"/>
          <w:rtl/>
        </w:rPr>
        <w:t>کنند، ظاهر حال آمر است. هر چند که منشا این ظهور حال</w:t>
      </w:r>
      <w:r w:rsidR="00F17935">
        <w:rPr>
          <w:rFonts w:hint="cs"/>
          <w:rtl/>
        </w:rPr>
        <w:t xml:space="preserve">، غلبه باشد. یعنی غالب گفتارش </w:t>
      </w:r>
      <w:r>
        <w:rPr>
          <w:rFonts w:hint="cs"/>
          <w:rtl/>
        </w:rPr>
        <w:t>اعمال مولویت باشد. یا این که منشا ظهور</w:t>
      </w:r>
      <w:r w:rsidR="00B32D5E">
        <w:rPr>
          <w:rFonts w:hint="cs"/>
          <w:rtl/>
        </w:rPr>
        <w:t>،</w:t>
      </w:r>
      <w:r>
        <w:rPr>
          <w:rFonts w:hint="cs"/>
          <w:rtl/>
        </w:rPr>
        <w:t xml:space="preserve"> نظام عبد و مولا باشد. رسم عبد و مولا</w:t>
      </w:r>
      <w:r w:rsidR="00E801CF">
        <w:rPr>
          <w:rFonts w:hint="cs"/>
          <w:rtl/>
        </w:rPr>
        <w:t xml:space="preserve"> این است که اوامر مولا مولوی هستند</w:t>
      </w:r>
      <w:r>
        <w:rPr>
          <w:rFonts w:hint="cs"/>
          <w:rtl/>
        </w:rPr>
        <w:t xml:space="preserve">. هر چند که در بعضی موارد لطف کند و ارشادی امر کند. </w:t>
      </w:r>
    </w:p>
    <w:p w:rsidR="00C96FD6" w:rsidRDefault="00235DAC" w:rsidP="00E801CF">
      <w:pPr>
        <w:jc w:val="both"/>
        <w:rPr>
          <w:rtl/>
        </w:rPr>
      </w:pPr>
      <w:r>
        <w:rPr>
          <w:rFonts w:hint="cs"/>
          <w:rtl/>
        </w:rPr>
        <w:t>این که ظاهر امری که شارع صادر می</w:t>
      </w:r>
      <w:r>
        <w:rPr>
          <w:rtl/>
        </w:rPr>
        <w:softHyphen/>
      </w:r>
      <w:r>
        <w:rPr>
          <w:rFonts w:hint="cs"/>
          <w:rtl/>
        </w:rPr>
        <w:t xml:space="preserve">شود اعمال مولویت است، را همه فی الجمله قبول دارند. همه فی الجمله قبول دارند که </w:t>
      </w:r>
      <w:r w:rsidR="00F17935">
        <w:rPr>
          <w:rFonts w:hint="cs"/>
          <w:rtl/>
        </w:rPr>
        <w:t>صدور امر از مولا برای تعبید و بر عهده گذاشتن است. ولی مرحوم آخوند و کسانی که از ایشان تبعیت می</w:t>
      </w:r>
      <w:r w:rsidR="00F17935">
        <w:rPr>
          <w:rtl/>
        </w:rPr>
        <w:softHyphen/>
      </w:r>
      <w:r w:rsidR="00F17935">
        <w:rPr>
          <w:rFonts w:hint="cs"/>
          <w:rtl/>
        </w:rPr>
        <w:t>کنند می</w:t>
      </w:r>
      <w:r w:rsidR="00F17935">
        <w:rPr>
          <w:rtl/>
        </w:rPr>
        <w:softHyphen/>
      </w:r>
      <w:r w:rsidR="00E801CF">
        <w:rPr>
          <w:rFonts w:hint="cs"/>
          <w:rtl/>
        </w:rPr>
        <w:t>گویند تا جایی که</w:t>
      </w:r>
      <w:r w:rsidR="00F17935">
        <w:rPr>
          <w:rFonts w:hint="cs"/>
          <w:rtl/>
        </w:rPr>
        <w:t xml:space="preserve"> امکان دارد این اصل مراعات می</w:t>
      </w:r>
      <w:r w:rsidR="00F17935">
        <w:rPr>
          <w:rtl/>
        </w:rPr>
        <w:softHyphen/>
      </w:r>
      <w:r w:rsidR="00F17935">
        <w:rPr>
          <w:rFonts w:hint="cs"/>
          <w:rtl/>
        </w:rPr>
        <w:t>شود. در جایی که امکان ندارد مانن</w:t>
      </w:r>
      <w:r w:rsidR="00E801CF">
        <w:rPr>
          <w:rFonts w:hint="cs"/>
          <w:rtl/>
        </w:rPr>
        <w:t xml:space="preserve">د </w:t>
      </w:r>
      <w:r w:rsidR="00E801CF">
        <w:rPr>
          <w:rFonts w:ascii="Arial" w:hAnsi="Arial" w:cs="Arial" w:hint="cs"/>
          <w:rtl/>
        </w:rPr>
        <w:t>﴿</w:t>
      </w:r>
      <w:r w:rsidR="00E801CF" w:rsidRPr="00E801CF">
        <w:rPr>
          <w:rFonts w:hint="cs"/>
          <w:rtl/>
        </w:rPr>
        <w:t xml:space="preserve"> </w:t>
      </w:r>
      <w:r w:rsidR="00E801CF" w:rsidRPr="00E801CF">
        <w:rPr>
          <w:rFonts w:hint="cs"/>
          <w:color w:val="008000"/>
          <w:rtl/>
        </w:rPr>
        <w:t>اطیعوا الله و اطیعوا الرسول</w:t>
      </w:r>
      <w:r w:rsidR="00F17935">
        <w:rPr>
          <w:rFonts w:hint="cs"/>
          <w:rtl/>
        </w:rPr>
        <w:t xml:space="preserve"> </w:t>
      </w:r>
      <w:r w:rsidR="00E801CF" w:rsidRPr="00E801CF">
        <w:rPr>
          <w:rFonts w:ascii="Arial" w:hAnsi="Arial" w:cs="Arial" w:hint="cs"/>
          <w:color w:val="008000"/>
          <w:rtl/>
        </w:rPr>
        <w:t>﴾</w:t>
      </w:r>
      <w:r w:rsidR="00E801CF">
        <w:rPr>
          <w:rStyle w:val="FootnoteReference"/>
          <w:rFonts w:ascii="Arial" w:hAnsi="Arial" w:cs="Arial"/>
          <w:color w:val="008000"/>
          <w:rtl/>
        </w:rPr>
        <w:footnoteReference w:id="7"/>
      </w:r>
      <w:r w:rsidR="00E801CF">
        <w:rPr>
          <w:rFonts w:ascii="Arial" w:hAnsi="Arial" w:cs="Arial" w:hint="cs"/>
          <w:color w:val="008000"/>
          <w:rtl/>
        </w:rPr>
        <w:t xml:space="preserve"> </w:t>
      </w:r>
      <w:r w:rsidR="00F17935">
        <w:rPr>
          <w:rFonts w:hint="cs"/>
          <w:rtl/>
        </w:rPr>
        <w:t>حمل بر ارشادی می</w:t>
      </w:r>
      <w:r w:rsidR="00F17935">
        <w:rPr>
          <w:rtl/>
        </w:rPr>
        <w:softHyphen/>
      </w:r>
      <w:r w:rsidR="00F17935">
        <w:rPr>
          <w:rFonts w:hint="cs"/>
          <w:rtl/>
        </w:rPr>
        <w:t>شود یا مثلا در معاملات فی الجمله امکان عرفی ندارد مانند (لا تبع ما لیس عندک) که حمل بر مولوی بودن شود، لذا حمل بر ارشادی می</w:t>
      </w:r>
      <w:r w:rsidR="00F17935">
        <w:rPr>
          <w:rtl/>
        </w:rPr>
        <w:softHyphen/>
      </w:r>
      <w:r w:rsidR="00F17935">
        <w:rPr>
          <w:rFonts w:hint="cs"/>
          <w:rtl/>
        </w:rPr>
        <w:t>شود. پس مهما امکن باید حمل بر مولویت شود.</w:t>
      </w:r>
      <w:r w:rsidR="00C96FD6">
        <w:rPr>
          <w:rFonts w:hint="cs"/>
          <w:rtl/>
        </w:rPr>
        <w:t xml:space="preserve"> از جمله موارد دیگر</w:t>
      </w:r>
      <w:r w:rsidR="00E801CF">
        <w:rPr>
          <w:rFonts w:hint="cs"/>
          <w:rtl/>
        </w:rPr>
        <w:t>ی</w:t>
      </w:r>
      <w:r w:rsidR="00C96FD6">
        <w:rPr>
          <w:rFonts w:hint="cs"/>
          <w:rtl/>
        </w:rPr>
        <w:t xml:space="preserve"> که امکان مولویت وجود دارد عبارتند از:</w:t>
      </w:r>
    </w:p>
    <w:p w:rsidR="00C96FD6" w:rsidRDefault="00F17935" w:rsidP="00E96F3B">
      <w:pPr>
        <w:pStyle w:val="ListParagraph"/>
        <w:numPr>
          <w:ilvl w:val="0"/>
          <w:numId w:val="16"/>
        </w:numPr>
        <w:jc w:val="both"/>
      </w:pPr>
      <w:r>
        <w:rPr>
          <w:rFonts w:hint="cs"/>
          <w:rtl/>
        </w:rPr>
        <w:t xml:space="preserve"> امر به شرایط می</w:t>
      </w:r>
      <w:r>
        <w:rPr>
          <w:rtl/>
        </w:rPr>
        <w:softHyphen/>
      </w:r>
      <w:r>
        <w:rPr>
          <w:rFonts w:hint="cs"/>
          <w:rtl/>
        </w:rPr>
        <w:t>تواند مولوی باشد، ولی مولوی که غیری است. همان طوری که اگر در اذا زالت الشمس وجبت الصلاة و الطهور، وجوب صلات</w:t>
      </w:r>
      <w:r w:rsidR="00E801CF">
        <w:rPr>
          <w:rFonts w:hint="cs"/>
          <w:rtl/>
        </w:rPr>
        <w:t>،</w:t>
      </w:r>
      <w:r>
        <w:rPr>
          <w:rFonts w:hint="cs"/>
          <w:rtl/>
        </w:rPr>
        <w:t xml:space="preserve"> تکلیفی است، وجوب طهور هم تکلیفی است. ولی وجوب صلات نفسی است و وجوب طهور غیری است. امر به موانع نیز می</w:t>
      </w:r>
      <w:r>
        <w:rPr>
          <w:rtl/>
        </w:rPr>
        <w:softHyphen/>
      </w:r>
      <w:r>
        <w:rPr>
          <w:rFonts w:hint="cs"/>
          <w:rtl/>
        </w:rPr>
        <w:t>تواند مولوی باشد. لذا حمل بر ارشادی نمی</w:t>
      </w:r>
      <w:r>
        <w:rPr>
          <w:rtl/>
        </w:rPr>
        <w:softHyphen/>
      </w:r>
      <w:r>
        <w:rPr>
          <w:rFonts w:hint="cs"/>
          <w:rtl/>
        </w:rPr>
        <w:t xml:space="preserve">شود. </w:t>
      </w:r>
    </w:p>
    <w:p w:rsidR="00C96FD6" w:rsidRDefault="00F17935" w:rsidP="00E96F3B">
      <w:pPr>
        <w:pStyle w:val="ListParagraph"/>
        <w:numPr>
          <w:ilvl w:val="0"/>
          <w:numId w:val="16"/>
        </w:numPr>
        <w:jc w:val="both"/>
      </w:pPr>
      <w:r>
        <w:rPr>
          <w:rFonts w:hint="cs"/>
          <w:rtl/>
        </w:rPr>
        <w:t xml:space="preserve">مثلا </w:t>
      </w:r>
      <w:r w:rsidR="00D909F7">
        <w:rPr>
          <w:rFonts w:hint="cs"/>
          <w:rtl/>
        </w:rPr>
        <w:t>«</w:t>
      </w:r>
      <w:r w:rsidRPr="00E801CF">
        <w:rPr>
          <w:rFonts w:hint="cs"/>
          <w:color w:val="008000"/>
          <w:rtl/>
        </w:rPr>
        <w:t>لا تصل فی ما لا یوکل لحمه</w:t>
      </w:r>
      <w:r w:rsidR="00D909F7">
        <w:rPr>
          <w:rFonts w:hint="cs"/>
          <w:rtl/>
        </w:rPr>
        <w:t>»</w:t>
      </w:r>
      <w:r w:rsidR="00FE5C92">
        <w:rPr>
          <w:rStyle w:val="FootnoteReference"/>
          <w:rtl/>
        </w:rPr>
        <w:footnoteReference w:id="8"/>
      </w:r>
      <w:r>
        <w:rPr>
          <w:rFonts w:hint="cs"/>
          <w:rtl/>
        </w:rPr>
        <w:t xml:space="preserve"> نهی تکلیفی غیری است. هر چند که مانعیت هم فهمیده می</w:t>
      </w:r>
      <w:r>
        <w:rPr>
          <w:rtl/>
        </w:rPr>
        <w:softHyphen/>
      </w:r>
      <w:r>
        <w:rPr>
          <w:rFonts w:hint="cs"/>
          <w:rtl/>
        </w:rPr>
        <w:t xml:space="preserve">شود ولی اشکالی ندارد که حمل به مولوی غیری شود. </w:t>
      </w:r>
    </w:p>
    <w:p w:rsidR="00C96FD6" w:rsidRDefault="00F17935" w:rsidP="00E96F3B">
      <w:pPr>
        <w:pStyle w:val="ListParagraph"/>
        <w:numPr>
          <w:ilvl w:val="0"/>
          <w:numId w:val="16"/>
        </w:numPr>
        <w:jc w:val="both"/>
      </w:pPr>
      <w:r>
        <w:rPr>
          <w:rFonts w:hint="cs"/>
          <w:rtl/>
        </w:rPr>
        <w:t>اگر مولا امر به جزئیت کرد مولوی است اما مولوی ضمنی است. مثلا اگر مولا فرمود در نماز قران بخوان، وجهی ندارد که حمل بر ارشادی باشد. مرحوم آقا رضا همدانی</w:t>
      </w:r>
      <w:r w:rsidR="00FE5C92">
        <w:rPr>
          <w:rStyle w:val="FootnoteReference"/>
          <w:rtl/>
        </w:rPr>
        <w:footnoteReference w:id="9"/>
      </w:r>
      <w:r>
        <w:rPr>
          <w:rFonts w:hint="cs"/>
          <w:rtl/>
        </w:rPr>
        <w:t xml:space="preserve"> نیز این مطلب را دارد که این امر همان تحلیل امر به صلات است. همان طوری که خدا فرموده است نماز بخوان، همچنین فرموده است تکبیر بخوان و سجده به جا بیاور و قران بخوان. هر کدام قسمتی از امر مولوی است.</w:t>
      </w:r>
      <w:r w:rsidR="00C96FD6">
        <w:rPr>
          <w:rFonts w:hint="cs"/>
          <w:rtl/>
        </w:rPr>
        <w:t xml:space="preserve"> </w:t>
      </w:r>
    </w:p>
    <w:p w:rsidR="00C96FD6" w:rsidRDefault="00C96FD6" w:rsidP="00E96F3B">
      <w:pPr>
        <w:pStyle w:val="ListParagraph"/>
        <w:numPr>
          <w:ilvl w:val="0"/>
          <w:numId w:val="16"/>
        </w:numPr>
        <w:jc w:val="both"/>
      </w:pPr>
      <w:r>
        <w:rPr>
          <w:rFonts w:hint="cs"/>
          <w:rtl/>
        </w:rPr>
        <w:lastRenderedPageBreak/>
        <w:t>در معاملات نهی از بیع خمر شده است. وجهی ندارد که گفته شود ارشاد به فساد است. بلکه حمل بر مولوی بودن می</w:t>
      </w:r>
      <w:r>
        <w:rPr>
          <w:rtl/>
        </w:rPr>
        <w:softHyphen/>
      </w:r>
      <w:r>
        <w:rPr>
          <w:rFonts w:hint="cs"/>
          <w:rtl/>
        </w:rPr>
        <w:t>شود. مادامی که قرینه بر خلاف نیامده است، حمل بر مولوی می</w:t>
      </w:r>
      <w:r>
        <w:rPr>
          <w:rtl/>
        </w:rPr>
        <w:softHyphen/>
      </w:r>
      <w:r>
        <w:rPr>
          <w:rFonts w:hint="cs"/>
          <w:rtl/>
        </w:rPr>
        <w:t>شود. بله اگر قرینه باشد دست از این اصل برداشته می</w:t>
      </w:r>
      <w:r>
        <w:rPr>
          <w:rtl/>
        </w:rPr>
        <w:softHyphen/>
      </w:r>
      <w:r>
        <w:rPr>
          <w:rFonts w:hint="cs"/>
          <w:rtl/>
        </w:rPr>
        <w:t>شود. مثلا اگر شارع فرمود طیر فی الهواء بیع نشود حمل بر ارشادی می</w:t>
      </w:r>
      <w:r>
        <w:rPr>
          <w:rtl/>
        </w:rPr>
        <w:softHyphen/>
      </w:r>
      <w:r>
        <w:rPr>
          <w:rFonts w:hint="cs"/>
          <w:rtl/>
        </w:rPr>
        <w:t>شود. زیرا بعید است که شارع چنین کاری را حرام تکلیفی کرده باشد.</w:t>
      </w:r>
    </w:p>
    <w:p w:rsidR="00C96FD6" w:rsidRDefault="00C96FD6" w:rsidP="00E96F3B">
      <w:pPr>
        <w:pStyle w:val="ListParagraph"/>
        <w:numPr>
          <w:ilvl w:val="0"/>
          <w:numId w:val="16"/>
        </w:numPr>
        <w:jc w:val="both"/>
      </w:pPr>
      <w:r>
        <w:rPr>
          <w:rFonts w:hint="cs"/>
          <w:rtl/>
        </w:rPr>
        <w:t>در جایی که عقل درک دارد وجهی ندارد که امر و نهی مولا حمل بر ارشادی شود. مجرد فهم عقل</w:t>
      </w:r>
      <w:r w:rsidR="00E801CF">
        <w:rPr>
          <w:rFonts w:hint="cs"/>
          <w:rtl/>
        </w:rPr>
        <w:t>،</w:t>
      </w:r>
      <w:r>
        <w:rPr>
          <w:rFonts w:hint="cs"/>
          <w:rtl/>
        </w:rPr>
        <w:t xml:space="preserve"> ظهور امر را از مولویت زائل نمی</w:t>
      </w:r>
      <w:r>
        <w:rPr>
          <w:rtl/>
        </w:rPr>
        <w:softHyphen/>
      </w:r>
      <w:r>
        <w:rPr>
          <w:rFonts w:hint="cs"/>
          <w:rtl/>
        </w:rPr>
        <w:t>کند.</w:t>
      </w:r>
    </w:p>
    <w:p w:rsidR="00C96FD6" w:rsidRPr="006162A2" w:rsidRDefault="00C96FD6" w:rsidP="00E96F3B">
      <w:pPr>
        <w:jc w:val="both"/>
        <w:rPr>
          <w:rtl/>
        </w:rPr>
      </w:pPr>
      <w:r>
        <w:rPr>
          <w:rFonts w:hint="cs"/>
          <w:rtl/>
        </w:rPr>
        <w:t>ادامه بحث در جلسه آینده.</w:t>
      </w:r>
    </w:p>
    <w:sectPr w:rsidR="00C96FD6"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7A37" w:rsidRDefault="00707A37" w:rsidP="008B750B">
      <w:pPr>
        <w:spacing w:line="240" w:lineRule="auto"/>
      </w:pPr>
      <w:r>
        <w:separator/>
      </w:r>
    </w:p>
  </w:endnote>
  <w:endnote w:type="continuationSeparator" w:id="0">
    <w:p w:rsidR="00707A37" w:rsidRDefault="00707A3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71195" w:rsidRPr="00771195">
            <w:rPr>
              <w:noProof/>
              <w:rtl/>
              <w:lang w:val="fa-IR"/>
            </w:rPr>
            <w:t>7</w:t>
          </w:r>
          <w:r>
            <w:rPr>
              <w:noProof/>
            </w:rPr>
            <w:fldChar w:fldCharType="end"/>
          </w:r>
        </w:p>
      </w:tc>
      <w:tc>
        <w:tcPr>
          <w:tcW w:w="4786" w:type="dxa"/>
          <w:tcBorders>
            <w:top w:val="nil"/>
            <w:left w:val="nil"/>
            <w:bottom w:val="nil"/>
            <w:right w:val="nil"/>
          </w:tcBorders>
          <w:vAlign w:val="center"/>
        </w:tcPr>
        <w:p w:rsidR="006D44C1" w:rsidRPr="006D44C1" w:rsidRDefault="006A662C" w:rsidP="001B6799">
          <w:pPr>
            <w:pStyle w:val="Footer"/>
            <w:bidi w:val="0"/>
            <w:rPr>
              <w:color w:val="808080" w:themeColor="background1" w:themeShade="80"/>
              <w:rtl/>
            </w:rPr>
          </w:pPr>
          <w:bookmarkStart w:id="21" w:name="BokAdres"/>
          <w:bookmarkEnd w:id="21"/>
          <w:r>
            <w:rPr>
              <w:color w:val="808080" w:themeColor="background1" w:themeShade="80"/>
            </w:rPr>
            <w:t>U1mg1_13971225-110_mk2_mfeb.ir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7A37" w:rsidRDefault="00707A37" w:rsidP="008B750B">
      <w:pPr>
        <w:spacing w:line="240" w:lineRule="auto"/>
      </w:pPr>
      <w:r>
        <w:separator/>
      </w:r>
    </w:p>
  </w:footnote>
  <w:footnote w:type="continuationSeparator" w:id="0">
    <w:p w:rsidR="00707A37" w:rsidRDefault="00707A37" w:rsidP="008B750B">
      <w:pPr>
        <w:spacing w:line="240" w:lineRule="auto"/>
      </w:pPr>
      <w:r>
        <w:continuationSeparator/>
      </w:r>
    </w:p>
  </w:footnote>
  <w:footnote w:id="1">
    <w:p w:rsidR="006A2C09" w:rsidRPr="006A2C09" w:rsidRDefault="006A2C09" w:rsidP="006A2C09">
      <w:pPr>
        <w:pStyle w:val="FootnoteText"/>
      </w:pPr>
      <w:r w:rsidRPr="006A2C09">
        <w:footnoteRef/>
      </w:r>
      <w:r w:rsidRPr="006A2C09">
        <w:rPr>
          <w:rtl/>
        </w:rPr>
        <w:t xml:space="preserve"> </w:t>
      </w:r>
      <w:hyperlink r:id="rId1" w:history="1">
        <w:r w:rsidRPr="006A2C09">
          <w:rPr>
            <w:rStyle w:val="Hyperlink"/>
            <w:rFonts w:hint="cs"/>
            <w:rtl/>
          </w:rPr>
          <w:t>کفایه</w:t>
        </w:r>
        <w:r w:rsidRPr="006A2C09">
          <w:rPr>
            <w:rStyle w:val="Hyperlink"/>
            <w:rtl/>
          </w:rPr>
          <w:t xml:space="preserve"> </w:t>
        </w:r>
        <w:r w:rsidRPr="006A2C09">
          <w:rPr>
            <w:rStyle w:val="Hyperlink"/>
            <w:rFonts w:hint="cs"/>
            <w:rtl/>
          </w:rPr>
          <w:t>الاصول،</w:t>
        </w:r>
        <w:r w:rsidRPr="006A2C09">
          <w:rPr>
            <w:rStyle w:val="Hyperlink"/>
            <w:rtl/>
          </w:rPr>
          <w:t xml:space="preserve"> </w:t>
        </w:r>
        <w:r w:rsidRPr="006A2C09">
          <w:rPr>
            <w:rStyle w:val="Hyperlink"/>
            <w:rFonts w:hint="cs"/>
            <w:rtl/>
          </w:rPr>
          <w:t>آخوند</w:t>
        </w:r>
        <w:r w:rsidRPr="006A2C09">
          <w:rPr>
            <w:rStyle w:val="Hyperlink"/>
            <w:rtl/>
          </w:rPr>
          <w:t xml:space="preserve"> </w:t>
        </w:r>
        <w:r w:rsidRPr="006A2C09">
          <w:rPr>
            <w:rStyle w:val="Hyperlink"/>
            <w:rFonts w:hint="cs"/>
            <w:rtl/>
          </w:rPr>
          <w:t>خراسانی،</w:t>
        </w:r>
        <w:r w:rsidRPr="006A2C09">
          <w:rPr>
            <w:rStyle w:val="Hyperlink"/>
            <w:rtl/>
          </w:rPr>
          <w:t xml:space="preserve"> </w:t>
        </w:r>
        <w:r w:rsidRPr="006A2C09">
          <w:rPr>
            <w:rStyle w:val="Hyperlink"/>
            <w:rFonts w:hint="cs"/>
            <w:rtl/>
          </w:rPr>
          <w:t>ج</w:t>
        </w:r>
        <w:r w:rsidRPr="006A2C09">
          <w:rPr>
            <w:rStyle w:val="Hyperlink"/>
            <w:rtl/>
          </w:rPr>
          <w:t>1</w:t>
        </w:r>
        <w:r w:rsidRPr="006A2C09">
          <w:rPr>
            <w:rStyle w:val="Hyperlink"/>
            <w:rFonts w:hint="cs"/>
            <w:rtl/>
          </w:rPr>
          <w:t>،</w:t>
        </w:r>
        <w:r w:rsidRPr="006A2C09">
          <w:rPr>
            <w:rStyle w:val="Hyperlink"/>
            <w:rtl/>
          </w:rPr>
          <w:t xml:space="preserve"> </w:t>
        </w:r>
        <w:r w:rsidRPr="006A2C09">
          <w:rPr>
            <w:rStyle w:val="Hyperlink"/>
            <w:rFonts w:hint="cs"/>
            <w:rtl/>
          </w:rPr>
          <w:t>ص</w:t>
        </w:r>
        <w:r w:rsidRPr="006A2C09">
          <w:rPr>
            <w:rStyle w:val="Hyperlink"/>
            <w:rtl/>
          </w:rPr>
          <w:t>76.</w:t>
        </w:r>
      </w:hyperlink>
    </w:p>
  </w:footnote>
  <w:footnote w:id="2">
    <w:p w:rsidR="006A2C09" w:rsidRPr="006A2C09" w:rsidRDefault="006A2C09" w:rsidP="006A2C09">
      <w:pPr>
        <w:pStyle w:val="FootnoteText"/>
      </w:pPr>
      <w:r w:rsidRPr="006A2C09">
        <w:footnoteRef/>
      </w:r>
      <w:r w:rsidRPr="006A2C09">
        <w:rPr>
          <w:rtl/>
        </w:rPr>
        <w:t xml:space="preserve"> </w:t>
      </w:r>
      <w:hyperlink r:id="rId2" w:history="1">
        <w:r w:rsidRPr="006A2C09">
          <w:rPr>
            <w:rStyle w:val="Hyperlink"/>
            <w:rFonts w:hint="cs"/>
            <w:rtl/>
          </w:rPr>
          <w:t>کفایه</w:t>
        </w:r>
        <w:r w:rsidRPr="006A2C09">
          <w:rPr>
            <w:rStyle w:val="Hyperlink"/>
            <w:rtl/>
          </w:rPr>
          <w:t xml:space="preserve"> </w:t>
        </w:r>
        <w:r w:rsidRPr="006A2C09">
          <w:rPr>
            <w:rStyle w:val="Hyperlink"/>
            <w:rFonts w:hint="cs"/>
            <w:rtl/>
          </w:rPr>
          <w:t>الاصول،</w:t>
        </w:r>
        <w:r w:rsidRPr="006A2C09">
          <w:rPr>
            <w:rStyle w:val="Hyperlink"/>
            <w:rtl/>
          </w:rPr>
          <w:t xml:space="preserve"> </w:t>
        </w:r>
        <w:r w:rsidRPr="006A2C09">
          <w:rPr>
            <w:rStyle w:val="Hyperlink"/>
            <w:rFonts w:hint="cs"/>
            <w:rtl/>
          </w:rPr>
          <w:t>آخوند</w:t>
        </w:r>
        <w:r w:rsidRPr="006A2C09">
          <w:rPr>
            <w:rStyle w:val="Hyperlink"/>
            <w:rtl/>
          </w:rPr>
          <w:t xml:space="preserve"> </w:t>
        </w:r>
        <w:r w:rsidRPr="006A2C09">
          <w:rPr>
            <w:rStyle w:val="Hyperlink"/>
            <w:rFonts w:hint="cs"/>
            <w:rtl/>
          </w:rPr>
          <w:t>خراسانی،</w:t>
        </w:r>
        <w:r w:rsidRPr="006A2C09">
          <w:rPr>
            <w:rStyle w:val="Hyperlink"/>
            <w:rtl/>
          </w:rPr>
          <w:t xml:space="preserve"> </w:t>
        </w:r>
        <w:r w:rsidRPr="006A2C09">
          <w:rPr>
            <w:rStyle w:val="Hyperlink"/>
            <w:rFonts w:hint="cs"/>
            <w:rtl/>
          </w:rPr>
          <w:t>ج</w:t>
        </w:r>
        <w:r w:rsidRPr="006A2C09">
          <w:rPr>
            <w:rStyle w:val="Hyperlink"/>
            <w:rtl/>
          </w:rPr>
          <w:t>1</w:t>
        </w:r>
        <w:r w:rsidRPr="006A2C09">
          <w:rPr>
            <w:rStyle w:val="Hyperlink"/>
            <w:rFonts w:hint="cs"/>
            <w:rtl/>
          </w:rPr>
          <w:t>،</w:t>
        </w:r>
        <w:r w:rsidRPr="006A2C09">
          <w:rPr>
            <w:rStyle w:val="Hyperlink"/>
            <w:rtl/>
          </w:rPr>
          <w:t xml:space="preserve"> </w:t>
        </w:r>
        <w:r w:rsidRPr="006A2C09">
          <w:rPr>
            <w:rStyle w:val="Hyperlink"/>
            <w:rFonts w:hint="cs"/>
            <w:rtl/>
          </w:rPr>
          <w:t>ص</w:t>
        </w:r>
        <w:r w:rsidRPr="006A2C09">
          <w:rPr>
            <w:rStyle w:val="Hyperlink"/>
            <w:rtl/>
          </w:rPr>
          <w:t>10.</w:t>
        </w:r>
      </w:hyperlink>
    </w:p>
  </w:footnote>
  <w:footnote w:id="3">
    <w:p w:rsidR="00A042F2" w:rsidRPr="00A042F2" w:rsidRDefault="00A042F2" w:rsidP="00A042F2">
      <w:pPr>
        <w:pStyle w:val="FootnoteText"/>
      </w:pPr>
      <w:r w:rsidRPr="00A042F2">
        <w:footnoteRef/>
      </w:r>
      <w:r w:rsidRPr="00A042F2">
        <w:rPr>
          <w:rtl/>
        </w:rPr>
        <w:t xml:space="preserve"> </w:t>
      </w:r>
      <w:hyperlink r:id="rId3" w:history="1">
        <w:r w:rsidRPr="00A042F2">
          <w:rPr>
            <w:rStyle w:val="Hyperlink"/>
            <w:rFonts w:hint="cs"/>
            <w:rtl/>
          </w:rPr>
          <w:t>کفایه</w:t>
        </w:r>
        <w:r w:rsidRPr="00A042F2">
          <w:rPr>
            <w:rStyle w:val="Hyperlink"/>
            <w:rtl/>
          </w:rPr>
          <w:t xml:space="preserve"> </w:t>
        </w:r>
        <w:r w:rsidRPr="00A042F2">
          <w:rPr>
            <w:rStyle w:val="Hyperlink"/>
            <w:rFonts w:hint="cs"/>
            <w:rtl/>
          </w:rPr>
          <w:t>الاصول،</w:t>
        </w:r>
        <w:r w:rsidRPr="00A042F2">
          <w:rPr>
            <w:rStyle w:val="Hyperlink"/>
            <w:rtl/>
          </w:rPr>
          <w:t xml:space="preserve"> </w:t>
        </w:r>
        <w:r w:rsidRPr="00A042F2">
          <w:rPr>
            <w:rStyle w:val="Hyperlink"/>
            <w:rFonts w:hint="cs"/>
            <w:rtl/>
          </w:rPr>
          <w:t>آخوند</w:t>
        </w:r>
        <w:r w:rsidRPr="00A042F2">
          <w:rPr>
            <w:rStyle w:val="Hyperlink"/>
            <w:rtl/>
          </w:rPr>
          <w:t xml:space="preserve"> </w:t>
        </w:r>
        <w:r w:rsidRPr="00A042F2">
          <w:rPr>
            <w:rStyle w:val="Hyperlink"/>
            <w:rFonts w:hint="cs"/>
            <w:rtl/>
          </w:rPr>
          <w:t>خراسانی،</w:t>
        </w:r>
        <w:r w:rsidRPr="00A042F2">
          <w:rPr>
            <w:rStyle w:val="Hyperlink"/>
            <w:rtl/>
          </w:rPr>
          <w:t xml:space="preserve"> </w:t>
        </w:r>
        <w:r w:rsidRPr="00A042F2">
          <w:rPr>
            <w:rStyle w:val="Hyperlink"/>
            <w:rFonts w:hint="cs"/>
            <w:rtl/>
          </w:rPr>
          <w:t>ج</w:t>
        </w:r>
        <w:r w:rsidRPr="00A042F2">
          <w:rPr>
            <w:rStyle w:val="Hyperlink"/>
            <w:rtl/>
          </w:rPr>
          <w:t>1</w:t>
        </w:r>
        <w:r w:rsidRPr="00A042F2">
          <w:rPr>
            <w:rStyle w:val="Hyperlink"/>
            <w:rFonts w:hint="cs"/>
            <w:rtl/>
          </w:rPr>
          <w:t>،</w:t>
        </w:r>
        <w:r w:rsidRPr="00A042F2">
          <w:rPr>
            <w:rStyle w:val="Hyperlink"/>
            <w:rtl/>
          </w:rPr>
          <w:t xml:space="preserve"> </w:t>
        </w:r>
        <w:r w:rsidRPr="00A042F2">
          <w:rPr>
            <w:rStyle w:val="Hyperlink"/>
            <w:rFonts w:hint="cs"/>
            <w:rtl/>
          </w:rPr>
          <w:t>ص</w:t>
        </w:r>
        <w:r w:rsidRPr="00A042F2">
          <w:rPr>
            <w:rStyle w:val="Hyperlink"/>
            <w:rtl/>
          </w:rPr>
          <w:t>195.</w:t>
        </w:r>
      </w:hyperlink>
    </w:p>
  </w:footnote>
  <w:footnote w:id="4">
    <w:p w:rsidR="00A042F2" w:rsidRDefault="00A042F2">
      <w:pPr>
        <w:pStyle w:val="FootnoteText"/>
      </w:pPr>
      <w:r>
        <w:rPr>
          <w:rStyle w:val="FootnoteReference"/>
        </w:rPr>
        <w:footnoteRef/>
      </w:r>
      <w:r>
        <w:rPr>
          <w:rtl/>
        </w:rPr>
        <w:t xml:space="preserve"> </w:t>
      </w:r>
      <w:r>
        <w:rPr>
          <w:rFonts w:hint="cs"/>
          <w:rtl/>
        </w:rPr>
        <w:t>مقرر:آدرس را نیافتم.</w:t>
      </w:r>
    </w:p>
  </w:footnote>
  <w:footnote w:id="5">
    <w:p w:rsidR="00E801CF" w:rsidRPr="00E801CF" w:rsidRDefault="00E801CF" w:rsidP="00E801CF">
      <w:pPr>
        <w:pStyle w:val="FootnoteText"/>
        <w:rPr>
          <w:rtl/>
        </w:rPr>
      </w:pPr>
      <w:r w:rsidRPr="00E801CF">
        <w:footnoteRef/>
      </w:r>
      <w:r w:rsidRPr="00E801CF">
        <w:rPr>
          <w:rtl/>
        </w:rPr>
        <w:t xml:space="preserve"> </w:t>
      </w:r>
      <w:r w:rsidRPr="00E801CF">
        <w:rPr>
          <w:rFonts w:hint="cs"/>
          <w:rtl/>
        </w:rPr>
        <w:t>سوره</w:t>
      </w:r>
      <w:r w:rsidRPr="00E801CF">
        <w:rPr>
          <w:rtl/>
        </w:rPr>
        <w:t xml:space="preserve"> </w:t>
      </w:r>
      <w:r w:rsidRPr="00E801CF">
        <w:rPr>
          <w:rFonts w:hint="cs"/>
          <w:rtl/>
        </w:rPr>
        <w:t>مائده،</w:t>
      </w:r>
      <w:r w:rsidRPr="00E801CF">
        <w:rPr>
          <w:rtl/>
        </w:rPr>
        <w:t xml:space="preserve"> </w:t>
      </w:r>
      <w:r w:rsidRPr="00E801CF">
        <w:rPr>
          <w:rFonts w:hint="cs"/>
          <w:rtl/>
        </w:rPr>
        <w:t>آيه</w:t>
      </w:r>
      <w:r w:rsidRPr="00E801CF">
        <w:rPr>
          <w:rtl/>
        </w:rPr>
        <w:t xml:space="preserve"> 6.</w:t>
      </w:r>
    </w:p>
  </w:footnote>
  <w:footnote w:id="6">
    <w:p w:rsidR="00FE5C92" w:rsidRPr="00FE5C92" w:rsidRDefault="00FE5C92" w:rsidP="00FE5C92">
      <w:pPr>
        <w:pStyle w:val="FootnoteText"/>
      </w:pPr>
      <w:r w:rsidRPr="00FE5C92">
        <w:footnoteRef/>
      </w:r>
      <w:r w:rsidRPr="00FE5C92">
        <w:rPr>
          <w:rtl/>
        </w:rPr>
        <w:t xml:space="preserve"> </w:t>
      </w:r>
      <w:hyperlink r:id="rId4" w:history="1">
        <w:r w:rsidRPr="00FE5C92">
          <w:rPr>
            <w:rStyle w:val="Hyperlink"/>
            <w:rFonts w:hint="cs"/>
            <w:rtl/>
          </w:rPr>
          <w:t>وسائل</w:t>
        </w:r>
        <w:r w:rsidRPr="00FE5C92">
          <w:rPr>
            <w:rStyle w:val="Hyperlink"/>
            <w:rtl/>
          </w:rPr>
          <w:t xml:space="preserve"> </w:t>
        </w:r>
        <w:r w:rsidRPr="00FE5C92">
          <w:rPr>
            <w:rStyle w:val="Hyperlink"/>
            <w:rFonts w:hint="cs"/>
            <w:rtl/>
          </w:rPr>
          <w:t>الشیعة،</w:t>
        </w:r>
        <w:r w:rsidRPr="00FE5C92">
          <w:rPr>
            <w:rStyle w:val="Hyperlink"/>
            <w:rtl/>
          </w:rPr>
          <w:t xml:space="preserve"> </w:t>
        </w:r>
        <w:r w:rsidRPr="00FE5C92">
          <w:rPr>
            <w:rStyle w:val="Hyperlink"/>
            <w:rFonts w:hint="cs"/>
            <w:rtl/>
          </w:rPr>
          <w:t>الشیخ</w:t>
        </w:r>
        <w:r w:rsidRPr="00FE5C92">
          <w:rPr>
            <w:rStyle w:val="Hyperlink"/>
            <w:rtl/>
          </w:rPr>
          <w:t xml:space="preserve"> </w:t>
        </w:r>
        <w:r w:rsidRPr="00FE5C92">
          <w:rPr>
            <w:rStyle w:val="Hyperlink"/>
            <w:rFonts w:hint="cs"/>
            <w:rtl/>
          </w:rPr>
          <w:t>الحر</w:t>
        </w:r>
        <w:r w:rsidRPr="00FE5C92">
          <w:rPr>
            <w:rStyle w:val="Hyperlink"/>
            <w:rtl/>
          </w:rPr>
          <w:t xml:space="preserve"> </w:t>
        </w:r>
        <w:r w:rsidRPr="00FE5C92">
          <w:rPr>
            <w:rStyle w:val="Hyperlink"/>
            <w:rFonts w:hint="cs"/>
            <w:rtl/>
          </w:rPr>
          <w:t>العاملي،</w:t>
        </w:r>
        <w:r w:rsidRPr="00FE5C92">
          <w:rPr>
            <w:rStyle w:val="Hyperlink"/>
            <w:rtl/>
          </w:rPr>
          <w:t xml:space="preserve"> </w:t>
        </w:r>
        <w:r w:rsidRPr="00FE5C92">
          <w:rPr>
            <w:rStyle w:val="Hyperlink"/>
            <w:rFonts w:hint="cs"/>
            <w:rtl/>
          </w:rPr>
          <w:t>ج</w:t>
        </w:r>
        <w:r w:rsidRPr="00FE5C92">
          <w:rPr>
            <w:rStyle w:val="Hyperlink"/>
            <w:rtl/>
          </w:rPr>
          <w:t>18</w:t>
        </w:r>
        <w:r w:rsidRPr="00FE5C92">
          <w:rPr>
            <w:rStyle w:val="Hyperlink"/>
            <w:rFonts w:hint="cs"/>
            <w:rtl/>
          </w:rPr>
          <w:t>،</w:t>
        </w:r>
        <w:r w:rsidRPr="00FE5C92">
          <w:rPr>
            <w:rStyle w:val="Hyperlink"/>
            <w:rtl/>
          </w:rPr>
          <w:t xml:space="preserve"> </w:t>
        </w:r>
        <w:r w:rsidRPr="00FE5C92">
          <w:rPr>
            <w:rStyle w:val="Hyperlink"/>
            <w:rFonts w:hint="cs"/>
            <w:rtl/>
          </w:rPr>
          <w:t>ص</w:t>
        </w:r>
        <w:r w:rsidRPr="00FE5C92">
          <w:rPr>
            <w:rStyle w:val="Hyperlink"/>
            <w:rtl/>
          </w:rPr>
          <w:t>47</w:t>
        </w:r>
        <w:r w:rsidRPr="00FE5C92">
          <w:rPr>
            <w:rStyle w:val="Hyperlink"/>
            <w:rFonts w:hint="cs"/>
            <w:rtl/>
          </w:rPr>
          <w:t>،</w:t>
        </w:r>
        <w:r w:rsidRPr="00FE5C92">
          <w:rPr>
            <w:rStyle w:val="Hyperlink"/>
            <w:rtl/>
          </w:rPr>
          <w:t xml:space="preserve"> </w:t>
        </w:r>
        <w:r w:rsidRPr="00FE5C92">
          <w:rPr>
            <w:rStyle w:val="Hyperlink"/>
            <w:rFonts w:hint="cs"/>
            <w:rtl/>
          </w:rPr>
          <w:t>أبواب</w:t>
        </w:r>
        <w:r w:rsidRPr="00FE5C92">
          <w:rPr>
            <w:rStyle w:val="Hyperlink"/>
            <w:rtl/>
          </w:rPr>
          <w:t xml:space="preserve"> </w:t>
        </w:r>
        <w:r w:rsidRPr="00FE5C92">
          <w:rPr>
            <w:rStyle w:val="Hyperlink"/>
            <w:rFonts w:hint="cs"/>
            <w:rtl/>
          </w:rPr>
          <w:t>بَابُ</w:t>
        </w:r>
        <w:r w:rsidRPr="00FE5C92">
          <w:rPr>
            <w:rStyle w:val="Hyperlink"/>
            <w:rtl/>
          </w:rPr>
          <w:t xml:space="preserve"> </w:t>
        </w:r>
        <w:r w:rsidRPr="00FE5C92">
          <w:rPr>
            <w:rStyle w:val="Hyperlink"/>
            <w:rFonts w:hint="cs"/>
            <w:rtl/>
          </w:rPr>
          <w:t>أَنَّهُ</w:t>
        </w:r>
        <w:r w:rsidRPr="00FE5C92">
          <w:rPr>
            <w:rStyle w:val="Hyperlink"/>
            <w:rtl/>
          </w:rPr>
          <w:t xml:space="preserve"> </w:t>
        </w:r>
        <w:r w:rsidRPr="00FE5C92">
          <w:rPr>
            <w:rStyle w:val="Hyperlink"/>
            <w:rFonts w:hint="cs"/>
            <w:rtl/>
          </w:rPr>
          <w:t>يَجُوزُ</w:t>
        </w:r>
        <w:r w:rsidRPr="00FE5C92">
          <w:rPr>
            <w:rStyle w:val="Hyperlink"/>
            <w:rtl/>
          </w:rPr>
          <w:t xml:space="preserve"> </w:t>
        </w:r>
        <w:r w:rsidRPr="00FE5C92">
          <w:rPr>
            <w:rStyle w:val="Hyperlink"/>
            <w:rFonts w:hint="cs"/>
            <w:rtl/>
          </w:rPr>
          <w:t>أَنْ</w:t>
        </w:r>
        <w:r w:rsidRPr="00FE5C92">
          <w:rPr>
            <w:rStyle w:val="Hyperlink"/>
            <w:rtl/>
          </w:rPr>
          <w:t xml:space="preserve"> </w:t>
        </w:r>
        <w:r w:rsidRPr="00FE5C92">
          <w:rPr>
            <w:rStyle w:val="Hyperlink"/>
            <w:rFonts w:hint="cs"/>
            <w:rtl/>
          </w:rPr>
          <w:t>يَبِيعَ</w:t>
        </w:r>
        <w:r w:rsidRPr="00FE5C92">
          <w:rPr>
            <w:rStyle w:val="Hyperlink"/>
            <w:rtl/>
          </w:rPr>
          <w:t xml:space="preserve"> </w:t>
        </w:r>
        <w:r w:rsidRPr="00FE5C92">
          <w:rPr>
            <w:rStyle w:val="Hyperlink"/>
            <w:rFonts w:hint="cs"/>
            <w:rtl/>
          </w:rPr>
          <w:t>مَا</w:t>
        </w:r>
        <w:r w:rsidRPr="00FE5C92">
          <w:rPr>
            <w:rStyle w:val="Hyperlink"/>
            <w:rtl/>
          </w:rPr>
          <w:t xml:space="preserve"> </w:t>
        </w:r>
        <w:r w:rsidRPr="00FE5C92">
          <w:rPr>
            <w:rStyle w:val="Hyperlink"/>
            <w:rFonts w:hint="cs"/>
            <w:rtl/>
          </w:rPr>
          <w:t>لَيْسَ</w:t>
        </w:r>
        <w:r w:rsidRPr="00FE5C92">
          <w:rPr>
            <w:rStyle w:val="Hyperlink"/>
            <w:rtl/>
          </w:rPr>
          <w:t xml:space="preserve"> </w:t>
        </w:r>
        <w:r w:rsidRPr="00FE5C92">
          <w:rPr>
            <w:rStyle w:val="Hyperlink"/>
            <w:rFonts w:hint="cs"/>
            <w:rtl/>
          </w:rPr>
          <w:t>عِنْدَهُ</w:t>
        </w:r>
        <w:r w:rsidRPr="00FE5C92">
          <w:rPr>
            <w:rStyle w:val="Hyperlink"/>
            <w:rtl/>
          </w:rPr>
          <w:t xml:space="preserve"> </w:t>
        </w:r>
        <w:r w:rsidRPr="00FE5C92">
          <w:rPr>
            <w:rStyle w:val="Hyperlink"/>
            <w:rFonts w:hint="cs"/>
            <w:rtl/>
          </w:rPr>
          <w:t>حَالًّا</w:t>
        </w:r>
        <w:r w:rsidRPr="00FE5C92">
          <w:rPr>
            <w:rStyle w:val="Hyperlink"/>
            <w:rtl/>
          </w:rPr>
          <w:t xml:space="preserve"> </w:t>
        </w:r>
        <w:r w:rsidRPr="00FE5C92">
          <w:rPr>
            <w:rStyle w:val="Hyperlink"/>
            <w:rFonts w:hint="cs"/>
            <w:rtl/>
          </w:rPr>
          <w:t>إِذَا</w:t>
        </w:r>
        <w:r w:rsidRPr="00FE5C92">
          <w:rPr>
            <w:rStyle w:val="Hyperlink"/>
            <w:rtl/>
          </w:rPr>
          <w:t xml:space="preserve"> </w:t>
        </w:r>
        <w:r w:rsidRPr="00FE5C92">
          <w:rPr>
            <w:rStyle w:val="Hyperlink"/>
            <w:rFonts w:hint="cs"/>
            <w:rtl/>
          </w:rPr>
          <w:t>كَانَ</w:t>
        </w:r>
        <w:r w:rsidRPr="00FE5C92">
          <w:rPr>
            <w:rStyle w:val="Hyperlink"/>
            <w:rtl/>
          </w:rPr>
          <w:t xml:space="preserve"> </w:t>
        </w:r>
        <w:r w:rsidRPr="00FE5C92">
          <w:rPr>
            <w:rStyle w:val="Hyperlink"/>
            <w:rFonts w:hint="cs"/>
            <w:rtl/>
          </w:rPr>
          <w:t>يُوجَد،</w:t>
        </w:r>
        <w:r w:rsidRPr="00FE5C92">
          <w:rPr>
            <w:rStyle w:val="Hyperlink"/>
            <w:rtl/>
          </w:rPr>
          <w:t xml:space="preserve"> </w:t>
        </w:r>
        <w:r w:rsidRPr="00FE5C92">
          <w:rPr>
            <w:rStyle w:val="Hyperlink"/>
            <w:rFonts w:hint="cs"/>
            <w:rtl/>
          </w:rPr>
          <w:t>باب</w:t>
        </w:r>
        <w:r w:rsidRPr="00FE5C92">
          <w:rPr>
            <w:rStyle w:val="Hyperlink"/>
            <w:rtl/>
          </w:rPr>
          <w:t>7</w:t>
        </w:r>
        <w:r w:rsidRPr="00FE5C92">
          <w:rPr>
            <w:rStyle w:val="Hyperlink"/>
            <w:rFonts w:hint="cs"/>
            <w:rtl/>
          </w:rPr>
          <w:t>،</w:t>
        </w:r>
        <w:r w:rsidRPr="00FE5C92">
          <w:rPr>
            <w:rStyle w:val="Hyperlink"/>
            <w:rtl/>
          </w:rPr>
          <w:t xml:space="preserve"> </w:t>
        </w:r>
        <w:r w:rsidRPr="00FE5C92">
          <w:rPr>
            <w:rStyle w:val="Hyperlink"/>
            <w:rFonts w:hint="cs"/>
            <w:rtl/>
          </w:rPr>
          <w:t>ح</w:t>
        </w:r>
        <w:r w:rsidRPr="00FE5C92">
          <w:rPr>
            <w:rStyle w:val="Hyperlink"/>
            <w:rtl/>
          </w:rPr>
          <w:t>2</w:t>
        </w:r>
        <w:r w:rsidRPr="00FE5C92">
          <w:rPr>
            <w:rStyle w:val="Hyperlink"/>
            <w:rFonts w:hint="cs"/>
            <w:rtl/>
          </w:rPr>
          <w:t>،</w:t>
        </w:r>
        <w:r w:rsidRPr="00FE5C92">
          <w:rPr>
            <w:rStyle w:val="Hyperlink"/>
            <w:rtl/>
          </w:rPr>
          <w:t xml:space="preserve"> </w:t>
        </w:r>
        <w:r w:rsidRPr="00FE5C92">
          <w:rPr>
            <w:rStyle w:val="Hyperlink"/>
            <w:rFonts w:hint="cs"/>
            <w:rtl/>
          </w:rPr>
          <w:t>ط</w:t>
        </w:r>
        <w:r w:rsidRPr="00FE5C92">
          <w:rPr>
            <w:rStyle w:val="Hyperlink"/>
            <w:rtl/>
          </w:rPr>
          <w:t xml:space="preserve"> </w:t>
        </w:r>
        <w:r w:rsidRPr="00FE5C92">
          <w:rPr>
            <w:rStyle w:val="Hyperlink"/>
            <w:rFonts w:hint="cs"/>
            <w:rtl/>
          </w:rPr>
          <w:t>آل</w:t>
        </w:r>
        <w:r w:rsidRPr="00FE5C92">
          <w:rPr>
            <w:rStyle w:val="Hyperlink"/>
            <w:rtl/>
          </w:rPr>
          <w:t xml:space="preserve"> </w:t>
        </w:r>
        <w:r w:rsidRPr="00FE5C92">
          <w:rPr>
            <w:rStyle w:val="Hyperlink"/>
            <w:rFonts w:hint="cs"/>
            <w:rtl/>
          </w:rPr>
          <w:t>البيت</w:t>
        </w:r>
        <w:r w:rsidRPr="00FE5C92">
          <w:rPr>
            <w:rStyle w:val="Hyperlink"/>
            <w:rtl/>
          </w:rPr>
          <w:t>.</w:t>
        </w:r>
      </w:hyperlink>
    </w:p>
  </w:footnote>
  <w:footnote w:id="7">
    <w:p w:rsidR="00E801CF" w:rsidRPr="00E801CF" w:rsidRDefault="00E801CF" w:rsidP="00E801CF">
      <w:pPr>
        <w:pStyle w:val="FootnoteText"/>
        <w:rPr>
          <w:rtl/>
        </w:rPr>
      </w:pPr>
      <w:r w:rsidRPr="00E801CF">
        <w:footnoteRef/>
      </w:r>
      <w:r w:rsidRPr="00E801CF">
        <w:rPr>
          <w:rtl/>
        </w:rPr>
        <w:t xml:space="preserve"> </w:t>
      </w:r>
      <w:r w:rsidRPr="00E801CF">
        <w:rPr>
          <w:rFonts w:hint="cs"/>
          <w:rtl/>
        </w:rPr>
        <w:t>سوره</w:t>
      </w:r>
      <w:r w:rsidRPr="00E801CF">
        <w:rPr>
          <w:rtl/>
        </w:rPr>
        <w:t xml:space="preserve"> </w:t>
      </w:r>
      <w:r w:rsidRPr="00E801CF">
        <w:rPr>
          <w:rFonts w:hint="cs"/>
          <w:rtl/>
        </w:rPr>
        <w:t>نساء،</w:t>
      </w:r>
      <w:r w:rsidRPr="00E801CF">
        <w:rPr>
          <w:rtl/>
        </w:rPr>
        <w:t xml:space="preserve"> </w:t>
      </w:r>
      <w:r w:rsidRPr="00E801CF">
        <w:rPr>
          <w:rFonts w:hint="cs"/>
          <w:rtl/>
        </w:rPr>
        <w:t>آيه</w:t>
      </w:r>
      <w:r w:rsidRPr="00E801CF">
        <w:rPr>
          <w:rtl/>
        </w:rPr>
        <w:t xml:space="preserve"> 59.</w:t>
      </w:r>
    </w:p>
  </w:footnote>
  <w:footnote w:id="8">
    <w:p w:rsidR="00FE5C92" w:rsidRPr="00FE5C92" w:rsidRDefault="00FE5C92" w:rsidP="00FE5C92">
      <w:pPr>
        <w:pStyle w:val="FootnoteText"/>
      </w:pPr>
      <w:r w:rsidRPr="00FE5C92">
        <w:footnoteRef/>
      </w:r>
      <w:r w:rsidRPr="00FE5C92">
        <w:rPr>
          <w:rtl/>
        </w:rPr>
        <w:t xml:space="preserve"> </w:t>
      </w:r>
      <w:hyperlink r:id="rId5" w:history="1">
        <w:r w:rsidRPr="00FE5C92">
          <w:rPr>
            <w:rStyle w:val="Hyperlink"/>
            <w:rFonts w:hint="cs"/>
            <w:rtl/>
          </w:rPr>
          <w:t>وسائل</w:t>
        </w:r>
        <w:r w:rsidRPr="00FE5C92">
          <w:rPr>
            <w:rStyle w:val="Hyperlink"/>
            <w:rtl/>
          </w:rPr>
          <w:t xml:space="preserve"> </w:t>
        </w:r>
        <w:r w:rsidRPr="00FE5C92">
          <w:rPr>
            <w:rStyle w:val="Hyperlink"/>
            <w:rFonts w:hint="cs"/>
            <w:rtl/>
          </w:rPr>
          <w:t>الشیعة،</w:t>
        </w:r>
        <w:r w:rsidRPr="00FE5C92">
          <w:rPr>
            <w:rStyle w:val="Hyperlink"/>
            <w:rtl/>
          </w:rPr>
          <w:t xml:space="preserve"> </w:t>
        </w:r>
        <w:r w:rsidRPr="00FE5C92">
          <w:rPr>
            <w:rStyle w:val="Hyperlink"/>
            <w:rFonts w:hint="cs"/>
            <w:rtl/>
          </w:rPr>
          <w:t>الشیخ</w:t>
        </w:r>
        <w:r w:rsidRPr="00FE5C92">
          <w:rPr>
            <w:rStyle w:val="Hyperlink"/>
            <w:rtl/>
          </w:rPr>
          <w:t xml:space="preserve"> </w:t>
        </w:r>
        <w:r w:rsidRPr="00FE5C92">
          <w:rPr>
            <w:rStyle w:val="Hyperlink"/>
            <w:rFonts w:hint="cs"/>
            <w:rtl/>
          </w:rPr>
          <w:t>الحر</w:t>
        </w:r>
        <w:r w:rsidRPr="00FE5C92">
          <w:rPr>
            <w:rStyle w:val="Hyperlink"/>
            <w:rtl/>
          </w:rPr>
          <w:t xml:space="preserve"> </w:t>
        </w:r>
        <w:r w:rsidRPr="00FE5C92">
          <w:rPr>
            <w:rStyle w:val="Hyperlink"/>
            <w:rFonts w:hint="cs"/>
            <w:rtl/>
          </w:rPr>
          <w:t>العاملي،</w:t>
        </w:r>
        <w:r w:rsidRPr="00FE5C92">
          <w:rPr>
            <w:rStyle w:val="Hyperlink"/>
            <w:rtl/>
          </w:rPr>
          <w:t xml:space="preserve"> </w:t>
        </w:r>
        <w:r w:rsidRPr="00FE5C92">
          <w:rPr>
            <w:rStyle w:val="Hyperlink"/>
            <w:rFonts w:hint="cs"/>
            <w:rtl/>
          </w:rPr>
          <w:t>ج</w:t>
        </w:r>
        <w:r w:rsidRPr="00FE5C92">
          <w:rPr>
            <w:rStyle w:val="Hyperlink"/>
            <w:rtl/>
          </w:rPr>
          <w:t>4</w:t>
        </w:r>
        <w:r w:rsidRPr="00FE5C92">
          <w:rPr>
            <w:rStyle w:val="Hyperlink"/>
            <w:rFonts w:hint="cs"/>
            <w:rtl/>
          </w:rPr>
          <w:t>،</w:t>
        </w:r>
        <w:r w:rsidRPr="00FE5C92">
          <w:rPr>
            <w:rStyle w:val="Hyperlink"/>
            <w:rtl/>
          </w:rPr>
          <w:t xml:space="preserve"> </w:t>
        </w:r>
        <w:r w:rsidRPr="00FE5C92">
          <w:rPr>
            <w:rStyle w:val="Hyperlink"/>
            <w:rFonts w:hint="cs"/>
            <w:rtl/>
          </w:rPr>
          <w:t>ص</w:t>
        </w:r>
        <w:r w:rsidRPr="00FE5C92">
          <w:rPr>
            <w:rStyle w:val="Hyperlink"/>
            <w:rtl/>
          </w:rPr>
          <w:t>347</w:t>
        </w:r>
        <w:r w:rsidRPr="00FE5C92">
          <w:rPr>
            <w:rStyle w:val="Hyperlink"/>
            <w:rFonts w:hint="cs"/>
            <w:rtl/>
          </w:rPr>
          <w:t>،</w:t>
        </w:r>
        <w:r w:rsidRPr="00FE5C92">
          <w:rPr>
            <w:rStyle w:val="Hyperlink"/>
            <w:rtl/>
          </w:rPr>
          <w:t xml:space="preserve"> </w:t>
        </w:r>
        <w:r w:rsidRPr="00FE5C92">
          <w:rPr>
            <w:rStyle w:val="Hyperlink"/>
            <w:rFonts w:hint="cs"/>
            <w:rtl/>
          </w:rPr>
          <w:t>أبواب</w:t>
        </w:r>
        <w:r w:rsidRPr="00FE5C92">
          <w:rPr>
            <w:rStyle w:val="Hyperlink"/>
            <w:rtl/>
          </w:rPr>
          <w:t xml:space="preserve">  </w:t>
        </w:r>
        <w:r w:rsidRPr="00FE5C92">
          <w:rPr>
            <w:rStyle w:val="Hyperlink"/>
            <w:rFonts w:hint="cs"/>
            <w:rtl/>
          </w:rPr>
          <w:t>بَابُ</w:t>
        </w:r>
        <w:r w:rsidRPr="00FE5C92">
          <w:rPr>
            <w:rStyle w:val="Hyperlink"/>
            <w:rtl/>
          </w:rPr>
          <w:t xml:space="preserve"> </w:t>
        </w:r>
        <w:r w:rsidRPr="00FE5C92">
          <w:rPr>
            <w:rStyle w:val="Hyperlink"/>
            <w:rFonts w:hint="cs"/>
            <w:rtl/>
          </w:rPr>
          <w:t>جَوَازِ</w:t>
        </w:r>
        <w:r w:rsidRPr="00FE5C92">
          <w:rPr>
            <w:rStyle w:val="Hyperlink"/>
            <w:rtl/>
          </w:rPr>
          <w:t xml:space="preserve"> </w:t>
        </w:r>
        <w:r w:rsidRPr="00FE5C92">
          <w:rPr>
            <w:rStyle w:val="Hyperlink"/>
            <w:rFonts w:hint="cs"/>
            <w:rtl/>
          </w:rPr>
          <w:t>الصَّلَاةِ</w:t>
        </w:r>
        <w:r w:rsidRPr="00FE5C92">
          <w:rPr>
            <w:rStyle w:val="Hyperlink"/>
            <w:rtl/>
          </w:rPr>
          <w:t xml:space="preserve"> </w:t>
        </w:r>
        <w:r w:rsidRPr="00FE5C92">
          <w:rPr>
            <w:rStyle w:val="Hyperlink"/>
            <w:rFonts w:hint="cs"/>
            <w:rtl/>
          </w:rPr>
          <w:t>فِي</w:t>
        </w:r>
        <w:r w:rsidRPr="00FE5C92">
          <w:rPr>
            <w:rStyle w:val="Hyperlink"/>
            <w:rtl/>
          </w:rPr>
          <w:t xml:space="preserve"> </w:t>
        </w:r>
        <w:r w:rsidRPr="00FE5C92">
          <w:rPr>
            <w:rStyle w:val="Hyperlink"/>
            <w:rFonts w:hint="cs"/>
            <w:rtl/>
          </w:rPr>
          <w:t>الْفِرَاءِ</w:t>
        </w:r>
        <w:r w:rsidRPr="00FE5C92">
          <w:rPr>
            <w:rStyle w:val="Hyperlink"/>
            <w:rtl/>
          </w:rPr>
          <w:t xml:space="preserve"> </w:t>
        </w:r>
        <w:r w:rsidRPr="00FE5C92">
          <w:rPr>
            <w:rStyle w:val="Hyperlink"/>
            <w:rFonts w:hint="cs"/>
            <w:rtl/>
          </w:rPr>
          <w:t>وَ</w:t>
        </w:r>
        <w:r w:rsidRPr="00FE5C92">
          <w:rPr>
            <w:rStyle w:val="Hyperlink"/>
            <w:rtl/>
          </w:rPr>
          <w:t xml:space="preserve"> </w:t>
        </w:r>
        <w:r w:rsidRPr="00FE5C92">
          <w:rPr>
            <w:rStyle w:val="Hyperlink"/>
            <w:rFonts w:hint="cs"/>
            <w:rtl/>
          </w:rPr>
          <w:t>الْجُلُودِ</w:t>
        </w:r>
        <w:r w:rsidRPr="00FE5C92">
          <w:rPr>
            <w:rStyle w:val="Hyperlink"/>
            <w:rtl/>
          </w:rPr>
          <w:t xml:space="preserve"> </w:t>
        </w:r>
        <w:r w:rsidRPr="00FE5C92">
          <w:rPr>
            <w:rStyle w:val="Hyperlink"/>
            <w:rFonts w:hint="cs"/>
            <w:rtl/>
          </w:rPr>
          <w:t>وَ</w:t>
        </w:r>
        <w:r w:rsidRPr="00FE5C92">
          <w:rPr>
            <w:rStyle w:val="Hyperlink"/>
            <w:rtl/>
          </w:rPr>
          <w:t xml:space="preserve"> </w:t>
        </w:r>
        <w:r w:rsidRPr="00FE5C92">
          <w:rPr>
            <w:rStyle w:val="Hyperlink"/>
            <w:rFonts w:hint="cs"/>
            <w:rtl/>
          </w:rPr>
          <w:t>الصُّوفِ</w:t>
        </w:r>
        <w:r w:rsidRPr="00FE5C92">
          <w:rPr>
            <w:rStyle w:val="Hyperlink"/>
            <w:rtl/>
          </w:rPr>
          <w:t xml:space="preserve"> </w:t>
        </w:r>
        <w:r w:rsidRPr="00FE5C92">
          <w:rPr>
            <w:rStyle w:val="Hyperlink"/>
            <w:rFonts w:hint="cs"/>
            <w:rtl/>
          </w:rPr>
          <w:t>وَ</w:t>
        </w:r>
        <w:r w:rsidRPr="00FE5C92">
          <w:rPr>
            <w:rStyle w:val="Hyperlink"/>
            <w:rtl/>
          </w:rPr>
          <w:t xml:space="preserve"> </w:t>
        </w:r>
        <w:r w:rsidRPr="00FE5C92">
          <w:rPr>
            <w:rStyle w:val="Hyperlink"/>
            <w:rFonts w:hint="cs"/>
            <w:rtl/>
          </w:rPr>
          <w:t>الشَّعْرِ</w:t>
        </w:r>
        <w:r w:rsidRPr="00FE5C92">
          <w:rPr>
            <w:rStyle w:val="Hyperlink"/>
            <w:rtl/>
          </w:rPr>
          <w:t xml:space="preserve"> </w:t>
        </w:r>
        <w:r w:rsidRPr="00FE5C92">
          <w:rPr>
            <w:rStyle w:val="Hyperlink"/>
            <w:rFonts w:hint="cs"/>
            <w:rtl/>
          </w:rPr>
          <w:t>وَ</w:t>
        </w:r>
        <w:r w:rsidRPr="00FE5C92">
          <w:rPr>
            <w:rStyle w:val="Hyperlink"/>
            <w:rtl/>
          </w:rPr>
          <w:t xml:space="preserve"> </w:t>
        </w:r>
        <w:r w:rsidRPr="00FE5C92">
          <w:rPr>
            <w:rStyle w:val="Hyperlink"/>
            <w:rFonts w:hint="cs"/>
            <w:rtl/>
          </w:rPr>
          <w:t>الْوَبَرِ</w:t>
        </w:r>
        <w:r w:rsidRPr="00FE5C92">
          <w:rPr>
            <w:rStyle w:val="Hyperlink"/>
            <w:rtl/>
          </w:rPr>
          <w:t xml:space="preserve"> </w:t>
        </w:r>
        <w:r w:rsidRPr="00FE5C92">
          <w:rPr>
            <w:rStyle w:val="Hyperlink"/>
            <w:rFonts w:hint="cs"/>
            <w:rtl/>
          </w:rPr>
          <w:t>وَ</w:t>
        </w:r>
        <w:r w:rsidRPr="00FE5C92">
          <w:rPr>
            <w:rStyle w:val="Hyperlink"/>
            <w:rtl/>
          </w:rPr>
          <w:t xml:space="preserve"> </w:t>
        </w:r>
        <w:r w:rsidRPr="00FE5C92">
          <w:rPr>
            <w:rStyle w:val="Hyperlink"/>
            <w:rFonts w:hint="cs"/>
            <w:rtl/>
          </w:rPr>
          <w:t>نَحْوِهَا،</w:t>
        </w:r>
        <w:r w:rsidRPr="00FE5C92">
          <w:rPr>
            <w:rStyle w:val="Hyperlink"/>
            <w:rtl/>
          </w:rPr>
          <w:t xml:space="preserve"> </w:t>
        </w:r>
        <w:r w:rsidRPr="00FE5C92">
          <w:rPr>
            <w:rStyle w:val="Hyperlink"/>
            <w:rFonts w:hint="cs"/>
            <w:rtl/>
          </w:rPr>
          <w:t>باب</w:t>
        </w:r>
        <w:r w:rsidRPr="00FE5C92">
          <w:rPr>
            <w:rStyle w:val="Hyperlink"/>
            <w:rtl/>
          </w:rPr>
          <w:t>2</w:t>
        </w:r>
        <w:r w:rsidRPr="00FE5C92">
          <w:rPr>
            <w:rStyle w:val="Hyperlink"/>
            <w:rFonts w:hint="cs"/>
            <w:rtl/>
          </w:rPr>
          <w:t>،</w:t>
        </w:r>
        <w:r w:rsidRPr="00FE5C92">
          <w:rPr>
            <w:rStyle w:val="Hyperlink"/>
            <w:rtl/>
          </w:rPr>
          <w:t xml:space="preserve"> </w:t>
        </w:r>
        <w:r w:rsidRPr="00FE5C92">
          <w:rPr>
            <w:rStyle w:val="Hyperlink"/>
            <w:rFonts w:hint="cs"/>
            <w:rtl/>
          </w:rPr>
          <w:t>ح</w:t>
        </w:r>
        <w:r w:rsidRPr="00FE5C92">
          <w:rPr>
            <w:rStyle w:val="Hyperlink"/>
            <w:rtl/>
          </w:rPr>
          <w:t>7</w:t>
        </w:r>
        <w:r w:rsidRPr="00FE5C92">
          <w:rPr>
            <w:rStyle w:val="Hyperlink"/>
            <w:rFonts w:hint="cs"/>
            <w:rtl/>
          </w:rPr>
          <w:t>،</w:t>
        </w:r>
        <w:r w:rsidRPr="00FE5C92">
          <w:rPr>
            <w:rStyle w:val="Hyperlink"/>
            <w:rtl/>
          </w:rPr>
          <w:t xml:space="preserve"> </w:t>
        </w:r>
        <w:r w:rsidRPr="00FE5C92">
          <w:rPr>
            <w:rStyle w:val="Hyperlink"/>
            <w:rFonts w:hint="cs"/>
            <w:rtl/>
          </w:rPr>
          <w:t>ط</w:t>
        </w:r>
        <w:r w:rsidRPr="00FE5C92">
          <w:rPr>
            <w:rStyle w:val="Hyperlink"/>
            <w:rtl/>
          </w:rPr>
          <w:t xml:space="preserve"> </w:t>
        </w:r>
        <w:r w:rsidRPr="00FE5C92">
          <w:rPr>
            <w:rStyle w:val="Hyperlink"/>
            <w:rFonts w:hint="cs"/>
            <w:rtl/>
          </w:rPr>
          <w:t>آل</w:t>
        </w:r>
        <w:r w:rsidRPr="00FE5C92">
          <w:rPr>
            <w:rStyle w:val="Hyperlink"/>
            <w:rtl/>
          </w:rPr>
          <w:t xml:space="preserve"> </w:t>
        </w:r>
        <w:r w:rsidRPr="00FE5C92">
          <w:rPr>
            <w:rStyle w:val="Hyperlink"/>
            <w:rFonts w:hint="cs"/>
            <w:rtl/>
          </w:rPr>
          <w:t>البيت</w:t>
        </w:r>
        <w:r w:rsidRPr="00FE5C92">
          <w:rPr>
            <w:rStyle w:val="Hyperlink"/>
            <w:rtl/>
          </w:rPr>
          <w:t>.</w:t>
        </w:r>
      </w:hyperlink>
    </w:p>
  </w:footnote>
  <w:footnote w:id="9">
    <w:p w:rsidR="00FE5C92" w:rsidRDefault="00FE5C92">
      <w:pPr>
        <w:pStyle w:val="FootnoteText"/>
        <w:rPr>
          <w:rtl/>
        </w:rPr>
      </w:pPr>
      <w:r>
        <w:rPr>
          <w:rStyle w:val="FootnoteReference"/>
        </w:rPr>
        <w:footnoteRef/>
      </w:r>
      <w:r>
        <w:rPr>
          <w:rFonts w:hint="cs"/>
          <w:rtl/>
        </w:rPr>
        <w:t>مقرر: آدرس را نیافتم.</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6A662C">
      <w:rPr>
        <w:b/>
        <w:bCs/>
        <w:sz w:val="20"/>
        <w:szCs w:val="24"/>
        <w:rtl/>
      </w:rPr>
      <w:t>110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6A662C">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6A662C">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6A662C">
      <w:rPr>
        <w:sz w:val="24"/>
        <w:szCs w:val="24"/>
        <w:rtl/>
      </w:rPr>
      <w:t>25 /12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bookmarkStart w:id="18" w:name="BokSabj"/>
    <w:bookmarkEnd w:id="18"/>
    <w:r w:rsidR="00A5632B">
      <w:rPr>
        <w:rFonts w:hint="cs"/>
        <w:color w:val="000000" w:themeColor="text1"/>
        <w:sz w:val="24"/>
        <w:szCs w:val="24"/>
        <w:rtl/>
      </w:rPr>
      <w:t xml:space="preserve"> اقتضای اطلاق خطاب</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6A662C">
      <w:rPr>
        <w:rFonts w:hint="cs"/>
        <w:sz w:val="24"/>
        <w:szCs w:val="24"/>
        <w:rtl/>
      </w:rPr>
      <w:t>مهدی</w:t>
    </w:r>
    <w:r w:rsidR="006A662C">
      <w:rPr>
        <w:sz w:val="24"/>
        <w:szCs w:val="24"/>
        <w:rtl/>
      </w:rPr>
      <w:t xml:space="preserve"> </w:t>
    </w:r>
    <w:r w:rsidR="006A662C">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235DAC">
      <w:rPr>
        <w:rFonts w:hint="cs"/>
        <w:sz w:val="24"/>
        <w:szCs w:val="24"/>
        <w:rtl/>
      </w:rPr>
      <w:t>اقتضای اطلاق خطاب، نفسی</w:t>
    </w:r>
    <w:r w:rsidR="00A5632B">
      <w:rPr>
        <w:rFonts w:hint="cs"/>
        <w:sz w:val="24"/>
        <w:szCs w:val="24"/>
        <w:rtl/>
      </w:rPr>
      <w:t xml:space="preserve"> و کفای</w:t>
    </w:r>
    <w:r w:rsidR="00235DAC">
      <w:rPr>
        <w:rFonts w:hint="cs"/>
        <w:sz w:val="24"/>
        <w:szCs w:val="24"/>
        <w:rtl/>
      </w:rPr>
      <w:t>ی و تعیینی</w:t>
    </w:r>
    <w:r w:rsidR="00A5632B">
      <w:rPr>
        <w:rFonts w:hint="cs"/>
        <w:sz w:val="24"/>
        <w:szCs w:val="24"/>
        <w:rtl/>
      </w:rPr>
      <w:t xml:space="preserve"> بودن</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3A751D"/>
    <w:multiLevelType w:val="hybridMultilevel"/>
    <w:tmpl w:val="59FC6E8E"/>
    <w:lvl w:ilvl="0" w:tplc="76E24C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3"/>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A0D01"/>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22A1"/>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35DAC"/>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0B9E"/>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2C09"/>
    <w:rsid w:val="006A4134"/>
    <w:rsid w:val="006A5DDA"/>
    <w:rsid w:val="006A662C"/>
    <w:rsid w:val="006A6701"/>
    <w:rsid w:val="006B21F4"/>
    <w:rsid w:val="006B3753"/>
    <w:rsid w:val="006B7AD6"/>
    <w:rsid w:val="006C50FD"/>
    <w:rsid w:val="006D1DD4"/>
    <w:rsid w:val="006D39C8"/>
    <w:rsid w:val="006D4014"/>
    <w:rsid w:val="006D44C1"/>
    <w:rsid w:val="006E5651"/>
    <w:rsid w:val="006E5B85"/>
    <w:rsid w:val="006F026A"/>
    <w:rsid w:val="007018BB"/>
    <w:rsid w:val="0070265B"/>
    <w:rsid w:val="00704813"/>
    <w:rsid w:val="00707A37"/>
    <w:rsid w:val="0072290D"/>
    <w:rsid w:val="00723D6D"/>
    <w:rsid w:val="00724537"/>
    <w:rsid w:val="00731724"/>
    <w:rsid w:val="0073474B"/>
    <w:rsid w:val="00735511"/>
    <w:rsid w:val="00737208"/>
    <w:rsid w:val="00744DE6"/>
    <w:rsid w:val="00762452"/>
    <w:rsid w:val="007639E0"/>
    <w:rsid w:val="00771195"/>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016B"/>
    <w:rsid w:val="00923C34"/>
    <w:rsid w:val="00924152"/>
    <w:rsid w:val="0092513D"/>
    <w:rsid w:val="00927A9F"/>
    <w:rsid w:val="009335CC"/>
    <w:rsid w:val="00935A55"/>
    <w:rsid w:val="00941CEB"/>
    <w:rsid w:val="0094720F"/>
    <w:rsid w:val="00953B28"/>
    <w:rsid w:val="00954322"/>
    <w:rsid w:val="00957CAA"/>
    <w:rsid w:val="0096396F"/>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042F2"/>
    <w:rsid w:val="00A10A11"/>
    <w:rsid w:val="00A13C6A"/>
    <w:rsid w:val="00A17B09"/>
    <w:rsid w:val="00A457C6"/>
    <w:rsid w:val="00A46AD0"/>
    <w:rsid w:val="00A47063"/>
    <w:rsid w:val="00A473A8"/>
    <w:rsid w:val="00A513F0"/>
    <w:rsid w:val="00A5632B"/>
    <w:rsid w:val="00A61AC8"/>
    <w:rsid w:val="00A6366F"/>
    <w:rsid w:val="00A65D4C"/>
    <w:rsid w:val="00A70512"/>
    <w:rsid w:val="00AA1F60"/>
    <w:rsid w:val="00AA40D7"/>
    <w:rsid w:val="00AB5F7D"/>
    <w:rsid w:val="00AC0C50"/>
    <w:rsid w:val="00AC6FE2"/>
    <w:rsid w:val="00AF3925"/>
    <w:rsid w:val="00B1296B"/>
    <w:rsid w:val="00B2292F"/>
    <w:rsid w:val="00B32D5E"/>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96FD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09F7"/>
    <w:rsid w:val="00D922A9"/>
    <w:rsid w:val="00D9394A"/>
    <w:rsid w:val="00DB0CBB"/>
    <w:rsid w:val="00DB67CC"/>
    <w:rsid w:val="00DC35DE"/>
    <w:rsid w:val="00DC3783"/>
    <w:rsid w:val="00DE1070"/>
    <w:rsid w:val="00E00219"/>
    <w:rsid w:val="00E0316B"/>
    <w:rsid w:val="00E25E10"/>
    <w:rsid w:val="00E50B41"/>
    <w:rsid w:val="00E5219B"/>
    <w:rsid w:val="00E52D07"/>
    <w:rsid w:val="00E5518B"/>
    <w:rsid w:val="00E609FE"/>
    <w:rsid w:val="00E630BE"/>
    <w:rsid w:val="00E75920"/>
    <w:rsid w:val="00E801CF"/>
    <w:rsid w:val="00E80D96"/>
    <w:rsid w:val="00E871FA"/>
    <w:rsid w:val="00E936A4"/>
    <w:rsid w:val="00E954BB"/>
    <w:rsid w:val="00E96F3B"/>
    <w:rsid w:val="00EA45E7"/>
    <w:rsid w:val="00EB78E3"/>
    <w:rsid w:val="00EB7BE3"/>
    <w:rsid w:val="00EC1C4B"/>
    <w:rsid w:val="00EC735A"/>
    <w:rsid w:val="00ED5F38"/>
    <w:rsid w:val="00EF27FE"/>
    <w:rsid w:val="00F07FB6"/>
    <w:rsid w:val="00F149D0"/>
    <w:rsid w:val="00F16B53"/>
    <w:rsid w:val="00F17935"/>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960F4"/>
    <w:rsid w:val="00FA3B17"/>
    <w:rsid w:val="00FA5E8D"/>
    <w:rsid w:val="00FA5F3D"/>
    <w:rsid w:val="00FB399E"/>
    <w:rsid w:val="00FB7F50"/>
    <w:rsid w:val="00FC2A85"/>
    <w:rsid w:val="00FC40AF"/>
    <w:rsid w:val="00FC73B9"/>
    <w:rsid w:val="00FD0A16"/>
    <w:rsid w:val="00FE3D7D"/>
    <w:rsid w:val="00FE5C92"/>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567886969">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195/&#1602;&#1604;&#1578;" TargetMode="External"/><Relationship Id="rId2" Type="http://schemas.openxmlformats.org/officeDocument/2006/relationships/hyperlink" Target="http://lib.eshia.ir/27004/1/10/&#1585;&#1740;&#1576;" TargetMode="External"/><Relationship Id="rId1" Type="http://schemas.openxmlformats.org/officeDocument/2006/relationships/hyperlink" Target="http://lib.eshia.ir/27004/1/76/&#1602;&#1590;&#1740;&#1577;" TargetMode="External"/><Relationship Id="rId5" Type="http://schemas.openxmlformats.org/officeDocument/2006/relationships/hyperlink" Target="http://lib.eshia.ir/11025/4/347/&#1578;&#1580;&#1608;&#1586;" TargetMode="External"/><Relationship Id="rId4" Type="http://schemas.openxmlformats.org/officeDocument/2006/relationships/hyperlink" Target="http://lib.eshia.ir/11025/18/47/&#1606;&#1607;&#1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371D5-9C74-4261-8B89-8FB95AD8C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166</TotalTime>
  <Pages>7</Pages>
  <Words>1695</Words>
  <Characters>9667</Characters>
  <Application>Microsoft Office Word</Application>
  <DocSecurity>0</DocSecurity>
  <Lines>80</Lines>
  <Paragraphs>22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11340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13</cp:revision>
  <cp:lastPrinted>2019-03-24T12:46:00Z</cp:lastPrinted>
  <dcterms:created xsi:type="dcterms:W3CDTF">2019-03-18T16:19:00Z</dcterms:created>
  <dcterms:modified xsi:type="dcterms:W3CDTF">2019-03-24T12:46:00Z</dcterms:modified>
  <cp:contentStatus>ویرایش 2.5</cp:contentStatus>
  <cp:version>2.7</cp:version>
</cp:coreProperties>
</file>