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B6E75">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49B5" w:rsidRDefault="002749B5" w:rsidP="002749B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048000" w:history="1">
        <w:r w:rsidRPr="002D0112">
          <w:rPr>
            <w:rStyle w:val="Hyperlink"/>
            <w:rFonts w:hint="eastAsia"/>
            <w:noProof/>
            <w:rtl/>
          </w:rPr>
          <w:t>بحث</w:t>
        </w:r>
        <w:r w:rsidRPr="002D0112">
          <w:rPr>
            <w:rStyle w:val="Hyperlink"/>
            <w:noProof/>
            <w:rtl/>
          </w:rPr>
          <w:t xml:space="preserve"> </w:t>
        </w:r>
        <w:r w:rsidRPr="002D0112">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6048000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F38F7">
          <w:rPr>
            <w:noProof/>
            <w:webHidden/>
            <w:rtl/>
          </w:rPr>
          <w:t>2</w:t>
        </w:r>
        <w:r>
          <w:rPr>
            <w:rStyle w:val="Hyperlink"/>
            <w:noProof/>
            <w:rtl/>
          </w:rPr>
          <w:fldChar w:fldCharType="end"/>
        </w:r>
      </w:hyperlink>
    </w:p>
    <w:p w:rsidR="002749B5" w:rsidRDefault="007F38F7" w:rsidP="002749B5">
      <w:pPr>
        <w:pStyle w:val="TOC2"/>
        <w:tabs>
          <w:tab w:val="right" w:leader="dot" w:pos="10194"/>
        </w:tabs>
        <w:rPr>
          <w:rFonts w:asciiTheme="minorHAnsi" w:eastAsiaTheme="minorEastAsia" w:hAnsiTheme="minorHAnsi" w:cstheme="minorBidi"/>
          <w:bCs w:val="0"/>
          <w:noProof/>
          <w:color w:val="auto"/>
          <w:szCs w:val="22"/>
          <w:rtl/>
        </w:rPr>
      </w:pPr>
      <w:hyperlink w:anchor="_Toc6048001" w:history="1">
        <w:r w:rsidR="002749B5" w:rsidRPr="002D0112">
          <w:rPr>
            <w:rStyle w:val="Hyperlink"/>
            <w:rFonts w:hint="eastAsia"/>
            <w:noProof/>
            <w:rtl/>
          </w:rPr>
          <w:t>جواز</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6048001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2</w:t>
        </w:r>
        <w:r w:rsidR="002749B5">
          <w:rPr>
            <w:rStyle w:val="Hyperlink"/>
            <w:noProof/>
            <w:rtl/>
          </w:rPr>
          <w:fldChar w:fldCharType="end"/>
        </w:r>
      </w:hyperlink>
    </w:p>
    <w:p w:rsidR="002749B5" w:rsidRDefault="007F38F7" w:rsidP="002749B5">
      <w:pPr>
        <w:pStyle w:val="TOC3"/>
        <w:tabs>
          <w:tab w:val="right" w:leader="dot" w:pos="10194"/>
        </w:tabs>
        <w:rPr>
          <w:rFonts w:asciiTheme="minorHAnsi" w:eastAsiaTheme="minorEastAsia" w:hAnsiTheme="minorHAnsi" w:cstheme="minorBidi"/>
          <w:bCs w:val="0"/>
          <w:iCs w:val="0"/>
          <w:noProof/>
          <w:color w:val="auto"/>
          <w:szCs w:val="22"/>
          <w:rtl/>
        </w:rPr>
      </w:pPr>
      <w:hyperlink w:anchor="_Toc6048002" w:history="1">
        <w:r w:rsidR="002749B5" w:rsidRPr="002D0112">
          <w:rPr>
            <w:rStyle w:val="Hyperlink"/>
            <w:rFonts w:hint="eastAsia"/>
            <w:noProof/>
            <w:rtl/>
          </w:rPr>
          <w:t>دوران</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ب</w:t>
        </w:r>
        <w:r w:rsidR="002749B5" w:rsidRPr="002D0112">
          <w:rPr>
            <w:rStyle w:val="Hyperlink"/>
            <w:rFonts w:hint="cs"/>
            <w:noProof/>
            <w:rtl/>
          </w:rPr>
          <w:t>ی</w:t>
        </w:r>
        <w:r w:rsidR="002749B5" w:rsidRPr="002D0112">
          <w:rPr>
            <w:rStyle w:val="Hyperlink"/>
            <w:rFonts w:hint="eastAsia"/>
            <w:noProof/>
            <w:rtl/>
          </w:rPr>
          <w:t>ن</w:t>
        </w:r>
        <w:r w:rsidR="002749B5" w:rsidRPr="002D0112">
          <w:rPr>
            <w:rStyle w:val="Hyperlink"/>
            <w:noProof/>
            <w:rtl/>
          </w:rPr>
          <w:t xml:space="preserve"> </w:t>
        </w:r>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جواز</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وجوب</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6048002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2</w:t>
        </w:r>
        <w:r w:rsidR="002749B5">
          <w:rPr>
            <w:rStyle w:val="Hyperlink"/>
            <w:noProof/>
            <w:rtl/>
          </w:rPr>
          <w:fldChar w:fldCharType="end"/>
        </w:r>
      </w:hyperlink>
    </w:p>
    <w:p w:rsidR="002749B5" w:rsidRDefault="007F38F7" w:rsidP="002749B5">
      <w:pPr>
        <w:pStyle w:val="TOC3"/>
        <w:tabs>
          <w:tab w:val="right" w:leader="dot" w:pos="10194"/>
        </w:tabs>
        <w:rPr>
          <w:rFonts w:asciiTheme="minorHAnsi" w:eastAsiaTheme="minorEastAsia" w:hAnsiTheme="minorHAnsi" w:cstheme="minorBidi"/>
          <w:bCs w:val="0"/>
          <w:iCs w:val="0"/>
          <w:noProof/>
          <w:color w:val="auto"/>
          <w:szCs w:val="22"/>
          <w:rtl/>
        </w:rPr>
      </w:pPr>
      <w:hyperlink w:anchor="_Toc6048003" w:history="1">
        <w:r w:rsidR="002749B5" w:rsidRPr="002D0112">
          <w:rPr>
            <w:rStyle w:val="Hyperlink"/>
            <w:rFonts w:hint="eastAsia"/>
            <w:noProof/>
            <w:rtl/>
          </w:rPr>
          <w:t>دوران</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ب</w:t>
        </w:r>
        <w:r w:rsidR="002749B5" w:rsidRPr="002D0112">
          <w:rPr>
            <w:rStyle w:val="Hyperlink"/>
            <w:rFonts w:hint="cs"/>
            <w:noProof/>
            <w:rtl/>
          </w:rPr>
          <w:t>ی</w:t>
        </w:r>
        <w:r w:rsidR="002749B5" w:rsidRPr="002D0112">
          <w:rPr>
            <w:rStyle w:val="Hyperlink"/>
            <w:rFonts w:hint="eastAsia"/>
            <w:noProof/>
            <w:rtl/>
          </w:rPr>
          <w:t>ن</w:t>
        </w:r>
        <w:r w:rsidR="002749B5" w:rsidRPr="002D0112">
          <w:rPr>
            <w:rStyle w:val="Hyperlink"/>
            <w:noProof/>
            <w:rtl/>
          </w:rPr>
          <w:t xml:space="preserve"> </w:t>
        </w:r>
        <w:r w:rsidR="002749B5" w:rsidRPr="002D0112">
          <w:rPr>
            <w:rStyle w:val="Hyperlink"/>
            <w:rFonts w:hint="eastAsia"/>
            <w:noProof/>
            <w:rtl/>
          </w:rPr>
          <w:t>سقوط</w:t>
        </w:r>
        <w:r w:rsidR="002749B5" w:rsidRPr="002D0112">
          <w:rPr>
            <w:rStyle w:val="Hyperlink"/>
            <w:noProof/>
            <w:rtl/>
          </w:rPr>
          <w:t xml:space="preserve"> </w:t>
        </w:r>
        <w:r w:rsidR="002749B5" w:rsidRPr="002D0112">
          <w:rPr>
            <w:rStyle w:val="Hyperlink"/>
            <w:rFonts w:hint="eastAsia"/>
            <w:noProof/>
            <w:rtl/>
          </w:rPr>
          <w:t>امر</w:t>
        </w:r>
        <w:r w:rsidR="002749B5" w:rsidRPr="002D0112">
          <w:rPr>
            <w:rStyle w:val="Hyperlink"/>
            <w:noProof/>
            <w:rtl/>
          </w:rPr>
          <w:t xml:space="preserve"> </w:t>
        </w:r>
        <w:r w:rsidR="002749B5" w:rsidRPr="002D0112">
          <w:rPr>
            <w:rStyle w:val="Hyperlink"/>
            <w:rFonts w:hint="eastAsia"/>
            <w:noProof/>
            <w:rtl/>
          </w:rPr>
          <w:t>به</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اول</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تحص</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حاصل</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6048003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2</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04"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ملائمت</w:t>
        </w:r>
        <w:r w:rsidR="002749B5" w:rsidRPr="002D0112">
          <w:rPr>
            <w:rStyle w:val="Hyperlink"/>
            <w:noProof/>
            <w:rtl/>
          </w:rPr>
          <w:t xml:space="preserve"> </w:t>
        </w:r>
        <w:r w:rsidR="002749B5" w:rsidRPr="002D0112">
          <w:rPr>
            <w:rStyle w:val="Hyperlink"/>
            <w:rFonts w:hint="eastAsia"/>
            <w:noProof/>
            <w:rtl/>
          </w:rPr>
          <w:t>عقل</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بودن</w:t>
        </w:r>
        <w:r w:rsidR="002749B5" w:rsidRPr="002D0112">
          <w:rPr>
            <w:rStyle w:val="Hyperlink"/>
            <w:noProof/>
            <w:rtl/>
          </w:rPr>
          <w:t xml:space="preserve"> </w:t>
        </w:r>
        <w:r w:rsidR="002749B5" w:rsidRPr="002D0112">
          <w:rPr>
            <w:rStyle w:val="Hyperlink"/>
            <w:rFonts w:hint="eastAsia"/>
            <w:noProof/>
            <w:rtl/>
          </w:rPr>
          <w:t>وجوب</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وجوب</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در</w:t>
        </w:r>
        <w:r w:rsidR="002749B5" w:rsidRPr="002D0112">
          <w:rPr>
            <w:rStyle w:val="Hyperlink"/>
            <w:noProof/>
            <w:rtl/>
          </w:rPr>
          <w:t xml:space="preserve"> </w:t>
        </w:r>
        <w:r w:rsidR="002749B5" w:rsidRPr="002D0112">
          <w:rPr>
            <w:rStyle w:val="Hyperlink"/>
            <w:rFonts w:hint="eastAsia"/>
            <w:noProof/>
            <w:rtl/>
          </w:rPr>
          <w:t>صورت</w:t>
        </w:r>
        <w:r w:rsidR="002749B5" w:rsidRPr="002D0112">
          <w:rPr>
            <w:rStyle w:val="Hyperlink"/>
            <w:noProof/>
            <w:rtl/>
          </w:rPr>
          <w:t xml:space="preserve"> </w:t>
        </w:r>
        <w:r w:rsidR="002749B5" w:rsidRPr="002D0112">
          <w:rPr>
            <w:rStyle w:val="Hyperlink"/>
            <w:rFonts w:hint="eastAsia"/>
            <w:noProof/>
            <w:rtl/>
          </w:rPr>
          <w:t>بقاء</w:t>
        </w:r>
        <w:r w:rsidR="002749B5" w:rsidRPr="002D0112">
          <w:rPr>
            <w:rStyle w:val="Hyperlink"/>
            <w:noProof/>
            <w:rtl/>
          </w:rPr>
          <w:t xml:space="preserve"> </w:t>
        </w:r>
        <w:r w:rsidR="002749B5" w:rsidRPr="002D0112">
          <w:rPr>
            <w:rStyle w:val="Hyperlink"/>
            <w:rFonts w:hint="eastAsia"/>
            <w:noProof/>
            <w:rtl/>
          </w:rPr>
          <w:t>امر</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6048004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3</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05"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تلازم</w:t>
        </w:r>
        <w:r w:rsidR="002749B5" w:rsidRPr="002D0112">
          <w:rPr>
            <w:rStyle w:val="Hyperlink"/>
            <w:noProof/>
            <w:rtl/>
          </w:rPr>
          <w:t xml:space="preserve"> </w:t>
        </w:r>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داعو</w:t>
        </w:r>
        <w:r w:rsidR="002749B5" w:rsidRPr="002D0112">
          <w:rPr>
            <w:rStyle w:val="Hyperlink"/>
            <w:rFonts w:hint="cs"/>
            <w:noProof/>
            <w:rtl/>
          </w:rPr>
          <w:t>ی</w:t>
        </w:r>
        <w:r w:rsidR="002749B5" w:rsidRPr="002D0112">
          <w:rPr>
            <w:rStyle w:val="Hyperlink"/>
            <w:rFonts w:hint="eastAsia"/>
            <w:noProof/>
            <w:rtl/>
          </w:rPr>
          <w:t>ت</w:t>
        </w:r>
        <w:r w:rsidR="002749B5" w:rsidRPr="002D0112">
          <w:rPr>
            <w:rStyle w:val="Hyperlink"/>
            <w:noProof/>
            <w:rtl/>
          </w:rPr>
          <w:t xml:space="preserve"> </w:t>
        </w:r>
        <w:r w:rsidR="002749B5" w:rsidRPr="002D0112">
          <w:rPr>
            <w:rStyle w:val="Hyperlink"/>
            <w:rFonts w:hint="eastAsia"/>
            <w:noProof/>
            <w:rtl/>
          </w:rPr>
          <w:t>امر</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سقوط</w:t>
        </w:r>
        <w:r w:rsidR="002749B5" w:rsidRPr="002D0112">
          <w:rPr>
            <w:rStyle w:val="Hyperlink"/>
            <w:noProof/>
            <w:rtl/>
          </w:rPr>
          <w:t xml:space="preserve"> </w:t>
        </w:r>
        <w:r w:rsidR="002749B5" w:rsidRPr="002D0112">
          <w:rPr>
            <w:rStyle w:val="Hyperlink"/>
            <w:rFonts w:hint="eastAsia"/>
            <w:noProof/>
            <w:rtl/>
          </w:rPr>
          <w:t>امر</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6048005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3</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06" w:history="1">
        <w:r w:rsidR="002749B5" w:rsidRPr="002D0112">
          <w:rPr>
            <w:rStyle w:val="Hyperlink"/>
            <w:rFonts w:hint="eastAsia"/>
            <w:noProof/>
            <w:rtl/>
          </w:rPr>
          <w:t>ب</w:t>
        </w:r>
        <w:r w:rsidR="002749B5" w:rsidRPr="002D0112">
          <w:rPr>
            <w:rStyle w:val="Hyperlink"/>
            <w:rFonts w:hint="cs"/>
            <w:noProof/>
            <w:rtl/>
          </w:rPr>
          <w:t>ی</w:t>
        </w:r>
        <w:r w:rsidR="002749B5" w:rsidRPr="002D0112">
          <w:rPr>
            <w:rStyle w:val="Hyperlink"/>
            <w:rFonts w:hint="eastAsia"/>
            <w:noProof/>
            <w:rtl/>
          </w:rPr>
          <w:t>ان</w:t>
        </w:r>
        <w:r w:rsidR="002749B5" w:rsidRPr="002D0112">
          <w:rPr>
            <w:rStyle w:val="Hyperlink"/>
            <w:noProof/>
            <w:rtl/>
          </w:rPr>
          <w:t xml:space="preserve"> </w:t>
        </w:r>
        <w:r w:rsidR="002749B5" w:rsidRPr="002D0112">
          <w:rPr>
            <w:rStyle w:val="Hyperlink"/>
            <w:rFonts w:hint="eastAsia"/>
            <w:noProof/>
            <w:rtl/>
          </w:rPr>
          <w:t>غرض</w:t>
        </w:r>
        <w:r w:rsidR="002749B5" w:rsidRPr="002D0112">
          <w:rPr>
            <w:rStyle w:val="Hyperlink"/>
            <w:noProof/>
            <w:rtl/>
          </w:rPr>
          <w:t xml:space="preserve"> </w:t>
        </w:r>
        <w:r w:rsidR="002749B5" w:rsidRPr="002D0112">
          <w:rPr>
            <w:rStyle w:val="Hyperlink"/>
            <w:rFonts w:hint="eastAsia"/>
            <w:noProof/>
            <w:rtl/>
          </w:rPr>
          <w:t>اقص</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ادن</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برا</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تقر</w:t>
        </w:r>
        <w:r w:rsidR="002749B5" w:rsidRPr="002D0112">
          <w:rPr>
            <w:rStyle w:val="Hyperlink"/>
            <w:rFonts w:hint="cs"/>
            <w:noProof/>
            <w:rtl/>
          </w:rPr>
          <w:t>ی</w:t>
        </w:r>
        <w:r w:rsidR="002749B5" w:rsidRPr="002D0112">
          <w:rPr>
            <w:rStyle w:val="Hyperlink"/>
            <w:rFonts w:hint="eastAsia"/>
            <w:noProof/>
            <w:rtl/>
          </w:rPr>
          <w:t>ب</w:t>
        </w:r>
        <w:r w:rsidR="002749B5" w:rsidRPr="002D0112">
          <w:rPr>
            <w:rStyle w:val="Hyperlink"/>
            <w:noProof/>
            <w:rtl/>
          </w:rPr>
          <w:t xml:space="preserve"> </w:t>
        </w:r>
        <w:r w:rsidR="002749B5" w:rsidRPr="002D0112">
          <w:rPr>
            <w:rStyle w:val="Hyperlink"/>
            <w:rFonts w:hint="eastAsia"/>
            <w:noProof/>
            <w:rtl/>
          </w:rPr>
          <w:t>اغراض</w:t>
        </w:r>
        <w:r w:rsidR="002749B5" w:rsidRPr="002D0112">
          <w:rPr>
            <w:rStyle w:val="Hyperlink"/>
            <w:noProof/>
            <w:rtl/>
          </w:rPr>
          <w:t xml:space="preserve"> </w:t>
        </w:r>
        <w:r w:rsidR="002749B5" w:rsidRPr="002D0112">
          <w:rPr>
            <w:rStyle w:val="Hyperlink"/>
            <w:rFonts w:hint="eastAsia"/>
            <w:noProof/>
            <w:rtl/>
          </w:rPr>
          <w:t>موال</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عرف</w:t>
        </w:r>
        <w:r w:rsidR="002749B5" w:rsidRPr="002D0112">
          <w:rPr>
            <w:rStyle w:val="Hyperlink"/>
            <w:rFonts w:hint="cs"/>
            <w:noProof/>
            <w:rtl/>
          </w:rPr>
          <w:t>ی</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6048006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3</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07"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وقوع</w:t>
        </w:r>
        <w:r w:rsidR="002749B5" w:rsidRPr="002D0112">
          <w:rPr>
            <w:rStyle w:val="Hyperlink"/>
            <w:noProof/>
            <w:rtl/>
          </w:rPr>
          <w:t xml:space="preserve"> </w:t>
        </w:r>
        <w:r w:rsidR="002749B5" w:rsidRPr="002D0112">
          <w:rPr>
            <w:rStyle w:val="Hyperlink"/>
            <w:rFonts w:hint="eastAsia"/>
            <w:noProof/>
            <w:rtl/>
          </w:rPr>
          <w:t>غرض</w:t>
        </w:r>
        <w:r w:rsidR="002749B5" w:rsidRPr="002D0112">
          <w:rPr>
            <w:rStyle w:val="Hyperlink"/>
            <w:noProof/>
            <w:rtl/>
          </w:rPr>
          <w:t xml:space="preserve"> </w:t>
        </w:r>
        <w:r w:rsidR="002749B5" w:rsidRPr="002D0112">
          <w:rPr>
            <w:rStyle w:val="Hyperlink"/>
            <w:rFonts w:hint="eastAsia"/>
            <w:noProof/>
            <w:rtl/>
          </w:rPr>
          <w:t>اقص</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ادن</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در</w:t>
        </w:r>
        <w:r w:rsidR="002749B5" w:rsidRPr="002D0112">
          <w:rPr>
            <w:rStyle w:val="Hyperlink"/>
            <w:noProof/>
            <w:rtl/>
          </w:rPr>
          <w:t xml:space="preserve"> </w:t>
        </w:r>
        <w:r w:rsidR="002749B5" w:rsidRPr="002D0112">
          <w:rPr>
            <w:rStyle w:val="Hyperlink"/>
            <w:rFonts w:hint="eastAsia"/>
            <w:noProof/>
            <w:rtl/>
          </w:rPr>
          <w:t>شرع</w:t>
        </w:r>
        <w:r w:rsidR="002749B5" w:rsidRPr="002D0112">
          <w:rPr>
            <w:rStyle w:val="Hyperlink"/>
            <w:rFonts w:hint="cs"/>
            <w:noProof/>
            <w:rtl/>
          </w:rPr>
          <w:t>ی</w:t>
        </w:r>
        <w:r w:rsidR="002749B5" w:rsidRPr="002D0112">
          <w:rPr>
            <w:rStyle w:val="Hyperlink"/>
            <w:rFonts w:hint="eastAsia"/>
            <w:noProof/>
            <w:rtl/>
          </w:rPr>
          <w:t>ات</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6048007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4</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08"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اناطه</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به</w:t>
        </w:r>
        <w:r w:rsidR="002749B5" w:rsidRPr="002D0112">
          <w:rPr>
            <w:rStyle w:val="Hyperlink"/>
            <w:noProof/>
            <w:rtl/>
          </w:rPr>
          <w:t xml:space="preserve"> </w:t>
        </w:r>
        <w:r w:rsidR="002749B5" w:rsidRPr="002D0112">
          <w:rPr>
            <w:rStyle w:val="Hyperlink"/>
            <w:rFonts w:hint="eastAsia"/>
            <w:noProof/>
            <w:rtl/>
          </w:rPr>
          <w:t>غرض</w:t>
        </w:r>
        <w:r w:rsidR="002749B5" w:rsidRPr="002D0112">
          <w:rPr>
            <w:rStyle w:val="Hyperlink"/>
            <w:noProof/>
            <w:rtl/>
          </w:rPr>
          <w:t xml:space="preserve"> </w:t>
        </w:r>
        <w:r w:rsidR="002749B5" w:rsidRPr="002D0112">
          <w:rPr>
            <w:rStyle w:val="Hyperlink"/>
            <w:rFonts w:hint="eastAsia"/>
            <w:noProof/>
            <w:rtl/>
          </w:rPr>
          <w:t>ادن</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و</w:t>
        </w:r>
        <w:r w:rsidR="002749B5" w:rsidRPr="002D0112">
          <w:rPr>
            <w:rStyle w:val="Hyperlink"/>
            <w:noProof/>
            <w:rtl/>
          </w:rPr>
          <w:t xml:space="preserve"> </w:t>
        </w:r>
        <w:r w:rsidR="002749B5" w:rsidRPr="002D0112">
          <w:rPr>
            <w:rStyle w:val="Hyperlink"/>
            <w:rFonts w:hint="eastAsia"/>
            <w:noProof/>
            <w:rtl/>
          </w:rPr>
          <w:t>اقص</w:t>
        </w:r>
        <w:r w:rsidR="002749B5" w:rsidRPr="002D0112">
          <w:rPr>
            <w:rStyle w:val="Hyperlink"/>
            <w:rFonts w:hint="cs"/>
            <w:noProof/>
            <w:rtl/>
          </w:rPr>
          <w:t>ی</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6048008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4</w:t>
        </w:r>
        <w:r w:rsidR="002749B5">
          <w:rPr>
            <w:rStyle w:val="Hyperlink"/>
            <w:noProof/>
            <w:rtl/>
          </w:rPr>
          <w:fldChar w:fldCharType="end"/>
        </w:r>
      </w:hyperlink>
    </w:p>
    <w:p w:rsidR="002749B5" w:rsidRDefault="007F38F7" w:rsidP="002749B5">
      <w:pPr>
        <w:pStyle w:val="TOC3"/>
        <w:tabs>
          <w:tab w:val="right" w:leader="dot" w:pos="10194"/>
        </w:tabs>
        <w:rPr>
          <w:rFonts w:asciiTheme="minorHAnsi" w:eastAsiaTheme="minorEastAsia" w:hAnsiTheme="minorHAnsi" w:cstheme="minorBidi"/>
          <w:bCs w:val="0"/>
          <w:iCs w:val="0"/>
          <w:noProof/>
          <w:color w:val="auto"/>
          <w:szCs w:val="22"/>
          <w:rtl/>
        </w:rPr>
      </w:pPr>
      <w:hyperlink w:anchor="_Toc6048009"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انحصار</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به</w:t>
        </w:r>
        <w:r w:rsidR="002749B5" w:rsidRPr="002D0112">
          <w:rPr>
            <w:rStyle w:val="Hyperlink"/>
            <w:noProof/>
            <w:rtl/>
          </w:rPr>
          <w:t xml:space="preserve"> </w:t>
        </w:r>
        <w:r w:rsidR="002749B5" w:rsidRPr="002D0112">
          <w:rPr>
            <w:rStyle w:val="Hyperlink"/>
            <w:rFonts w:hint="eastAsia"/>
            <w:noProof/>
            <w:rtl/>
          </w:rPr>
          <w:t>افضل</w:t>
        </w:r>
        <w:r w:rsidR="002749B5" w:rsidRPr="002D0112">
          <w:rPr>
            <w:rStyle w:val="Hyperlink"/>
            <w:rFonts w:hint="cs"/>
            <w:noProof/>
            <w:rtl/>
          </w:rPr>
          <w:t>ی</w:t>
        </w:r>
        <w:r w:rsidR="002749B5" w:rsidRPr="002D0112">
          <w:rPr>
            <w:rStyle w:val="Hyperlink"/>
            <w:rFonts w:hint="eastAsia"/>
            <w:noProof/>
            <w:rtl/>
          </w:rPr>
          <w:t>ت</w:t>
        </w:r>
        <w:r w:rsidR="002749B5" w:rsidRPr="002D0112">
          <w:rPr>
            <w:rStyle w:val="Hyperlink"/>
            <w:noProof/>
            <w:rtl/>
          </w:rPr>
          <w:t xml:space="preserve"> </w:t>
        </w:r>
        <w:r w:rsidR="002749B5" w:rsidRPr="002D0112">
          <w:rPr>
            <w:rStyle w:val="Hyperlink"/>
            <w:rFonts w:hint="eastAsia"/>
            <w:noProof/>
            <w:rtl/>
          </w:rPr>
          <w:t>داشتن</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دوم</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6048009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4</w:t>
        </w:r>
        <w:r w:rsidR="002749B5">
          <w:rPr>
            <w:rStyle w:val="Hyperlink"/>
            <w:noProof/>
            <w:rtl/>
          </w:rPr>
          <w:fldChar w:fldCharType="end"/>
        </w:r>
      </w:hyperlink>
    </w:p>
    <w:p w:rsidR="002749B5" w:rsidRDefault="007F38F7" w:rsidP="002749B5">
      <w:pPr>
        <w:pStyle w:val="TOC3"/>
        <w:tabs>
          <w:tab w:val="right" w:leader="dot" w:pos="10194"/>
        </w:tabs>
        <w:rPr>
          <w:rFonts w:asciiTheme="minorHAnsi" w:eastAsiaTheme="minorEastAsia" w:hAnsiTheme="minorHAnsi" w:cstheme="minorBidi"/>
          <w:bCs w:val="0"/>
          <w:iCs w:val="0"/>
          <w:noProof/>
          <w:color w:val="auto"/>
          <w:szCs w:val="22"/>
          <w:rtl/>
        </w:rPr>
      </w:pPr>
      <w:hyperlink w:anchor="_Toc6048010"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انحصار</w:t>
        </w:r>
        <w:r w:rsidR="002749B5" w:rsidRPr="002D0112">
          <w:rPr>
            <w:rStyle w:val="Hyperlink"/>
            <w:noProof/>
            <w:rtl/>
          </w:rPr>
          <w:t xml:space="preserve"> </w:t>
        </w:r>
        <w:r w:rsidR="002749B5" w:rsidRPr="002D0112">
          <w:rPr>
            <w:rStyle w:val="Hyperlink"/>
            <w:rFonts w:hint="eastAsia"/>
            <w:noProof/>
            <w:rtl/>
          </w:rPr>
          <w:t>سقوط</w:t>
        </w:r>
        <w:r w:rsidR="002749B5" w:rsidRPr="002D0112">
          <w:rPr>
            <w:rStyle w:val="Hyperlink"/>
            <w:noProof/>
            <w:rtl/>
          </w:rPr>
          <w:t xml:space="preserve"> </w:t>
        </w:r>
        <w:r w:rsidR="002749B5" w:rsidRPr="002D0112">
          <w:rPr>
            <w:rStyle w:val="Hyperlink"/>
            <w:rFonts w:hint="eastAsia"/>
            <w:noProof/>
            <w:rtl/>
          </w:rPr>
          <w:t>امر</w:t>
        </w:r>
        <w:r w:rsidR="002749B5" w:rsidRPr="002D0112">
          <w:rPr>
            <w:rStyle w:val="Hyperlink"/>
            <w:noProof/>
            <w:rtl/>
          </w:rPr>
          <w:t xml:space="preserve"> </w:t>
        </w:r>
        <w:r w:rsidR="002749B5" w:rsidRPr="002D0112">
          <w:rPr>
            <w:rStyle w:val="Hyperlink"/>
            <w:rFonts w:hint="eastAsia"/>
            <w:noProof/>
            <w:rtl/>
          </w:rPr>
          <w:t>به</w:t>
        </w:r>
        <w:r w:rsidR="002749B5" w:rsidRPr="002D0112">
          <w:rPr>
            <w:rStyle w:val="Hyperlink"/>
            <w:noProof/>
            <w:rtl/>
          </w:rPr>
          <w:t xml:space="preserve"> </w:t>
        </w:r>
        <w:r w:rsidR="002749B5" w:rsidRPr="002D0112">
          <w:rPr>
            <w:rStyle w:val="Hyperlink"/>
            <w:rFonts w:hint="eastAsia"/>
            <w:noProof/>
            <w:rtl/>
          </w:rPr>
          <w:t>انتخاب</w:t>
        </w:r>
        <w:r w:rsidR="002749B5" w:rsidRPr="002D0112">
          <w:rPr>
            <w:rStyle w:val="Hyperlink"/>
            <w:noProof/>
            <w:rtl/>
          </w:rPr>
          <w:t xml:space="preserve"> </w:t>
        </w:r>
        <w:r w:rsidR="002749B5" w:rsidRPr="002D0112">
          <w:rPr>
            <w:rStyle w:val="Hyperlink"/>
            <w:rFonts w:hint="eastAsia"/>
            <w:noProof/>
            <w:rtl/>
          </w:rPr>
          <w:t>مولا</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6048010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5</w:t>
        </w:r>
        <w:r w:rsidR="002749B5">
          <w:rPr>
            <w:rStyle w:val="Hyperlink"/>
            <w:noProof/>
            <w:rtl/>
          </w:rPr>
          <w:fldChar w:fldCharType="end"/>
        </w:r>
      </w:hyperlink>
    </w:p>
    <w:p w:rsidR="002749B5" w:rsidRDefault="007F38F7" w:rsidP="002749B5">
      <w:pPr>
        <w:pStyle w:val="TOC3"/>
        <w:tabs>
          <w:tab w:val="right" w:leader="dot" w:pos="10194"/>
        </w:tabs>
        <w:rPr>
          <w:rFonts w:asciiTheme="minorHAnsi" w:eastAsiaTheme="minorEastAsia" w:hAnsiTheme="minorHAnsi" w:cstheme="minorBidi"/>
          <w:bCs w:val="0"/>
          <w:iCs w:val="0"/>
          <w:noProof/>
          <w:color w:val="auto"/>
          <w:szCs w:val="22"/>
          <w:rtl/>
        </w:rPr>
      </w:pPr>
      <w:hyperlink w:anchor="_Toc6048011" w:history="1">
        <w:r w:rsidR="002749B5" w:rsidRPr="002D0112">
          <w:rPr>
            <w:rStyle w:val="Hyperlink"/>
            <w:rFonts w:hint="eastAsia"/>
            <w:noProof/>
            <w:rtl/>
          </w:rPr>
          <w:t>عدم</w:t>
        </w:r>
        <w:r w:rsidR="002749B5" w:rsidRPr="002D0112">
          <w:rPr>
            <w:rStyle w:val="Hyperlink"/>
            <w:noProof/>
            <w:rtl/>
          </w:rPr>
          <w:t xml:space="preserve"> </w:t>
        </w:r>
        <w:r w:rsidR="002749B5" w:rsidRPr="002D0112">
          <w:rPr>
            <w:rStyle w:val="Hyperlink"/>
            <w:rFonts w:hint="eastAsia"/>
            <w:noProof/>
            <w:rtl/>
          </w:rPr>
          <w:t>انحصار</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به</w:t>
        </w:r>
        <w:r w:rsidR="002749B5" w:rsidRPr="002D0112">
          <w:rPr>
            <w:rStyle w:val="Hyperlink"/>
            <w:noProof/>
            <w:rtl/>
          </w:rPr>
          <w:t xml:space="preserve"> </w:t>
        </w:r>
        <w:r w:rsidR="002749B5" w:rsidRPr="002D0112">
          <w:rPr>
            <w:rStyle w:val="Hyperlink"/>
            <w:rFonts w:hint="eastAsia"/>
            <w:noProof/>
            <w:rtl/>
          </w:rPr>
          <w:t>قطع</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بودن</w:t>
        </w:r>
        <w:r w:rsidR="002749B5" w:rsidRPr="002D0112">
          <w:rPr>
            <w:rStyle w:val="Hyperlink"/>
            <w:noProof/>
            <w:rtl/>
          </w:rPr>
          <w:t xml:space="preserve"> </w:t>
        </w:r>
        <w:r w:rsidR="002749B5" w:rsidRPr="002D0112">
          <w:rPr>
            <w:rStyle w:val="Hyperlink"/>
            <w:rFonts w:hint="eastAsia"/>
            <w:noProof/>
            <w:rtl/>
          </w:rPr>
          <w:t>امتثال</w:t>
        </w:r>
        <w:r w:rsidR="002749B5" w:rsidRPr="002D0112">
          <w:rPr>
            <w:rStyle w:val="Hyperlink"/>
            <w:noProof/>
            <w:rtl/>
          </w:rPr>
          <w:t xml:space="preserve"> </w:t>
        </w:r>
        <w:r w:rsidR="002749B5" w:rsidRPr="002D0112">
          <w:rPr>
            <w:rStyle w:val="Hyperlink"/>
            <w:rFonts w:hint="eastAsia"/>
            <w:noProof/>
            <w:rtl/>
          </w:rPr>
          <w:t>دوم</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6048011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5</w:t>
        </w:r>
        <w:r w:rsidR="002749B5">
          <w:rPr>
            <w:rStyle w:val="Hyperlink"/>
            <w:noProof/>
            <w:rtl/>
          </w:rPr>
          <w:fldChar w:fldCharType="end"/>
        </w:r>
      </w:hyperlink>
    </w:p>
    <w:p w:rsidR="002749B5" w:rsidRDefault="007F38F7" w:rsidP="002749B5">
      <w:pPr>
        <w:pStyle w:val="TOC4"/>
        <w:tabs>
          <w:tab w:val="right" w:leader="dot" w:pos="10194"/>
        </w:tabs>
        <w:rPr>
          <w:rFonts w:asciiTheme="minorHAnsi" w:eastAsiaTheme="minorEastAsia" w:hAnsiTheme="minorHAnsi" w:cstheme="minorBidi"/>
          <w:bCs w:val="0"/>
          <w:noProof/>
          <w:color w:val="auto"/>
          <w:szCs w:val="22"/>
          <w:rtl/>
        </w:rPr>
      </w:pPr>
      <w:hyperlink w:anchor="_Toc6048012" w:history="1">
        <w:r w:rsidR="002749B5" w:rsidRPr="002D0112">
          <w:rPr>
            <w:rStyle w:val="Hyperlink"/>
            <w:rFonts w:hint="eastAsia"/>
            <w:noProof/>
            <w:rtl/>
          </w:rPr>
          <w:t>بررس</w:t>
        </w:r>
        <w:r w:rsidR="002749B5" w:rsidRPr="002D0112">
          <w:rPr>
            <w:rStyle w:val="Hyperlink"/>
            <w:rFonts w:hint="cs"/>
            <w:noProof/>
            <w:rtl/>
          </w:rPr>
          <w:t>ی</w:t>
        </w:r>
        <w:r w:rsidR="002749B5" w:rsidRPr="002D0112">
          <w:rPr>
            <w:rStyle w:val="Hyperlink"/>
            <w:noProof/>
            <w:rtl/>
          </w:rPr>
          <w:t xml:space="preserve"> </w:t>
        </w:r>
        <w:r w:rsidR="002749B5" w:rsidRPr="002D0112">
          <w:rPr>
            <w:rStyle w:val="Hyperlink"/>
            <w:rFonts w:hint="eastAsia"/>
            <w:noProof/>
            <w:rtl/>
          </w:rPr>
          <w:t>مفاد</w:t>
        </w:r>
        <w:r w:rsidR="002749B5" w:rsidRPr="002D0112">
          <w:rPr>
            <w:rStyle w:val="Hyperlink"/>
            <w:noProof/>
            <w:rtl/>
          </w:rPr>
          <w:t xml:space="preserve"> </w:t>
        </w:r>
        <w:r w:rsidR="002749B5" w:rsidRPr="002D0112">
          <w:rPr>
            <w:rStyle w:val="Hyperlink"/>
            <w:rFonts w:hint="eastAsia"/>
            <w:noProof/>
            <w:rtl/>
          </w:rPr>
          <w:t>روا</w:t>
        </w:r>
        <w:r w:rsidR="002749B5" w:rsidRPr="002D0112">
          <w:rPr>
            <w:rStyle w:val="Hyperlink"/>
            <w:rFonts w:hint="cs"/>
            <w:noProof/>
            <w:rtl/>
          </w:rPr>
          <w:t>ی</w:t>
        </w:r>
        <w:r w:rsidR="002749B5" w:rsidRPr="002D0112">
          <w:rPr>
            <w:rStyle w:val="Hyperlink"/>
            <w:rFonts w:hint="eastAsia"/>
            <w:noProof/>
            <w:rtl/>
          </w:rPr>
          <w:t>ات</w:t>
        </w:r>
        <w:r w:rsidR="002749B5" w:rsidRPr="002D0112">
          <w:rPr>
            <w:rStyle w:val="Hyperlink"/>
            <w:noProof/>
            <w:rtl/>
          </w:rPr>
          <w:t xml:space="preserve"> </w:t>
        </w:r>
        <w:r w:rsidR="002749B5" w:rsidRPr="002D0112">
          <w:rPr>
            <w:rStyle w:val="Hyperlink"/>
            <w:rFonts w:hint="eastAsia"/>
            <w:noProof/>
            <w:rtl/>
          </w:rPr>
          <w:t>سه</w:t>
        </w:r>
        <w:r w:rsidR="002749B5" w:rsidRPr="002D0112">
          <w:rPr>
            <w:rStyle w:val="Hyperlink"/>
            <w:noProof/>
            <w:rtl/>
          </w:rPr>
          <w:t xml:space="preserve"> </w:t>
        </w:r>
        <w:r w:rsidR="002749B5" w:rsidRPr="002D0112">
          <w:rPr>
            <w:rStyle w:val="Hyperlink"/>
            <w:rFonts w:hint="eastAsia"/>
            <w:noProof/>
            <w:rtl/>
          </w:rPr>
          <w:t>گانه</w:t>
        </w:r>
        <w:r w:rsidR="002749B5" w:rsidRPr="002D0112">
          <w:rPr>
            <w:rStyle w:val="Hyperlink"/>
            <w:noProof/>
            <w:rtl/>
          </w:rPr>
          <w:t xml:space="preserve"> </w:t>
        </w:r>
        <w:r w:rsidR="002749B5" w:rsidRPr="002D0112">
          <w:rPr>
            <w:rStyle w:val="Hyperlink"/>
            <w:rFonts w:hint="eastAsia"/>
            <w:noProof/>
            <w:rtl/>
          </w:rPr>
          <w:t>در</w:t>
        </w:r>
        <w:r w:rsidR="002749B5" w:rsidRPr="002D0112">
          <w:rPr>
            <w:rStyle w:val="Hyperlink"/>
            <w:noProof/>
            <w:rtl/>
          </w:rPr>
          <w:t xml:space="preserve"> </w:t>
        </w:r>
        <w:r w:rsidR="002749B5" w:rsidRPr="002D0112">
          <w:rPr>
            <w:rStyle w:val="Hyperlink"/>
            <w:rFonts w:hint="eastAsia"/>
            <w:noProof/>
            <w:rtl/>
          </w:rPr>
          <w:t>بحث</w:t>
        </w:r>
        <w:r w:rsidR="002749B5" w:rsidRPr="002D0112">
          <w:rPr>
            <w:rStyle w:val="Hyperlink"/>
            <w:noProof/>
            <w:rtl/>
          </w:rPr>
          <w:t xml:space="preserve"> </w:t>
        </w:r>
        <w:r w:rsidR="002749B5" w:rsidRPr="002D0112">
          <w:rPr>
            <w:rStyle w:val="Hyperlink"/>
            <w:rFonts w:hint="eastAsia"/>
            <w:noProof/>
            <w:rtl/>
          </w:rPr>
          <w:t>تبد</w:t>
        </w:r>
        <w:r w:rsidR="002749B5" w:rsidRPr="002D0112">
          <w:rPr>
            <w:rStyle w:val="Hyperlink"/>
            <w:rFonts w:hint="cs"/>
            <w:noProof/>
            <w:rtl/>
          </w:rPr>
          <w:t>ی</w:t>
        </w:r>
        <w:r w:rsidR="002749B5" w:rsidRPr="002D0112">
          <w:rPr>
            <w:rStyle w:val="Hyperlink"/>
            <w:rFonts w:hint="eastAsia"/>
            <w:noProof/>
            <w:rtl/>
          </w:rPr>
          <w:t>ل</w:t>
        </w:r>
        <w:r w:rsidR="002749B5" w:rsidRPr="002D0112">
          <w:rPr>
            <w:rStyle w:val="Hyperlink"/>
            <w:noProof/>
            <w:rtl/>
          </w:rPr>
          <w:t xml:space="preserve"> </w:t>
        </w:r>
        <w:r w:rsidR="002749B5" w:rsidRPr="002D0112">
          <w:rPr>
            <w:rStyle w:val="Hyperlink"/>
            <w:rFonts w:hint="eastAsia"/>
            <w:noProof/>
            <w:rtl/>
          </w:rPr>
          <w:t>امتثال</w:t>
        </w:r>
        <w:r w:rsidR="002749B5">
          <w:rPr>
            <w:noProof/>
            <w:webHidden/>
            <w:rtl/>
          </w:rPr>
          <w:tab/>
        </w:r>
        <w:r w:rsidR="002749B5">
          <w:rPr>
            <w:rStyle w:val="Hyperlink"/>
            <w:noProof/>
            <w:rtl/>
          </w:rPr>
          <w:fldChar w:fldCharType="begin"/>
        </w:r>
        <w:r w:rsidR="002749B5">
          <w:rPr>
            <w:noProof/>
            <w:webHidden/>
            <w:rtl/>
          </w:rPr>
          <w:instrText xml:space="preserve"> </w:instrText>
        </w:r>
        <w:r w:rsidR="002749B5">
          <w:rPr>
            <w:noProof/>
            <w:webHidden/>
          </w:rPr>
          <w:instrText xml:space="preserve">PAGEREF </w:instrText>
        </w:r>
        <w:r w:rsidR="002749B5">
          <w:rPr>
            <w:noProof/>
            <w:webHidden/>
            <w:rtl/>
          </w:rPr>
          <w:instrText>_</w:instrText>
        </w:r>
        <w:r w:rsidR="002749B5">
          <w:rPr>
            <w:noProof/>
            <w:webHidden/>
          </w:rPr>
          <w:instrText>Toc</w:instrText>
        </w:r>
        <w:r w:rsidR="002749B5">
          <w:rPr>
            <w:noProof/>
            <w:webHidden/>
            <w:rtl/>
          </w:rPr>
          <w:instrText xml:space="preserve">6048012 </w:instrText>
        </w:r>
        <w:r w:rsidR="002749B5">
          <w:rPr>
            <w:noProof/>
            <w:webHidden/>
          </w:rPr>
          <w:instrText>\h</w:instrText>
        </w:r>
        <w:r w:rsidR="002749B5">
          <w:rPr>
            <w:noProof/>
            <w:webHidden/>
            <w:rtl/>
          </w:rPr>
          <w:instrText xml:space="preserve"> </w:instrText>
        </w:r>
        <w:r w:rsidR="002749B5">
          <w:rPr>
            <w:rStyle w:val="Hyperlink"/>
            <w:noProof/>
            <w:rtl/>
          </w:rPr>
        </w:r>
        <w:r w:rsidR="002749B5">
          <w:rPr>
            <w:rStyle w:val="Hyperlink"/>
            <w:noProof/>
            <w:rtl/>
          </w:rPr>
          <w:fldChar w:fldCharType="separate"/>
        </w:r>
        <w:r>
          <w:rPr>
            <w:noProof/>
            <w:webHidden/>
            <w:rtl/>
          </w:rPr>
          <w:t>5</w:t>
        </w:r>
        <w:r w:rsidR="002749B5">
          <w:rPr>
            <w:rStyle w:val="Hyperlink"/>
            <w:noProof/>
            <w:rtl/>
          </w:rPr>
          <w:fldChar w:fldCharType="end"/>
        </w:r>
      </w:hyperlink>
    </w:p>
    <w:p w:rsidR="00C91EB6" w:rsidRPr="00C91EB6" w:rsidRDefault="002749B5" w:rsidP="00CB6E75">
      <w:pPr>
        <w:jc w:val="both"/>
      </w:pPr>
      <w:r>
        <w:rPr>
          <w:rFonts w:cs="B Titr"/>
          <w:noProof/>
          <w:webHidden/>
          <w:color w:val="632423" w:themeColor="accent2" w:themeShade="80"/>
          <w:szCs w:val="24"/>
          <w:rtl/>
        </w:rPr>
        <w:fldChar w:fldCharType="end"/>
      </w:r>
    </w:p>
    <w:p w:rsidR="00F343FB" w:rsidRPr="00A6366F" w:rsidRDefault="00F842AD" w:rsidP="00CB6E7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622BF">
        <w:rPr>
          <w:rFonts w:hint="cs"/>
          <w:rtl/>
        </w:rPr>
        <w:t>بررسی</w:t>
      </w:r>
      <w:r w:rsidR="007622BF">
        <w:rPr>
          <w:rtl/>
        </w:rPr>
        <w:t xml:space="preserve"> </w:t>
      </w:r>
      <w:r w:rsidR="007622BF">
        <w:rPr>
          <w:rFonts w:hint="cs"/>
          <w:rtl/>
        </w:rPr>
        <w:t>کلام</w:t>
      </w:r>
      <w:r w:rsidR="007622BF">
        <w:rPr>
          <w:rtl/>
        </w:rPr>
        <w:t xml:space="preserve"> </w:t>
      </w:r>
      <w:r w:rsidR="007622BF">
        <w:rPr>
          <w:rFonts w:hint="cs"/>
          <w:rtl/>
        </w:rPr>
        <w:t>مرحوم</w:t>
      </w:r>
      <w:r w:rsidR="007622BF">
        <w:rPr>
          <w:rtl/>
        </w:rPr>
        <w:t xml:space="preserve"> </w:t>
      </w:r>
      <w:r w:rsidR="007622BF">
        <w:rPr>
          <w:rFonts w:hint="cs"/>
          <w:rtl/>
        </w:rPr>
        <w:t>آخوند</w:t>
      </w:r>
      <w:r w:rsidR="007622BF">
        <w:rPr>
          <w:rtl/>
        </w:rPr>
        <w:t xml:space="preserve"> </w:t>
      </w:r>
      <w:r w:rsidR="007622BF">
        <w:rPr>
          <w:rFonts w:hint="cs"/>
          <w:rtl/>
        </w:rPr>
        <w:t>و</w:t>
      </w:r>
      <w:r w:rsidR="007622BF">
        <w:rPr>
          <w:rtl/>
        </w:rPr>
        <w:t xml:space="preserve"> </w:t>
      </w:r>
      <w:r w:rsidR="007622BF">
        <w:rPr>
          <w:rFonts w:hint="cs"/>
          <w:rtl/>
        </w:rPr>
        <w:t>مرحوم</w:t>
      </w:r>
      <w:r w:rsidR="007622BF">
        <w:rPr>
          <w:rtl/>
        </w:rPr>
        <w:t xml:space="preserve"> </w:t>
      </w:r>
      <w:r w:rsidR="007622BF">
        <w:rPr>
          <w:rFonts w:hint="cs"/>
          <w:rtl/>
        </w:rPr>
        <w:t>اصفهانی</w:t>
      </w:r>
      <w:r w:rsidR="00025B70">
        <w:rPr>
          <w:rFonts w:hint="cs"/>
          <w:rtl/>
        </w:rPr>
        <w:t xml:space="preserve"> </w:t>
      </w:r>
      <w:r w:rsidR="00386C11" w:rsidRPr="00A6366F">
        <w:rPr>
          <w:rFonts w:hint="cs"/>
          <w:rtl/>
        </w:rPr>
        <w:t>/</w:t>
      </w:r>
      <w:bookmarkStart w:id="2" w:name="BokSabj_d"/>
      <w:bookmarkEnd w:id="2"/>
      <w:r w:rsidR="007622BF">
        <w:rPr>
          <w:rFonts w:hint="cs"/>
          <w:rtl/>
        </w:rPr>
        <w:t>جواز</w:t>
      </w:r>
      <w:r w:rsidR="007622BF">
        <w:rPr>
          <w:rtl/>
        </w:rPr>
        <w:t xml:space="preserve"> </w:t>
      </w:r>
      <w:r w:rsidR="007622BF">
        <w:rPr>
          <w:rFonts w:hint="cs"/>
          <w:rtl/>
        </w:rPr>
        <w:t>تبدیل</w:t>
      </w:r>
      <w:r w:rsidR="007622BF">
        <w:rPr>
          <w:rtl/>
        </w:rPr>
        <w:t xml:space="preserve"> </w:t>
      </w:r>
      <w:r w:rsidR="007622BF">
        <w:rPr>
          <w:rFonts w:hint="cs"/>
          <w:rtl/>
        </w:rPr>
        <w:t>امتثال</w:t>
      </w:r>
      <w:r w:rsidR="007622BF">
        <w:rPr>
          <w:rtl/>
        </w:rPr>
        <w:t xml:space="preserve"> </w:t>
      </w:r>
      <w:r w:rsidR="00386C11" w:rsidRPr="00A6366F">
        <w:rPr>
          <w:rFonts w:hint="cs"/>
          <w:rtl/>
        </w:rPr>
        <w:t xml:space="preserve"> /</w:t>
      </w:r>
      <w:bookmarkStart w:id="3" w:name="Bokkolli"/>
      <w:bookmarkEnd w:id="3"/>
      <w:r w:rsidR="007622BF">
        <w:rPr>
          <w:rFonts w:hint="cs"/>
          <w:rtl/>
        </w:rPr>
        <w:t>بحث</w:t>
      </w:r>
      <w:r w:rsidR="007622BF">
        <w:rPr>
          <w:rtl/>
        </w:rPr>
        <w:t xml:space="preserve"> </w:t>
      </w:r>
      <w:r w:rsidR="007622BF">
        <w:rPr>
          <w:rFonts w:hint="cs"/>
          <w:rtl/>
        </w:rPr>
        <w:t>اجزاء</w:t>
      </w:r>
      <w:r w:rsidR="001B6799" w:rsidRPr="00A6366F">
        <w:rPr>
          <w:rFonts w:hint="cs"/>
          <w:rtl/>
        </w:rPr>
        <w:t xml:space="preserve"> </w:t>
      </w:r>
    </w:p>
    <w:p w:rsidR="008F5B4D" w:rsidRPr="009C66D5" w:rsidRDefault="008F5B4D" w:rsidP="00CB6E75">
      <w:pPr>
        <w:jc w:val="both"/>
        <w:rPr>
          <w:rStyle w:val="Emphasis"/>
          <w:b/>
          <w:bCs w:val="0"/>
          <w:rtl/>
        </w:rPr>
      </w:pPr>
      <w:r w:rsidRPr="009C66D5">
        <w:rPr>
          <w:rStyle w:val="Emphasis"/>
          <w:rFonts w:hint="cs"/>
          <w:b/>
          <w:bCs w:val="0"/>
          <w:rtl/>
        </w:rPr>
        <w:t>خلاصه مباحث گذشته:</w:t>
      </w:r>
    </w:p>
    <w:p w:rsidR="003A6148" w:rsidRDefault="00CB6E75" w:rsidP="00CB6E75">
      <w:pPr>
        <w:pBdr>
          <w:bottom w:val="double" w:sz="6" w:space="1" w:color="auto"/>
        </w:pBdr>
        <w:jc w:val="both"/>
        <w:rPr>
          <w:rtl/>
        </w:rPr>
      </w:pPr>
      <w:r>
        <w:rPr>
          <w:rFonts w:hint="cs"/>
          <w:rtl/>
        </w:rPr>
        <w:t>بحث در مورد جواز امتثال بود. مرحوم آخوند قائل به جواز تبدیل امتثال بود. مرحوم اصفهانی و مرحوم خویی قائل به استحاله تبدیل امتثال بودند. وجه استحاله این بود که با امتثال اول، غرض حاصل می</w:t>
      </w:r>
      <w:r>
        <w:rPr>
          <w:rtl/>
        </w:rPr>
        <w:softHyphen/>
      </w:r>
      <w:r>
        <w:rPr>
          <w:rFonts w:hint="cs"/>
          <w:rtl/>
        </w:rPr>
        <w:t>شود و علتِ امر از بین می</w:t>
      </w:r>
      <w:r>
        <w:rPr>
          <w:rtl/>
        </w:rPr>
        <w:softHyphen/>
      </w:r>
      <w:r w:rsidR="00B0086F">
        <w:rPr>
          <w:rFonts w:hint="cs"/>
          <w:rtl/>
        </w:rPr>
        <w:t>رود</w:t>
      </w:r>
      <w:r>
        <w:rPr>
          <w:rFonts w:hint="cs"/>
          <w:rtl/>
        </w:rPr>
        <w:t>. لذا وجهی برای امتثال بعدی باقی نمی</w:t>
      </w:r>
      <w:r>
        <w:rPr>
          <w:rtl/>
        </w:rPr>
        <w:softHyphen/>
      </w:r>
      <w:r w:rsidR="00B0086F">
        <w:rPr>
          <w:rFonts w:hint="cs"/>
          <w:rtl/>
        </w:rPr>
        <w:t>ماند. استحاله جواب داده شد به این که</w:t>
      </w:r>
      <w:r>
        <w:rPr>
          <w:rFonts w:hint="cs"/>
          <w:rtl/>
        </w:rPr>
        <w:t xml:space="preserve"> با امتثال اول، غرض ادنی از بین می</w:t>
      </w:r>
      <w:r>
        <w:rPr>
          <w:rtl/>
        </w:rPr>
        <w:softHyphen/>
      </w:r>
      <w:r>
        <w:rPr>
          <w:rFonts w:hint="cs"/>
          <w:rtl/>
        </w:rPr>
        <w:t>رود اما غرض اقصی هنوز باقی است لذا امتثال بعدی امکان دارد.</w:t>
      </w:r>
    </w:p>
    <w:p w:rsidR="00247D2F" w:rsidRPr="003A6148" w:rsidRDefault="00247D2F" w:rsidP="00CB6E75">
      <w:pPr>
        <w:pBdr>
          <w:bottom w:val="double" w:sz="6" w:space="1" w:color="auto"/>
        </w:pBdr>
        <w:jc w:val="both"/>
      </w:pPr>
    </w:p>
    <w:p w:rsidR="008F5B4D" w:rsidRDefault="008F5B4D" w:rsidP="00CB6E75">
      <w:pPr>
        <w:jc w:val="both"/>
      </w:pPr>
    </w:p>
    <w:p w:rsidR="003E6650" w:rsidRDefault="00CB6E75" w:rsidP="00B0086F">
      <w:pPr>
        <w:pStyle w:val="Heading1"/>
        <w:rPr>
          <w:rtl/>
        </w:rPr>
      </w:pPr>
      <w:bookmarkStart w:id="4" w:name="_Toc6048000"/>
      <w:r>
        <w:rPr>
          <w:rFonts w:hint="cs"/>
          <w:rtl/>
        </w:rPr>
        <w:lastRenderedPageBreak/>
        <w:t>بحث اجزاء</w:t>
      </w:r>
      <w:bookmarkEnd w:id="4"/>
    </w:p>
    <w:p w:rsidR="00CB6E75" w:rsidRPr="001A27D7" w:rsidRDefault="00CB6E75" w:rsidP="00B0086F">
      <w:pPr>
        <w:pStyle w:val="Heading2"/>
        <w:rPr>
          <w:rtl/>
        </w:rPr>
      </w:pPr>
      <w:bookmarkStart w:id="5" w:name="_Toc6048001"/>
      <w:r>
        <w:rPr>
          <w:rFonts w:hint="cs"/>
          <w:rtl/>
        </w:rPr>
        <w:t>جواز تبدیل امتثال</w:t>
      </w:r>
      <w:bookmarkEnd w:id="5"/>
    </w:p>
    <w:p w:rsidR="00B0086F" w:rsidRDefault="00B0086F" w:rsidP="00B0086F">
      <w:pPr>
        <w:pStyle w:val="Heading3"/>
        <w:rPr>
          <w:rtl/>
        </w:rPr>
      </w:pPr>
      <w:bookmarkStart w:id="6" w:name="_Toc6048002"/>
      <w:r>
        <w:rPr>
          <w:rFonts w:hint="cs"/>
          <w:rtl/>
        </w:rPr>
        <w:t>دوران بحث تبدیل امتثال بین عدم جواز و وجوب</w:t>
      </w:r>
      <w:bookmarkEnd w:id="6"/>
    </w:p>
    <w:p w:rsidR="001A1EA5" w:rsidRDefault="002626DC" w:rsidP="00795138">
      <w:pPr>
        <w:jc w:val="both"/>
        <w:rPr>
          <w:rtl/>
        </w:rPr>
      </w:pPr>
      <w:r>
        <w:rPr>
          <w:rFonts w:hint="cs"/>
          <w:rtl/>
        </w:rPr>
        <w:t>مرحوم خویی</w:t>
      </w:r>
      <w:r w:rsidR="00C22181">
        <w:rPr>
          <w:rStyle w:val="FootnoteReference"/>
          <w:rtl/>
        </w:rPr>
        <w:footnoteReference w:id="1"/>
      </w:r>
      <w:r>
        <w:rPr>
          <w:rFonts w:hint="cs"/>
          <w:rtl/>
        </w:rPr>
        <w:t xml:space="preserve"> بیان دیگری برای استحاله امتثال بعد از امتثال فرموده است.</w:t>
      </w:r>
      <w:r w:rsidR="00B0086F">
        <w:rPr>
          <w:rFonts w:hint="cs"/>
          <w:rtl/>
        </w:rPr>
        <w:t xml:space="preserve"> ایشان فرموده است:</w:t>
      </w:r>
      <w:r>
        <w:rPr>
          <w:rFonts w:hint="cs"/>
          <w:rtl/>
        </w:rPr>
        <w:t xml:space="preserve"> بعد از امتثال متعلق امر، یا امر ساقط است یا ساقط نیست.  اگر امر ساقط شده است پس مجالی برای امتثال بعدی نیست. </w:t>
      </w:r>
      <w:r w:rsidR="00B0086F">
        <w:rPr>
          <w:rFonts w:hint="cs"/>
          <w:rtl/>
        </w:rPr>
        <w:t xml:space="preserve">زیرا </w:t>
      </w:r>
      <w:r>
        <w:rPr>
          <w:rFonts w:hint="cs"/>
          <w:rtl/>
        </w:rPr>
        <w:t>امری که موجود نیست چگونه امتثال می</w:t>
      </w:r>
      <w:r>
        <w:rPr>
          <w:rtl/>
        </w:rPr>
        <w:softHyphen/>
      </w:r>
      <w:r>
        <w:rPr>
          <w:rFonts w:hint="cs"/>
          <w:rtl/>
        </w:rPr>
        <w:t>شود؟ اگر امر باقی است (مثلا هنوز غرض حاصل نشده است) پس باید امتثال آن واجب باشد. زیرا بقاء غرض نیز امتثال لزومی را می</w:t>
      </w:r>
      <w:r>
        <w:rPr>
          <w:rtl/>
        </w:rPr>
        <w:softHyphen/>
      </w:r>
      <w:r w:rsidR="00795138">
        <w:rPr>
          <w:rFonts w:hint="cs"/>
          <w:rtl/>
        </w:rPr>
        <w:t>طلبد،</w:t>
      </w:r>
      <w:r w:rsidR="00795138" w:rsidRPr="00795138">
        <w:rPr>
          <w:rFonts w:hint="cs"/>
          <w:rtl/>
        </w:rPr>
        <w:t xml:space="preserve"> همان طوری که حدوث </w:t>
      </w:r>
      <w:r w:rsidR="00795138">
        <w:rPr>
          <w:rFonts w:hint="cs"/>
          <w:rtl/>
        </w:rPr>
        <w:t xml:space="preserve"> امر نیز به وسیله حدوث غرض بود. </w:t>
      </w:r>
      <w:r>
        <w:rPr>
          <w:rFonts w:hint="cs"/>
          <w:rtl/>
        </w:rPr>
        <w:t>علی ای حال معنای معقولی برای جواز امتثال بعداز امتثال نیست.</w:t>
      </w:r>
    </w:p>
    <w:p w:rsidR="002626DC" w:rsidRDefault="002626DC" w:rsidP="00CB6E75">
      <w:pPr>
        <w:jc w:val="both"/>
        <w:rPr>
          <w:rtl/>
        </w:rPr>
      </w:pPr>
      <w:r>
        <w:rPr>
          <w:rFonts w:hint="cs"/>
          <w:rtl/>
        </w:rPr>
        <w:t xml:space="preserve">این که مرحوم آخوند فرموده است اگر غرض اقصی محقق نشده باشد جای تبدیل امتثال هست، از باب خلط بین غرض آمر و غرض متعلق امر است. </w:t>
      </w:r>
      <w:r w:rsidR="00B0086F">
        <w:rPr>
          <w:rFonts w:hint="cs"/>
          <w:rtl/>
        </w:rPr>
        <w:t xml:space="preserve">زیرا </w:t>
      </w:r>
      <w:r>
        <w:rPr>
          <w:rFonts w:hint="cs"/>
          <w:rtl/>
        </w:rPr>
        <w:t xml:space="preserve">غرض آمر که رفع عطش </w:t>
      </w:r>
      <w:r w:rsidR="00B0086F">
        <w:rPr>
          <w:rFonts w:hint="cs"/>
          <w:rtl/>
        </w:rPr>
        <w:t>هنوز</w:t>
      </w:r>
      <w:r>
        <w:rPr>
          <w:rFonts w:hint="cs"/>
          <w:rtl/>
        </w:rPr>
        <w:t xml:space="preserve"> باقی است ولی لزوم تحصیل ندارد و غرض از متعلق امر نیز </w:t>
      </w:r>
      <w:r w:rsidR="00B0086F">
        <w:rPr>
          <w:rFonts w:hint="cs"/>
          <w:rtl/>
        </w:rPr>
        <w:t xml:space="preserve">که تمکن مولا از رفع عطش است، حاصل </w:t>
      </w:r>
      <w:r>
        <w:rPr>
          <w:rFonts w:hint="cs"/>
          <w:rtl/>
        </w:rPr>
        <w:t>شده است.( لبّ کلام مرحوم خ</w:t>
      </w:r>
      <w:r w:rsidR="00B0086F">
        <w:rPr>
          <w:rFonts w:hint="cs"/>
          <w:rtl/>
        </w:rPr>
        <w:t>ویی همان کلام مرحوم اصفهانی است)</w:t>
      </w:r>
    </w:p>
    <w:p w:rsidR="00B0086F" w:rsidRDefault="00B0086F" w:rsidP="00B0086F">
      <w:pPr>
        <w:pStyle w:val="Heading3"/>
        <w:rPr>
          <w:rtl/>
        </w:rPr>
      </w:pPr>
      <w:bookmarkStart w:id="7" w:name="_Toc6048003"/>
      <w:r>
        <w:rPr>
          <w:rFonts w:hint="cs"/>
          <w:rtl/>
        </w:rPr>
        <w:t>دوران بحث تبدیل امتثال بین سقوط امر به امتثال اول و تحصیل حاصل</w:t>
      </w:r>
      <w:bookmarkEnd w:id="7"/>
    </w:p>
    <w:p w:rsidR="000A2864" w:rsidRDefault="002626DC" w:rsidP="000A2864">
      <w:pPr>
        <w:jc w:val="both"/>
        <w:rPr>
          <w:rtl/>
        </w:rPr>
      </w:pPr>
      <w:r>
        <w:rPr>
          <w:rFonts w:hint="cs"/>
          <w:rtl/>
        </w:rPr>
        <w:t>شهید صدر فرموده است</w:t>
      </w:r>
      <w:r w:rsidR="00C22181">
        <w:rPr>
          <w:rStyle w:val="FootnoteReference"/>
          <w:rtl/>
        </w:rPr>
        <w:footnoteReference w:id="2"/>
      </w:r>
      <w:r w:rsidR="00E97852">
        <w:rPr>
          <w:rFonts w:hint="cs"/>
          <w:rtl/>
        </w:rPr>
        <w:t xml:space="preserve"> تبدیل امتثال در جای</w:t>
      </w:r>
      <w:r w:rsidR="00795138">
        <w:rPr>
          <w:rFonts w:hint="cs"/>
          <w:rtl/>
        </w:rPr>
        <w:t>ی</w:t>
      </w:r>
      <w:r w:rsidR="00E97852">
        <w:rPr>
          <w:rFonts w:hint="cs"/>
          <w:rtl/>
        </w:rPr>
        <w:t xml:space="preserve"> است که امر باقی باشد</w:t>
      </w:r>
      <w:r w:rsidR="00795138">
        <w:rPr>
          <w:rFonts w:hint="cs"/>
          <w:rtl/>
        </w:rPr>
        <w:t>. حال،</w:t>
      </w:r>
      <w:r w:rsidR="00E97852">
        <w:rPr>
          <w:rFonts w:hint="cs"/>
          <w:rtl/>
        </w:rPr>
        <w:t xml:space="preserve"> اگر امر باقی است لازمه اش تحصیل حاصل است. زیرا فرض این است که یک بار امر امتثال شده است. پس مجالی برای تبدیل امتثال نیست.</w:t>
      </w:r>
    </w:p>
    <w:p w:rsidR="00B0086F" w:rsidRDefault="00B0086F" w:rsidP="00B0086F">
      <w:pPr>
        <w:pStyle w:val="Heading4"/>
      </w:pPr>
      <w:bookmarkStart w:id="8" w:name="_Toc6048004"/>
      <w:r>
        <w:rPr>
          <w:rFonts w:hint="cs"/>
          <w:rtl/>
        </w:rPr>
        <w:lastRenderedPageBreak/>
        <w:t>عدم ملائمت عقلی بودن وجوب و وجوب امتثال در صورت بقاء امر</w:t>
      </w:r>
      <w:bookmarkEnd w:id="8"/>
    </w:p>
    <w:p w:rsidR="002749B5" w:rsidRDefault="000A2864" w:rsidP="002749B5">
      <w:pPr>
        <w:jc w:val="both"/>
        <w:rPr>
          <w:rtl/>
        </w:rPr>
      </w:pPr>
      <w:r>
        <w:rPr>
          <w:rFonts w:hint="cs"/>
          <w:rtl/>
        </w:rPr>
        <w:t xml:space="preserve">به نظر ما تبدیل امتثال جایز است. </w:t>
      </w:r>
      <w:r w:rsidR="00E97852">
        <w:rPr>
          <w:rFonts w:hint="cs"/>
          <w:rtl/>
        </w:rPr>
        <w:t>این که مرحوم خویی فرمود اگر امر باقی است باید امتثال واجب باشد خیلی ادعای عجیبی است. ایشان وجوب را عقلی می</w:t>
      </w:r>
      <w:r w:rsidR="00E97852">
        <w:rPr>
          <w:rtl/>
        </w:rPr>
        <w:softHyphen/>
      </w:r>
      <w:r w:rsidR="00E97852">
        <w:rPr>
          <w:rFonts w:hint="cs"/>
          <w:rtl/>
        </w:rPr>
        <w:t xml:space="preserve">داند. امر باقی است و چون داعویت ندارد </w:t>
      </w:r>
      <w:r w:rsidR="00795138">
        <w:rPr>
          <w:rFonts w:hint="cs"/>
          <w:rtl/>
        </w:rPr>
        <w:t>(</w:t>
      </w:r>
      <w:r w:rsidR="00E97852">
        <w:rPr>
          <w:rFonts w:hint="cs"/>
          <w:rtl/>
        </w:rPr>
        <w:t>چون متعلق را امتثال کرده است</w:t>
      </w:r>
      <w:r w:rsidR="00795138">
        <w:rPr>
          <w:rFonts w:hint="cs"/>
          <w:rtl/>
        </w:rPr>
        <w:t>)</w:t>
      </w:r>
      <w:r w:rsidR="00E97852">
        <w:rPr>
          <w:rFonts w:hint="cs"/>
          <w:rtl/>
        </w:rPr>
        <w:t xml:space="preserve"> عقل حکم به وجوب نمی</w:t>
      </w:r>
      <w:r w:rsidR="00E97852">
        <w:rPr>
          <w:rtl/>
        </w:rPr>
        <w:softHyphen/>
      </w:r>
      <w:r w:rsidR="00E97852">
        <w:rPr>
          <w:rFonts w:hint="cs"/>
          <w:rtl/>
        </w:rPr>
        <w:t>کند.</w:t>
      </w:r>
    </w:p>
    <w:p w:rsidR="002749B5" w:rsidRDefault="002749B5" w:rsidP="002749B5">
      <w:pPr>
        <w:pStyle w:val="Heading4"/>
        <w:rPr>
          <w:rtl/>
        </w:rPr>
      </w:pPr>
      <w:bookmarkStart w:id="9" w:name="_Toc6048005"/>
      <w:r>
        <w:rPr>
          <w:rFonts w:hint="cs"/>
          <w:rtl/>
        </w:rPr>
        <w:t>عدم تلازم عدم داعویت امر و سقوط امر</w:t>
      </w:r>
      <w:bookmarkEnd w:id="9"/>
    </w:p>
    <w:p w:rsidR="00E97852" w:rsidRDefault="00E97852" w:rsidP="00795138">
      <w:pPr>
        <w:jc w:val="both"/>
        <w:rPr>
          <w:rtl/>
        </w:rPr>
      </w:pPr>
      <w:r>
        <w:rPr>
          <w:rFonts w:hint="cs"/>
          <w:rtl/>
        </w:rPr>
        <w:t>شهید صدر و مرحوم خویی فرمود</w:t>
      </w:r>
      <w:r w:rsidR="002749B5">
        <w:rPr>
          <w:rFonts w:hint="cs"/>
          <w:rtl/>
        </w:rPr>
        <w:t>ند:</w:t>
      </w:r>
      <w:r>
        <w:rPr>
          <w:rFonts w:hint="cs"/>
          <w:rtl/>
        </w:rPr>
        <w:t xml:space="preserve"> طلب حاصل است در جایی است که امر داعویت داشته باشد. بعد از اتیان متعلق</w:t>
      </w:r>
      <w:r w:rsidR="00795138">
        <w:rPr>
          <w:rFonts w:hint="cs"/>
          <w:rtl/>
        </w:rPr>
        <w:t>،</w:t>
      </w:r>
      <w:r>
        <w:rPr>
          <w:rFonts w:hint="cs"/>
          <w:rtl/>
        </w:rPr>
        <w:t xml:space="preserve"> امر باقی است ولی داعویت ندارد. نظیر این بحث</w:t>
      </w:r>
      <w:r w:rsidR="00795138">
        <w:rPr>
          <w:rFonts w:hint="cs"/>
          <w:rtl/>
        </w:rPr>
        <w:t>،</w:t>
      </w:r>
      <w:r>
        <w:rPr>
          <w:rFonts w:hint="cs"/>
          <w:rtl/>
        </w:rPr>
        <w:t xml:space="preserve"> امر به مرکب در اثناء مرکب است. اگر کسی در اثناء مرکب باشد</w:t>
      </w:r>
      <w:r w:rsidR="00795138">
        <w:rPr>
          <w:rFonts w:hint="cs"/>
          <w:rtl/>
        </w:rPr>
        <w:t>، نسبت به کل مرکب امر ساقط نشده است، در عین حال،</w:t>
      </w:r>
      <w:r>
        <w:rPr>
          <w:rFonts w:hint="cs"/>
          <w:rtl/>
        </w:rPr>
        <w:t xml:space="preserve"> نسبت به اجزاء ما قبل داعویت ندارد. در محل کلام نیز گفته می</w:t>
      </w:r>
      <w:r>
        <w:rPr>
          <w:rtl/>
        </w:rPr>
        <w:softHyphen/>
      </w:r>
      <w:r>
        <w:rPr>
          <w:rFonts w:hint="cs"/>
          <w:rtl/>
        </w:rPr>
        <w:t>شود که بعد از امتثال امر داعویت ندارد</w:t>
      </w:r>
      <w:r w:rsidR="00795138">
        <w:rPr>
          <w:rFonts w:hint="cs"/>
          <w:rtl/>
        </w:rPr>
        <w:t>،</w:t>
      </w:r>
      <w:r>
        <w:rPr>
          <w:rFonts w:hint="cs"/>
          <w:rtl/>
        </w:rPr>
        <w:t xml:space="preserve"> اما سقوط امر بعد از انتخاب مولا است.</w:t>
      </w:r>
      <w:r w:rsidR="00795138">
        <w:rPr>
          <w:rFonts w:hint="cs"/>
          <w:rtl/>
        </w:rPr>
        <w:t xml:space="preserve"> در این مساله که امر باشد و داعویت نداشته باشد، موارد زیادی دارد مثلا </w:t>
      </w:r>
      <w:r>
        <w:rPr>
          <w:rFonts w:hint="cs"/>
          <w:rtl/>
        </w:rPr>
        <w:t xml:space="preserve"> کسانی که</w:t>
      </w:r>
      <w:r w:rsidR="00795138">
        <w:rPr>
          <w:rFonts w:hint="cs"/>
          <w:rtl/>
        </w:rPr>
        <w:t xml:space="preserve"> قدرت را شرط تنجز می</w:t>
      </w:r>
      <w:r w:rsidR="00795138">
        <w:rPr>
          <w:rtl/>
        </w:rPr>
        <w:softHyphen/>
      </w:r>
      <w:r w:rsidR="00795138">
        <w:rPr>
          <w:rFonts w:hint="cs"/>
          <w:rtl/>
        </w:rPr>
        <w:t>دانند،</w:t>
      </w:r>
      <w:r>
        <w:rPr>
          <w:rFonts w:hint="cs"/>
          <w:rtl/>
        </w:rPr>
        <w:t xml:space="preserve"> می</w:t>
      </w:r>
      <w:r>
        <w:rPr>
          <w:rtl/>
        </w:rPr>
        <w:softHyphen/>
      </w:r>
      <w:r>
        <w:rPr>
          <w:rFonts w:hint="cs"/>
          <w:rtl/>
        </w:rPr>
        <w:t>گویند</w:t>
      </w:r>
      <w:r w:rsidR="00795138">
        <w:rPr>
          <w:rFonts w:hint="cs"/>
          <w:rtl/>
        </w:rPr>
        <w:t>: امر باقی است ولی داعویت ندارد. یا مثلا عده زیادی می</w:t>
      </w:r>
      <w:r w:rsidR="00795138">
        <w:rPr>
          <w:rtl/>
        </w:rPr>
        <w:softHyphen/>
      </w:r>
      <w:r w:rsidR="00795138">
        <w:rPr>
          <w:rFonts w:hint="cs"/>
          <w:rtl/>
        </w:rPr>
        <w:t>گویند: احکام مشترک بین عالم و جاهل هستند.</w:t>
      </w:r>
      <w:r>
        <w:rPr>
          <w:rFonts w:hint="cs"/>
          <w:rtl/>
        </w:rPr>
        <w:t xml:space="preserve"> امر در زمان جهل وجود دارد امر هست ولی داعویت ندارد</w:t>
      </w:r>
      <w:r w:rsidR="005D4129">
        <w:rPr>
          <w:rFonts w:hint="cs"/>
          <w:rtl/>
        </w:rPr>
        <w:t xml:space="preserve"> چون</w:t>
      </w:r>
      <w:r>
        <w:rPr>
          <w:rFonts w:hint="cs"/>
          <w:rtl/>
        </w:rPr>
        <w:t xml:space="preserve"> عقلا وجوب امتثال ندارد</w:t>
      </w:r>
      <w:r w:rsidR="005D4129">
        <w:rPr>
          <w:rFonts w:hint="cs"/>
          <w:rtl/>
        </w:rPr>
        <w:t>.</w:t>
      </w:r>
      <w:r>
        <w:rPr>
          <w:rFonts w:hint="cs"/>
          <w:rtl/>
        </w:rPr>
        <w:t xml:space="preserve"> چون عذر وجود دارد.</w:t>
      </w:r>
    </w:p>
    <w:p w:rsidR="005D4129" w:rsidRDefault="005D4129" w:rsidP="00795138">
      <w:pPr>
        <w:jc w:val="both"/>
        <w:rPr>
          <w:rtl/>
        </w:rPr>
      </w:pPr>
      <w:r>
        <w:rPr>
          <w:rFonts w:hint="cs"/>
          <w:rtl/>
        </w:rPr>
        <w:t>این مطلب جواب از مرحوم خویی و شهید صدر است.</w:t>
      </w:r>
    </w:p>
    <w:p w:rsidR="00B0086F" w:rsidRDefault="00B0086F" w:rsidP="002749B5">
      <w:pPr>
        <w:pStyle w:val="Heading4"/>
        <w:rPr>
          <w:rtl/>
        </w:rPr>
      </w:pPr>
      <w:bookmarkStart w:id="10" w:name="_Toc6048006"/>
      <w:r>
        <w:rPr>
          <w:rFonts w:hint="cs"/>
          <w:rtl/>
        </w:rPr>
        <w:t>بیان غرض اقصی و ادنی برای تقریب اغراض موالی عرفی</w:t>
      </w:r>
      <w:bookmarkEnd w:id="10"/>
    </w:p>
    <w:p w:rsidR="00E97852" w:rsidRDefault="00E97852" w:rsidP="00E97852">
      <w:pPr>
        <w:jc w:val="both"/>
        <w:rPr>
          <w:rtl/>
        </w:rPr>
      </w:pPr>
      <w:r>
        <w:rPr>
          <w:rFonts w:hint="cs"/>
          <w:rtl/>
        </w:rPr>
        <w:t>این که  مرحوم خویی فرمود خلط بین غرض اقصی و غرض امر شده است درست نیست. مرحوم آخوند می</w:t>
      </w:r>
      <w:r>
        <w:rPr>
          <w:rtl/>
        </w:rPr>
        <w:softHyphen/>
      </w:r>
      <w:r>
        <w:rPr>
          <w:rFonts w:hint="cs"/>
          <w:rtl/>
        </w:rPr>
        <w:t>خواهد برای تقریب به ذهن</w:t>
      </w:r>
      <w:r w:rsidR="005D4129">
        <w:rPr>
          <w:rFonts w:hint="cs"/>
          <w:rtl/>
        </w:rPr>
        <w:t>،</w:t>
      </w:r>
      <w:r>
        <w:rPr>
          <w:rFonts w:hint="cs"/>
          <w:rtl/>
        </w:rPr>
        <w:t xml:space="preserve"> بیان موالی عرفیه را بیان می</w:t>
      </w:r>
      <w:r>
        <w:rPr>
          <w:rtl/>
        </w:rPr>
        <w:softHyphen/>
      </w:r>
      <w:r>
        <w:rPr>
          <w:rFonts w:hint="cs"/>
          <w:rtl/>
        </w:rPr>
        <w:t>کند. مرحوم آخوند می</w:t>
      </w:r>
      <w:r>
        <w:rPr>
          <w:rtl/>
        </w:rPr>
        <w:softHyphen/>
      </w:r>
      <w:r>
        <w:rPr>
          <w:rFonts w:hint="cs"/>
          <w:rtl/>
        </w:rPr>
        <w:t>گوید اگر عرض اقصی وجود دارد جا دارد که امتثال بعدی را انجام دهد.</w:t>
      </w:r>
      <w:r w:rsidR="005D4129">
        <w:rPr>
          <w:rFonts w:hint="cs"/>
          <w:rtl/>
        </w:rPr>
        <w:t xml:space="preserve"> بر خلاف جایی که فعل ملکف علت تامه غرض اقصی است که جای امتثال ندارد.</w:t>
      </w:r>
      <w:r>
        <w:rPr>
          <w:rFonts w:hint="cs"/>
          <w:rtl/>
        </w:rPr>
        <w:t xml:space="preserve"> ایشان نمی</w:t>
      </w:r>
      <w:r>
        <w:rPr>
          <w:rtl/>
        </w:rPr>
        <w:softHyphen/>
      </w:r>
      <w:r>
        <w:rPr>
          <w:rFonts w:hint="cs"/>
          <w:rtl/>
        </w:rPr>
        <w:t>گوید که واجب است تبدیل امتثال کند. در جایی که فعل علت تامه برای غرض اقصی نیست جا دارد که امتثال بعدی صورت بگیرد. این مطلب یک امر عرفی است و بعد از اختیار مولا امر ساقط می</w:t>
      </w:r>
      <w:r>
        <w:rPr>
          <w:rtl/>
        </w:rPr>
        <w:softHyphen/>
      </w:r>
      <w:r>
        <w:rPr>
          <w:rFonts w:hint="cs"/>
          <w:rtl/>
        </w:rPr>
        <w:t>شود.</w:t>
      </w:r>
    </w:p>
    <w:p w:rsidR="00E97852" w:rsidRDefault="00E97852" w:rsidP="00E97852">
      <w:pPr>
        <w:jc w:val="both"/>
        <w:rPr>
          <w:rtl/>
        </w:rPr>
      </w:pPr>
      <w:r>
        <w:rPr>
          <w:rFonts w:hint="cs"/>
          <w:rtl/>
        </w:rPr>
        <w:t>مرحوم خویی قبول دارد که عمل دیگر نیز می</w:t>
      </w:r>
      <w:r>
        <w:rPr>
          <w:rtl/>
        </w:rPr>
        <w:softHyphen/>
      </w:r>
      <w:r>
        <w:rPr>
          <w:rFonts w:hint="cs"/>
          <w:rtl/>
        </w:rPr>
        <w:t>تواند انجام دهد</w:t>
      </w:r>
      <w:r w:rsidR="005D4129">
        <w:rPr>
          <w:rFonts w:hint="cs"/>
          <w:rtl/>
        </w:rPr>
        <w:t xml:space="preserve"> و مولا هم تفضلا به او اجر دهد.ولی امتتال به همان فعل اول محقق</w:t>
      </w:r>
      <w:r>
        <w:rPr>
          <w:rFonts w:hint="cs"/>
          <w:rtl/>
        </w:rPr>
        <w:t xml:space="preserve"> شد و دومی از باب این است که مولا را مجددا متمکن از تحصیل غرضش کرده است. فعل دوم مصداق ماموربه نیست.</w:t>
      </w:r>
      <w:r w:rsidR="00874943">
        <w:rPr>
          <w:rFonts w:hint="cs"/>
          <w:rtl/>
        </w:rPr>
        <w:t xml:space="preserve"> </w:t>
      </w:r>
      <w:r w:rsidR="005D4129">
        <w:rPr>
          <w:rFonts w:hint="cs"/>
          <w:rtl/>
        </w:rPr>
        <w:t>ولی مرحوم آخوند می</w:t>
      </w:r>
      <w:r w:rsidR="005D4129">
        <w:rPr>
          <w:rtl/>
        </w:rPr>
        <w:softHyphen/>
      </w:r>
      <w:r w:rsidR="005D4129">
        <w:rPr>
          <w:rFonts w:hint="cs"/>
          <w:rtl/>
        </w:rPr>
        <w:t>فرماید: اگر مولا دومی را انتخاب کند، از باب ماموربه بودن است.</w:t>
      </w:r>
    </w:p>
    <w:p w:rsidR="002749B5" w:rsidRDefault="002749B5" w:rsidP="002749B5">
      <w:pPr>
        <w:pStyle w:val="Heading4"/>
        <w:rPr>
          <w:rtl/>
        </w:rPr>
      </w:pPr>
      <w:bookmarkStart w:id="11" w:name="_Toc6048007"/>
      <w:r>
        <w:rPr>
          <w:rFonts w:hint="cs"/>
          <w:rtl/>
        </w:rPr>
        <w:lastRenderedPageBreak/>
        <w:t>عدم وقوع غرض اقصی و ادنی در شرعیات</w:t>
      </w:r>
      <w:bookmarkEnd w:id="11"/>
    </w:p>
    <w:p w:rsidR="00874943" w:rsidRDefault="002749B5" w:rsidP="00E97852">
      <w:pPr>
        <w:jc w:val="both"/>
        <w:rPr>
          <w:rtl/>
        </w:rPr>
      </w:pPr>
      <w:r>
        <w:rPr>
          <w:rFonts w:hint="cs"/>
          <w:rtl/>
        </w:rPr>
        <w:t>اولا:</w:t>
      </w:r>
      <w:r w:rsidR="00874943">
        <w:rPr>
          <w:rFonts w:hint="cs"/>
          <w:rtl/>
        </w:rPr>
        <w:t>اشکال ما بر مرحوم آخوند این است که غرض اقصی و ا</w:t>
      </w:r>
      <w:r w:rsidR="005D4129">
        <w:rPr>
          <w:rFonts w:hint="cs"/>
          <w:rtl/>
        </w:rPr>
        <w:t>دنی اگر برای تقریب عرفی بفرماید،</w:t>
      </w:r>
      <w:r w:rsidR="00874943">
        <w:rPr>
          <w:rFonts w:hint="cs"/>
          <w:rtl/>
        </w:rPr>
        <w:t xml:space="preserve"> مشکلی ندارد ولی اگر مقصود ایشان این است که در شرعیات گاهی فعل علت تامه برای غرض است و گاهی مقتضی است</w:t>
      </w:r>
      <w:r w:rsidR="005D4129">
        <w:rPr>
          <w:rFonts w:hint="cs"/>
          <w:rtl/>
        </w:rPr>
        <w:t xml:space="preserve"> و غرض اقصی وجود دارد</w:t>
      </w:r>
      <w:r w:rsidR="00874943">
        <w:rPr>
          <w:rFonts w:hint="cs"/>
          <w:rtl/>
        </w:rPr>
        <w:t xml:space="preserve"> مثلا نماز دو غرض دارد یکی ادنی است و دیگری اقصی است وقتی مکلف نماز را اتیان کرد و غرض ادنی تحصیل شده است و غرض اقصی منوط به انتخاب مولا است درست نیست</w:t>
      </w:r>
    </w:p>
    <w:p w:rsidR="00874943" w:rsidRDefault="002749B5" w:rsidP="005D4129">
      <w:pPr>
        <w:jc w:val="both"/>
        <w:rPr>
          <w:rtl/>
        </w:rPr>
      </w:pPr>
      <w:r w:rsidRPr="002749B5">
        <w:rPr>
          <w:rFonts w:hint="cs"/>
          <w:highlight w:val="yellow"/>
          <w:rtl/>
        </w:rPr>
        <w:t>نتیجه</w:t>
      </w:r>
      <w:r>
        <w:rPr>
          <w:rFonts w:hint="cs"/>
          <w:rtl/>
        </w:rPr>
        <w:t>: به</w:t>
      </w:r>
      <w:r w:rsidR="00874943">
        <w:rPr>
          <w:rFonts w:hint="cs"/>
          <w:rtl/>
        </w:rPr>
        <w:t xml:space="preserve"> نظر ما </w:t>
      </w:r>
      <w:r w:rsidR="005D4129">
        <w:rPr>
          <w:rFonts w:hint="cs"/>
          <w:rtl/>
        </w:rPr>
        <w:t xml:space="preserve">منوط کردن جواز </w:t>
      </w:r>
      <w:r w:rsidR="00874943">
        <w:rPr>
          <w:rFonts w:hint="cs"/>
          <w:rtl/>
        </w:rPr>
        <w:t>تبدیل امتثال به غرض اقصی</w:t>
      </w:r>
      <w:r w:rsidR="005D4129">
        <w:rPr>
          <w:rFonts w:hint="cs"/>
          <w:rtl/>
        </w:rPr>
        <w:t xml:space="preserve"> و ادنی</w:t>
      </w:r>
      <w:r w:rsidR="00874943">
        <w:rPr>
          <w:rFonts w:hint="cs"/>
          <w:rtl/>
        </w:rPr>
        <w:t xml:space="preserve"> در شرعیات موهوم است.</w:t>
      </w:r>
    </w:p>
    <w:p w:rsidR="002749B5" w:rsidRDefault="002749B5" w:rsidP="002749B5">
      <w:pPr>
        <w:pStyle w:val="Heading4"/>
        <w:rPr>
          <w:rtl/>
        </w:rPr>
      </w:pPr>
      <w:bookmarkStart w:id="12" w:name="_Toc6048008"/>
      <w:r>
        <w:rPr>
          <w:rFonts w:hint="cs"/>
          <w:rtl/>
        </w:rPr>
        <w:t>عدم اناطه بحث تبدیل امتثال به غرض ادنی و اقصی</w:t>
      </w:r>
      <w:bookmarkEnd w:id="12"/>
      <w:r w:rsidR="00874943">
        <w:rPr>
          <w:rFonts w:hint="cs"/>
          <w:rtl/>
        </w:rPr>
        <w:t xml:space="preserve"> </w:t>
      </w:r>
    </w:p>
    <w:p w:rsidR="00874943" w:rsidRDefault="00874943" w:rsidP="00E97852">
      <w:pPr>
        <w:jc w:val="both"/>
        <w:rPr>
          <w:rtl/>
        </w:rPr>
      </w:pPr>
      <w:r>
        <w:rPr>
          <w:rFonts w:hint="cs"/>
          <w:rtl/>
        </w:rPr>
        <w:t>ثانیا</w:t>
      </w:r>
      <w:r w:rsidR="002749B5">
        <w:rPr>
          <w:rFonts w:hint="cs"/>
          <w:rtl/>
        </w:rPr>
        <w:t>:</w:t>
      </w:r>
      <w:r>
        <w:rPr>
          <w:rFonts w:hint="cs"/>
          <w:rtl/>
        </w:rPr>
        <w:t xml:space="preserve"> داستان تبدیل امتثال منوط به دو غرض نیست. مولا یک غرض بیشتر ندارد ولی برای تحصیل غرضش چه بسا فرد اول را انتخاب کند که امتثال می</w:t>
      </w:r>
      <w:r>
        <w:rPr>
          <w:rtl/>
        </w:rPr>
        <w:softHyphen/>
      </w:r>
      <w:r>
        <w:rPr>
          <w:rFonts w:hint="cs"/>
          <w:rtl/>
        </w:rPr>
        <w:t>شود و گاهی اوقات مجال دارد که عبد فرد دیگری امتثال کند و اگر مولا فرد دوم را انتخاب کرد</w:t>
      </w:r>
      <w:r w:rsidR="005D4129">
        <w:rPr>
          <w:rFonts w:hint="cs"/>
          <w:rtl/>
        </w:rPr>
        <w:t>،</w:t>
      </w:r>
      <w:r>
        <w:rPr>
          <w:rFonts w:hint="cs"/>
          <w:rtl/>
        </w:rPr>
        <w:t xml:space="preserve"> فرد دوم مصداق امتثال است. تمام مناط برای تبدیل امتثال و عدم تبدیل امتثال</w:t>
      </w:r>
      <w:r w:rsidR="005D4129">
        <w:rPr>
          <w:rFonts w:hint="cs"/>
          <w:rtl/>
        </w:rPr>
        <w:t>،</w:t>
      </w:r>
      <w:r>
        <w:rPr>
          <w:rFonts w:hint="cs"/>
          <w:rtl/>
        </w:rPr>
        <w:t xml:space="preserve"> از طرف عبد این است که می</w:t>
      </w:r>
      <w:r>
        <w:rPr>
          <w:rtl/>
        </w:rPr>
        <w:softHyphen/>
      </w:r>
      <w:r>
        <w:rPr>
          <w:rFonts w:hint="cs"/>
          <w:rtl/>
        </w:rPr>
        <w:t>تواند فرد دیگری را اتیان کرد و از طرف مولا این است که بعد از امتثال بعدی عبد، و مولا اگر خواست دومی را انتخاب کرد، همان را انتخاب کرد و همان امتثال می</w:t>
      </w:r>
      <w:r>
        <w:rPr>
          <w:rtl/>
        </w:rPr>
        <w:softHyphen/>
      </w:r>
      <w:r>
        <w:rPr>
          <w:rFonts w:hint="cs"/>
          <w:rtl/>
        </w:rPr>
        <w:t>شود. در مقام امتثال دست عبد بسته نیست که امتثال دیگر را انجام ندهد. صحبت غرض اقصی نی</w:t>
      </w:r>
      <w:r w:rsidR="005D4129">
        <w:rPr>
          <w:rFonts w:hint="cs"/>
          <w:rtl/>
        </w:rPr>
        <w:t>ست. ملاک این است که موضوع انتخاب</w:t>
      </w:r>
      <w:r>
        <w:rPr>
          <w:rFonts w:hint="cs"/>
          <w:rtl/>
        </w:rPr>
        <w:t xml:space="preserve"> هنوز باقی باشد. اگر عبد قدرت بر امتثال بعدی داشته باشد می</w:t>
      </w:r>
      <w:r>
        <w:rPr>
          <w:rtl/>
        </w:rPr>
        <w:softHyphen/>
      </w:r>
      <w:r w:rsidR="005D4129">
        <w:rPr>
          <w:rFonts w:hint="cs"/>
          <w:rtl/>
        </w:rPr>
        <w:t>تواند تبدیل امتثال کند هر چند که به صورت رجائی باشد</w:t>
      </w:r>
    </w:p>
    <w:p w:rsidR="00874943" w:rsidRDefault="00874943" w:rsidP="00E97852">
      <w:pPr>
        <w:jc w:val="both"/>
        <w:rPr>
          <w:rtl/>
        </w:rPr>
      </w:pPr>
      <w:r>
        <w:rPr>
          <w:rFonts w:hint="cs"/>
          <w:rtl/>
        </w:rPr>
        <w:t>بحث تبدیل امتثال منوط به این است که اگر امر ساقط شد دیگر امتثال بعدی جا ندارد و اگر داعویت ندارد جا دارد که امتثال بعدی صورت بگیرد.</w:t>
      </w:r>
    </w:p>
    <w:p w:rsidR="002749B5" w:rsidRDefault="002749B5" w:rsidP="002749B5">
      <w:pPr>
        <w:pStyle w:val="Heading3"/>
        <w:rPr>
          <w:rtl/>
        </w:rPr>
      </w:pPr>
      <w:bookmarkStart w:id="13" w:name="_Toc6048009"/>
      <w:r>
        <w:rPr>
          <w:rFonts w:hint="cs"/>
          <w:rtl/>
        </w:rPr>
        <w:t>عدم انحصار بحث تبدیل امتثال به افضلیت داشتن امتثال دوم</w:t>
      </w:r>
      <w:bookmarkEnd w:id="13"/>
    </w:p>
    <w:p w:rsidR="00874943" w:rsidRDefault="00405BFC" w:rsidP="00E97852">
      <w:pPr>
        <w:jc w:val="both"/>
        <w:rPr>
          <w:rtl/>
        </w:rPr>
      </w:pPr>
      <w:r>
        <w:rPr>
          <w:rFonts w:hint="cs"/>
          <w:rtl/>
        </w:rPr>
        <w:t xml:space="preserve">تبدیل امتثال که گفته شد امکان  دارد منحصر به جایی نیست که فرد دوم افضل باشد. مثلا زوج </w:t>
      </w:r>
      <w:r w:rsidR="00150677">
        <w:rPr>
          <w:rFonts w:hint="cs"/>
          <w:rtl/>
        </w:rPr>
        <w:t xml:space="preserve">به زوجه </w:t>
      </w:r>
      <w:r>
        <w:rPr>
          <w:rFonts w:hint="cs"/>
          <w:rtl/>
        </w:rPr>
        <w:t>امر به آب آوردن می</w:t>
      </w:r>
      <w:r>
        <w:rPr>
          <w:rtl/>
        </w:rPr>
        <w:softHyphen/>
      </w:r>
      <w:r>
        <w:rPr>
          <w:rFonts w:hint="cs"/>
          <w:rtl/>
        </w:rPr>
        <w:t>کند. فرد اول را انجام می</w:t>
      </w:r>
      <w:r>
        <w:rPr>
          <w:rtl/>
        </w:rPr>
        <w:softHyphen/>
      </w:r>
      <w:r>
        <w:rPr>
          <w:rFonts w:hint="cs"/>
          <w:rtl/>
        </w:rPr>
        <w:t>دهد و افضل</w:t>
      </w:r>
      <w:r w:rsidR="00150677">
        <w:rPr>
          <w:rFonts w:hint="cs"/>
          <w:rtl/>
        </w:rPr>
        <w:t xml:space="preserve"> هم هست</w:t>
      </w:r>
      <w:r>
        <w:rPr>
          <w:rFonts w:hint="cs"/>
          <w:rtl/>
        </w:rPr>
        <w:t xml:space="preserve"> ولی </w:t>
      </w:r>
      <w:r w:rsidR="00150677">
        <w:rPr>
          <w:rFonts w:hint="cs"/>
          <w:rtl/>
        </w:rPr>
        <w:t xml:space="preserve">زوج </w:t>
      </w:r>
      <w:r>
        <w:rPr>
          <w:rFonts w:hint="cs"/>
          <w:rtl/>
        </w:rPr>
        <w:t xml:space="preserve">تشکر نکرد. </w:t>
      </w:r>
      <w:r w:rsidR="00150677">
        <w:rPr>
          <w:rFonts w:hint="cs"/>
          <w:rtl/>
        </w:rPr>
        <w:t xml:space="preserve"> زوجه هم وقتی این خصوصیات را دید گفت: آب نخور تا فردی دیگری را برایت بیاورم و </w:t>
      </w:r>
      <w:r>
        <w:rPr>
          <w:rFonts w:hint="cs"/>
          <w:rtl/>
        </w:rPr>
        <w:t>فرد دوم را ادون اتیان کرد. در این جا دومی احب نیست. به نحو کلی تبدیل امتثال اگر ممکن باشد اساسش بقای امر است اگر امر باقی است تبدیل امتثال امکان دارد.</w:t>
      </w:r>
      <w:r w:rsidR="00150677">
        <w:rPr>
          <w:rFonts w:hint="cs"/>
          <w:rtl/>
        </w:rPr>
        <w:t xml:space="preserve"> در نماز جماعت نیز ما می</w:t>
      </w:r>
      <w:r w:rsidR="00150677">
        <w:rPr>
          <w:rtl/>
        </w:rPr>
        <w:softHyphen/>
      </w:r>
      <w:r w:rsidR="00150677">
        <w:rPr>
          <w:rFonts w:hint="cs"/>
          <w:rtl/>
        </w:rPr>
        <w:t>گوییم که معلوم نیست که نماز جماعت احبّ باشد. ممکن است همان فرادی احبّ باشد. لذا تعبیر روایت احبّهما دارد.</w:t>
      </w:r>
    </w:p>
    <w:p w:rsidR="002749B5" w:rsidRDefault="002749B5" w:rsidP="002749B5">
      <w:pPr>
        <w:pStyle w:val="Heading3"/>
        <w:rPr>
          <w:rtl/>
        </w:rPr>
      </w:pPr>
      <w:bookmarkStart w:id="14" w:name="_Toc6048010"/>
      <w:r>
        <w:rPr>
          <w:rFonts w:hint="cs"/>
          <w:rtl/>
        </w:rPr>
        <w:lastRenderedPageBreak/>
        <w:t>عدم انحصار سقوط امر به انتخاب مولا</w:t>
      </w:r>
      <w:bookmarkEnd w:id="14"/>
    </w:p>
    <w:p w:rsidR="002749B5" w:rsidRDefault="00405BFC" w:rsidP="00150677">
      <w:pPr>
        <w:jc w:val="both"/>
        <w:rPr>
          <w:rtl/>
        </w:rPr>
      </w:pPr>
      <w:r>
        <w:rPr>
          <w:rFonts w:hint="cs"/>
          <w:rtl/>
        </w:rPr>
        <w:t>این که گفته شد انتخاب بکند امر ساقط می</w:t>
      </w:r>
      <w:r>
        <w:rPr>
          <w:rtl/>
        </w:rPr>
        <w:softHyphen/>
      </w:r>
      <w:r>
        <w:rPr>
          <w:rFonts w:hint="cs"/>
          <w:rtl/>
        </w:rPr>
        <w:t>شود. از باب غلبه است و انتخاب خصوصیت ندارد. اگر مولایی به عبدش گفت آب بیاور و عبد امتثال کرد بعد مولا گفت الان صلاح نیست که آب بخوریم. در این جا امر ساقط است</w:t>
      </w:r>
      <w:r w:rsidR="00150677">
        <w:rPr>
          <w:rFonts w:hint="cs"/>
          <w:rtl/>
        </w:rPr>
        <w:t>.</w:t>
      </w:r>
      <w:r>
        <w:rPr>
          <w:rFonts w:hint="cs"/>
          <w:rtl/>
        </w:rPr>
        <w:t xml:space="preserve"> مهم رفع از امر</w:t>
      </w:r>
      <w:r w:rsidR="00150677">
        <w:rPr>
          <w:rFonts w:hint="cs"/>
          <w:rtl/>
        </w:rPr>
        <w:t xml:space="preserve"> از حیث بقاء است</w:t>
      </w:r>
      <w:r>
        <w:rPr>
          <w:rFonts w:hint="cs"/>
          <w:rtl/>
        </w:rPr>
        <w:t>. برای سقوط امر انتخاب خصوصیت ندارد. مهم این است که مولا دنبال امتثال امر نباشد و از حیث بقاء در صدد امرش نباشد.</w:t>
      </w:r>
    </w:p>
    <w:p w:rsidR="002749B5" w:rsidRDefault="002749B5" w:rsidP="002749B5">
      <w:pPr>
        <w:pStyle w:val="Heading3"/>
        <w:rPr>
          <w:rtl/>
        </w:rPr>
      </w:pPr>
      <w:bookmarkStart w:id="15" w:name="_Toc6048011"/>
      <w:r>
        <w:rPr>
          <w:rFonts w:hint="cs"/>
          <w:rtl/>
        </w:rPr>
        <w:t>عدم انحصار بحث تبدیل امتثال به قطعی بودن امتثال دوم</w:t>
      </w:r>
      <w:bookmarkEnd w:id="15"/>
    </w:p>
    <w:p w:rsidR="00BA2BDF" w:rsidRDefault="00405BFC" w:rsidP="00C22181">
      <w:pPr>
        <w:jc w:val="both"/>
        <w:rPr>
          <w:rtl/>
        </w:rPr>
      </w:pPr>
      <w:r>
        <w:rPr>
          <w:rFonts w:hint="cs"/>
          <w:rtl/>
        </w:rPr>
        <w:t>این که گفته شد فرد دوم اتیان شود تا فرد دوم امتثال بشود به قصد امتثال امری که باقی مانده است منحصر به قصد امتثال امر قطعا و جزما نیست. فرد دوم را می</w:t>
      </w:r>
      <w:r>
        <w:rPr>
          <w:rtl/>
        </w:rPr>
        <w:softHyphen/>
      </w:r>
      <w:r>
        <w:rPr>
          <w:rFonts w:hint="cs"/>
          <w:rtl/>
        </w:rPr>
        <w:t xml:space="preserve">توان به رجاء بیاورد. اگر مولا همان را انتخاب کرد، مصداق امتثال قرار خواهد گرفت. لذا در بعضی از روایات آمده است </w:t>
      </w:r>
      <w:r w:rsidR="00C22181" w:rsidRPr="00C22181">
        <w:rPr>
          <w:rtl/>
        </w:rPr>
        <w:t xml:space="preserve"> </w:t>
      </w:r>
      <w:r w:rsidR="00C22181">
        <w:rPr>
          <w:rFonts w:hint="cs"/>
          <w:rtl/>
        </w:rPr>
        <w:t>«</w:t>
      </w:r>
      <w:r w:rsidR="00C22181" w:rsidRPr="00C22181">
        <w:rPr>
          <w:rFonts w:hint="cs"/>
          <w:color w:val="008000"/>
          <w:rtl/>
        </w:rPr>
        <w:t>فِي</w:t>
      </w:r>
      <w:r w:rsidR="00C22181" w:rsidRPr="00C22181">
        <w:rPr>
          <w:color w:val="008000"/>
          <w:rtl/>
        </w:rPr>
        <w:t xml:space="preserve"> </w:t>
      </w:r>
      <w:r w:rsidR="00C22181" w:rsidRPr="00C22181">
        <w:rPr>
          <w:rFonts w:hint="cs"/>
          <w:color w:val="008000"/>
          <w:rtl/>
        </w:rPr>
        <w:t>الرَّجُلِ</w:t>
      </w:r>
      <w:r w:rsidR="00C22181" w:rsidRPr="00C22181">
        <w:rPr>
          <w:color w:val="008000"/>
          <w:rtl/>
        </w:rPr>
        <w:t xml:space="preserve"> </w:t>
      </w:r>
      <w:r w:rsidR="00C22181" w:rsidRPr="00C22181">
        <w:rPr>
          <w:rFonts w:hint="cs"/>
          <w:color w:val="008000"/>
          <w:rtl/>
        </w:rPr>
        <w:t>يُصَلِّي</w:t>
      </w:r>
      <w:r w:rsidR="00C22181" w:rsidRPr="00C22181">
        <w:rPr>
          <w:color w:val="008000"/>
          <w:rtl/>
        </w:rPr>
        <w:t xml:space="preserve"> </w:t>
      </w:r>
      <w:r w:rsidR="00C22181" w:rsidRPr="00C22181">
        <w:rPr>
          <w:rFonts w:hint="cs"/>
          <w:color w:val="008000"/>
          <w:rtl/>
        </w:rPr>
        <w:t>الصَّلَاةَ</w:t>
      </w:r>
      <w:r w:rsidR="00C22181" w:rsidRPr="00C22181">
        <w:rPr>
          <w:color w:val="008000"/>
          <w:rtl/>
        </w:rPr>
        <w:t xml:space="preserve"> </w:t>
      </w:r>
      <w:r w:rsidR="00C22181" w:rsidRPr="00C22181">
        <w:rPr>
          <w:rFonts w:hint="cs"/>
          <w:color w:val="008000"/>
          <w:rtl/>
        </w:rPr>
        <w:t>وَحْدَهُ</w:t>
      </w:r>
      <w:r w:rsidR="00C22181" w:rsidRPr="00C22181">
        <w:rPr>
          <w:color w:val="008000"/>
          <w:rtl/>
        </w:rPr>
        <w:t xml:space="preserve"> </w:t>
      </w:r>
      <w:r w:rsidR="00C22181" w:rsidRPr="00C22181">
        <w:rPr>
          <w:rFonts w:hint="cs"/>
          <w:color w:val="008000"/>
          <w:rtl/>
        </w:rPr>
        <w:t>ثُمَّ</w:t>
      </w:r>
      <w:r w:rsidR="00C22181" w:rsidRPr="00C22181">
        <w:rPr>
          <w:color w:val="008000"/>
          <w:rtl/>
        </w:rPr>
        <w:t xml:space="preserve"> </w:t>
      </w:r>
      <w:r w:rsidR="00C22181" w:rsidRPr="00C22181">
        <w:rPr>
          <w:rFonts w:hint="cs"/>
          <w:color w:val="008000"/>
          <w:rtl/>
        </w:rPr>
        <w:t>يَجِدُ</w:t>
      </w:r>
      <w:r w:rsidR="00C22181" w:rsidRPr="00C22181">
        <w:rPr>
          <w:color w:val="008000"/>
          <w:rtl/>
        </w:rPr>
        <w:t xml:space="preserve"> </w:t>
      </w:r>
      <w:r w:rsidR="00C22181" w:rsidRPr="00C22181">
        <w:rPr>
          <w:rFonts w:hint="cs"/>
          <w:color w:val="008000"/>
          <w:rtl/>
        </w:rPr>
        <w:t>جَمَاعَةً</w:t>
      </w:r>
      <w:r w:rsidR="00C22181" w:rsidRPr="00C22181">
        <w:rPr>
          <w:color w:val="008000"/>
          <w:rtl/>
        </w:rPr>
        <w:t xml:space="preserve"> </w:t>
      </w:r>
      <w:r w:rsidR="00C22181" w:rsidRPr="00C22181">
        <w:rPr>
          <w:rFonts w:hint="cs"/>
          <w:color w:val="008000"/>
          <w:rtl/>
        </w:rPr>
        <w:t>قَالَ</w:t>
      </w:r>
      <w:r w:rsidR="00C22181" w:rsidRPr="00C22181">
        <w:rPr>
          <w:color w:val="008000"/>
          <w:rtl/>
        </w:rPr>
        <w:t xml:space="preserve"> </w:t>
      </w:r>
      <w:r w:rsidR="00C22181" w:rsidRPr="00C22181">
        <w:rPr>
          <w:rFonts w:hint="cs"/>
          <w:color w:val="008000"/>
          <w:rtl/>
        </w:rPr>
        <w:t>يُصَلِّي</w:t>
      </w:r>
      <w:r w:rsidR="00C22181" w:rsidRPr="00C22181">
        <w:rPr>
          <w:color w:val="008000"/>
          <w:rtl/>
        </w:rPr>
        <w:t xml:space="preserve"> </w:t>
      </w:r>
      <w:r w:rsidR="00C22181" w:rsidRPr="00C22181">
        <w:rPr>
          <w:rFonts w:hint="cs"/>
          <w:color w:val="008000"/>
          <w:rtl/>
        </w:rPr>
        <w:t>مَعَهُمْ</w:t>
      </w:r>
      <w:r w:rsidR="00C22181" w:rsidRPr="00C22181">
        <w:rPr>
          <w:color w:val="008000"/>
          <w:rtl/>
        </w:rPr>
        <w:t xml:space="preserve"> </w:t>
      </w:r>
      <w:r w:rsidR="00C22181" w:rsidRPr="00C22181">
        <w:rPr>
          <w:rFonts w:hint="cs"/>
          <w:color w:val="008000"/>
          <w:rtl/>
        </w:rPr>
        <w:t>وَ</w:t>
      </w:r>
      <w:r w:rsidR="00C22181" w:rsidRPr="00C22181">
        <w:rPr>
          <w:color w:val="008000"/>
          <w:rtl/>
        </w:rPr>
        <w:t xml:space="preserve"> </w:t>
      </w:r>
      <w:r w:rsidR="00C22181" w:rsidRPr="00C22181">
        <w:rPr>
          <w:rFonts w:hint="cs"/>
          <w:color w:val="008000"/>
          <w:rtl/>
        </w:rPr>
        <w:t>يَجْعَلُهَا</w:t>
      </w:r>
      <w:r w:rsidR="00C22181" w:rsidRPr="00C22181">
        <w:rPr>
          <w:color w:val="008000"/>
          <w:rtl/>
        </w:rPr>
        <w:t xml:space="preserve"> </w:t>
      </w:r>
      <w:r w:rsidR="00C22181" w:rsidRPr="00C22181">
        <w:rPr>
          <w:rFonts w:hint="cs"/>
          <w:color w:val="008000"/>
          <w:rtl/>
        </w:rPr>
        <w:t>الْفَرِيضَةَ</w:t>
      </w:r>
      <w:r w:rsidR="00C22181">
        <w:rPr>
          <w:rFonts w:hint="cs"/>
          <w:rtl/>
        </w:rPr>
        <w:t>»</w:t>
      </w:r>
      <w:r w:rsidR="00C22181">
        <w:rPr>
          <w:rStyle w:val="FootnoteReference"/>
          <w:rtl/>
        </w:rPr>
        <w:footnoteReference w:id="3"/>
      </w:r>
      <w:r w:rsidR="00C22181">
        <w:rPr>
          <w:rFonts w:hint="cs"/>
          <w:rtl/>
        </w:rPr>
        <w:t xml:space="preserve"> </w:t>
      </w:r>
      <w:r w:rsidR="00150677">
        <w:rPr>
          <w:rFonts w:hint="cs"/>
          <w:rtl/>
        </w:rPr>
        <w:t xml:space="preserve">امتثال فرد دوم </w:t>
      </w:r>
      <w:r>
        <w:rPr>
          <w:rFonts w:hint="cs"/>
          <w:rtl/>
        </w:rPr>
        <w:t>یا احتیاطی است یا قضائی است و یا قطعا مصداق برای فریضه است.</w:t>
      </w:r>
      <w:r w:rsidR="00BA2BDF">
        <w:rPr>
          <w:rFonts w:hint="cs"/>
          <w:rtl/>
        </w:rPr>
        <w:t xml:space="preserve"> به نظر ما ظاهر روایات نیز </w:t>
      </w:r>
      <w:r w:rsidR="000A2864">
        <w:rPr>
          <w:rFonts w:hint="cs"/>
          <w:rtl/>
        </w:rPr>
        <w:t xml:space="preserve">جواز </w:t>
      </w:r>
      <w:r w:rsidR="00BA2BDF">
        <w:rPr>
          <w:rFonts w:hint="cs"/>
          <w:rtl/>
        </w:rPr>
        <w:t>تبدیل امثتال به امتثال است. یعنی علاوه بر این که از حیث ثبوتی</w:t>
      </w:r>
      <w:r w:rsidR="000A2864">
        <w:rPr>
          <w:rFonts w:hint="cs"/>
          <w:rtl/>
        </w:rPr>
        <w:t>،</w:t>
      </w:r>
      <w:r w:rsidR="00BA2BDF">
        <w:rPr>
          <w:rFonts w:hint="cs"/>
          <w:rtl/>
        </w:rPr>
        <w:t xml:space="preserve"> تبدیل امتثال اشکالی ندارد، ظاهر روایت نیز این گونه است</w:t>
      </w:r>
    </w:p>
    <w:p w:rsidR="002749B5" w:rsidRDefault="002749B5" w:rsidP="002749B5">
      <w:pPr>
        <w:pStyle w:val="Heading4"/>
        <w:rPr>
          <w:rtl/>
        </w:rPr>
      </w:pPr>
      <w:bookmarkStart w:id="16" w:name="_Toc6048012"/>
      <w:r>
        <w:rPr>
          <w:rFonts w:hint="cs"/>
          <w:rtl/>
        </w:rPr>
        <w:t>بررسی مفاد روایات سه گانه در بحث تبدیل امتثال</w:t>
      </w:r>
      <w:bookmarkEnd w:id="16"/>
    </w:p>
    <w:p w:rsidR="00C22181" w:rsidRPr="00C22181" w:rsidRDefault="00C22181" w:rsidP="005804E4">
      <w:pPr>
        <w:pStyle w:val="Heading5"/>
      </w:pPr>
      <w:r>
        <w:rPr>
          <w:rFonts w:hint="cs"/>
          <w:rtl/>
        </w:rPr>
        <w:t xml:space="preserve">الف: امر به اعاده نماز </w:t>
      </w:r>
      <w:r w:rsidR="005804E4">
        <w:rPr>
          <w:rFonts w:hint="cs"/>
          <w:rtl/>
        </w:rPr>
        <w:t xml:space="preserve"> فرادی و  نماز آیات</w:t>
      </w:r>
    </w:p>
    <w:p w:rsidR="00BA2BDF" w:rsidRDefault="00BA2BDF" w:rsidP="000A2864">
      <w:pPr>
        <w:jc w:val="both"/>
        <w:rPr>
          <w:rtl/>
        </w:rPr>
      </w:pPr>
      <w:r>
        <w:rPr>
          <w:rFonts w:hint="cs"/>
          <w:rtl/>
        </w:rPr>
        <w:t>یک طایفه از روایات امر به اعاده نماز می</w:t>
      </w:r>
      <w:r>
        <w:rPr>
          <w:rtl/>
        </w:rPr>
        <w:softHyphen/>
      </w:r>
      <w:r>
        <w:rPr>
          <w:rFonts w:hint="cs"/>
          <w:rtl/>
        </w:rPr>
        <w:t>کنند</w:t>
      </w:r>
      <w:r w:rsidR="00C22181">
        <w:rPr>
          <w:rFonts w:hint="cs"/>
          <w:rtl/>
        </w:rPr>
        <w:t>.</w:t>
      </w:r>
      <w:r>
        <w:rPr>
          <w:rFonts w:hint="cs"/>
          <w:rtl/>
        </w:rPr>
        <w:t xml:space="preserve"> امر به اعاده</w:t>
      </w:r>
      <w:r w:rsidR="000A2864">
        <w:rPr>
          <w:rFonts w:hint="cs"/>
          <w:rtl/>
        </w:rPr>
        <w:t>،</w:t>
      </w:r>
      <w:r>
        <w:rPr>
          <w:rFonts w:hint="cs"/>
          <w:rtl/>
        </w:rPr>
        <w:t xml:space="preserve"> درنماز آیات نیز وجود دارد.</w:t>
      </w:r>
      <w:r w:rsidR="000A2864">
        <w:rPr>
          <w:rFonts w:hint="cs"/>
          <w:rtl/>
        </w:rPr>
        <w:t xml:space="preserve"> یعنی وقتی یکی از اسباب نماز آیات به وجود آمد و مکلف هم آن را خواند و هنوز آیه باقی است، امر به اعاده هست.</w:t>
      </w:r>
      <w:r>
        <w:rPr>
          <w:rFonts w:hint="cs"/>
          <w:rtl/>
        </w:rPr>
        <w:t xml:space="preserve"> ممکن است کسی در نماز آیات بگوید که از باب امر به تکرار مستحب است</w:t>
      </w:r>
      <w:r w:rsidR="000A2864">
        <w:rPr>
          <w:rFonts w:hint="cs"/>
          <w:rtl/>
        </w:rPr>
        <w:t xml:space="preserve"> یعنی</w:t>
      </w:r>
      <w:r>
        <w:rPr>
          <w:rFonts w:hint="cs"/>
          <w:rtl/>
        </w:rPr>
        <w:t xml:space="preserve"> دو ماموربه است. یکی واجب است و یکی مستحب است.</w:t>
      </w:r>
      <w:r w:rsidR="000A2864">
        <w:rPr>
          <w:rFonts w:hint="cs"/>
          <w:rtl/>
        </w:rPr>
        <w:t xml:space="preserve"> بنا بر این، دیگر مورد بحث ما نخواهد بود.</w:t>
      </w:r>
      <w:r>
        <w:rPr>
          <w:rFonts w:hint="cs"/>
          <w:rtl/>
        </w:rPr>
        <w:t xml:space="preserve"> اما اگر گفته شود که مفاد آنها تکرار هما</w:t>
      </w:r>
      <w:r w:rsidR="000A2864">
        <w:rPr>
          <w:rFonts w:hint="cs"/>
          <w:rtl/>
        </w:rPr>
        <w:t xml:space="preserve">ن ماموربه است، شامل بحث ما خواهد شد. </w:t>
      </w:r>
      <w:r>
        <w:rPr>
          <w:rFonts w:hint="cs"/>
          <w:rtl/>
        </w:rPr>
        <w:t>متفاهم عرفی این است که همان طوری که نماز سابق را خواندی همان را اعاده کن نه این که از باب استحباب است.</w:t>
      </w:r>
      <w:r w:rsidR="000A2864">
        <w:rPr>
          <w:rFonts w:hint="cs"/>
          <w:rtl/>
        </w:rPr>
        <w:t xml:space="preserve"> آیا متفاهم عرفی از آن روایات این است که امر به اعاده، خود اعاده مستحب است. یعنی اگر نماز ظهر دوباره خوانده می</w:t>
      </w:r>
      <w:r w:rsidR="000A2864">
        <w:rPr>
          <w:rtl/>
        </w:rPr>
        <w:softHyphen/>
      </w:r>
      <w:r w:rsidR="000A2864">
        <w:rPr>
          <w:rFonts w:hint="cs"/>
          <w:rtl/>
        </w:rPr>
        <w:t>شود به خاطر امر به اعاده است؟ یعنی امر استحبابی دارد یا نه همان طوری که نماز ظهر را خواندی دوباره می</w:t>
      </w:r>
      <w:r w:rsidR="000A2864">
        <w:rPr>
          <w:rtl/>
        </w:rPr>
        <w:softHyphen/>
      </w:r>
      <w:r w:rsidR="000A2864">
        <w:rPr>
          <w:rFonts w:hint="cs"/>
          <w:rtl/>
        </w:rPr>
        <w:t>توانی آن را بخوانی؟</w:t>
      </w:r>
      <w:r>
        <w:rPr>
          <w:rFonts w:hint="cs"/>
          <w:rtl/>
        </w:rPr>
        <w:t xml:space="preserve"> پیام اعاده این است که همان طوری که نماز </w:t>
      </w:r>
      <w:r w:rsidR="000A2864">
        <w:rPr>
          <w:rFonts w:hint="cs"/>
          <w:rtl/>
        </w:rPr>
        <w:t>قبلی را خواندی همان طور بخوان ولی مستحب است.</w:t>
      </w:r>
    </w:p>
    <w:p w:rsidR="000A2864" w:rsidRPr="006162A2" w:rsidRDefault="000A2864" w:rsidP="000A2864">
      <w:pPr>
        <w:jc w:val="both"/>
        <w:rPr>
          <w:rtl/>
        </w:rPr>
      </w:pPr>
      <w:r>
        <w:rPr>
          <w:rFonts w:hint="cs"/>
          <w:rtl/>
        </w:rPr>
        <w:lastRenderedPageBreak/>
        <w:t>ادامه بحث جلسه آینده.</w:t>
      </w:r>
    </w:p>
    <w:sectPr w:rsidR="000A286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C8E" w:rsidRDefault="00E32C8E" w:rsidP="008B750B">
      <w:pPr>
        <w:spacing w:line="240" w:lineRule="auto"/>
      </w:pPr>
      <w:r>
        <w:separator/>
      </w:r>
    </w:p>
  </w:endnote>
  <w:endnote w:type="continuationSeparator" w:id="0">
    <w:p w:rsidR="00E32C8E" w:rsidRDefault="00E32C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38F7" w:rsidRPr="007F38F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7622BF" w:rsidP="001B6799">
          <w:pPr>
            <w:pStyle w:val="Footer"/>
            <w:bidi w:val="0"/>
            <w:rPr>
              <w:color w:val="808080" w:themeColor="background1" w:themeShade="80"/>
              <w:rtl/>
            </w:rPr>
          </w:pPr>
          <w:bookmarkStart w:id="24" w:name="BokAdres"/>
          <w:bookmarkEnd w:id="24"/>
          <w:r>
            <w:rPr>
              <w:color w:val="808080" w:themeColor="background1" w:themeShade="80"/>
            </w:rPr>
            <w:t>U1mg1_13980124-123_mk2_mfeb.ir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C8E" w:rsidRDefault="00E32C8E" w:rsidP="008B750B">
      <w:pPr>
        <w:spacing w:line="240" w:lineRule="auto"/>
      </w:pPr>
      <w:r>
        <w:separator/>
      </w:r>
    </w:p>
  </w:footnote>
  <w:footnote w:type="continuationSeparator" w:id="0">
    <w:p w:rsidR="00E32C8E" w:rsidRDefault="00E32C8E" w:rsidP="008B750B">
      <w:pPr>
        <w:spacing w:line="240" w:lineRule="auto"/>
      </w:pPr>
      <w:r>
        <w:continuationSeparator/>
      </w:r>
    </w:p>
  </w:footnote>
  <w:footnote w:id="1">
    <w:p w:rsidR="00C22181" w:rsidRDefault="00C22181" w:rsidP="00C22181">
      <w:pPr>
        <w:pStyle w:val="FootnoteText"/>
        <w:jc w:val="both"/>
        <w:rPr>
          <w:rtl/>
        </w:rPr>
      </w:pPr>
      <w:r w:rsidRPr="00C22181">
        <w:footnoteRef/>
      </w:r>
      <w:r w:rsidRPr="00C22181">
        <w:rPr>
          <w:rtl/>
        </w:rPr>
        <w:t xml:space="preserve"> </w:t>
      </w:r>
      <w:hyperlink r:id="rId1" w:history="1">
        <w:r w:rsidRPr="00C22181">
          <w:rPr>
            <w:rStyle w:val="Hyperlink"/>
            <w:rFonts w:hint="cs"/>
            <w:rtl/>
          </w:rPr>
          <w:t>مصباح</w:t>
        </w:r>
        <w:r w:rsidRPr="00C22181">
          <w:rPr>
            <w:rStyle w:val="Hyperlink"/>
            <w:rtl/>
          </w:rPr>
          <w:t xml:space="preserve"> </w:t>
        </w:r>
        <w:r w:rsidRPr="00C22181">
          <w:rPr>
            <w:rStyle w:val="Hyperlink"/>
            <w:rFonts w:hint="cs"/>
            <w:rtl/>
          </w:rPr>
          <w:t>الاصول،</w:t>
        </w:r>
        <w:r w:rsidRPr="00C22181">
          <w:rPr>
            <w:rStyle w:val="Hyperlink"/>
            <w:rtl/>
          </w:rPr>
          <w:t xml:space="preserve"> </w:t>
        </w:r>
        <w:r w:rsidRPr="00C22181">
          <w:rPr>
            <w:rStyle w:val="Hyperlink"/>
            <w:rFonts w:hint="cs"/>
            <w:rtl/>
          </w:rPr>
          <w:t>السید</w:t>
        </w:r>
        <w:r w:rsidRPr="00C22181">
          <w:rPr>
            <w:rStyle w:val="Hyperlink"/>
            <w:rtl/>
          </w:rPr>
          <w:t xml:space="preserve"> </w:t>
        </w:r>
        <w:r w:rsidRPr="00C22181">
          <w:rPr>
            <w:rStyle w:val="Hyperlink"/>
            <w:rFonts w:hint="cs"/>
            <w:rtl/>
          </w:rPr>
          <w:t>أبوالقاسم</w:t>
        </w:r>
        <w:r w:rsidRPr="00C22181">
          <w:rPr>
            <w:rStyle w:val="Hyperlink"/>
            <w:rtl/>
          </w:rPr>
          <w:t xml:space="preserve"> </w:t>
        </w:r>
        <w:r w:rsidRPr="00C22181">
          <w:rPr>
            <w:rStyle w:val="Hyperlink"/>
            <w:rFonts w:hint="cs"/>
            <w:rtl/>
          </w:rPr>
          <w:t>الخوئی،</w:t>
        </w:r>
        <w:r w:rsidRPr="00C22181">
          <w:rPr>
            <w:rStyle w:val="Hyperlink"/>
            <w:rtl/>
          </w:rPr>
          <w:t xml:space="preserve"> </w:t>
        </w:r>
        <w:r w:rsidRPr="00C22181">
          <w:rPr>
            <w:rStyle w:val="Hyperlink"/>
            <w:rFonts w:hint="cs"/>
            <w:rtl/>
          </w:rPr>
          <w:t>ج</w:t>
        </w:r>
        <w:r w:rsidRPr="00C22181">
          <w:rPr>
            <w:rStyle w:val="Hyperlink"/>
            <w:rtl/>
          </w:rPr>
          <w:t>1</w:t>
        </w:r>
        <w:r w:rsidRPr="00C22181">
          <w:rPr>
            <w:rStyle w:val="Hyperlink"/>
            <w:rFonts w:hint="cs"/>
            <w:rtl/>
          </w:rPr>
          <w:t>،</w:t>
        </w:r>
        <w:r w:rsidRPr="00C22181">
          <w:rPr>
            <w:rStyle w:val="Hyperlink"/>
            <w:rtl/>
          </w:rPr>
          <w:t xml:space="preserve"> </w:t>
        </w:r>
        <w:r w:rsidRPr="00C22181">
          <w:rPr>
            <w:rStyle w:val="Hyperlink"/>
            <w:rFonts w:hint="cs"/>
            <w:rtl/>
          </w:rPr>
          <w:t>ص</w:t>
        </w:r>
        <w:r w:rsidRPr="00C22181">
          <w:rPr>
            <w:rStyle w:val="Hyperlink"/>
            <w:rtl/>
          </w:rPr>
          <w:t>357.</w:t>
        </w:r>
      </w:hyperlink>
    </w:p>
    <w:p w:rsidR="00C22181" w:rsidRPr="00C22181" w:rsidRDefault="00C22181" w:rsidP="00C22181">
      <w:pPr>
        <w:pStyle w:val="FootnoteText"/>
        <w:jc w:val="both"/>
      </w:pPr>
      <w:r w:rsidRPr="00C22181">
        <w:rPr>
          <w:rFonts w:hint="cs"/>
          <w:rtl/>
        </w:rPr>
        <w:t>انّ الاتيان بالمأمور به بالامر الواقعي أو الامر الاضطراري أو الظاهري يقتضي الاجزاء عن أمره و يوجب سقوطه، لانّ المفروض هو الاتيان بالمأمور به جامعا لجميع الاجزاء و الشرائط، وافيا بالغرض، فلا يعقل بقاء الامر بعد حصول الغرض، اذ لو كان باقيا لعدم حصول الغرض فهو خلف، لانّ المفروض حصوله و لو كان باقيا بلا ملاك فهو غير معقول، و لو كان باقيا بملاك آخر غير ما هو حاصل باتيان بالمأمور به، فهو أمر آخر بملاك آخر و خارج عن محلّ الكلام.</w:t>
      </w:r>
    </w:p>
    <w:p w:rsidR="00C22181" w:rsidRPr="00C22181" w:rsidRDefault="00C22181" w:rsidP="00C22181">
      <w:pPr>
        <w:pStyle w:val="FootnoteText"/>
        <w:jc w:val="both"/>
      </w:pPr>
    </w:p>
  </w:footnote>
  <w:footnote w:id="2">
    <w:p w:rsidR="00C22181" w:rsidRPr="00C22181" w:rsidRDefault="00C22181" w:rsidP="00C22181">
      <w:pPr>
        <w:pStyle w:val="FootnoteText"/>
      </w:pPr>
      <w:r w:rsidRPr="00C22181">
        <w:footnoteRef/>
      </w:r>
      <w:r w:rsidRPr="00C22181">
        <w:rPr>
          <w:rtl/>
        </w:rPr>
        <w:t xml:space="preserve"> </w:t>
      </w:r>
      <w:hyperlink r:id="rId2" w:history="1">
        <w:r w:rsidRPr="00C22181">
          <w:rPr>
            <w:rStyle w:val="Hyperlink"/>
            <w:rFonts w:hint="cs"/>
            <w:rtl/>
          </w:rPr>
          <w:t>بحوث</w:t>
        </w:r>
        <w:r w:rsidRPr="00C22181">
          <w:rPr>
            <w:rStyle w:val="Hyperlink"/>
            <w:rtl/>
          </w:rPr>
          <w:t xml:space="preserve"> </w:t>
        </w:r>
        <w:r w:rsidRPr="00C22181">
          <w:rPr>
            <w:rStyle w:val="Hyperlink"/>
            <w:rFonts w:hint="cs"/>
            <w:rtl/>
          </w:rPr>
          <w:t>فی</w:t>
        </w:r>
        <w:r w:rsidRPr="00C22181">
          <w:rPr>
            <w:rStyle w:val="Hyperlink"/>
            <w:rtl/>
          </w:rPr>
          <w:t xml:space="preserve"> </w:t>
        </w:r>
        <w:r w:rsidRPr="00C22181">
          <w:rPr>
            <w:rStyle w:val="Hyperlink"/>
            <w:rFonts w:hint="cs"/>
            <w:rtl/>
          </w:rPr>
          <w:t>علم</w:t>
        </w:r>
        <w:r w:rsidRPr="00C22181">
          <w:rPr>
            <w:rStyle w:val="Hyperlink"/>
            <w:rtl/>
          </w:rPr>
          <w:t xml:space="preserve"> </w:t>
        </w:r>
        <w:r w:rsidRPr="00C22181">
          <w:rPr>
            <w:rStyle w:val="Hyperlink"/>
            <w:rFonts w:hint="cs"/>
            <w:rtl/>
          </w:rPr>
          <w:t>الأصول،</w:t>
        </w:r>
        <w:r w:rsidRPr="00C22181">
          <w:rPr>
            <w:rStyle w:val="Hyperlink"/>
            <w:rtl/>
          </w:rPr>
          <w:t xml:space="preserve"> </w:t>
        </w:r>
        <w:r w:rsidRPr="00C22181">
          <w:rPr>
            <w:rStyle w:val="Hyperlink"/>
            <w:rFonts w:hint="cs"/>
            <w:rtl/>
          </w:rPr>
          <w:t>السید</w:t>
        </w:r>
        <w:r w:rsidRPr="00C22181">
          <w:rPr>
            <w:rStyle w:val="Hyperlink"/>
            <w:rtl/>
          </w:rPr>
          <w:t xml:space="preserve"> </w:t>
        </w:r>
        <w:r w:rsidRPr="00C22181">
          <w:rPr>
            <w:rStyle w:val="Hyperlink"/>
            <w:rFonts w:hint="cs"/>
            <w:rtl/>
          </w:rPr>
          <w:t>محمد</w:t>
        </w:r>
        <w:r w:rsidRPr="00C22181">
          <w:rPr>
            <w:rStyle w:val="Hyperlink"/>
            <w:rtl/>
          </w:rPr>
          <w:t xml:space="preserve"> </w:t>
        </w:r>
        <w:r w:rsidRPr="00C22181">
          <w:rPr>
            <w:rStyle w:val="Hyperlink"/>
            <w:rFonts w:hint="cs"/>
            <w:rtl/>
          </w:rPr>
          <w:t>باقر</w:t>
        </w:r>
        <w:r w:rsidRPr="00C22181">
          <w:rPr>
            <w:rStyle w:val="Hyperlink"/>
            <w:rtl/>
          </w:rPr>
          <w:t xml:space="preserve"> </w:t>
        </w:r>
        <w:r w:rsidRPr="00C22181">
          <w:rPr>
            <w:rStyle w:val="Hyperlink"/>
            <w:rFonts w:hint="cs"/>
            <w:rtl/>
          </w:rPr>
          <w:t>الصدر،</w:t>
        </w:r>
        <w:r w:rsidRPr="00C22181">
          <w:rPr>
            <w:rStyle w:val="Hyperlink"/>
            <w:rtl/>
          </w:rPr>
          <w:t xml:space="preserve"> </w:t>
        </w:r>
        <w:r w:rsidRPr="00C22181">
          <w:rPr>
            <w:rStyle w:val="Hyperlink"/>
            <w:rFonts w:hint="cs"/>
            <w:rtl/>
          </w:rPr>
          <w:t>ج</w:t>
        </w:r>
        <w:r w:rsidRPr="00C22181">
          <w:rPr>
            <w:rStyle w:val="Hyperlink"/>
            <w:rtl/>
          </w:rPr>
          <w:t>2</w:t>
        </w:r>
        <w:r w:rsidRPr="00C22181">
          <w:rPr>
            <w:rStyle w:val="Hyperlink"/>
            <w:rFonts w:hint="cs"/>
            <w:rtl/>
          </w:rPr>
          <w:t>،</w:t>
        </w:r>
        <w:r w:rsidRPr="00C22181">
          <w:rPr>
            <w:rStyle w:val="Hyperlink"/>
            <w:rtl/>
          </w:rPr>
          <w:t xml:space="preserve"> </w:t>
        </w:r>
        <w:r w:rsidRPr="00C22181">
          <w:rPr>
            <w:rStyle w:val="Hyperlink"/>
            <w:rFonts w:hint="cs"/>
            <w:rtl/>
          </w:rPr>
          <w:t>ص</w:t>
        </w:r>
        <w:r w:rsidRPr="00C22181">
          <w:rPr>
            <w:rStyle w:val="Hyperlink"/>
            <w:rtl/>
          </w:rPr>
          <w:t>127.</w:t>
        </w:r>
      </w:hyperlink>
    </w:p>
  </w:footnote>
  <w:footnote w:id="3">
    <w:p w:rsidR="00C22181" w:rsidRPr="00C22181" w:rsidRDefault="00C22181" w:rsidP="00C22181">
      <w:pPr>
        <w:pStyle w:val="FootnoteText"/>
        <w:rPr>
          <w:rtl/>
        </w:rPr>
      </w:pPr>
      <w:r w:rsidRPr="00C22181">
        <w:footnoteRef/>
      </w:r>
      <w:r w:rsidRPr="00C22181">
        <w:rPr>
          <w:rtl/>
        </w:rPr>
        <w:t xml:space="preserve"> </w:t>
      </w:r>
      <w:hyperlink r:id="rId3" w:history="1">
        <w:r w:rsidRPr="00C22181">
          <w:rPr>
            <w:rStyle w:val="Hyperlink"/>
            <w:rFonts w:hint="cs"/>
            <w:rtl/>
          </w:rPr>
          <w:t>الکافی،</w:t>
        </w:r>
        <w:r w:rsidRPr="00C22181">
          <w:rPr>
            <w:rStyle w:val="Hyperlink"/>
            <w:rtl/>
          </w:rPr>
          <w:t xml:space="preserve"> </w:t>
        </w:r>
        <w:r w:rsidRPr="00C22181">
          <w:rPr>
            <w:rStyle w:val="Hyperlink"/>
            <w:rFonts w:hint="cs"/>
            <w:rtl/>
          </w:rPr>
          <w:t>محمد</w:t>
        </w:r>
        <w:r w:rsidRPr="00C22181">
          <w:rPr>
            <w:rStyle w:val="Hyperlink"/>
            <w:rtl/>
          </w:rPr>
          <w:t xml:space="preserve"> </w:t>
        </w:r>
        <w:r w:rsidRPr="00C22181">
          <w:rPr>
            <w:rStyle w:val="Hyperlink"/>
            <w:rFonts w:hint="cs"/>
            <w:rtl/>
          </w:rPr>
          <w:t>بن</w:t>
        </w:r>
        <w:r w:rsidRPr="00C22181">
          <w:rPr>
            <w:rStyle w:val="Hyperlink"/>
            <w:rtl/>
          </w:rPr>
          <w:t xml:space="preserve"> </w:t>
        </w:r>
        <w:r w:rsidRPr="00C22181">
          <w:rPr>
            <w:rStyle w:val="Hyperlink"/>
            <w:rFonts w:hint="cs"/>
            <w:rtl/>
          </w:rPr>
          <w:t>یعقوب</w:t>
        </w:r>
        <w:r w:rsidRPr="00C22181">
          <w:rPr>
            <w:rStyle w:val="Hyperlink"/>
            <w:rtl/>
          </w:rPr>
          <w:t xml:space="preserve"> </w:t>
        </w:r>
        <w:r w:rsidRPr="00C22181">
          <w:rPr>
            <w:rStyle w:val="Hyperlink"/>
            <w:rFonts w:hint="cs"/>
            <w:rtl/>
          </w:rPr>
          <w:t>کلینی،</w:t>
        </w:r>
        <w:r w:rsidRPr="00C22181">
          <w:rPr>
            <w:rStyle w:val="Hyperlink"/>
            <w:rtl/>
          </w:rPr>
          <w:t xml:space="preserve"> </w:t>
        </w:r>
        <w:r w:rsidRPr="00C22181">
          <w:rPr>
            <w:rStyle w:val="Hyperlink"/>
            <w:rFonts w:hint="cs"/>
            <w:rtl/>
          </w:rPr>
          <w:t>ج</w:t>
        </w:r>
        <w:r w:rsidRPr="00C22181">
          <w:rPr>
            <w:rStyle w:val="Hyperlink"/>
            <w:rtl/>
          </w:rPr>
          <w:t>3</w:t>
        </w:r>
        <w:r w:rsidRPr="00C22181">
          <w:rPr>
            <w:rStyle w:val="Hyperlink"/>
            <w:rFonts w:hint="cs"/>
            <w:rtl/>
          </w:rPr>
          <w:t>،</w:t>
        </w:r>
        <w:r w:rsidRPr="00C22181">
          <w:rPr>
            <w:rStyle w:val="Hyperlink"/>
            <w:rtl/>
          </w:rPr>
          <w:t xml:space="preserve"> </w:t>
        </w:r>
        <w:r w:rsidRPr="00C22181">
          <w:rPr>
            <w:rStyle w:val="Hyperlink"/>
            <w:rFonts w:hint="cs"/>
            <w:rtl/>
          </w:rPr>
          <w:t>ص</w:t>
        </w:r>
        <w:r w:rsidRPr="00C22181">
          <w:rPr>
            <w:rStyle w:val="Hyperlink"/>
            <w:rtl/>
          </w:rPr>
          <w:t>379.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7622BF">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7622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7622B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7622BF">
      <w:rPr>
        <w:sz w:val="24"/>
        <w:szCs w:val="24"/>
        <w:rtl/>
      </w:rPr>
      <w:t>24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7622BF">
      <w:rPr>
        <w:rFonts w:hint="cs"/>
        <w:color w:val="000000" w:themeColor="text1"/>
        <w:sz w:val="24"/>
        <w:szCs w:val="24"/>
        <w:rtl/>
      </w:rPr>
      <w:t>جواز</w:t>
    </w:r>
    <w:r w:rsidR="007622BF">
      <w:rPr>
        <w:color w:val="000000" w:themeColor="text1"/>
        <w:sz w:val="24"/>
        <w:szCs w:val="24"/>
        <w:rtl/>
      </w:rPr>
      <w:t xml:space="preserve"> </w:t>
    </w:r>
    <w:r w:rsidR="007622BF">
      <w:rPr>
        <w:rFonts w:hint="cs"/>
        <w:color w:val="000000" w:themeColor="text1"/>
        <w:sz w:val="24"/>
        <w:szCs w:val="24"/>
        <w:rtl/>
      </w:rPr>
      <w:t>تبدیل</w:t>
    </w:r>
    <w:r w:rsidR="007622BF">
      <w:rPr>
        <w:color w:val="000000" w:themeColor="text1"/>
        <w:sz w:val="24"/>
        <w:szCs w:val="24"/>
        <w:rtl/>
      </w:rPr>
      <w:t xml:space="preserve"> </w:t>
    </w:r>
    <w:r w:rsidR="007622BF">
      <w:rPr>
        <w:rFonts w:hint="cs"/>
        <w:color w:val="000000" w:themeColor="text1"/>
        <w:sz w:val="24"/>
        <w:szCs w:val="24"/>
        <w:rtl/>
      </w:rPr>
      <w:t>امتثال</w:t>
    </w:r>
    <w:r w:rsidR="007622BF">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7622BF">
      <w:rPr>
        <w:rFonts w:hint="cs"/>
        <w:sz w:val="24"/>
        <w:szCs w:val="24"/>
        <w:rtl/>
      </w:rPr>
      <w:t>مهدی</w:t>
    </w:r>
    <w:r w:rsidR="007622BF">
      <w:rPr>
        <w:sz w:val="24"/>
        <w:szCs w:val="24"/>
        <w:rtl/>
      </w:rPr>
      <w:t xml:space="preserve"> </w:t>
    </w:r>
    <w:r w:rsidR="007622B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7622BF">
      <w:rPr>
        <w:rFonts w:hint="cs"/>
        <w:sz w:val="24"/>
        <w:szCs w:val="24"/>
        <w:rtl/>
      </w:rPr>
      <w:t>بررسی</w:t>
    </w:r>
    <w:r w:rsidR="007622BF">
      <w:rPr>
        <w:sz w:val="24"/>
        <w:szCs w:val="24"/>
        <w:rtl/>
      </w:rPr>
      <w:t xml:space="preserve"> </w:t>
    </w:r>
    <w:r w:rsidR="007622BF">
      <w:rPr>
        <w:rFonts w:hint="cs"/>
        <w:sz w:val="24"/>
        <w:szCs w:val="24"/>
        <w:rtl/>
      </w:rPr>
      <w:t>کلام</w:t>
    </w:r>
    <w:r w:rsidR="007622BF">
      <w:rPr>
        <w:sz w:val="24"/>
        <w:szCs w:val="24"/>
        <w:rtl/>
      </w:rPr>
      <w:t xml:space="preserve"> </w:t>
    </w:r>
    <w:r w:rsidR="007622BF">
      <w:rPr>
        <w:rFonts w:hint="cs"/>
        <w:sz w:val="24"/>
        <w:szCs w:val="24"/>
        <w:rtl/>
      </w:rPr>
      <w:t>مرحوم</w:t>
    </w:r>
    <w:r w:rsidR="007622BF">
      <w:rPr>
        <w:sz w:val="24"/>
        <w:szCs w:val="24"/>
        <w:rtl/>
      </w:rPr>
      <w:t xml:space="preserve"> </w:t>
    </w:r>
    <w:r w:rsidR="007622BF">
      <w:rPr>
        <w:rFonts w:hint="cs"/>
        <w:sz w:val="24"/>
        <w:szCs w:val="24"/>
        <w:rtl/>
      </w:rPr>
      <w:t>آخوند</w:t>
    </w:r>
    <w:r w:rsidR="007622BF">
      <w:rPr>
        <w:sz w:val="24"/>
        <w:szCs w:val="24"/>
        <w:rtl/>
      </w:rPr>
      <w:t xml:space="preserve"> </w:t>
    </w:r>
    <w:r w:rsidR="007622BF">
      <w:rPr>
        <w:rFonts w:hint="cs"/>
        <w:sz w:val="24"/>
        <w:szCs w:val="24"/>
        <w:rtl/>
      </w:rPr>
      <w:t>و</w:t>
    </w:r>
    <w:r w:rsidR="007622BF">
      <w:rPr>
        <w:sz w:val="24"/>
        <w:szCs w:val="24"/>
        <w:rtl/>
      </w:rPr>
      <w:t xml:space="preserve"> </w:t>
    </w:r>
    <w:r w:rsidR="007622BF">
      <w:rPr>
        <w:rFonts w:hint="cs"/>
        <w:sz w:val="24"/>
        <w:szCs w:val="24"/>
        <w:rtl/>
      </w:rPr>
      <w:t>مرحوم</w:t>
    </w:r>
    <w:r w:rsidR="007622BF">
      <w:rPr>
        <w:sz w:val="24"/>
        <w:szCs w:val="24"/>
        <w:rtl/>
      </w:rPr>
      <w:t xml:space="preserve"> </w:t>
    </w:r>
    <w:r w:rsidR="007622BF">
      <w:rPr>
        <w:rFonts w:hint="cs"/>
        <w:sz w:val="24"/>
        <w:szCs w:val="24"/>
        <w:rtl/>
      </w:rPr>
      <w:t>اصفهانی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864"/>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0677"/>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6DC"/>
    <w:rsid w:val="002749B5"/>
    <w:rsid w:val="0027605E"/>
    <w:rsid w:val="00281E00"/>
    <w:rsid w:val="00294A52"/>
    <w:rsid w:val="002B575F"/>
    <w:rsid w:val="002B729B"/>
    <w:rsid w:val="002C23B5"/>
    <w:rsid w:val="002C53A2"/>
    <w:rsid w:val="002D0040"/>
    <w:rsid w:val="002D2FA8"/>
    <w:rsid w:val="002E220F"/>
    <w:rsid w:val="002E70D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5BFC"/>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4E4"/>
    <w:rsid w:val="00580C24"/>
    <w:rsid w:val="005968EF"/>
    <w:rsid w:val="00596C1E"/>
    <w:rsid w:val="005A2E26"/>
    <w:rsid w:val="005B7BCA"/>
    <w:rsid w:val="005C0DAE"/>
    <w:rsid w:val="005C188E"/>
    <w:rsid w:val="005D2349"/>
    <w:rsid w:val="005D412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2BF"/>
    <w:rsid w:val="00762452"/>
    <w:rsid w:val="007639E0"/>
    <w:rsid w:val="00775507"/>
    <w:rsid w:val="00783473"/>
    <w:rsid w:val="0078594B"/>
    <w:rsid w:val="00795138"/>
    <w:rsid w:val="00795E02"/>
    <w:rsid w:val="007979D0"/>
    <w:rsid w:val="007A4E18"/>
    <w:rsid w:val="007A7B8C"/>
    <w:rsid w:val="007C6D9E"/>
    <w:rsid w:val="007D1C43"/>
    <w:rsid w:val="007D6C53"/>
    <w:rsid w:val="007E1564"/>
    <w:rsid w:val="007E1E87"/>
    <w:rsid w:val="007E5B3F"/>
    <w:rsid w:val="007F2257"/>
    <w:rsid w:val="007F38F7"/>
    <w:rsid w:val="0080091D"/>
    <w:rsid w:val="00804108"/>
    <w:rsid w:val="00804FC4"/>
    <w:rsid w:val="00816367"/>
    <w:rsid w:val="00816A0B"/>
    <w:rsid w:val="00824B22"/>
    <w:rsid w:val="00830C53"/>
    <w:rsid w:val="00837FAA"/>
    <w:rsid w:val="00841F77"/>
    <w:rsid w:val="0085276D"/>
    <w:rsid w:val="00863390"/>
    <w:rsid w:val="0086385C"/>
    <w:rsid w:val="00871916"/>
    <w:rsid w:val="0087494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074"/>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086F"/>
    <w:rsid w:val="00B1296B"/>
    <w:rsid w:val="00B2292F"/>
    <w:rsid w:val="00B43169"/>
    <w:rsid w:val="00B501A8"/>
    <w:rsid w:val="00B51C98"/>
    <w:rsid w:val="00B55AE4"/>
    <w:rsid w:val="00B70B46"/>
    <w:rsid w:val="00B739B0"/>
    <w:rsid w:val="00B814A3"/>
    <w:rsid w:val="00B96F38"/>
    <w:rsid w:val="00BA2BDF"/>
    <w:rsid w:val="00BC716B"/>
    <w:rsid w:val="00BD0E74"/>
    <w:rsid w:val="00BD5F8C"/>
    <w:rsid w:val="00BE29DD"/>
    <w:rsid w:val="00C066AF"/>
    <w:rsid w:val="00C10E06"/>
    <w:rsid w:val="00C145B8"/>
    <w:rsid w:val="00C22181"/>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6E75"/>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2C8E"/>
    <w:rsid w:val="00E50B41"/>
    <w:rsid w:val="00E5219B"/>
    <w:rsid w:val="00E52D07"/>
    <w:rsid w:val="00E5518B"/>
    <w:rsid w:val="00E609FE"/>
    <w:rsid w:val="00E630BE"/>
    <w:rsid w:val="00E75920"/>
    <w:rsid w:val="00E80D96"/>
    <w:rsid w:val="00E871FA"/>
    <w:rsid w:val="00E936A4"/>
    <w:rsid w:val="00E954BB"/>
    <w:rsid w:val="00E97852"/>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59152936">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379/&#1608;&#1581;&#1583;&#1607;" TargetMode="External"/><Relationship Id="rId2" Type="http://schemas.openxmlformats.org/officeDocument/2006/relationships/hyperlink" Target="http://lib.eshia.ir/13064/2/127/&#1578;&#1593;&#1583;&#1583;" TargetMode="External"/><Relationship Id="rId1" Type="http://schemas.openxmlformats.org/officeDocument/2006/relationships/hyperlink" Target="http://lib.eshia.ir/13046/1/357/&#1605;&#1604;&#1582;&#1617;&#15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8BAD-978E-4A0A-95CF-91D9339D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127</TotalTime>
  <Pages>6</Pages>
  <Words>1308</Words>
  <Characters>7460</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2019-04-14T15:21:00Z</cp:lastPrinted>
  <dcterms:created xsi:type="dcterms:W3CDTF">2019-04-13T02:25:00Z</dcterms:created>
  <dcterms:modified xsi:type="dcterms:W3CDTF">2019-04-14T15:21:00Z</dcterms:modified>
  <cp:contentStatus>ویرایش 2.5</cp:contentStatus>
  <cp:version>2.7</cp:version>
</cp:coreProperties>
</file>