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2A30C7" w14:textId="77777777" w:rsidR="008B750B" w:rsidRPr="008A522A" w:rsidRDefault="00783473" w:rsidP="00143E55">
      <w:pPr>
        <w:jc w:val="both"/>
        <w:rPr>
          <w:rtl/>
        </w:rPr>
      </w:pPr>
      <w:bookmarkStart w:id="0" w:name="_GoBack"/>
      <w:bookmarkEnd w:id="0"/>
      <w:r>
        <w:rPr>
          <w:rFonts w:hint="cs"/>
          <w:noProof/>
          <w:rtl/>
        </w:rPr>
        <w:drawing>
          <wp:inline distT="0" distB="0" distL="0" distR="0" wp14:anchorId="13A29C49" wp14:editId="60524F9F">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14:paraId="149E2FC4" w14:textId="24BB5D5C" w:rsidR="0051339F" w:rsidRDefault="0051339F" w:rsidP="0051339F">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1549506" w:history="1">
        <w:r w:rsidRPr="005B1305">
          <w:rPr>
            <w:rStyle w:val="Hyperlink"/>
            <w:rFonts w:hint="eastAsia"/>
            <w:noProof/>
            <w:rtl/>
          </w:rPr>
          <w:t>اوامر</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1549506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3B0143">
          <w:rPr>
            <w:noProof/>
            <w:webHidden/>
            <w:rtl/>
          </w:rPr>
          <w:t>2</w:t>
        </w:r>
        <w:r>
          <w:rPr>
            <w:rStyle w:val="Hyperlink"/>
            <w:noProof/>
            <w:rtl/>
          </w:rPr>
          <w:fldChar w:fldCharType="end"/>
        </w:r>
      </w:hyperlink>
    </w:p>
    <w:p w14:paraId="139B3425" w14:textId="6A80A89B" w:rsidR="0051339F" w:rsidRDefault="003B0143" w:rsidP="0051339F">
      <w:pPr>
        <w:pStyle w:val="TOC2"/>
        <w:tabs>
          <w:tab w:val="right" w:leader="dot" w:pos="10194"/>
        </w:tabs>
        <w:rPr>
          <w:rFonts w:asciiTheme="minorHAnsi" w:eastAsiaTheme="minorEastAsia" w:hAnsiTheme="minorHAnsi" w:cstheme="minorBidi"/>
          <w:bCs w:val="0"/>
          <w:noProof/>
          <w:color w:val="auto"/>
          <w:szCs w:val="22"/>
          <w:rtl/>
        </w:rPr>
      </w:pPr>
      <w:hyperlink w:anchor="_Toc1549507" w:history="1">
        <w:r w:rsidR="0051339F" w:rsidRPr="005B1305">
          <w:rPr>
            <w:rStyle w:val="Hyperlink"/>
            <w:rFonts w:hint="eastAsia"/>
            <w:noProof/>
            <w:rtl/>
          </w:rPr>
          <w:t>تعبد</w:t>
        </w:r>
        <w:r w:rsidR="0051339F" w:rsidRPr="005B1305">
          <w:rPr>
            <w:rStyle w:val="Hyperlink"/>
            <w:rFonts w:hint="cs"/>
            <w:noProof/>
            <w:rtl/>
          </w:rPr>
          <w:t>ی</w:t>
        </w:r>
        <w:r w:rsidR="0051339F" w:rsidRPr="005B1305">
          <w:rPr>
            <w:rStyle w:val="Hyperlink"/>
            <w:noProof/>
            <w:rtl/>
          </w:rPr>
          <w:t xml:space="preserve"> </w:t>
        </w:r>
        <w:r w:rsidR="0051339F" w:rsidRPr="005B1305">
          <w:rPr>
            <w:rStyle w:val="Hyperlink"/>
            <w:rFonts w:hint="eastAsia"/>
            <w:noProof/>
            <w:rtl/>
          </w:rPr>
          <w:t>و</w:t>
        </w:r>
        <w:r w:rsidR="0051339F" w:rsidRPr="005B1305">
          <w:rPr>
            <w:rStyle w:val="Hyperlink"/>
            <w:noProof/>
            <w:rtl/>
          </w:rPr>
          <w:t xml:space="preserve"> </w:t>
        </w:r>
        <w:r w:rsidR="0051339F" w:rsidRPr="005B1305">
          <w:rPr>
            <w:rStyle w:val="Hyperlink"/>
            <w:rFonts w:hint="eastAsia"/>
            <w:noProof/>
            <w:rtl/>
          </w:rPr>
          <w:t>توصل</w:t>
        </w:r>
        <w:r w:rsidR="0051339F" w:rsidRPr="005B1305">
          <w:rPr>
            <w:rStyle w:val="Hyperlink"/>
            <w:rFonts w:hint="cs"/>
            <w:noProof/>
            <w:rtl/>
          </w:rPr>
          <w:t>ی</w:t>
        </w:r>
        <w:r w:rsidR="0051339F">
          <w:rPr>
            <w:noProof/>
            <w:webHidden/>
            <w:rtl/>
          </w:rPr>
          <w:tab/>
        </w:r>
        <w:r w:rsidR="0051339F">
          <w:rPr>
            <w:rStyle w:val="Hyperlink"/>
            <w:noProof/>
            <w:rtl/>
          </w:rPr>
          <w:fldChar w:fldCharType="begin"/>
        </w:r>
        <w:r w:rsidR="0051339F">
          <w:rPr>
            <w:noProof/>
            <w:webHidden/>
            <w:rtl/>
          </w:rPr>
          <w:instrText xml:space="preserve"> </w:instrText>
        </w:r>
        <w:r w:rsidR="0051339F">
          <w:rPr>
            <w:noProof/>
            <w:webHidden/>
          </w:rPr>
          <w:instrText xml:space="preserve">PAGEREF </w:instrText>
        </w:r>
        <w:r w:rsidR="0051339F">
          <w:rPr>
            <w:noProof/>
            <w:webHidden/>
            <w:rtl/>
          </w:rPr>
          <w:instrText>_</w:instrText>
        </w:r>
        <w:r w:rsidR="0051339F">
          <w:rPr>
            <w:noProof/>
            <w:webHidden/>
          </w:rPr>
          <w:instrText>Toc</w:instrText>
        </w:r>
        <w:r w:rsidR="0051339F">
          <w:rPr>
            <w:noProof/>
            <w:webHidden/>
            <w:rtl/>
          </w:rPr>
          <w:instrText xml:space="preserve">1549507 </w:instrText>
        </w:r>
        <w:r w:rsidR="0051339F">
          <w:rPr>
            <w:noProof/>
            <w:webHidden/>
          </w:rPr>
          <w:instrText>\h</w:instrText>
        </w:r>
        <w:r w:rsidR="0051339F">
          <w:rPr>
            <w:noProof/>
            <w:webHidden/>
            <w:rtl/>
          </w:rPr>
          <w:instrText xml:space="preserve"> </w:instrText>
        </w:r>
        <w:r w:rsidR="0051339F">
          <w:rPr>
            <w:rStyle w:val="Hyperlink"/>
            <w:noProof/>
            <w:rtl/>
          </w:rPr>
        </w:r>
        <w:r w:rsidR="0051339F">
          <w:rPr>
            <w:rStyle w:val="Hyperlink"/>
            <w:noProof/>
            <w:rtl/>
          </w:rPr>
          <w:fldChar w:fldCharType="separate"/>
        </w:r>
        <w:r>
          <w:rPr>
            <w:noProof/>
            <w:webHidden/>
            <w:rtl/>
          </w:rPr>
          <w:t>2</w:t>
        </w:r>
        <w:r w:rsidR="0051339F">
          <w:rPr>
            <w:rStyle w:val="Hyperlink"/>
            <w:noProof/>
            <w:rtl/>
          </w:rPr>
          <w:fldChar w:fldCharType="end"/>
        </w:r>
      </w:hyperlink>
    </w:p>
    <w:p w14:paraId="442C1CEC" w14:textId="45C448E2" w:rsidR="0051339F" w:rsidRDefault="003B0143" w:rsidP="0051339F">
      <w:pPr>
        <w:pStyle w:val="TOC3"/>
        <w:tabs>
          <w:tab w:val="right" w:leader="dot" w:pos="10194"/>
        </w:tabs>
        <w:rPr>
          <w:rFonts w:asciiTheme="minorHAnsi" w:eastAsiaTheme="minorEastAsia" w:hAnsiTheme="minorHAnsi" w:cstheme="minorBidi"/>
          <w:bCs w:val="0"/>
          <w:iCs w:val="0"/>
          <w:noProof/>
          <w:color w:val="auto"/>
          <w:szCs w:val="22"/>
          <w:rtl/>
        </w:rPr>
      </w:pPr>
      <w:hyperlink w:anchor="_Toc1549508" w:history="1">
        <w:r w:rsidR="0051339F" w:rsidRPr="005B1305">
          <w:rPr>
            <w:rStyle w:val="Hyperlink"/>
            <w:rFonts w:hint="eastAsia"/>
            <w:noProof/>
            <w:rtl/>
          </w:rPr>
          <w:t>خلاصه</w:t>
        </w:r>
        <w:r w:rsidR="0051339F" w:rsidRPr="005B1305">
          <w:rPr>
            <w:rStyle w:val="Hyperlink"/>
            <w:noProof/>
            <w:rtl/>
          </w:rPr>
          <w:t xml:space="preserve"> </w:t>
        </w:r>
        <w:r w:rsidR="0051339F" w:rsidRPr="005B1305">
          <w:rPr>
            <w:rStyle w:val="Hyperlink"/>
            <w:rFonts w:hint="eastAsia"/>
            <w:noProof/>
            <w:rtl/>
          </w:rPr>
          <w:t>مطالب</w:t>
        </w:r>
        <w:r w:rsidR="0051339F" w:rsidRPr="005B1305">
          <w:rPr>
            <w:rStyle w:val="Hyperlink"/>
            <w:noProof/>
            <w:rtl/>
          </w:rPr>
          <w:t xml:space="preserve"> </w:t>
        </w:r>
        <w:r w:rsidR="0051339F" w:rsidRPr="005B1305">
          <w:rPr>
            <w:rStyle w:val="Hyperlink"/>
            <w:rFonts w:hint="eastAsia"/>
            <w:noProof/>
            <w:rtl/>
          </w:rPr>
          <w:t>گفته</w:t>
        </w:r>
        <w:r w:rsidR="0051339F" w:rsidRPr="005B1305">
          <w:rPr>
            <w:rStyle w:val="Hyperlink"/>
            <w:noProof/>
            <w:rtl/>
          </w:rPr>
          <w:t xml:space="preserve"> </w:t>
        </w:r>
        <w:r w:rsidR="0051339F" w:rsidRPr="005B1305">
          <w:rPr>
            <w:rStyle w:val="Hyperlink"/>
            <w:rFonts w:hint="eastAsia"/>
            <w:noProof/>
            <w:rtl/>
          </w:rPr>
          <w:t>شده</w:t>
        </w:r>
        <w:r w:rsidR="0051339F" w:rsidRPr="005B1305">
          <w:rPr>
            <w:rStyle w:val="Hyperlink"/>
            <w:noProof/>
            <w:rtl/>
          </w:rPr>
          <w:t xml:space="preserve"> </w:t>
        </w:r>
        <w:r w:rsidR="0051339F" w:rsidRPr="005B1305">
          <w:rPr>
            <w:rStyle w:val="Hyperlink"/>
            <w:rFonts w:hint="eastAsia"/>
            <w:noProof/>
            <w:rtl/>
          </w:rPr>
          <w:t>در</w:t>
        </w:r>
        <w:r w:rsidR="0051339F" w:rsidRPr="005B1305">
          <w:rPr>
            <w:rStyle w:val="Hyperlink"/>
            <w:noProof/>
            <w:rtl/>
          </w:rPr>
          <w:t xml:space="preserve"> </w:t>
        </w:r>
        <w:r w:rsidR="0051339F" w:rsidRPr="005B1305">
          <w:rPr>
            <w:rStyle w:val="Hyperlink"/>
            <w:rFonts w:hint="eastAsia"/>
            <w:noProof/>
            <w:rtl/>
          </w:rPr>
          <w:t>مقام</w:t>
        </w:r>
        <w:r w:rsidR="0051339F" w:rsidRPr="005B1305">
          <w:rPr>
            <w:rStyle w:val="Hyperlink"/>
            <w:noProof/>
            <w:rtl/>
          </w:rPr>
          <w:t xml:space="preserve"> </w:t>
        </w:r>
        <w:r w:rsidR="0051339F" w:rsidRPr="005B1305">
          <w:rPr>
            <w:rStyle w:val="Hyperlink"/>
            <w:rFonts w:hint="eastAsia"/>
            <w:noProof/>
            <w:rtl/>
          </w:rPr>
          <w:t>ثبوب،</w:t>
        </w:r>
        <w:r w:rsidR="0051339F" w:rsidRPr="005B1305">
          <w:rPr>
            <w:rStyle w:val="Hyperlink"/>
            <w:noProof/>
            <w:rtl/>
          </w:rPr>
          <w:t xml:space="preserve"> </w:t>
        </w:r>
        <w:r w:rsidR="0051339F" w:rsidRPr="005B1305">
          <w:rPr>
            <w:rStyle w:val="Hyperlink"/>
            <w:rFonts w:hint="eastAsia"/>
            <w:noProof/>
            <w:rtl/>
          </w:rPr>
          <w:t>نسبت</w:t>
        </w:r>
        <w:r w:rsidR="0051339F" w:rsidRPr="005B1305">
          <w:rPr>
            <w:rStyle w:val="Hyperlink"/>
            <w:noProof/>
            <w:rtl/>
          </w:rPr>
          <w:t xml:space="preserve"> </w:t>
        </w:r>
        <w:r w:rsidR="0051339F" w:rsidRPr="005B1305">
          <w:rPr>
            <w:rStyle w:val="Hyperlink"/>
            <w:rFonts w:hint="eastAsia"/>
            <w:noProof/>
            <w:rtl/>
          </w:rPr>
          <w:t>اخذ</w:t>
        </w:r>
        <w:r w:rsidR="0051339F" w:rsidRPr="005B1305">
          <w:rPr>
            <w:rStyle w:val="Hyperlink"/>
            <w:noProof/>
            <w:rtl/>
          </w:rPr>
          <w:t xml:space="preserve"> </w:t>
        </w:r>
        <w:r w:rsidR="0051339F" w:rsidRPr="005B1305">
          <w:rPr>
            <w:rStyle w:val="Hyperlink"/>
            <w:rFonts w:hint="eastAsia"/>
            <w:noProof/>
            <w:rtl/>
          </w:rPr>
          <w:t>قصد</w:t>
        </w:r>
        <w:r w:rsidR="0051339F" w:rsidRPr="005B1305">
          <w:rPr>
            <w:rStyle w:val="Hyperlink"/>
            <w:noProof/>
            <w:rtl/>
          </w:rPr>
          <w:t xml:space="preserve"> </w:t>
        </w:r>
        <w:r w:rsidR="0051339F" w:rsidRPr="005B1305">
          <w:rPr>
            <w:rStyle w:val="Hyperlink"/>
            <w:rFonts w:hint="eastAsia"/>
            <w:noProof/>
            <w:rtl/>
          </w:rPr>
          <w:t>قربت</w:t>
        </w:r>
        <w:r w:rsidR="0051339F" w:rsidRPr="005B1305">
          <w:rPr>
            <w:rStyle w:val="Hyperlink"/>
            <w:noProof/>
            <w:rtl/>
          </w:rPr>
          <w:t xml:space="preserve"> </w:t>
        </w:r>
        <w:r w:rsidR="0051339F" w:rsidRPr="005B1305">
          <w:rPr>
            <w:rStyle w:val="Hyperlink"/>
            <w:rFonts w:hint="eastAsia"/>
            <w:noProof/>
            <w:rtl/>
          </w:rPr>
          <w:t>شرع</w:t>
        </w:r>
        <w:r w:rsidR="0051339F" w:rsidRPr="005B1305">
          <w:rPr>
            <w:rStyle w:val="Hyperlink"/>
            <w:rFonts w:hint="cs"/>
            <w:noProof/>
            <w:rtl/>
          </w:rPr>
          <w:t>ی</w:t>
        </w:r>
        <w:r w:rsidR="0051339F" w:rsidRPr="005B1305">
          <w:rPr>
            <w:rStyle w:val="Hyperlink"/>
            <w:noProof/>
            <w:rtl/>
          </w:rPr>
          <w:t xml:space="preserve"> </w:t>
        </w:r>
        <w:r w:rsidR="0051339F" w:rsidRPr="005B1305">
          <w:rPr>
            <w:rStyle w:val="Hyperlink"/>
            <w:rFonts w:hint="eastAsia"/>
            <w:noProof/>
            <w:rtl/>
          </w:rPr>
          <w:t>در</w:t>
        </w:r>
        <w:r w:rsidR="0051339F" w:rsidRPr="005B1305">
          <w:rPr>
            <w:rStyle w:val="Hyperlink"/>
            <w:noProof/>
            <w:rtl/>
          </w:rPr>
          <w:t xml:space="preserve"> </w:t>
        </w:r>
        <w:r w:rsidR="0051339F" w:rsidRPr="005B1305">
          <w:rPr>
            <w:rStyle w:val="Hyperlink"/>
            <w:rFonts w:hint="eastAsia"/>
            <w:noProof/>
            <w:rtl/>
          </w:rPr>
          <w:t>متعلق</w:t>
        </w:r>
        <w:r w:rsidR="0051339F" w:rsidRPr="005B1305">
          <w:rPr>
            <w:rStyle w:val="Hyperlink"/>
            <w:noProof/>
            <w:rtl/>
          </w:rPr>
          <w:t xml:space="preserve"> </w:t>
        </w:r>
        <w:r w:rsidR="0051339F" w:rsidRPr="005B1305">
          <w:rPr>
            <w:rStyle w:val="Hyperlink"/>
            <w:rFonts w:hint="eastAsia"/>
            <w:noProof/>
            <w:rtl/>
          </w:rPr>
          <w:t>امر</w:t>
        </w:r>
        <w:r w:rsidR="0051339F">
          <w:rPr>
            <w:noProof/>
            <w:webHidden/>
            <w:rtl/>
          </w:rPr>
          <w:tab/>
        </w:r>
        <w:r w:rsidR="0051339F">
          <w:rPr>
            <w:rStyle w:val="Hyperlink"/>
            <w:noProof/>
            <w:rtl/>
          </w:rPr>
          <w:fldChar w:fldCharType="begin"/>
        </w:r>
        <w:r w:rsidR="0051339F">
          <w:rPr>
            <w:noProof/>
            <w:webHidden/>
            <w:rtl/>
          </w:rPr>
          <w:instrText xml:space="preserve"> </w:instrText>
        </w:r>
        <w:r w:rsidR="0051339F">
          <w:rPr>
            <w:noProof/>
            <w:webHidden/>
          </w:rPr>
          <w:instrText xml:space="preserve">PAGEREF </w:instrText>
        </w:r>
        <w:r w:rsidR="0051339F">
          <w:rPr>
            <w:noProof/>
            <w:webHidden/>
            <w:rtl/>
          </w:rPr>
          <w:instrText>_</w:instrText>
        </w:r>
        <w:r w:rsidR="0051339F">
          <w:rPr>
            <w:noProof/>
            <w:webHidden/>
          </w:rPr>
          <w:instrText>Toc</w:instrText>
        </w:r>
        <w:r w:rsidR="0051339F">
          <w:rPr>
            <w:noProof/>
            <w:webHidden/>
            <w:rtl/>
          </w:rPr>
          <w:instrText xml:space="preserve">1549508 </w:instrText>
        </w:r>
        <w:r w:rsidR="0051339F">
          <w:rPr>
            <w:noProof/>
            <w:webHidden/>
          </w:rPr>
          <w:instrText>\h</w:instrText>
        </w:r>
        <w:r w:rsidR="0051339F">
          <w:rPr>
            <w:noProof/>
            <w:webHidden/>
            <w:rtl/>
          </w:rPr>
          <w:instrText xml:space="preserve"> </w:instrText>
        </w:r>
        <w:r w:rsidR="0051339F">
          <w:rPr>
            <w:rStyle w:val="Hyperlink"/>
            <w:noProof/>
            <w:rtl/>
          </w:rPr>
        </w:r>
        <w:r w:rsidR="0051339F">
          <w:rPr>
            <w:rStyle w:val="Hyperlink"/>
            <w:noProof/>
            <w:rtl/>
          </w:rPr>
          <w:fldChar w:fldCharType="separate"/>
        </w:r>
        <w:r>
          <w:rPr>
            <w:noProof/>
            <w:webHidden/>
            <w:rtl/>
          </w:rPr>
          <w:t>2</w:t>
        </w:r>
        <w:r w:rsidR="0051339F">
          <w:rPr>
            <w:rStyle w:val="Hyperlink"/>
            <w:noProof/>
            <w:rtl/>
          </w:rPr>
          <w:fldChar w:fldCharType="end"/>
        </w:r>
      </w:hyperlink>
    </w:p>
    <w:p w14:paraId="6B5E6D63" w14:textId="4FC672AF" w:rsidR="0051339F" w:rsidRDefault="003B0143" w:rsidP="0051339F">
      <w:pPr>
        <w:pStyle w:val="TOC3"/>
        <w:tabs>
          <w:tab w:val="right" w:leader="dot" w:pos="10194"/>
        </w:tabs>
        <w:rPr>
          <w:rFonts w:asciiTheme="minorHAnsi" w:eastAsiaTheme="minorEastAsia" w:hAnsiTheme="minorHAnsi" w:cstheme="minorBidi"/>
          <w:bCs w:val="0"/>
          <w:iCs w:val="0"/>
          <w:noProof/>
          <w:color w:val="auto"/>
          <w:szCs w:val="22"/>
          <w:rtl/>
        </w:rPr>
      </w:pPr>
      <w:hyperlink w:anchor="_Toc1549509" w:history="1">
        <w:r w:rsidR="0051339F" w:rsidRPr="005B1305">
          <w:rPr>
            <w:rStyle w:val="Hyperlink"/>
            <w:rFonts w:hint="eastAsia"/>
            <w:noProof/>
            <w:rtl/>
          </w:rPr>
          <w:t>ک</w:t>
        </w:r>
        <w:r w:rsidR="0051339F" w:rsidRPr="005B1305">
          <w:rPr>
            <w:rStyle w:val="Hyperlink"/>
            <w:rFonts w:hint="cs"/>
            <w:noProof/>
            <w:rtl/>
          </w:rPr>
          <w:t>ی</w:t>
        </w:r>
        <w:r w:rsidR="0051339F" w:rsidRPr="005B1305">
          <w:rPr>
            <w:rStyle w:val="Hyperlink"/>
            <w:rFonts w:hint="eastAsia"/>
            <w:noProof/>
            <w:rtl/>
          </w:rPr>
          <w:t>ف</w:t>
        </w:r>
        <w:r w:rsidR="0051339F" w:rsidRPr="005B1305">
          <w:rPr>
            <w:rStyle w:val="Hyperlink"/>
            <w:rFonts w:hint="cs"/>
            <w:noProof/>
            <w:rtl/>
          </w:rPr>
          <w:t>ی</w:t>
        </w:r>
        <w:r w:rsidR="0051339F" w:rsidRPr="005B1305">
          <w:rPr>
            <w:rStyle w:val="Hyperlink"/>
            <w:rFonts w:hint="eastAsia"/>
            <w:noProof/>
            <w:rtl/>
          </w:rPr>
          <w:t>ت</w:t>
        </w:r>
        <w:r w:rsidR="0051339F" w:rsidRPr="005B1305">
          <w:rPr>
            <w:rStyle w:val="Hyperlink"/>
            <w:noProof/>
            <w:rtl/>
          </w:rPr>
          <w:t xml:space="preserve"> </w:t>
        </w:r>
        <w:r w:rsidR="0051339F" w:rsidRPr="005B1305">
          <w:rPr>
            <w:rStyle w:val="Hyperlink"/>
            <w:rFonts w:hint="eastAsia"/>
            <w:noProof/>
            <w:rtl/>
          </w:rPr>
          <w:t>ب</w:t>
        </w:r>
        <w:r w:rsidR="0051339F" w:rsidRPr="005B1305">
          <w:rPr>
            <w:rStyle w:val="Hyperlink"/>
            <w:rFonts w:hint="cs"/>
            <w:noProof/>
            <w:rtl/>
          </w:rPr>
          <w:t>ی</w:t>
        </w:r>
        <w:r w:rsidR="0051339F" w:rsidRPr="005B1305">
          <w:rPr>
            <w:rStyle w:val="Hyperlink"/>
            <w:rFonts w:hint="eastAsia"/>
            <w:noProof/>
            <w:rtl/>
          </w:rPr>
          <w:t>ان</w:t>
        </w:r>
        <w:r w:rsidR="0051339F" w:rsidRPr="005B1305">
          <w:rPr>
            <w:rStyle w:val="Hyperlink"/>
            <w:noProof/>
            <w:rtl/>
          </w:rPr>
          <w:t xml:space="preserve"> </w:t>
        </w:r>
        <w:r w:rsidR="0051339F" w:rsidRPr="005B1305">
          <w:rPr>
            <w:rStyle w:val="Hyperlink"/>
            <w:rFonts w:hint="eastAsia"/>
            <w:noProof/>
            <w:rtl/>
          </w:rPr>
          <w:t>تعبد</w:t>
        </w:r>
        <w:r w:rsidR="0051339F" w:rsidRPr="005B1305">
          <w:rPr>
            <w:rStyle w:val="Hyperlink"/>
            <w:rFonts w:hint="cs"/>
            <w:noProof/>
            <w:rtl/>
          </w:rPr>
          <w:t>ی</w:t>
        </w:r>
        <w:r w:rsidR="0051339F" w:rsidRPr="005B1305">
          <w:rPr>
            <w:rStyle w:val="Hyperlink"/>
            <w:noProof/>
            <w:rtl/>
          </w:rPr>
          <w:t xml:space="preserve"> </w:t>
        </w:r>
        <w:r w:rsidR="0051339F" w:rsidRPr="005B1305">
          <w:rPr>
            <w:rStyle w:val="Hyperlink"/>
            <w:rFonts w:hint="eastAsia"/>
            <w:noProof/>
            <w:rtl/>
          </w:rPr>
          <w:t>در</w:t>
        </w:r>
        <w:r w:rsidR="0051339F" w:rsidRPr="005B1305">
          <w:rPr>
            <w:rStyle w:val="Hyperlink"/>
            <w:noProof/>
            <w:rtl/>
          </w:rPr>
          <w:t xml:space="preserve"> </w:t>
        </w:r>
        <w:r w:rsidR="0051339F" w:rsidRPr="005B1305">
          <w:rPr>
            <w:rStyle w:val="Hyperlink"/>
            <w:rFonts w:hint="eastAsia"/>
            <w:noProof/>
            <w:rtl/>
          </w:rPr>
          <w:t>مقام</w:t>
        </w:r>
        <w:r w:rsidR="0051339F" w:rsidRPr="005B1305">
          <w:rPr>
            <w:rStyle w:val="Hyperlink"/>
            <w:noProof/>
            <w:rtl/>
          </w:rPr>
          <w:t xml:space="preserve"> </w:t>
        </w:r>
        <w:r w:rsidR="0051339F" w:rsidRPr="005B1305">
          <w:rPr>
            <w:rStyle w:val="Hyperlink"/>
            <w:rFonts w:hint="eastAsia"/>
            <w:noProof/>
            <w:rtl/>
          </w:rPr>
          <w:t>اثبات</w:t>
        </w:r>
        <w:r w:rsidR="0051339F">
          <w:rPr>
            <w:noProof/>
            <w:webHidden/>
            <w:rtl/>
          </w:rPr>
          <w:tab/>
        </w:r>
        <w:r w:rsidR="0051339F">
          <w:rPr>
            <w:rStyle w:val="Hyperlink"/>
            <w:noProof/>
            <w:rtl/>
          </w:rPr>
          <w:fldChar w:fldCharType="begin"/>
        </w:r>
        <w:r w:rsidR="0051339F">
          <w:rPr>
            <w:noProof/>
            <w:webHidden/>
            <w:rtl/>
          </w:rPr>
          <w:instrText xml:space="preserve"> </w:instrText>
        </w:r>
        <w:r w:rsidR="0051339F">
          <w:rPr>
            <w:noProof/>
            <w:webHidden/>
          </w:rPr>
          <w:instrText xml:space="preserve">PAGEREF </w:instrText>
        </w:r>
        <w:r w:rsidR="0051339F">
          <w:rPr>
            <w:noProof/>
            <w:webHidden/>
            <w:rtl/>
          </w:rPr>
          <w:instrText>_</w:instrText>
        </w:r>
        <w:r w:rsidR="0051339F">
          <w:rPr>
            <w:noProof/>
            <w:webHidden/>
          </w:rPr>
          <w:instrText>Toc</w:instrText>
        </w:r>
        <w:r w:rsidR="0051339F">
          <w:rPr>
            <w:noProof/>
            <w:webHidden/>
            <w:rtl/>
          </w:rPr>
          <w:instrText xml:space="preserve">1549509 </w:instrText>
        </w:r>
        <w:r w:rsidR="0051339F">
          <w:rPr>
            <w:noProof/>
            <w:webHidden/>
          </w:rPr>
          <w:instrText>\h</w:instrText>
        </w:r>
        <w:r w:rsidR="0051339F">
          <w:rPr>
            <w:noProof/>
            <w:webHidden/>
            <w:rtl/>
          </w:rPr>
          <w:instrText xml:space="preserve"> </w:instrText>
        </w:r>
        <w:r w:rsidR="0051339F">
          <w:rPr>
            <w:rStyle w:val="Hyperlink"/>
            <w:noProof/>
            <w:rtl/>
          </w:rPr>
        </w:r>
        <w:r w:rsidR="0051339F">
          <w:rPr>
            <w:rStyle w:val="Hyperlink"/>
            <w:noProof/>
            <w:rtl/>
          </w:rPr>
          <w:fldChar w:fldCharType="separate"/>
        </w:r>
        <w:r>
          <w:rPr>
            <w:noProof/>
            <w:webHidden/>
            <w:rtl/>
          </w:rPr>
          <w:t>2</w:t>
        </w:r>
        <w:r w:rsidR="0051339F">
          <w:rPr>
            <w:rStyle w:val="Hyperlink"/>
            <w:noProof/>
            <w:rtl/>
          </w:rPr>
          <w:fldChar w:fldCharType="end"/>
        </w:r>
      </w:hyperlink>
    </w:p>
    <w:p w14:paraId="20975F22" w14:textId="77D24069" w:rsidR="0051339F" w:rsidRDefault="003B0143" w:rsidP="0051339F">
      <w:pPr>
        <w:pStyle w:val="TOC3"/>
        <w:tabs>
          <w:tab w:val="right" w:leader="dot" w:pos="10194"/>
        </w:tabs>
        <w:rPr>
          <w:rFonts w:asciiTheme="minorHAnsi" w:eastAsiaTheme="minorEastAsia" w:hAnsiTheme="minorHAnsi" w:cstheme="minorBidi"/>
          <w:bCs w:val="0"/>
          <w:iCs w:val="0"/>
          <w:noProof/>
          <w:color w:val="auto"/>
          <w:szCs w:val="22"/>
          <w:rtl/>
        </w:rPr>
      </w:pPr>
      <w:hyperlink w:anchor="_Toc1549510" w:history="1">
        <w:r w:rsidR="0051339F" w:rsidRPr="005B1305">
          <w:rPr>
            <w:rStyle w:val="Hyperlink"/>
            <w:rFonts w:hint="eastAsia"/>
            <w:noProof/>
            <w:rtl/>
          </w:rPr>
          <w:t>مقدمه</w:t>
        </w:r>
        <w:r w:rsidR="0051339F" w:rsidRPr="005B1305">
          <w:rPr>
            <w:rStyle w:val="Hyperlink"/>
            <w:noProof/>
            <w:rtl/>
          </w:rPr>
          <w:t xml:space="preserve"> </w:t>
        </w:r>
        <w:r w:rsidR="0051339F" w:rsidRPr="005B1305">
          <w:rPr>
            <w:rStyle w:val="Hyperlink"/>
            <w:rFonts w:hint="eastAsia"/>
            <w:noProof/>
            <w:rtl/>
          </w:rPr>
          <w:t>سوم</w:t>
        </w:r>
        <w:r w:rsidR="0051339F" w:rsidRPr="005B1305">
          <w:rPr>
            <w:rStyle w:val="Hyperlink"/>
            <w:noProof/>
            <w:rtl/>
          </w:rPr>
          <w:t xml:space="preserve">: </w:t>
        </w:r>
        <w:r w:rsidR="0051339F" w:rsidRPr="005B1305">
          <w:rPr>
            <w:rStyle w:val="Hyperlink"/>
            <w:rFonts w:hint="eastAsia"/>
            <w:noProof/>
            <w:rtl/>
          </w:rPr>
          <w:t>امتناع</w:t>
        </w:r>
        <w:r w:rsidR="0051339F" w:rsidRPr="005B1305">
          <w:rPr>
            <w:rStyle w:val="Hyperlink"/>
            <w:noProof/>
            <w:rtl/>
          </w:rPr>
          <w:t xml:space="preserve"> </w:t>
        </w:r>
        <w:r w:rsidR="0051339F" w:rsidRPr="005B1305">
          <w:rPr>
            <w:rStyle w:val="Hyperlink"/>
            <w:rFonts w:hint="eastAsia"/>
            <w:noProof/>
            <w:rtl/>
          </w:rPr>
          <w:t>تمسک</w:t>
        </w:r>
        <w:r w:rsidR="0051339F" w:rsidRPr="005B1305">
          <w:rPr>
            <w:rStyle w:val="Hyperlink"/>
            <w:noProof/>
            <w:rtl/>
          </w:rPr>
          <w:t xml:space="preserve"> </w:t>
        </w:r>
        <w:r w:rsidR="0051339F" w:rsidRPr="005B1305">
          <w:rPr>
            <w:rStyle w:val="Hyperlink"/>
            <w:rFonts w:hint="eastAsia"/>
            <w:noProof/>
            <w:rtl/>
          </w:rPr>
          <w:t>به</w:t>
        </w:r>
        <w:r w:rsidR="0051339F" w:rsidRPr="005B1305">
          <w:rPr>
            <w:rStyle w:val="Hyperlink"/>
            <w:noProof/>
            <w:rtl/>
          </w:rPr>
          <w:t xml:space="preserve"> </w:t>
        </w:r>
        <w:r w:rsidR="0051339F" w:rsidRPr="005B1305">
          <w:rPr>
            <w:rStyle w:val="Hyperlink"/>
            <w:rFonts w:hint="eastAsia"/>
            <w:noProof/>
            <w:rtl/>
          </w:rPr>
          <w:t>اطلاق</w:t>
        </w:r>
        <w:r w:rsidR="0051339F" w:rsidRPr="005B1305">
          <w:rPr>
            <w:rStyle w:val="Hyperlink"/>
            <w:noProof/>
            <w:rtl/>
          </w:rPr>
          <w:t xml:space="preserve"> </w:t>
        </w:r>
        <w:r w:rsidR="0051339F" w:rsidRPr="005B1305">
          <w:rPr>
            <w:rStyle w:val="Hyperlink"/>
            <w:rFonts w:hint="eastAsia"/>
            <w:noProof/>
            <w:rtl/>
          </w:rPr>
          <w:t>اوامر</w:t>
        </w:r>
        <w:r w:rsidR="0051339F">
          <w:rPr>
            <w:noProof/>
            <w:webHidden/>
            <w:rtl/>
          </w:rPr>
          <w:tab/>
        </w:r>
        <w:r w:rsidR="0051339F">
          <w:rPr>
            <w:rStyle w:val="Hyperlink"/>
            <w:noProof/>
            <w:rtl/>
          </w:rPr>
          <w:fldChar w:fldCharType="begin"/>
        </w:r>
        <w:r w:rsidR="0051339F">
          <w:rPr>
            <w:noProof/>
            <w:webHidden/>
            <w:rtl/>
          </w:rPr>
          <w:instrText xml:space="preserve"> </w:instrText>
        </w:r>
        <w:r w:rsidR="0051339F">
          <w:rPr>
            <w:noProof/>
            <w:webHidden/>
          </w:rPr>
          <w:instrText xml:space="preserve">PAGEREF </w:instrText>
        </w:r>
        <w:r w:rsidR="0051339F">
          <w:rPr>
            <w:noProof/>
            <w:webHidden/>
            <w:rtl/>
          </w:rPr>
          <w:instrText>_</w:instrText>
        </w:r>
        <w:r w:rsidR="0051339F">
          <w:rPr>
            <w:noProof/>
            <w:webHidden/>
          </w:rPr>
          <w:instrText>Toc</w:instrText>
        </w:r>
        <w:r w:rsidR="0051339F">
          <w:rPr>
            <w:noProof/>
            <w:webHidden/>
            <w:rtl/>
          </w:rPr>
          <w:instrText xml:space="preserve">1549510 </w:instrText>
        </w:r>
        <w:r w:rsidR="0051339F">
          <w:rPr>
            <w:noProof/>
            <w:webHidden/>
          </w:rPr>
          <w:instrText>\h</w:instrText>
        </w:r>
        <w:r w:rsidR="0051339F">
          <w:rPr>
            <w:noProof/>
            <w:webHidden/>
            <w:rtl/>
          </w:rPr>
          <w:instrText xml:space="preserve"> </w:instrText>
        </w:r>
        <w:r w:rsidR="0051339F">
          <w:rPr>
            <w:rStyle w:val="Hyperlink"/>
            <w:noProof/>
            <w:rtl/>
          </w:rPr>
        </w:r>
        <w:r w:rsidR="0051339F">
          <w:rPr>
            <w:rStyle w:val="Hyperlink"/>
            <w:noProof/>
            <w:rtl/>
          </w:rPr>
          <w:fldChar w:fldCharType="separate"/>
        </w:r>
        <w:r>
          <w:rPr>
            <w:noProof/>
            <w:webHidden/>
            <w:rtl/>
          </w:rPr>
          <w:t>3</w:t>
        </w:r>
        <w:r w:rsidR="0051339F">
          <w:rPr>
            <w:rStyle w:val="Hyperlink"/>
            <w:noProof/>
            <w:rtl/>
          </w:rPr>
          <w:fldChar w:fldCharType="end"/>
        </w:r>
      </w:hyperlink>
    </w:p>
    <w:p w14:paraId="6A29720B" w14:textId="43E6A99A" w:rsidR="0051339F" w:rsidRDefault="003B0143" w:rsidP="0051339F">
      <w:pPr>
        <w:pStyle w:val="TOC4"/>
        <w:tabs>
          <w:tab w:val="right" w:leader="dot" w:pos="10194"/>
        </w:tabs>
        <w:rPr>
          <w:rFonts w:asciiTheme="minorHAnsi" w:eastAsiaTheme="minorEastAsia" w:hAnsiTheme="minorHAnsi" w:cstheme="minorBidi"/>
          <w:bCs w:val="0"/>
          <w:noProof/>
          <w:color w:val="auto"/>
          <w:szCs w:val="22"/>
          <w:rtl/>
        </w:rPr>
      </w:pPr>
      <w:hyperlink w:anchor="_Toc1549511" w:history="1">
        <w:r w:rsidR="0051339F" w:rsidRPr="005B1305">
          <w:rPr>
            <w:rStyle w:val="Hyperlink"/>
            <w:rFonts w:hint="eastAsia"/>
            <w:noProof/>
            <w:rtl/>
          </w:rPr>
          <w:t>عدم</w:t>
        </w:r>
        <w:r w:rsidR="0051339F" w:rsidRPr="005B1305">
          <w:rPr>
            <w:rStyle w:val="Hyperlink"/>
            <w:noProof/>
            <w:rtl/>
          </w:rPr>
          <w:t xml:space="preserve"> </w:t>
        </w:r>
        <w:r w:rsidR="0051339F" w:rsidRPr="005B1305">
          <w:rPr>
            <w:rStyle w:val="Hyperlink"/>
            <w:rFonts w:hint="eastAsia"/>
            <w:noProof/>
            <w:rtl/>
          </w:rPr>
          <w:t>امکان</w:t>
        </w:r>
        <w:r w:rsidR="0051339F" w:rsidRPr="005B1305">
          <w:rPr>
            <w:rStyle w:val="Hyperlink"/>
            <w:noProof/>
            <w:rtl/>
          </w:rPr>
          <w:t xml:space="preserve"> </w:t>
        </w:r>
        <w:r w:rsidR="0051339F" w:rsidRPr="005B1305">
          <w:rPr>
            <w:rStyle w:val="Hyperlink"/>
            <w:rFonts w:hint="eastAsia"/>
            <w:noProof/>
            <w:rtl/>
          </w:rPr>
          <w:t>تمسک</w:t>
        </w:r>
        <w:r w:rsidR="0051339F" w:rsidRPr="005B1305">
          <w:rPr>
            <w:rStyle w:val="Hyperlink"/>
            <w:noProof/>
            <w:rtl/>
          </w:rPr>
          <w:t xml:space="preserve"> </w:t>
        </w:r>
        <w:r w:rsidR="0051339F" w:rsidRPr="005B1305">
          <w:rPr>
            <w:rStyle w:val="Hyperlink"/>
            <w:rFonts w:hint="eastAsia"/>
            <w:noProof/>
            <w:rtl/>
          </w:rPr>
          <w:t>به</w:t>
        </w:r>
        <w:r w:rsidR="0051339F" w:rsidRPr="005B1305">
          <w:rPr>
            <w:rStyle w:val="Hyperlink"/>
            <w:noProof/>
            <w:rtl/>
          </w:rPr>
          <w:t xml:space="preserve"> </w:t>
        </w:r>
        <w:r w:rsidR="0051339F" w:rsidRPr="005B1305">
          <w:rPr>
            <w:rStyle w:val="Hyperlink"/>
            <w:rFonts w:hint="eastAsia"/>
            <w:noProof/>
            <w:rtl/>
          </w:rPr>
          <w:t>اطلاق</w:t>
        </w:r>
        <w:r w:rsidR="0051339F" w:rsidRPr="005B1305">
          <w:rPr>
            <w:rStyle w:val="Hyperlink"/>
            <w:noProof/>
            <w:rtl/>
          </w:rPr>
          <w:t xml:space="preserve"> </w:t>
        </w:r>
        <w:r w:rsidR="0051339F" w:rsidRPr="005B1305">
          <w:rPr>
            <w:rStyle w:val="Hyperlink"/>
            <w:rFonts w:hint="eastAsia"/>
            <w:noProof/>
            <w:rtl/>
          </w:rPr>
          <w:t>امر</w:t>
        </w:r>
        <w:r w:rsidR="0051339F" w:rsidRPr="005B1305">
          <w:rPr>
            <w:rStyle w:val="Hyperlink"/>
            <w:noProof/>
            <w:rtl/>
          </w:rPr>
          <w:t xml:space="preserve"> </w:t>
        </w:r>
        <w:r w:rsidR="0051339F" w:rsidRPr="005B1305">
          <w:rPr>
            <w:rStyle w:val="Hyperlink"/>
            <w:rFonts w:hint="eastAsia"/>
            <w:noProof/>
            <w:rtl/>
          </w:rPr>
          <w:t>در</w:t>
        </w:r>
        <w:r w:rsidR="0051339F" w:rsidRPr="005B1305">
          <w:rPr>
            <w:rStyle w:val="Hyperlink"/>
            <w:noProof/>
            <w:rtl/>
          </w:rPr>
          <w:t xml:space="preserve"> </w:t>
        </w:r>
        <w:r w:rsidR="0051339F" w:rsidRPr="005B1305">
          <w:rPr>
            <w:rStyle w:val="Hyperlink"/>
            <w:rFonts w:hint="eastAsia"/>
            <w:noProof/>
            <w:rtl/>
          </w:rPr>
          <w:t>تعبد</w:t>
        </w:r>
        <w:r w:rsidR="0051339F" w:rsidRPr="005B1305">
          <w:rPr>
            <w:rStyle w:val="Hyperlink"/>
            <w:rFonts w:hint="cs"/>
            <w:noProof/>
            <w:rtl/>
          </w:rPr>
          <w:t>ی</w:t>
        </w:r>
        <w:r w:rsidR="0051339F" w:rsidRPr="005B1305">
          <w:rPr>
            <w:rStyle w:val="Hyperlink"/>
            <w:rFonts w:hint="eastAsia"/>
            <w:noProof/>
            <w:rtl/>
          </w:rPr>
          <w:t>ت</w:t>
        </w:r>
        <w:r w:rsidR="0051339F" w:rsidRPr="005B1305">
          <w:rPr>
            <w:rStyle w:val="Hyperlink"/>
            <w:noProof/>
            <w:rtl/>
          </w:rPr>
          <w:t xml:space="preserve"> </w:t>
        </w:r>
        <w:r w:rsidR="0051339F" w:rsidRPr="005B1305">
          <w:rPr>
            <w:rStyle w:val="Hyperlink"/>
            <w:rFonts w:hint="eastAsia"/>
            <w:noProof/>
            <w:rtl/>
          </w:rPr>
          <w:t>و</w:t>
        </w:r>
        <w:r w:rsidR="0051339F" w:rsidRPr="005B1305">
          <w:rPr>
            <w:rStyle w:val="Hyperlink"/>
            <w:noProof/>
            <w:rtl/>
          </w:rPr>
          <w:t xml:space="preserve"> </w:t>
        </w:r>
        <w:r w:rsidR="0051339F" w:rsidRPr="005B1305">
          <w:rPr>
            <w:rStyle w:val="Hyperlink"/>
            <w:rFonts w:hint="eastAsia"/>
            <w:noProof/>
            <w:rtl/>
          </w:rPr>
          <w:t>توصل</w:t>
        </w:r>
        <w:r w:rsidR="0051339F" w:rsidRPr="005B1305">
          <w:rPr>
            <w:rStyle w:val="Hyperlink"/>
            <w:rFonts w:hint="cs"/>
            <w:noProof/>
            <w:rtl/>
          </w:rPr>
          <w:t>ی</w:t>
        </w:r>
        <w:r w:rsidR="0051339F" w:rsidRPr="005B1305">
          <w:rPr>
            <w:rStyle w:val="Hyperlink"/>
            <w:rFonts w:hint="eastAsia"/>
            <w:noProof/>
            <w:rtl/>
          </w:rPr>
          <w:t>ت</w:t>
        </w:r>
        <w:r w:rsidR="0051339F">
          <w:rPr>
            <w:noProof/>
            <w:webHidden/>
            <w:rtl/>
          </w:rPr>
          <w:tab/>
        </w:r>
        <w:r w:rsidR="0051339F">
          <w:rPr>
            <w:rStyle w:val="Hyperlink"/>
            <w:noProof/>
            <w:rtl/>
          </w:rPr>
          <w:fldChar w:fldCharType="begin"/>
        </w:r>
        <w:r w:rsidR="0051339F">
          <w:rPr>
            <w:noProof/>
            <w:webHidden/>
            <w:rtl/>
          </w:rPr>
          <w:instrText xml:space="preserve"> </w:instrText>
        </w:r>
        <w:r w:rsidR="0051339F">
          <w:rPr>
            <w:noProof/>
            <w:webHidden/>
          </w:rPr>
          <w:instrText xml:space="preserve">PAGEREF </w:instrText>
        </w:r>
        <w:r w:rsidR="0051339F">
          <w:rPr>
            <w:noProof/>
            <w:webHidden/>
            <w:rtl/>
          </w:rPr>
          <w:instrText>_</w:instrText>
        </w:r>
        <w:r w:rsidR="0051339F">
          <w:rPr>
            <w:noProof/>
            <w:webHidden/>
          </w:rPr>
          <w:instrText>Toc</w:instrText>
        </w:r>
        <w:r w:rsidR="0051339F">
          <w:rPr>
            <w:noProof/>
            <w:webHidden/>
            <w:rtl/>
          </w:rPr>
          <w:instrText xml:space="preserve">1549511 </w:instrText>
        </w:r>
        <w:r w:rsidR="0051339F">
          <w:rPr>
            <w:noProof/>
            <w:webHidden/>
          </w:rPr>
          <w:instrText>\h</w:instrText>
        </w:r>
        <w:r w:rsidR="0051339F">
          <w:rPr>
            <w:noProof/>
            <w:webHidden/>
            <w:rtl/>
          </w:rPr>
          <w:instrText xml:space="preserve"> </w:instrText>
        </w:r>
        <w:r w:rsidR="0051339F">
          <w:rPr>
            <w:rStyle w:val="Hyperlink"/>
            <w:noProof/>
            <w:rtl/>
          </w:rPr>
        </w:r>
        <w:r w:rsidR="0051339F">
          <w:rPr>
            <w:rStyle w:val="Hyperlink"/>
            <w:noProof/>
            <w:rtl/>
          </w:rPr>
          <w:fldChar w:fldCharType="separate"/>
        </w:r>
        <w:r>
          <w:rPr>
            <w:noProof/>
            <w:webHidden/>
            <w:rtl/>
          </w:rPr>
          <w:t>4</w:t>
        </w:r>
        <w:r w:rsidR="0051339F">
          <w:rPr>
            <w:rStyle w:val="Hyperlink"/>
            <w:noProof/>
            <w:rtl/>
          </w:rPr>
          <w:fldChar w:fldCharType="end"/>
        </w:r>
      </w:hyperlink>
    </w:p>
    <w:p w14:paraId="5308EFE7" w14:textId="7DDB5F79" w:rsidR="0051339F" w:rsidRDefault="003B0143" w:rsidP="0051339F">
      <w:pPr>
        <w:pStyle w:val="TOC4"/>
        <w:tabs>
          <w:tab w:val="right" w:leader="dot" w:pos="10194"/>
        </w:tabs>
        <w:rPr>
          <w:rFonts w:asciiTheme="minorHAnsi" w:eastAsiaTheme="minorEastAsia" w:hAnsiTheme="minorHAnsi" w:cstheme="minorBidi"/>
          <w:bCs w:val="0"/>
          <w:noProof/>
          <w:color w:val="auto"/>
          <w:szCs w:val="22"/>
          <w:rtl/>
        </w:rPr>
      </w:pPr>
      <w:hyperlink w:anchor="_Toc1549512" w:history="1">
        <w:r w:rsidR="0051339F" w:rsidRPr="005B1305">
          <w:rPr>
            <w:rStyle w:val="Hyperlink"/>
            <w:rFonts w:hint="eastAsia"/>
            <w:noProof/>
            <w:rtl/>
          </w:rPr>
          <w:t>ابتناء</w:t>
        </w:r>
        <w:r w:rsidR="0051339F" w:rsidRPr="005B1305">
          <w:rPr>
            <w:rStyle w:val="Hyperlink"/>
            <w:noProof/>
            <w:rtl/>
          </w:rPr>
          <w:t xml:space="preserve"> </w:t>
        </w:r>
        <w:r w:rsidR="0051339F" w:rsidRPr="005B1305">
          <w:rPr>
            <w:rStyle w:val="Hyperlink"/>
            <w:rFonts w:hint="eastAsia"/>
            <w:noProof/>
            <w:rtl/>
          </w:rPr>
          <w:t>عدم</w:t>
        </w:r>
        <w:r w:rsidR="0051339F" w:rsidRPr="005B1305">
          <w:rPr>
            <w:rStyle w:val="Hyperlink"/>
            <w:noProof/>
            <w:rtl/>
          </w:rPr>
          <w:t xml:space="preserve"> </w:t>
        </w:r>
        <w:r w:rsidR="0051339F" w:rsidRPr="005B1305">
          <w:rPr>
            <w:rStyle w:val="Hyperlink"/>
            <w:rFonts w:hint="eastAsia"/>
            <w:noProof/>
            <w:rtl/>
          </w:rPr>
          <w:t>امکان</w:t>
        </w:r>
        <w:r w:rsidR="0051339F" w:rsidRPr="005B1305">
          <w:rPr>
            <w:rStyle w:val="Hyperlink"/>
            <w:noProof/>
            <w:rtl/>
          </w:rPr>
          <w:t xml:space="preserve"> </w:t>
        </w:r>
        <w:r w:rsidR="0051339F" w:rsidRPr="005B1305">
          <w:rPr>
            <w:rStyle w:val="Hyperlink"/>
            <w:rFonts w:hint="eastAsia"/>
            <w:noProof/>
            <w:rtl/>
          </w:rPr>
          <w:t>تسمک</w:t>
        </w:r>
        <w:r w:rsidR="0051339F" w:rsidRPr="005B1305">
          <w:rPr>
            <w:rStyle w:val="Hyperlink"/>
            <w:noProof/>
            <w:rtl/>
          </w:rPr>
          <w:t xml:space="preserve"> </w:t>
        </w:r>
        <w:r w:rsidR="0051339F" w:rsidRPr="005B1305">
          <w:rPr>
            <w:rStyle w:val="Hyperlink"/>
            <w:rFonts w:hint="eastAsia"/>
            <w:noProof/>
            <w:rtl/>
          </w:rPr>
          <w:t>به</w:t>
        </w:r>
        <w:r w:rsidR="0051339F" w:rsidRPr="005B1305">
          <w:rPr>
            <w:rStyle w:val="Hyperlink"/>
            <w:noProof/>
            <w:rtl/>
          </w:rPr>
          <w:t xml:space="preserve"> </w:t>
        </w:r>
        <w:r w:rsidR="0051339F" w:rsidRPr="005B1305">
          <w:rPr>
            <w:rStyle w:val="Hyperlink"/>
            <w:rFonts w:hint="eastAsia"/>
            <w:noProof/>
            <w:rtl/>
          </w:rPr>
          <w:t>اطلاق</w:t>
        </w:r>
        <w:r w:rsidR="0051339F" w:rsidRPr="005B1305">
          <w:rPr>
            <w:rStyle w:val="Hyperlink"/>
            <w:noProof/>
            <w:rtl/>
          </w:rPr>
          <w:t xml:space="preserve"> </w:t>
        </w:r>
        <w:r w:rsidR="0051339F" w:rsidRPr="005B1305">
          <w:rPr>
            <w:rStyle w:val="Hyperlink"/>
            <w:rFonts w:hint="eastAsia"/>
            <w:noProof/>
            <w:rtl/>
          </w:rPr>
          <w:t>امر</w:t>
        </w:r>
        <w:r w:rsidR="0051339F" w:rsidRPr="005B1305">
          <w:rPr>
            <w:rStyle w:val="Hyperlink"/>
            <w:noProof/>
            <w:rtl/>
          </w:rPr>
          <w:t xml:space="preserve"> </w:t>
        </w:r>
        <w:r w:rsidR="0051339F" w:rsidRPr="005B1305">
          <w:rPr>
            <w:rStyle w:val="Hyperlink"/>
            <w:rFonts w:hint="eastAsia"/>
            <w:noProof/>
            <w:rtl/>
          </w:rPr>
          <w:t>بر</w:t>
        </w:r>
        <w:r w:rsidR="0051339F" w:rsidRPr="005B1305">
          <w:rPr>
            <w:rStyle w:val="Hyperlink"/>
            <w:noProof/>
            <w:rtl/>
          </w:rPr>
          <w:t xml:space="preserve"> </w:t>
        </w:r>
        <w:r w:rsidR="0051339F" w:rsidRPr="005B1305">
          <w:rPr>
            <w:rStyle w:val="Hyperlink"/>
            <w:rFonts w:hint="eastAsia"/>
            <w:noProof/>
            <w:rtl/>
          </w:rPr>
          <w:t>مبنا</w:t>
        </w:r>
        <w:r w:rsidR="0051339F" w:rsidRPr="005B1305">
          <w:rPr>
            <w:rStyle w:val="Hyperlink"/>
            <w:rFonts w:hint="cs"/>
            <w:noProof/>
            <w:rtl/>
          </w:rPr>
          <w:t>ی</w:t>
        </w:r>
        <w:r w:rsidR="0051339F" w:rsidRPr="005B1305">
          <w:rPr>
            <w:rStyle w:val="Hyperlink"/>
            <w:noProof/>
            <w:rtl/>
          </w:rPr>
          <w:t xml:space="preserve"> </w:t>
        </w:r>
        <w:r w:rsidR="0051339F" w:rsidRPr="005B1305">
          <w:rPr>
            <w:rStyle w:val="Hyperlink"/>
            <w:rFonts w:hint="eastAsia"/>
            <w:noProof/>
            <w:rtl/>
          </w:rPr>
          <w:t>تقابل</w:t>
        </w:r>
        <w:r w:rsidR="0051339F" w:rsidRPr="005B1305">
          <w:rPr>
            <w:rStyle w:val="Hyperlink"/>
            <w:noProof/>
            <w:rtl/>
          </w:rPr>
          <w:t xml:space="preserve"> </w:t>
        </w:r>
        <w:r w:rsidR="0051339F" w:rsidRPr="005B1305">
          <w:rPr>
            <w:rStyle w:val="Hyperlink"/>
            <w:rFonts w:hint="eastAsia"/>
            <w:noProof/>
            <w:rtl/>
          </w:rPr>
          <w:t>ملکه</w:t>
        </w:r>
        <w:r w:rsidR="0051339F" w:rsidRPr="005B1305">
          <w:rPr>
            <w:rStyle w:val="Hyperlink"/>
            <w:noProof/>
            <w:rtl/>
          </w:rPr>
          <w:t xml:space="preserve"> </w:t>
        </w:r>
        <w:r w:rsidR="0051339F" w:rsidRPr="005B1305">
          <w:rPr>
            <w:rStyle w:val="Hyperlink"/>
            <w:rFonts w:hint="eastAsia"/>
            <w:noProof/>
            <w:rtl/>
          </w:rPr>
          <w:t>و</w:t>
        </w:r>
        <w:r w:rsidR="0051339F" w:rsidRPr="005B1305">
          <w:rPr>
            <w:rStyle w:val="Hyperlink"/>
            <w:noProof/>
            <w:rtl/>
          </w:rPr>
          <w:t xml:space="preserve"> </w:t>
        </w:r>
        <w:r w:rsidR="0051339F" w:rsidRPr="005B1305">
          <w:rPr>
            <w:rStyle w:val="Hyperlink"/>
            <w:rFonts w:hint="eastAsia"/>
            <w:noProof/>
            <w:rtl/>
          </w:rPr>
          <w:t>عدم</w:t>
        </w:r>
        <w:r w:rsidR="0051339F" w:rsidRPr="005B1305">
          <w:rPr>
            <w:rStyle w:val="Hyperlink"/>
            <w:noProof/>
            <w:rtl/>
          </w:rPr>
          <w:t xml:space="preserve"> </w:t>
        </w:r>
        <w:r w:rsidR="0051339F" w:rsidRPr="005B1305">
          <w:rPr>
            <w:rStyle w:val="Hyperlink"/>
            <w:rFonts w:hint="eastAsia"/>
            <w:noProof/>
            <w:rtl/>
          </w:rPr>
          <w:t>ملکه</w:t>
        </w:r>
        <w:r w:rsidR="0051339F" w:rsidRPr="005B1305">
          <w:rPr>
            <w:rStyle w:val="Hyperlink"/>
            <w:noProof/>
            <w:rtl/>
          </w:rPr>
          <w:t xml:space="preserve"> </w:t>
        </w:r>
        <w:r w:rsidR="0051339F" w:rsidRPr="005B1305">
          <w:rPr>
            <w:rStyle w:val="Hyperlink"/>
            <w:rFonts w:hint="eastAsia"/>
            <w:noProof/>
            <w:rtl/>
          </w:rPr>
          <w:t>در</w:t>
        </w:r>
        <w:r w:rsidR="0051339F" w:rsidRPr="005B1305">
          <w:rPr>
            <w:rStyle w:val="Hyperlink"/>
            <w:noProof/>
            <w:rtl/>
          </w:rPr>
          <w:t xml:space="preserve"> </w:t>
        </w:r>
        <w:r w:rsidR="0051339F" w:rsidRPr="005B1305">
          <w:rPr>
            <w:rStyle w:val="Hyperlink"/>
            <w:rFonts w:hint="eastAsia"/>
            <w:noProof/>
            <w:rtl/>
          </w:rPr>
          <w:t>اطلاق</w:t>
        </w:r>
        <w:r w:rsidR="0051339F" w:rsidRPr="005B1305">
          <w:rPr>
            <w:rStyle w:val="Hyperlink"/>
            <w:noProof/>
            <w:rtl/>
          </w:rPr>
          <w:t xml:space="preserve"> </w:t>
        </w:r>
        <w:r w:rsidR="0051339F" w:rsidRPr="005B1305">
          <w:rPr>
            <w:rStyle w:val="Hyperlink"/>
            <w:rFonts w:hint="eastAsia"/>
            <w:noProof/>
            <w:rtl/>
          </w:rPr>
          <w:t>و</w:t>
        </w:r>
        <w:r w:rsidR="0051339F" w:rsidRPr="005B1305">
          <w:rPr>
            <w:rStyle w:val="Hyperlink"/>
            <w:noProof/>
            <w:rtl/>
          </w:rPr>
          <w:t xml:space="preserve"> </w:t>
        </w:r>
        <w:r w:rsidR="0051339F" w:rsidRPr="005B1305">
          <w:rPr>
            <w:rStyle w:val="Hyperlink"/>
            <w:rFonts w:hint="eastAsia"/>
            <w:noProof/>
            <w:rtl/>
          </w:rPr>
          <w:t>تق</w:t>
        </w:r>
        <w:r w:rsidR="0051339F" w:rsidRPr="005B1305">
          <w:rPr>
            <w:rStyle w:val="Hyperlink"/>
            <w:rFonts w:hint="cs"/>
            <w:noProof/>
            <w:rtl/>
          </w:rPr>
          <w:t>یی</w:t>
        </w:r>
        <w:r w:rsidR="0051339F" w:rsidRPr="005B1305">
          <w:rPr>
            <w:rStyle w:val="Hyperlink"/>
            <w:rFonts w:hint="eastAsia"/>
            <w:noProof/>
            <w:rtl/>
          </w:rPr>
          <w:t>د</w:t>
        </w:r>
        <w:r w:rsidR="0051339F">
          <w:rPr>
            <w:noProof/>
            <w:webHidden/>
            <w:rtl/>
          </w:rPr>
          <w:tab/>
        </w:r>
        <w:r w:rsidR="0051339F">
          <w:rPr>
            <w:rStyle w:val="Hyperlink"/>
            <w:noProof/>
            <w:rtl/>
          </w:rPr>
          <w:fldChar w:fldCharType="begin"/>
        </w:r>
        <w:r w:rsidR="0051339F">
          <w:rPr>
            <w:noProof/>
            <w:webHidden/>
            <w:rtl/>
          </w:rPr>
          <w:instrText xml:space="preserve"> </w:instrText>
        </w:r>
        <w:r w:rsidR="0051339F">
          <w:rPr>
            <w:noProof/>
            <w:webHidden/>
          </w:rPr>
          <w:instrText xml:space="preserve">PAGEREF </w:instrText>
        </w:r>
        <w:r w:rsidR="0051339F">
          <w:rPr>
            <w:noProof/>
            <w:webHidden/>
            <w:rtl/>
          </w:rPr>
          <w:instrText>_</w:instrText>
        </w:r>
        <w:r w:rsidR="0051339F">
          <w:rPr>
            <w:noProof/>
            <w:webHidden/>
          </w:rPr>
          <w:instrText>Toc</w:instrText>
        </w:r>
        <w:r w:rsidR="0051339F">
          <w:rPr>
            <w:noProof/>
            <w:webHidden/>
            <w:rtl/>
          </w:rPr>
          <w:instrText xml:space="preserve">1549512 </w:instrText>
        </w:r>
        <w:r w:rsidR="0051339F">
          <w:rPr>
            <w:noProof/>
            <w:webHidden/>
          </w:rPr>
          <w:instrText>\h</w:instrText>
        </w:r>
        <w:r w:rsidR="0051339F">
          <w:rPr>
            <w:noProof/>
            <w:webHidden/>
            <w:rtl/>
          </w:rPr>
          <w:instrText xml:space="preserve"> </w:instrText>
        </w:r>
        <w:r w:rsidR="0051339F">
          <w:rPr>
            <w:rStyle w:val="Hyperlink"/>
            <w:noProof/>
            <w:rtl/>
          </w:rPr>
        </w:r>
        <w:r w:rsidR="0051339F">
          <w:rPr>
            <w:rStyle w:val="Hyperlink"/>
            <w:noProof/>
            <w:rtl/>
          </w:rPr>
          <w:fldChar w:fldCharType="separate"/>
        </w:r>
        <w:r>
          <w:rPr>
            <w:noProof/>
            <w:webHidden/>
            <w:rtl/>
          </w:rPr>
          <w:t>4</w:t>
        </w:r>
        <w:r w:rsidR="0051339F">
          <w:rPr>
            <w:rStyle w:val="Hyperlink"/>
            <w:noProof/>
            <w:rtl/>
          </w:rPr>
          <w:fldChar w:fldCharType="end"/>
        </w:r>
      </w:hyperlink>
    </w:p>
    <w:p w14:paraId="18E85DF1" w14:textId="3B98611A" w:rsidR="0051339F" w:rsidRDefault="003B0143" w:rsidP="0051339F">
      <w:pPr>
        <w:pStyle w:val="TOC5"/>
        <w:tabs>
          <w:tab w:val="right" w:leader="dot" w:pos="10194"/>
        </w:tabs>
        <w:rPr>
          <w:rFonts w:asciiTheme="minorHAnsi" w:eastAsiaTheme="minorEastAsia" w:hAnsiTheme="minorHAnsi" w:cstheme="minorBidi"/>
          <w:bCs w:val="0"/>
          <w:noProof/>
          <w:color w:val="auto"/>
          <w:szCs w:val="22"/>
          <w:rtl/>
        </w:rPr>
      </w:pPr>
      <w:hyperlink w:anchor="_Toc1549513" w:history="1">
        <w:r w:rsidR="0051339F" w:rsidRPr="005B1305">
          <w:rPr>
            <w:rStyle w:val="Hyperlink"/>
            <w:rFonts w:hint="eastAsia"/>
            <w:noProof/>
            <w:rtl/>
          </w:rPr>
          <w:t>عدم</w:t>
        </w:r>
        <w:r w:rsidR="0051339F" w:rsidRPr="005B1305">
          <w:rPr>
            <w:rStyle w:val="Hyperlink"/>
            <w:noProof/>
            <w:rtl/>
          </w:rPr>
          <w:t xml:space="preserve"> </w:t>
        </w:r>
        <w:r w:rsidR="0051339F" w:rsidRPr="005B1305">
          <w:rPr>
            <w:rStyle w:val="Hyperlink"/>
            <w:rFonts w:hint="eastAsia"/>
            <w:noProof/>
            <w:rtl/>
          </w:rPr>
          <w:t>جر</w:t>
        </w:r>
        <w:r w:rsidR="0051339F" w:rsidRPr="005B1305">
          <w:rPr>
            <w:rStyle w:val="Hyperlink"/>
            <w:rFonts w:hint="cs"/>
            <w:noProof/>
            <w:rtl/>
          </w:rPr>
          <w:t>ی</w:t>
        </w:r>
        <w:r w:rsidR="0051339F" w:rsidRPr="005B1305">
          <w:rPr>
            <w:rStyle w:val="Hyperlink"/>
            <w:rFonts w:hint="eastAsia"/>
            <w:noProof/>
            <w:rtl/>
          </w:rPr>
          <w:t>ان</w:t>
        </w:r>
        <w:r w:rsidR="0051339F" w:rsidRPr="005B1305">
          <w:rPr>
            <w:rStyle w:val="Hyperlink"/>
            <w:noProof/>
            <w:rtl/>
          </w:rPr>
          <w:t xml:space="preserve"> </w:t>
        </w:r>
        <w:r w:rsidR="0051339F" w:rsidRPr="005B1305">
          <w:rPr>
            <w:rStyle w:val="Hyperlink"/>
            <w:rFonts w:hint="eastAsia"/>
            <w:noProof/>
            <w:rtl/>
          </w:rPr>
          <w:t>تقابل</w:t>
        </w:r>
        <w:r w:rsidR="0051339F" w:rsidRPr="005B1305">
          <w:rPr>
            <w:rStyle w:val="Hyperlink"/>
            <w:noProof/>
            <w:rtl/>
          </w:rPr>
          <w:t xml:space="preserve"> </w:t>
        </w:r>
        <w:r w:rsidR="0051339F" w:rsidRPr="005B1305">
          <w:rPr>
            <w:rStyle w:val="Hyperlink"/>
            <w:rFonts w:hint="eastAsia"/>
            <w:noProof/>
            <w:rtl/>
          </w:rPr>
          <w:t>ملکه</w:t>
        </w:r>
        <w:r w:rsidR="0051339F" w:rsidRPr="005B1305">
          <w:rPr>
            <w:rStyle w:val="Hyperlink"/>
            <w:noProof/>
            <w:rtl/>
          </w:rPr>
          <w:t xml:space="preserve"> </w:t>
        </w:r>
        <w:r w:rsidR="0051339F" w:rsidRPr="005B1305">
          <w:rPr>
            <w:rStyle w:val="Hyperlink"/>
            <w:rFonts w:hint="eastAsia"/>
            <w:noProof/>
            <w:rtl/>
          </w:rPr>
          <w:t>و</w:t>
        </w:r>
        <w:r w:rsidR="0051339F" w:rsidRPr="005B1305">
          <w:rPr>
            <w:rStyle w:val="Hyperlink"/>
            <w:noProof/>
            <w:rtl/>
          </w:rPr>
          <w:t xml:space="preserve"> </w:t>
        </w:r>
        <w:r w:rsidR="0051339F" w:rsidRPr="005B1305">
          <w:rPr>
            <w:rStyle w:val="Hyperlink"/>
            <w:rFonts w:hint="eastAsia"/>
            <w:noProof/>
            <w:rtl/>
          </w:rPr>
          <w:t>عدم</w:t>
        </w:r>
        <w:r w:rsidR="0051339F" w:rsidRPr="005B1305">
          <w:rPr>
            <w:rStyle w:val="Hyperlink"/>
            <w:noProof/>
            <w:rtl/>
          </w:rPr>
          <w:t xml:space="preserve"> </w:t>
        </w:r>
        <w:r w:rsidR="0051339F" w:rsidRPr="005B1305">
          <w:rPr>
            <w:rStyle w:val="Hyperlink"/>
            <w:rFonts w:hint="eastAsia"/>
            <w:noProof/>
            <w:rtl/>
          </w:rPr>
          <w:t>ملکه</w:t>
        </w:r>
        <w:r w:rsidR="0051339F" w:rsidRPr="005B1305">
          <w:rPr>
            <w:rStyle w:val="Hyperlink"/>
            <w:noProof/>
            <w:rtl/>
          </w:rPr>
          <w:t xml:space="preserve"> </w:t>
        </w:r>
        <w:r w:rsidR="0051339F" w:rsidRPr="005B1305">
          <w:rPr>
            <w:rStyle w:val="Hyperlink"/>
            <w:rFonts w:hint="eastAsia"/>
            <w:noProof/>
            <w:rtl/>
          </w:rPr>
          <w:t>در</w:t>
        </w:r>
        <w:r w:rsidR="0051339F" w:rsidRPr="005B1305">
          <w:rPr>
            <w:rStyle w:val="Hyperlink"/>
            <w:noProof/>
            <w:rtl/>
          </w:rPr>
          <w:t xml:space="preserve"> </w:t>
        </w:r>
        <w:r w:rsidR="0051339F" w:rsidRPr="005B1305">
          <w:rPr>
            <w:rStyle w:val="Hyperlink"/>
            <w:rFonts w:hint="eastAsia"/>
            <w:noProof/>
            <w:rtl/>
          </w:rPr>
          <w:t>بحث</w:t>
        </w:r>
        <w:r w:rsidR="0051339F" w:rsidRPr="005B1305">
          <w:rPr>
            <w:rStyle w:val="Hyperlink"/>
            <w:noProof/>
            <w:rtl/>
          </w:rPr>
          <w:t xml:space="preserve"> </w:t>
        </w:r>
        <w:r w:rsidR="0051339F" w:rsidRPr="005B1305">
          <w:rPr>
            <w:rStyle w:val="Hyperlink"/>
            <w:rFonts w:hint="eastAsia"/>
            <w:noProof/>
            <w:rtl/>
          </w:rPr>
          <w:t>تق</w:t>
        </w:r>
        <w:r w:rsidR="0051339F" w:rsidRPr="005B1305">
          <w:rPr>
            <w:rStyle w:val="Hyperlink"/>
            <w:rFonts w:hint="cs"/>
            <w:noProof/>
            <w:rtl/>
          </w:rPr>
          <w:t>یی</w:t>
        </w:r>
        <w:r w:rsidR="0051339F" w:rsidRPr="005B1305">
          <w:rPr>
            <w:rStyle w:val="Hyperlink"/>
            <w:rFonts w:hint="eastAsia"/>
            <w:noProof/>
            <w:rtl/>
          </w:rPr>
          <w:t>د</w:t>
        </w:r>
        <w:r w:rsidR="0051339F" w:rsidRPr="005B1305">
          <w:rPr>
            <w:rStyle w:val="Hyperlink"/>
            <w:noProof/>
            <w:rtl/>
          </w:rPr>
          <w:t xml:space="preserve"> </w:t>
        </w:r>
        <w:r w:rsidR="0051339F" w:rsidRPr="005B1305">
          <w:rPr>
            <w:rStyle w:val="Hyperlink"/>
            <w:rFonts w:hint="eastAsia"/>
            <w:noProof/>
            <w:rtl/>
          </w:rPr>
          <w:t>و</w:t>
        </w:r>
        <w:r w:rsidR="0051339F" w:rsidRPr="005B1305">
          <w:rPr>
            <w:rStyle w:val="Hyperlink"/>
            <w:noProof/>
            <w:rtl/>
          </w:rPr>
          <w:t xml:space="preserve"> </w:t>
        </w:r>
        <w:r w:rsidR="0051339F" w:rsidRPr="005B1305">
          <w:rPr>
            <w:rStyle w:val="Hyperlink"/>
            <w:rFonts w:hint="eastAsia"/>
            <w:noProof/>
            <w:rtl/>
          </w:rPr>
          <w:t>اطلاق</w:t>
        </w:r>
        <w:r w:rsidR="0051339F" w:rsidRPr="005B1305">
          <w:rPr>
            <w:rStyle w:val="Hyperlink"/>
            <w:noProof/>
            <w:rtl/>
          </w:rPr>
          <w:t xml:space="preserve"> </w:t>
        </w:r>
        <w:r w:rsidR="0051339F" w:rsidRPr="005B1305">
          <w:rPr>
            <w:rStyle w:val="Hyperlink"/>
            <w:rFonts w:hint="eastAsia"/>
            <w:noProof/>
            <w:rtl/>
          </w:rPr>
          <w:t>در</w:t>
        </w:r>
        <w:r w:rsidR="0051339F" w:rsidRPr="005B1305">
          <w:rPr>
            <w:rStyle w:val="Hyperlink"/>
            <w:noProof/>
            <w:rtl/>
          </w:rPr>
          <w:t xml:space="preserve"> </w:t>
        </w:r>
        <w:r w:rsidR="0051339F" w:rsidRPr="005B1305">
          <w:rPr>
            <w:rStyle w:val="Hyperlink"/>
            <w:rFonts w:hint="eastAsia"/>
            <w:noProof/>
            <w:rtl/>
          </w:rPr>
          <w:t>محل</w:t>
        </w:r>
        <w:r w:rsidR="0051339F" w:rsidRPr="005B1305">
          <w:rPr>
            <w:rStyle w:val="Hyperlink"/>
            <w:noProof/>
            <w:rtl/>
          </w:rPr>
          <w:t xml:space="preserve"> </w:t>
        </w:r>
        <w:r w:rsidR="0051339F" w:rsidRPr="005B1305">
          <w:rPr>
            <w:rStyle w:val="Hyperlink"/>
            <w:rFonts w:hint="eastAsia"/>
            <w:noProof/>
            <w:rtl/>
          </w:rPr>
          <w:t>کلام</w:t>
        </w:r>
        <w:r w:rsidR="0051339F">
          <w:rPr>
            <w:noProof/>
            <w:webHidden/>
            <w:rtl/>
          </w:rPr>
          <w:tab/>
        </w:r>
        <w:r w:rsidR="0051339F">
          <w:rPr>
            <w:rStyle w:val="Hyperlink"/>
            <w:noProof/>
            <w:rtl/>
          </w:rPr>
          <w:fldChar w:fldCharType="begin"/>
        </w:r>
        <w:r w:rsidR="0051339F">
          <w:rPr>
            <w:noProof/>
            <w:webHidden/>
            <w:rtl/>
          </w:rPr>
          <w:instrText xml:space="preserve"> </w:instrText>
        </w:r>
        <w:r w:rsidR="0051339F">
          <w:rPr>
            <w:noProof/>
            <w:webHidden/>
          </w:rPr>
          <w:instrText xml:space="preserve">PAGEREF </w:instrText>
        </w:r>
        <w:r w:rsidR="0051339F">
          <w:rPr>
            <w:noProof/>
            <w:webHidden/>
            <w:rtl/>
          </w:rPr>
          <w:instrText>_</w:instrText>
        </w:r>
        <w:r w:rsidR="0051339F">
          <w:rPr>
            <w:noProof/>
            <w:webHidden/>
          </w:rPr>
          <w:instrText>Toc</w:instrText>
        </w:r>
        <w:r w:rsidR="0051339F">
          <w:rPr>
            <w:noProof/>
            <w:webHidden/>
            <w:rtl/>
          </w:rPr>
          <w:instrText xml:space="preserve">1549513 </w:instrText>
        </w:r>
        <w:r w:rsidR="0051339F">
          <w:rPr>
            <w:noProof/>
            <w:webHidden/>
          </w:rPr>
          <w:instrText>\h</w:instrText>
        </w:r>
        <w:r w:rsidR="0051339F">
          <w:rPr>
            <w:noProof/>
            <w:webHidden/>
            <w:rtl/>
          </w:rPr>
          <w:instrText xml:space="preserve"> </w:instrText>
        </w:r>
        <w:r w:rsidR="0051339F">
          <w:rPr>
            <w:rStyle w:val="Hyperlink"/>
            <w:noProof/>
            <w:rtl/>
          </w:rPr>
        </w:r>
        <w:r w:rsidR="0051339F">
          <w:rPr>
            <w:rStyle w:val="Hyperlink"/>
            <w:noProof/>
            <w:rtl/>
          </w:rPr>
          <w:fldChar w:fldCharType="separate"/>
        </w:r>
        <w:r>
          <w:rPr>
            <w:noProof/>
            <w:webHidden/>
            <w:rtl/>
          </w:rPr>
          <w:t>5</w:t>
        </w:r>
        <w:r w:rsidR="0051339F">
          <w:rPr>
            <w:rStyle w:val="Hyperlink"/>
            <w:noProof/>
            <w:rtl/>
          </w:rPr>
          <w:fldChar w:fldCharType="end"/>
        </w:r>
      </w:hyperlink>
    </w:p>
    <w:p w14:paraId="2568A50B" w14:textId="77777777" w:rsidR="00C91EB6" w:rsidRPr="00C91EB6" w:rsidRDefault="0051339F" w:rsidP="00143E55">
      <w:pPr>
        <w:jc w:val="both"/>
      </w:pPr>
      <w:r>
        <w:rPr>
          <w:rFonts w:cs="B Titr"/>
          <w:noProof/>
          <w:webHidden/>
          <w:color w:val="632423" w:themeColor="accent2" w:themeShade="80"/>
          <w:szCs w:val="24"/>
          <w:rtl/>
        </w:rPr>
        <w:fldChar w:fldCharType="end"/>
      </w:r>
    </w:p>
    <w:p w14:paraId="3A905D34" w14:textId="77777777" w:rsidR="00F343FB" w:rsidRPr="00A6366F" w:rsidRDefault="00F842AD" w:rsidP="00143E55">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3D10D3">
        <w:rPr>
          <w:rFonts w:hint="cs"/>
          <w:rtl/>
        </w:rPr>
        <w:t>بررسی</w:t>
      </w:r>
      <w:r w:rsidR="003D10D3">
        <w:rPr>
          <w:rtl/>
        </w:rPr>
        <w:t xml:space="preserve"> </w:t>
      </w:r>
      <w:r w:rsidR="003D10D3">
        <w:rPr>
          <w:rFonts w:hint="cs"/>
          <w:rtl/>
        </w:rPr>
        <w:t>اطلاق</w:t>
      </w:r>
      <w:r w:rsidR="003D10D3">
        <w:rPr>
          <w:rtl/>
        </w:rPr>
        <w:t xml:space="preserve"> </w:t>
      </w:r>
      <w:r w:rsidR="003D10D3">
        <w:rPr>
          <w:rFonts w:hint="cs"/>
          <w:rtl/>
        </w:rPr>
        <w:t>و</w:t>
      </w:r>
      <w:r w:rsidR="003D10D3">
        <w:rPr>
          <w:rtl/>
        </w:rPr>
        <w:t xml:space="preserve"> </w:t>
      </w:r>
      <w:r w:rsidR="003D10D3">
        <w:rPr>
          <w:rFonts w:hint="cs"/>
          <w:rtl/>
        </w:rPr>
        <w:t>تقیید</w:t>
      </w:r>
      <w:r w:rsidR="003D10D3">
        <w:rPr>
          <w:rtl/>
        </w:rPr>
        <w:t xml:space="preserve"> </w:t>
      </w:r>
      <w:r w:rsidR="003D10D3">
        <w:rPr>
          <w:rFonts w:hint="cs"/>
          <w:rtl/>
        </w:rPr>
        <w:t>در</w:t>
      </w:r>
      <w:r w:rsidR="003D10D3">
        <w:rPr>
          <w:rtl/>
        </w:rPr>
        <w:t xml:space="preserve"> </w:t>
      </w:r>
      <w:r w:rsidR="003D10D3">
        <w:rPr>
          <w:rFonts w:hint="cs"/>
          <w:rtl/>
        </w:rPr>
        <w:t>تعبدیات</w:t>
      </w:r>
      <w:r w:rsidR="00025B70">
        <w:rPr>
          <w:rFonts w:hint="cs"/>
          <w:rtl/>
        </w:rPr>
        <w:t xml:space="preserve"> </w:t>
      </w:r>
      <w:r w:rsidR="00386C11" w:rsidRPr="00A6366F">
        <w:rPr>
          <w:rFonts w:hint="cs"/>
          <w:rtl/>
        </w:rPr>
        <w:t>/</w:t>
      </w:r>
      <w:bookmarkStart w:id="2" w:name="BokSabj_d"/>
      <w:bookmarkEnd w:id="2"/>
      <w:r w:rsidR="003D10D3">
        <w:rPr>
          <w:rFonts w:hint="cs"/>
          <w:rtl/>
        </w:rPr>
        <w:t>تعبدی</w:t>
      </w:r>
      <w:r w:rsidR="003D10D3">
        <w:rPr>
          <w:rtl/>
        </w:rPr>
        <w:t xml:space="preserve"> </w:t>
      </w:r>
      <w:r w:rsidR="003D10D3">
        <w:rPr>
          <w:rFonts w:hint="cs"/>
          <w:rtl/>
        </w:rPr>
        <w:t>و</w:t>
      </w:r>
      <w:r w:rsidR="003D10D3">
        <w:rPr>
          <w:rtl/>
        </w:rPr>
        <w:t xml:space="preserve"> </w:t>
      </w:r>
      <w:r w:rsidR="003D10D3">
        <w:rPr>
          <w:rFonts w:hint="cs"/>
          <w:rtl/>
        </w:rPr>
        <w:t>توصلی</w:t>
      </w:r>
      <w:r w:rsidR="00386C11" w:rsidRPr="00A6366F">
        <w:rPr>
          <w:rFonts w:hint="cs"/>
          <w:rtl/>
        </w:rPr>
        <w:t xml:space="preserve"> /</w:t>
      </w:r>
      <w:bookmarkStart w:id="3" w:name="Bokkolli"/>
      <w:bookmarkEnd w:id="3"/>
      <w:r w:rsidR="003D10D3">
        <w:rPr>
          <w:rFonts w:hint="cs"/>
          <w:rtl/>
        </w:rPr>
        <w:t>اوامر</w:t>
      </w:r>
      <w:r w:rsidR="001B6799" w:rsidRPr="00A6366F">
        <w:rPr>
          <w:rFonts w:hint="cs"/>
          <w:rtl/>
        </w:rPr>
        <w:t xml:space="preserve"> </w:t>
      </w:r>
    </w:p>
    <w:p w14:paraId="4F54754C" w14:textId="77777777" w:rsidR="008F5B4D" w:rsidRPr="009C66D5" w:rsidRDefault="008F5B4D" w:rsidP="00143E55">
      <w:pPr>
        <w:jc w:val="both"/>
        <w:rPr>
          <w:rStyle w:val="Emphasis"/>
          <w:b/>
          <w:bCs w:val="0"/>
          <w:rtl/>
        </w:rPr>
      </w:pPr>
      <w:r w:rsidRPr="009C66D5">
        <w:rPr>
          <w:rStyle w:val="Emphasis"/>
          <w:rFonts w:hint="cs"/>
          <w:b/>
          <w:bCs w:val="0"/>
          <w:rtl/>
        </w:rPr>
        <w:t>خلاصه مباحث گذشته:</w:t>
      </w:r>
    </w:p>
    <w:p w14:paraId="7624C38A" w14:textId="77777777" w:rsidR="003A6148" w:rsidRDefault="00143E55" w:rsidP="00D22A28">
      <w:pPr>
        <w:pBdr>
          <w:bottom w:val="double" w:sz="6" w:space="1" w:color="auto"/>
        </w:pBdr>
        <w:jc w:val="both"/>
        <w:rPr>
          <w:rtl/>
        </w:rPr>
      </w:pPr>
      <w:r>
        <w:rPr>
          <w:rFonts w:hint="cs"/>
          <w:rtl/>
        </w:rPr>
        <w:t>بحث در مورد امکان اخذ سائر دواعی( یا خصوص آنها یا جامع بین آنها و قصد امر) در متعلق امر بود. مرحوم آخوند فرمود اخذ خصوص سائر دواعی و جامع</w:t>
      </w:r>
      <w:r w:rsidR="00D22A28">
        <w:rPr>
          <w:rFonts w:hint="cs"/>
          <w:rtl/>
        </w:rPr>
        <w:t>،</w:t>
      </w:r>
      <w:r>
        <w:rPr>
          <w:rFonts w:hint="cs"/>
          <w:rtl/>
        </w:rPr>
        <w:t xml:space="preserve"> در متعلق امر امکان ندارد. مرحوم روحانی فرمود این اشکال راه حل دارد. استاد فرمود راه حل ایشان فایده ای ندارد یا به احتیال مرحوم شیخ انصاری بر می</w:t>
      </w:r>
      <w:r>
        <w:rPr>
          <w:rtl/>
        </w:rPr>
        <w:softHyphen/>
      </w:r>
      <w:r>
        <w:rPr>
          <w:rFonts w:hint="cs"/>
          <w:rtl/>
        </w:rPr>
        <w:t xml:space="preserve">گردد و یا </w:t>
      </w:r>
      <w:r w:rsidR="00D22A28">
        <w:rPr>
          <w:rFonts w:hint="cs"/>
          <w:rtl/>
        </w:rPr>
        <w:t xml:space="preserve">اشکال </w:t>
      </w:r>
      <w:r>
        <w:rPr>
          <w:rFonts w:hint="cs"/>
          <w:rtl/>
        </w:rPr>
        <w:t>عدم قدرت هنوز باقی است. محذور سومی را مرحوم خویی از بعضی نقل کردند که امکان ندارد جامع در متعلق امر اخذ شود</w:t>
      </w:r>
      <w:r w:rsidR="00D22A28">
        <w:rPr>
          <w:rFonts w:hint="cs"/>
          <w:rtl/>
        </w:rPr>
        <w:t>. چون جامع، از دو حصه مشکل دار،</w:t>
      </w:r>
      <w:r>
        <w:rPr>
          <w:rFonts w:hint="cs"/>
          <w:rtl/>
        </w:rPr>
        <w:t xml:space="preserve"> محقق می</w:t>
      </w:r>
      <w:r>
        <w:rPr>
          <w:rtl/>
        </w:rPr>
        <w:softHyphen/>
      </w:r>
      <w:r>
        <w:rPr>
          <w:rFonts w:hint="cs"/>
          <w:rtl/>
        </w:rPr>
        <w:t>شود لذا خود جامع نیز مشکل دارد که در متعلق امر اخذ شود. مرحوم خویی فرمود جامع در این جا مانند اطلاق است که رفض القیود است. استاد فرمود دو حصه مشکل دار محقق قربت است نه این که مقوم آن باشد. میرزای شیرازی فرمود شارع عنوان ملازم با قصد را در متعلق امر اخذ کرده است. مرحوم نائینی فرمود ادعای ایشان تالی فاسد دارد. مرحوم خویی و استاد فرمودند تالی فاسد</w:t>
      </w:r>
      <w:r w:rsidR="00D22A28">
        <w:rPr>
          <w:rFonts w:hint="cs"/>
          <w:rtl/>
        </w:rPr>
        <w:t>،</w:t>
      </w:r>
      <w:r>
        <w:rPr>
          <w:rFonts w:hint="cs"/>
          <w:rtl/>
        </w:rPr>
        <w:t xml:space="preserve"> صرف فرض است و به غرض شارع ضرری نمی</w:t>
      </w:r>
      <w:r>
        <w:rPr>
          <w:rtl/>
        </w:rPr>
        <w:softHyphen/>
      </w:r>
      <w:r>
        <w:rPr>
          <w:rFonts w:hint="cs"/>
          <w:rtl/>
        </w:rPr>
        <w:t>رساند. در ادامه استاد فرمود</w:t>
      </w:r>
      <w:r w:rsidR="00DD4A46">
        <w:rPr>
          <w:rFonts w:hint="cs"/>
          <w:rtl/>
        </w:rPr>
        <w:t>،</w:t>
      </w:r>
      <w:r>
        <w:rPr>
          <w:rFonts w:hint="cs"/>
          <w:rtl/>
        </w:rPr>
        <w:t xml:space="preserve"> ادعای مرحوم میر</w:t>
      </w:r>
      <w:r w:rsidR="00DD4A46">
        <w:rPr>
          <w:rFonts w:hint="cs"/>
          <w:rtl/>
        </w:rPr>
        <w:t>زا</w:t>
      </w:r>
      <w:r>
        <w:rPr>
          <w:rFonts w:hint="cs"/>
          <w:rtl/>
        </w:rPr>
        <w:t>ی شیرازی، در شریعت محتمل نیست.</w:t>
      </w:r>
    </w:p>
    <w:p w14:paraId="7B6E8AA7" w14:textId="77777777" w:rsidR="00247D2F" w:rsidRPr="003A6148" w:rsidRDefault="00247D2F" w:rsidP="00143E55">
      <w:pPr>
        <w:pBdr>
          <w:bottom w:val="double" w:sz="6" w:space="1" w:color="auto"/>
        </w:pBdr>
        <w:jc w:val="both"/>
      </w:pPr>
    </w:p>
    <w:p w14:paraId="5ACA1CE1" w14:textId="77777777" w:rsidR="003E6650" w:rsidRDefault="00143E55" w:rsidP="00D22A28">
      <w:pPr>
        <w:pStyle w:val="Heading1"/>
        <w:rPr>
          <w:rtl/>
        </w:rPr>
      </w:pPr>
      <w:bookmarkStart w:id="4" w:name="_Toc1549506"/>
      <w:r>
        <w:rPr>
          <w:rFonts w:hint="cs"/>
          <w:rtl/>
        </w:rPr>
        <w:lastRenderedPageBreak/>
        <w:t>اوامر</w:t>
      </w:r>
      <w:bookmarkEnd w:id="4"/>
    </w:p>
    <w:p w14:paraId="16C2D974" w14:textId="77777777" w:rsidR="00143E55" w:rsidRDefault="00143E55" w:rsidP="00D22A28">
      <w:pPr>
        <w:pStyle w:val="Heading2"/>
        <w:rPr>
          <w:rtl/>
        </w:rPr>
      </w:pPr>
      <w:bookmarkStart w:id="5" w:name="_Toc1549507"/>
      <w:r>
        <w:rPr>
          <w:rFonts w:hint="cs"/>
          <w:rtl/>
        </w:rPr>
        <w:t>تعبدی و توصلی</w:t>
      </w:r>
      <w:bookmarkEnd w:id="5"/>
    </w:p>
    <w:p w14:paraId="4C1CF854" w14:textId="6D390849" w:rsidR="00D22A28" w:rsidRPr="00D22A28" w:rsidRDefault="00D22A28" w:rsidP="00D22A28">
      <w:pPr>
        <w:pStyle w:val="Heading3"/>
        <w:rPr>
          <w:rtl/>
        </w:rPr>
      </w:pPr>
      <w:bookmarkStart w:id="6" w:name="_Toc1549508"/>
      <w:r>
        <w:rPr>
          <w:rFonts w:hint="cs"/>
          <w:rtl/>
        </w:rPr>
        <w:t>خ</w:t>
      </w:r>
      <w:r w:rsidR="00BA4F71">
        <w:rPr>
          <w:rFonts w:hint="cs"/>
          <w:rtl/>
        </w:rPr>
        <w:t>لاصه مطالب گفته شده در مقام ثبوت</w:t>
      </w:r>
      <w:r>
        <w:rPr>
          <w:rFonts w:hint="cs"/>
          <w:rtl/>
        </w:rPr>
        <w:t>، نسبت اخذ قصد قربت شرعی در متعلق امر</w:t>
      </w:r>
      <w:bookmarkEnd w:id="6"/>
    </w:p>
    <w:p w14:paraId="0E6F8968" w14:textId="77777777" w:rsidR="00DD4A46" w:rsidRDefault="00DD4A46" w:rsidP="00D22A28">
      <w:pPr>
        <w:jc w:val="both"/>
        <w:rPr>
          <w:rtl/>
        </w:rPr>
      </w:pPr>
      <w:r>
        <w:rPr>
          <w:rFonts w:hint="cs"/>
          <w:rtl/>
        </w:rPr>
        <w:t>بحث در مقدمه دوم مرحوم آخوند تمام شد.</w:t>
      </w:r>
      <w:r w:rsidR="00D22A28">
        <w:rPr>
          <w:rFonts w:hint="cs"/>
          <w:rtl/>
        </w:rPr>
        <w:t xml:space="preserve">مقدمه دوم این بود که </w:t>
      </w:r>
      <w:r>
        <w:rPr>
          <w:rFonts w:hint="cs"/>
          <w:rtl/>
        </w:rPr>
        <w:t>آیا قصد امر یا سائر دواعی در متعلق امر ممکن است؟ مراحلی در این رابطه طی شد. اخذ قصدامر در</w:t>
      </w:r>
      <w:r w:rsidR="00D22A28">
        <w:rPr>
          <w:rFonts w:hint="cs"/>
          <w:rtl/>
        </w:rPr>
        <w:t>متعل</w:t>
      </w:r>
      <w:r w:rsidR="003359CC">
        <w:rPr>
          <w:rFonts w:hint="cs"/>
          <w:rtl/>
        </w:rPr>
        <w:t>ق</w:t>
      </w:r>
      <w:r w:rsidR="00D22A28">
        <w:rPr>
          <w:rFonts w:hint="cs"/>
          <w:rtl/>
        </w:rPr>
        <w:t xml:space="preserve"> امر به</w:t>
      </w:r>
      <w:r>
        <w:rPr>
          <w:rFonts w:hint="cs"/>
          <w:rtl/>
        </w:rPr>
        <w:t xml:space="preserve"> امر اول</w:t>
      </w:r>
      <w:r w:rsidR="00D22A28">
        <w:rPr>
          <w:rFonts w:hint="cs"/>
          <w:rtl/>
        </w:rPr>
        <w:t xml:space="preserve"> را  که غالبا قائل به عدم امکان شدند</w:t>
      </w:r>
      <w:r>
        <w:rPr>
          <w:rFonts w:hint="cs"/>
          <w:rtl/>
        </w:rPr>
        <w:t xml:space="preserve">. </w:t>
      </w:r>
      <w:r w:rsidR="00D22A28">
        <w:rPr>
          <w:rFonts w:hint="cs"/>
          <w:rtl/>
        </w:rPr>
        <w:t xml:space="preserve">در مرحله بعدی، اخذ قصد امر در متعلق امر </w:t>
      </w:r>
      <w:r>
        <w:rPr>
          <w:rFonts w:hint="cs"/>
          <w:rtl/>
        </w:rPr>
        <w:t>ب</w:t>
      </w:r>
      <w:r w:rsidR="00D22A28">
        <w:rPr>
          <w:rFonts w:hint="cs"/>
          <w:rtl/>
        </w:rPr>
        <w:t>ه امر ثانی را غالبا قائل به امکان شدند</w:t>
      </w:r>
      <w:r>
        <w:rPr>
          <w:rFonts w:hint="cs"/>
          <w:rtl/>
        </w:rPr>
        <w:t>. مرحوم آخوند و مرحوم شهید</w:t>
      </w:r>
      <w:r w:rsidR="00D22A28">
        <w:rPr>
          <w:rFonts w:hint="cs"/>
          <w:rtl/>
        </w:rPr>
        <w:t xml:space="preserve"> صدر گفتند ممکن نیست. مرحله بعد،</w:t>
      </w:r>
      <w:r>
        <w:rPr>
          <w:rFonts w:hint="cs"/>
          <w:rtl/>
        </w:rPr>
        <w:t xml:space="preserve"> اخذ جامع بین دواعی بود که مرحوم </w:t>
      </w:r>
      <w:r w:rsidR="00D22A28">
        <w:rPr>
          <w:rFonts w:hint="cs"/>
          <w:rtl/>
        </w:rPr>
        <w:t>آخوند فرمود ممکن نیست. در مرحله آخر</w:t>
      </w:r>
      <w:r>
        <w:rPr>
          <w:rFonts w:hint="cs"/>
          <w:rtl/>
        </w:rPr>
        <w:t>گفته شد که قصد امر شرعی باشد و به صورت اخذ قصد امر توسط ملازم با قصد امر باشد. در تمام این مراحل</w:t>
      </w:r>
      <w:r w:rsidR="00D22A28">
        <w:rPr>
          <w:rFonts w:hint="cs"/>
          <w:rtl/>
        </w:rPr>
        <w:t xml:space="preserve"> مرحوم خویی اشکالات را </w:t>
      </w:r>
      <w:r>
        <w:rPr>
          <w:rFonts w:hint="cs"/>
          <w:rtl/>
        </w:rPr>
        <w:t xml:space="preserve">دفع کرد و فرمود اخذ قصد قربت به جمیع انحاء آن در متعلق امر ممکن است </w:t>
      </w:r>
      <w:r w:rsidR="00D22A28">
        <w:rPr>
          <w:rFonts w:hint="cs"/>
          <w:rtl/>
        </w:rPr>
        <w:t>.</w:t>
      </w:r>
      <w:r>
        <w:rPr>
          <w:rFonts w:hint="cs"/>
          <w:rtl/>
        </w:rPr>
        <w:t>ولی مرحوم آخوند فرمود به جمیع انحاء آن ممکن نیست.</w:t>
      </w:r>
      <w:r w:rsidR="00D22A28">
        <w:rPr>
          <w:rFonts w:hint="cs"/>
          <w:rtl/>
        </w:rPr>
        <w:t xml:space="preserve"> بقیه نیز تفصیل می</w:t>
      </w:r>
      <w:r w:rsidR="00D22A28">
        <w:rPr>
          <w:rtl/>
        </w:rPr>
        <w:softHyphen/>
      </w:r>
      <w:r w:rsidR="00D22A28">
        <w:rPr>
          <w:rFonts w:hint="cs"/>
          <w:rtl/>
        </w:rPr>
        <w:t>دادند.</w:t>
      </w:r>
    </w:p>
    <w:p w14:paraId="67F71AEB" w14:textId="77777777" w:rsidR="00D22A28" w:rsidRDefault="00D22A28" w:rsidP="00D22A28">
      <w:pPr>
        <w:pStyle w:val="Heading3"/>
        <w:rPr>
          <w:rtl/>
        </w:rPr>
      </w:pPr>
      <w:bookmarkStart w:id="7" w:name="_Toc1549509"/>
      <w:r>
        <w:rPr>
          <w:rFonts w:hint="cs"/>
          <w:rtl/>
        </w:rPr>
        <w:t>کیفیت بیان تعبدی در مقام اثبات</w:t>
      </w:r>
      <w:bookmarkEnd w:id="7"/>
    </w:p>
    <w:p w14:paraId="0DD095CC" w14:textId="77777777" w:rsidR="00DD4A46" w:rsidRDefault="00DD4A46" w:rsidP="00143E55">
      <w:pPr>
        <w:jc w:val="both"/>
        <w:rPr>
          <w:rtl/>
        </w:rPr>
      </w:pPr>
      <w:r>
        <w:rPr>
          <w:rFonts w:hint="cs"/>
          <w:rtl/>
        </w:rPr>
        <w:t>این که بگوییم تعبدیت ربطی به شارع ندارد و تعبدیت</w:t>
      </w:r>
      <w:r w:rsidR="00D22A28">
        <w:rPr>
          <w:rFonts w:hint="cs"/>
          <w:rtl/>
        </w:rPr>
        <w:t xml:space="preserve"> عقلی است</w:t>
      </w:r>
      <w:r w:rsidR="00C42D1D">
        <w:rPr>
          <w:rFonts w:hint="cs"/>
          <w:rtl/>
        </w:rPr>
        <w:t xml:space="preserve"> و اوامر به ذوات افعال تعلق گرفته است</w:t>
      </w:r>
      <w:r w:rsidR="00D22A28">
        <w:rPr>
          <w:rFonts w:hint="cs"/>
          <w:rtl/>
        </w:rPr>
        <w:t xml:space="preserve"> و مسلک آخوند را مطرح کنیم</w:t>
      </w:r>
      <w:r>
        <w:rPr>
          <w:rFonts w:hint="cs"/>
          <w:rtl/>
        </w:rPr>
        <w:t>، یک امر مستبعدی اس</w:t>
      </w:r>
      <w:r w:rsidR="003359CC">
        <w:rPr>
          <w:rFonts w:hint="cs"/>
          <w:rtl/>
        </w:rPr>
        <w:t>ت. زیرا ادعای ایشان خلاف ارتکازی</w:t>
      </w:r>
      <w:r>
        <w:rPr>
          <w:rFonts w:hint="cs"/>
          <w:rtl/>
        </w:rPr>
        <w:t xml:space="preserve"> است که از شریعت داریم. این که تعبدیت را عقل بگوید و اگر شارع در موردی گفته باشد</w:t>
      </w:r>
      <w:r w:rsidR="00C42D1D">
        <w:rPr>
          <w:rFonts w:hint="cs"/>
          <w:rtl/>
        </w:rPr>
        <w:t>( شاید در ذهن مرحوم آخوند این موارد وجود دارد)</w:t>
      </w:r>
      <w:r>
        <w:rPr>
          <w:rFonts w:hint="cs"/>
          <w:rtl/>
        </w:rPr>
        <w:t xml:space="preserve"> که به نیت صالحه عمل اتیان شود، ارشاد به حکم عقل باشد، خلاف ارتکاز و خلاف نصوصی است </w:t>
      </w:r>
      <w:r w:rsidR="00D22A28">
        <w:rPr>
          <w:rFonts w:hint="cs"/>
          <w:rtl/>
        </w:rPr>
        <w:t xml:space="preserve">که دال بر در نیت گرفتن پروردگار، حین اتیان عمل </w:t>
      </w:r>
      <w:r>
        <w:rPr>
          <w:rFonts w:hint="cs"/>
          <w:rtl/>
        </w:rPr>
        <w:t xml:space="preserve">است. </w:t>
      </w:r>
    </w:p>
    <w:p w14:paraId="160F6038" w14:textId="77777777" w:rsidR="00DD4A46" w:rsidRDefault="00DD4A46" w:rsidP="00143E55">
      <w:pPr>
        <w:jc w:val="both"/>
        <w:rPr>
          <w:rtl/>
        </w:rPr>
      </w:pPr>
      <w:r>
        <w:rPr>
          <w:rFonts w:hint="cs"/>
          <w:rtl/>
        </w:rPr>
        <w:t>خلاصه: به نظر ما اقرب به واقع این است که ادعای مرحوم آخوند و مرحوم نائ</w:t>
      </w:r>
      <w:r w:rsidR="00D22A28">
        <w:rPr>
          <w:rFonts w:hint="cs"/>
          <w:rtl/>
        </w:rPr>
        <w:t>ی</w:t>
      </w:r>
      <w:r>
        <w:rPr>
          <w:rFonts w:hint="cs"/>
          <w:rtl/>
        </w:rPr>
        <w:t>نی و خیلی دیگر، که اوامر به ذات افعال تعلق گرفته است، درست است</w:t>
      </w:r>
      <w:r w:rsidR="00C42D1D">
        <w:rPr>
          <w:rFonts w:hint="cs"/>
          <w:rtl/>
        </w:rPr>
        <w:t>.</w:t>
      </w:r>
      <w:r>
        <w:rPr>
          <w:rFonts w:hint="cs"/>
          <w:rtl/>
        </w:rPr>
        <w:t xml:space="preserve"> </w:t>
      </w:r>
      <w:r w:rsidR="00C42D1D">
        <w:rPr>
          <w:rFonts w:hint="cs"/>
          <w:rtl/>
        </w:rPr>
        <w:t>(</w:t>
      </w:r>
      <w:r>
        <w:rPr>
          <w:rFonts w:hint="cs"/>
          <w:rtl/>
        </w:rPr>
        <w:t>و لو این که ممکن بود آن را مقید کند ولی این کار را نکرده است. ولی مرحوم آخوند می</w:t>
      </w:r>
      <w:r>
        <w:rPr>
          <w:rtl/>
        </w:rPr>
        <w:softHyphen/>
      </w:r>
      <w:r>
        <w:rPr>
          <w:rFonts w:hint="cs"/>
          <w:rtl/>
        </w:rPr>
        <w:t>گوید حتی امکان نبوده است که مقید شود ولی مرحوم خویی فرموده ا</w:t>
      </w:r>
      <w:r w:rsidR="00C42D1D">
        <w:rPr>
          <w:rFonts w:hint="cs"/>
          <w:rtl/>
        </w:rPr>
        <w:t>ست ممکن بوده است)</w:t>
      </w:r>
      <w:r>
        <w:rPr>
          <w:rFonts w:hint="cs"/>
          <w:rtl/>
        </w:rPr>
        <w:t xml:space="preserve"> به نظر ما در عالم اثبات مطلب از این قرار است که اوامر به ذوات افعال تعلق گرفته باشد. ما آیه و روایتی پیدا نکردیم که </w:t>
      </w:r>
      <w:r w:rsidR="001E6981">
        <w:rPr>
          <w:rFonts w:hint="cs"/>
          <w:rtl/>
        </w:rPr>
        <w:t>قصد امر را در آن اخذ کنند.</w:t>
      </w:r>
    </w:p>
    <w:p w14:paraId="66EB0528" w14:textId="77777777" w:rsidR="001E6981" w:rsidRDefault="001E6981" w:rsidP="0033499E">
      <w:pPr>
        <w:jc w:val="both"/>
        <w:rPr>
          <w:rtl/>
        </w:rPr>
      </w:pPr>
      <w:r>
        <w:rPr>
          <w:rFonts w:hint="cs"/>
          <w:rtl/>
        </w:rPr>
        <w:t>ان قلت:</w:t>
      </w:r>
      <w:r w:rsidR="0033499E">
        <w:rPr>
          <w:rFonts w:ascii="Arial" w:hAnsi="Arial" w:cs="Arial" w:hint="cs"/>
          <w:rtl/>
        </w:rPr>
        <w:t>﴿</w:t>
      </w:r>
      <w:r w:rsidR="0033499E">
        <w:rPr>
          <w:rFonts w:hint="cs"/>
          <w:rtl/>
        </w:rPr>
        <w:t xml:space="preserve"> </w:t>
      </w:r>
      <w:r w:rsidR="0033499E" w:rsidRPr="0033499E">
        <w:rPr>
          <w:rFonts w:hint="cs"/>
          <w:color w:val="008000"/>
          <w:rtl/>
        </w:rPr>
        <w:t>و اتموا الحج و العمرة لله</w:t>
      </w:r>
      <w:r w:rsidR="0033499E" w:rsidRPr="0033499E">
        <w:rPr>
          <w:rFonts w:ascii="Arial" w:hAnsi="Arial" w:cs="Arial" w:hint="cs"/>
          <w:color w:val="008000"/>
          <w:rtl/>
        </w:rPr>
        <w:t>﴾</w:t>
      </w:r>
      <w:r w:rsidR="0033499E">
        <w:rPr>
          <w:rStyle w:val="FootnoteReference"/>
          <w:rtl/>
        </w:rPr>
        <w:footnoteReference w:id="1"/>
      </w:r>
      <w:r w:rsidR="0033499E">
        <w:rPr>
          <w:rFonts w:hint="cs"/>
          <w:rtl/>
        </w:rPr>
        <w:t xml:space="preserve"> </w:t>
      </w:r>
      <w:r>
        <w:rPr>
          <w:rFonts w:hint="cs"/>
          <w:rtl/>
        </w:rPr>
        <w:t>که قصد امر در آن اخذ شده است.</w:t>
      </w:r>
    </w:p>
    <w:p w14:paraId="6131ADF0" w14:textId="77777777" w:rsidR="001E6981" w:rsidRDefault="001E6981" w:rsidP="00143E55">
      <w:pPr>
        <w:jc w:val="both"/>
        <w:rPr>
          <w:rtl/>
        </w:rPr>
      </w:pPr>
      <w:r>
        <w:rPr>
          <w:rFonts w:hint="cs"/>
          <w:rtl/>
        </w:rPr>
        <w:lastRenderedPageBreak/>
        <w:t>قلت: در این جا لله برای کامل کردن عمل است نه اصل عمل. یعنی اتمام واجب است بعد از فراغ از این که اصل عمل نیز برای خدا هست. حتی اگر در حج مستحبی</w:t>
      </w:r>
      <w:r w:rsidR="00C42D1D">
        <w:rPr>
          <w:rFonts w:hint="cs"/>
          <w:rtl/>
        </w:rPr>
        <w:t>،</w:t>
      </w:r>
      <w:r>
        <w:rPr>
          <w:rFonts w:hint="cs"/>
          <w:rtl/>
        </w:rPr>
        <w:t xml:space="preserve"> احرام محقق شد</w:t>
      </w:r>
      <w:r w:rsidR="00C42D1D">
        <w:rPr>
          <w:rFonts w:hint="cs"/>
          <w:rtl/>
        </w:rPr>
        <w:t>،</w:t>
      </w:r>
      <w:r>
        <w:rPr>
          <w:rFonts w:hint="cs"/>
          <w:rtl/>
        </w:rPr>
        <w:t xml:space="preserve"> باید آن را کامل کند.</w:t>
      </w:r>
    </w:p>
    <w:p w14:paraId="49EACB4B" w14:textId="77777777" w:rsidR="001E6981" w:rsidRDefault="001E6981" w:rsidP="00143E55">
      <w:pPr>
        <w:jc w:val="both"/>
        <w:rPr>
          <w:rtl/>
        </w:rPr>
      </w:pPr>
      <w:r>
        <w:rPr>
          <w:rFonts w:hint="cs"/>
          <w:rtl/>
        </w:rPr>
        <w:t>بعد از این که امر به ذوات تعلق گرفت،</w:t>
      </w:r>
      <w:r w:rsidR="00C42D1D">
        <w:rPr>
          <w:rFonts w:hint="cs"/>
          <w:rtl/>
        </w:rPr>
        <w:t xml:space="preserve"> سوال این است که تعبدیت چگونه به مکلف رسیده است؟ </w:t>
      </w:r>
      <w:r>
        <w:rPr>
          <w:rFonts w:hint="cs"/>
          <w:rtl/>
        </w:rPr>
        <w:t>مرحوم نائینی فرمود به امر ثانی تعبدیت را رساند</w:t>
      </w:r>
      <w:r w:rsidR="00C42D1D">
        <w:rPr>
          <w:rFonts w:hint="cs"/>
          <w:rtl/>
        </w:rPr>
        <w:t>ه است.</w:t>
      </w:r>
      <w:r>
        <w:rPr>
          <w:rFonts w:hint="cs"/>
          <w:rtl/>
        </w:rPr>
        <w:t xml:space="preserve"> ولی ما گفتیم ظاهری نداریم که متمم الجعل را افاده کند. به گونه ای که میرزای شیرازی گفته بود نیز واقع نشده است. کیفیتی که واقع شده است</w:t>
      </w:r>
      <w:r w:rsidR="00C42D1D">
        <w:rPr>
          <w:rFonts w:hint="cs"/>
          <w:rtl/>
        </w:rPr>
        <w:t>،</w:t>
      </w:r>
      <w:r>
        <w:rPr>
          <w:rFonts w:hint="cs"/>
          <w:rtl/>
        </w:rPr>
        <w:t xml:space="preserve"> این است که به طور جامع واقع شده است. خطاب اول به ذوات افعال تعلق گرفته است و خطاب ثانی مولوی است و به جامع تعلق گرفته است. </w:t>
      </w:r>
      <w:r w:rsidRPr="00C42D1D">
        <w:rPr>
          <w:rFonts w:hint="cs"/>
          <w:u w:val="single"/>
          <w:rtl/>
        </w:rPr>
        <w:t>ینوی بها ربه</w:t>
      </w:r>
      <w:r w:rsidR="00C42D1D">
        <w:rPr>
          <w:rStyle w:val="FootnoteReference"/>
          <w:u w:val="single"/>
          <w:rtl/>
        </w:rPr>
        <w:footnoteReference w:id="2"/>
      </w:r>
      <w:r>
        <w:rPr>
          <w:rFonts w:hint="cs"/>
          <w:rtl/>
        </w:rPr>
        <w:t xml:space="preserve"> این ظاهر جامع را بیان می</w:t>
      </w:r>
      <w:r>
        <w:rPr>
          <w:rtl/>
        </w:rPr>
        <w:softHyphen/>
      </w:r>
      <w:r>
        <w:rPr>
          <w:rFonts w:hint="cs"/>
          <w:rtl/>
        </w:rPr>
        <w:t>کند یعنی عمل را قربی اتیان کنید. لذا ادعای صاحب جواهر</w:t>
      </w:r>
      <w:r w:rsidR="0033499E">
        <w:rPr>
          <w:rStyle w:val="FootnoteReference"/>
          <w:rtl/>
        </w:rPr>
        <w:footnoteReference w:id="3"/>
      </w:r>
      <w:r>
        <w:rPr>
          <w:rFonts w:hint="cs"/>
          <w:rtl/>
        </w:rPr>
        <w:t xml:space="preserve"> و شاید جماعتی از علمای سابق که گفته اند شرط صحت عبادات</w:t>
      </w:r>
      <w:r w:rsidR="00C42D1D">
        <w:rPr>
          <w:rFonts w:hint="cs"/>
          <w:rtl/>
        </w:rPr>
        <w:t>، قصد امر است، دلیل ندارد</w:t>
      </w:r>
      <w:r>
        <w:rPr>
          <w:rFonts w:hint="cs"/>
          <w:rtl/>
        </w:rPr>
        <w:t>.</w:t>
      </w:r>
      <w:r w:rsidR="00C42D1D">
        <w:rPr>
          <w:rFonts w:hint="cs"/>
          <w:rtl/>
        </w:rPr>
        <w:t xml:space="preserve"> همین که برای خدا اتیان شود کفایت می</w:t>
      </w:r>
      <w:r w:rsidR="00C42D1D">
        <w:rPr>
          <w:rtl/>
        </w:rPr>
        <w:softHyphen/>
      </w:r>
      <w:r w:rsidR="00C42D1D">
        <w:rPr>
          <w:rFonts w:hint="cs"/>
          <w:rtl/>
        </w:rPr>
        <w:t>کند.</w:t>
      </w:r>
      <w:r>
        <w:rPr>
          <w:rFonts w:hint="cs"/>
          <w:rtl/>
        </w:rPr>
        <w:t xml:space="preserve"> </w:t>
      </w:r>
    </w:p>
    <w:p w14:paraId="4F85E6CB" w14:textId="77777777" w:rsidR="001E6981" w:rsidRDefault="00C42D1D" w:rsidP="00143E55">
      <w:pPr>
        <w:jc w:val="both"/>
        <w:rPr>
          <w:rtl/>
        </w:rPr>
      </w:pPr>
      <w:r>
        <w:rPr>
          <w:rFonts w:hint="cs"/>
          <w:rtl/>
        </w:rPr>
        <w:t xml:space="preserve">در نهایتِ بحث، نظر </w:t>
      </w:r>
      <w:r w:rsidR="001E6981">
        <w:rPr>
          <w:rFonts w:hint="cs"/>
          <w:rtl/>
        </w:rPr>
        <w:t>ما به مرحوم آخوند نزدیک است، با این تفاوت که مرحوم آخوند می</w:t>
      </w:r>
      <w:r w:rsidR="001E6981">
        <w:rPr>
          <w:rtl/>
        </w:rPr>
        <w:softHyphen/>
      </w:r>
      <w:r w:rsidR="001E6981">
        <w:rPr>
          <w:rFonts w:hint="cs"/>
          <w:rtl/>
        </w:rPr>
        <w:t>گوید خطاب ثانی آمده اس</w:t>
      </w:r>
      <w:r>
        <w:rPr>
          <w:rFonts w:hint="cs"/>
          <w:rtl/>
        </w:rPr>
        <w:t>ت ولی برای ارشاد است اما</w:t>
      </w:r>
      <w:r w:rsidR="001E6981">
        <w:rPr>
          <w:rFonts w:hint="cs"/>
          <w:rtl/>
        </w:rPr>
        <w:t xml:space="preserve"> به نظر ما مولوی است.</w:t>
      </w:r>
    </w:p>
    <w:p w14:paraId="5EF3DED3" w14:textId="77777777" w:rsidR="001E6981" w:rsidRDefault="001E6981" w:rsidP="00A92E8D">
      <w:pPr>
        <w:pStyle w:val="Heading3"/>
        <w:rPr>
          <w:rtl/>
        </w:rPr>
      </w:pPr>
      <w:bookmarkStart w:id="8" w:name="_Toc1549510"/>
      <w:r>
        <w:rPr>
          <w:rFonts w:hint="cs"/>
          <w:rtl/>
        </w:rPr>
        <w:t>مقدمه سوم</w:t>
      </w:r>
      <w:r w:rsidR="00C42D1D">
        <w:rPr>
          <w:rFonts w:hint="cs"/>
          <w:rtl/>
        </w:rPr>
        <w:t>: امتناع تمسک به اطلاق اوامر</w:t>
      </w:r>
      <w:bookmarkEnd w:id="8"/>
    </w:p>
    <w:p w14:paraId="4CB81FC4" w14:textId="1B21E2D4" w:rsidR="001E6981" w:rsidRDefault="001E6981" w:rsidP="0048316D">
      <w:pPr>
        <w:jc w:val="both"/>
        <w:rPr>
          <w:rtl/>
        </w:rPr>
      </w:pPr>
      <w:r>
        <w:rPr>
          <w:rFonts w:hint="cs"/>
          <w:rtl/>
        </w:rPr>
        <w:t>مرحوم آخوند فرموده است</w:t>
      </w:r>
      <w:r w:rsidR="00C42D1D">
        <w:rPr>
          <w:rStyle w:val="FootnoteReference"/>
          <w:rtl/>
        </w:rPr>
        <w:footnoteReference w:id="4"/>
      </w:r>
      <w:r>
        <w:rPr>
          <w:rFonts w:hint="cs"/>
          <w:rtl/>
        </w:rPr>
        <w:t xml:space="preserve"> وقتی قصد اخذ امر در متعلق امر اصلا </w:t>
      </w:r>
      <w:r w:rsidR="001C6D0D">
        <w:rPr>
          <w:rFonts w:hint="cs"/>
          <w:rtl/>
        </w:rPr>
        <w:t xml:space="preserve">ممکن نیست، </w:t>
      </w:r>
      <w:r w:rsidR="001C6D0D" w:rsidRPr="00A92E8D">
        <w:rPr>
          <w:rFonts w:hint="cs"/>
          <w:color w:val="000080"/>
          <w:rtl/>
        </w:rPr>
        <w:t>پس تمسک به اطلاق خطابات مجال ندارد</w:t>
      </w:r>
      <w:r w:rsidR="001C6D0D">
        <w:rPr>
          <w:rFonts w:hint="cs"/>
          <w:rtl/>
        </w:rPr>
        <w:t>. یعنی نمی</w:t>
      </w:r>
      <w:r w:rsidR="001C6D0D">
        <w:rPr>
          <w:rtl/>
        </w:rPr>
        <w:softHyphen/>
      </w:r>
      <w:r w:rsidR="001C6D0D">
        <w:rPr>
          <w:rFonts w:hint="cs"/>
          <w:rtl/>
        </w:rPr>
        <w:t xml:space="preserve">توان به اطلاق اوامر تمسک شود تا نفی قصد امر شود. زیرا اگر تقیید محال شد، </w:t>
      </w:r>
      <w:r w:rsidR="001C6D0D" w:rsidRPr="00A92E8D">
        <w:rPr>
          <w:rFonts w:hint="cs"/>
          <w:u w:val="single"/>
          <w:rtl/>
        </w:rPr>
        <w:t>نمی</w:t>
      </w:r>
      <w:r w:rsidR="001C6D0D" w:rsidRPr="00A92E8D">
        <w:rPr>
          <w:u w:val="single"/>
          <w:rtl/>
        </w:rPr>
        <w:softHyphen/>
      </w:r>
      <w:r w:rsidR="001C6D0D" w:rsidRPr="00A92E8D">
        <w:rPr>
          <w:rFonts w:hint="cs"/>
          <w:u w:val="single"/>
          <w:rtl/>
        </w:rPr>
        <w:t>شود به اطلاق تمسک کرد</w:t>
      </w:r>
      <w:r w:rsidR="001C6D0D">
        <w:rPr>
          <w:rFonts w:hint="cs"/>
          <w:rtl/>
        </w:rPr>
        <w:t xml:space="preserve">. </w:t>
      </w:r>
      <w:r w:rsidR="00A92E8D">
        <w:rPr>
          <w:rFonts w:hint="cs"/>
          <w:rtl/>
        </w:rPr>
        <w:t>ما کلام ایشان را این گونه معنا نمی</w:t>
      </w:r>
      <w:r w:rsidR="00A92E8D">
        <w:rPr>
          <w:rtl/>
        </w:rPr>
        <w:softHyphen/>
      </w:r>
      <w:r w:rsidR="00A92E8D">
        <w:rPr>
          <w:rFonts w:hint="cs"/>
          <w:rtl/>
        </w:rPr>
        <w:t xml:space="preserve">کنیم که وقتی تقیید محال شد پس اطلاق نیز محال است تا </w:t>
      </w:r>
      <w:r w:rsidR="001C6D0D">
        <w:rPr>
          <w:rFonts w:hint="cs"/>
          <w:rtl/>
        </w:rPr>
        <w:t>تقابل بین تقیید و اطلاق</w:t>
      </w:r>
      <w:r w:rsidR="00A92E8D">
        <w:rPr>
          <w:rFonts w:hint="cs"/>
          <w:rtl/>
        </w:rPr>
        <w:t>، تقابل</w:t>
      </w:r>
      <w:r w:rsidR="001C6D0D">
        <w:rPr>
          <w:rFonts w:hint="cs"/>
          <w:rtl/>
        </w:rPr>
        <w:t xml:space="preserve"> ملکه و عدم ملکه است. زیرا کلام ایشان با تضاد و سلب و ایجاب و</w:t>
      </w:r>
      <w:r w:rsidR="00A92E8D">
        <w:rPr>
          <w:rFonts w:hint="cs"/>
          <w:rtl/>
        </w:rPr>
        <w:t xml:space="preserve"> ملکه و عدم ملکه نیز سازگار اس</w:t>
      </w:r>
      <w:r w:rsidR="0048316D">
        <w:rPr>
          <w:rFonts w:hint="cs"/>
          <w:rtl/>
        </w:rPr>
        <w:t>ت. مرحوم شهید صدر این گونه تنظیر ک</w:t>
      </w:r>
      <w:r w:rsidR="00A92E8D">
        <w:rPr>
          <w:rFonts w:hint="cs"/>
          <w:rtl/>
        </w:rPr>
        <w:t>رده است که همین که مثلا مولا گفت اعتق رقبة دهن مولی را بستند و نتوانست بگوید مومنه. یعنی شاید مراد مولی</w:t>
      </w:r>
      <w:r w:rsidR="001C6D0D">
        <w:rPr>
          <w:rFonts w:hint="cs"/>
          <w:rtl/>
        </w:rPr>
        <w:t xml:space="preserve"> مقید است ولی جعل مقید محذور داشته باشد و هیچ ربطی به مبانی که در حقیقت اطلاق و تقیید وجود دارد، ندارد.</w:t>
      </w:r>
    </w:p>
    <w:p w14:paraId="4EA7773F" w14:textId="77777777" w:rsidR="001C6D0D" w:rsidRDefault="001C6D0D" w:rsidP="00143E55">
      <w:pPr>
        <w:jc w:val="both"/>
        <w:rPr>
          <w:rtl/>
        </w:rPr>
      </w:pPr>
      <w:r>
        <w:rPr>
          <w:rFonts w:hint="cs"/>
          <w:rtl/>
        </w:rPr>
        <w:t>اگر مراد ایشان رابطه ملکه و عدم ملکه بود باید می</w:t>
      </w:r>
      <w:r>
        <w:rPr>
          <w:rtl/>
        </w:rPr>
        <w:softHyphen/>
      </w:r>
      <w:r>
        <w:rPr>
          <w:rFonts w:hint="cs"/>
          <w:rtl/>
        </w:rPr>
        <w:t>گفت خود اطلاق مشکل دارد نه این که بگوید تمسک به آن مجال ندارد. هر چند که در مقام بیان بود و قید را نیاورد ولی مطلق مراد مولا نیست بلکه ممکن است محذوری وجود داشته باشد. بله اگر مولا در مقام بیان بود و می</w:t>
      </w:r>
      <w:r>
        <w:rPr>
          <w:rtl/>
        </w:rPr>
        <w:softHyphen/>
      </w:r>
      <w:r>
        <w:rPr>
          <w:rFonts w:hint="cs"/>
          <w:rtl/>
        </w:rPr>
        <w:t>توانست اطلاق را بگوید ولی قید نیاورد پس معلوم می</w:t>
      </w:r>
      <w:r>
        <w:rPr>
          <w:rtl/>
        </w:rPr>
        <w:softHyphen/>
      </w:r>
      <w:r>
        <w:rPr>
          <w:rFonts w:hint="cs"/>
          <w:rtl/>
        </w:rPr>
        <w:t>شود که اطلاق را اراده کرده است و الا خلاف حکمت است.</w:t>
      </w:r>
    </w:p>
    <w:p w14:paraId="09968BF3" w14:textId="77777777" w:rsidR="00A92E8D" w:rsidRDefault="00A92E8D" w:rsidP="00A92E8D">
      <w:pPr>
        <w:pStyle w:val="Heading4"/>
        <w:rPr>
          <w:rtl/>
        </w:rPr>
      </w:pPr>
      <w:bookmarkStart w:id="9" w:name="_Toc1549511"/>
      <w:r>
        <w:rPr>
          <w:rFonts w:hint="cs"/>
          <w:rtl/>
        </w:rPr>
        <w:t>عدم امکان تمسک به اطلاق امر در تعبدیت و توصلیت</w:t>
      </w:r>
      <w:bookmarkEnd w:id="9"/>
      <w:r>
        <w:rPr>
          <w:rFonts w:hint="cs"/>
          <w:rtl/>
        </w:rPr>
        <w:t xml:space="preserve"> </w:t>
      </w:r>
    </w:p>
    <w:p w14:paraId="6F839781" w14:textId="77777777" w:rsidR="001C6D0D" w:rsidRDefault="001C6D0D" w:rsidP="00143E55">
      <w:pPr>
        <w:jc w:val="both"/>
        <w:rPr>
          <w:rtl/>
        </w:rPr>
      </w:pPr>
      <w:r>
        <w:rPr>
          <w:rFonts w:hint="cs"/>
          <w:rtl/>
        </w:rPr>
        <w:t>مرحوم آخوند می</w:t>
      </w:r>
      <w:r>
        <w:rPr>
          <w:rtl/>
        </w:rPr>
        <w:softHyphen/>
      </w:r>
      <w:r>
        <w:rPr>
          <w:rFonts w:hint="cs"/>
          <w:rtl/>
        </w:rPr>
        <w:t>توانست بگوید که ظاهرا شیخ نیز این گونه گفته است که به اطلاق اوامر برای اثبات توصلیت نمی</w:t>
      </w:r>
      <w:r>
        <w:rPr>
          <w:rtl/>
        </w:rPr>
        <w:softHyphen/>
      </w:r>
      <w:r>
        <w:rPr>
          <w:rFonts w:hint="cs"/>
          <w:rtl/>
        </w:rPr>
        <w:t>توان تمسک کرد زیرا تعبدی نیز اطلاق دارد پس اوامر تعبدی و توصلی یکی هستند</w:t>
      </w:r>
      <w:r w:rsidR="00A92E8D">
        <w:rPr>
          <w:rFonts w:hint="cs"/>
          <w:rtl/>
        </w:rPr>
        <w:t xml:space="preserve"> و فقط اختلاف در غرض دارند.</w:t>
      </w:r>
      <w:r>
        <w:rPr>
          <w:rFonts w:hint="cs"/>
          <w:rtl/>
        </w:rPr>
        <w:t xml:space="preserve"> چون تقیید محال است جعل آنها مشابه است. در کلمات شیخ نیز این گونه در کلماتشان مطرح شده است. </w:t>
      </w:r>
      <w:r w:rsidR="002B3EFF">
        <w:rPr>
          <w:rFonts w:hint="cs"/>
          <w:rtl/>
        </w:rPr>
        <w:t>یعنی وقتی که تقیید محال شد</w:t>
      </w:r>
      <w:r w:rsidR="00A92E8D">
        <w:rPr>
          <w:rFonts w:hint="cs"/>
          <w:rtl/>
        </w:rPr>
        <w:t>،</w:t>
      </w:r>
      <w:r w:rsidR="002B3EFF">
        <w:rPr>
          <w:rFonts w:hint="cs"/>
          <w:rtl/>
        </w:rPr>
        <w:t xml:space="preserve"> تعبدیات و توصلیات مطلق هستند. یعنی اطلاق با توصلی و تعبدی سازگاری دارد.</w:t>
      </w:r>
      <w:r w:rsidR="00A92E8D">
        <w:rPr>
          <w:rFonts w:hint="cs"/>
          <w:rtl/>
        </w:rPr>
        <w:t xml:space="preserve"> لذا تمسک به اطلاق برای اثبات توصلیت درست نیست.</w:t>
      </w:r>
      <w:r w:rsidR="002B3EFF">
        <w:rPr>
          <w:rFonts w:hint="cs"/>
          <w:rtl/>
        </w:rPr>
        <w:t xml:space="preserve"> ولی ظاهر عبارت مرحوم آخوند در کفایه</w:t>
      </w:r>
      <w:r w:rsidR="0051339F">
        <w:rPr>
          <w:rFonts w:hint="cs"/>
          <w:rtl/>
        </w:rPr>
        <w:t xml:space="preserve"> با معنای اول بهتر سازگاری دارد.</w:t>
      </w:r>
    </w:p>
    <w:p w14:paraId="265832D7" w14:textId="77777777" w:rsidR="002B3EFF" w:rsidRDefault="00213CED" w:rsidP="0051339F">
      <w:pPr>
        <w:pStyle w:val="Heading4"/>
        <w:rPr>
          <w:rtl/>
        </w:rPr>
      </w:pPr>
      <w:bookmarkStart w:id="10" w:name="_Toc1549512"/>
      <w:r>
        <w:rPr>
          <w:rFonts w:hint="cs"/>
          <w:rtl/>
        </w:rPr>
        <w:t>ابتناء عدم امکان تمس</w:t>
      </w:r>
      <w:r w:rsidR="00A92E8D">
        <w:rPr>
          <w:rFonts w:hint="cs"/>
          <w:rtl/>
        </w:rPr>
        <w:t>ک به اطلاق امر بر مبنای تقابل ملکه و عدم ملکه در اطلاق و تقیید</w:t>
      </w:r>
      <w:bookmarkEnd w:id="10"/>
    </w:p>
    <w:p w14:paraId="20A32911" w14:textId="77777777" w:rsidR="002B3EFF" w:rsidRDefault="002B3EFF" w:rsidP="00143E55">
      <w:pPr>
        <w:jc w:val="both"/>
        <w:rPr>
          <w:rtl/>
        </w:rPr>
      </w:pPr>
      <w:r>
        <w:rPr>
          <w:rFonts w:hint="cs"/>
          <w:rtl/>
        </w:rPr>
        <w:t>تمسک به اطلاق اوامر جایز نیست چون تقابل بین اطلاق و تقیید تقابل ملکه وعدم ملکه است. یک بحثی وجود دارد که تقابل بین اطلاق و تقیید چه نحوی از انحاء تقابل است؟ مرحوم نائینی می</w:t>
      </w:r>
      <w:r>
        <w:rPr>
          <w:rtl/>
        </w:rPr>
        <w:softHyphen/>
      </w:r>
      <w:r>
        <w:rPr>
          <w:rFonts w:hint="cs"/>
          <w:rtl/>
        </w:rPr>
        <w:t xml:space="preserve">فرماید </w:t>
      </w:r>
      <w:r w:rsidR="0051339F">
        <w:rPr>
          <w:rFonts w:hint="cs"/>
          <w:rtl/>
        </w:rPr>
        <w:t xml:space="preserve">تقابل بین تقیید و اطلاق از نوع </w:t>
      </w:r>
      <w:r>
        <w:rPr>
          <w:rFonts w:hint="cs"/>
          <w:rtl/>
        </w:rPr>
        <w:t>تقابل آنها ملکه و عدم ملکه است</w:t>
      </w:r>
      <w:r w:rsidR="008F6B2A">
        <w:rPr>
          <w:rStyle w:val="FootnoteReference"/>
          <w:rtl/>
        </w:rPr>
        <w:footnoteReference w:id="5"/>
      </w:r>
      <w:r>
        <w:rPr>
          <w:rFonts w:hint="cs"/>
          <w:rtl/>
        </w:rPr>
        <w:t xml:space="preserve"> و مرحوم خویی می</w:t>
      </w:r>
      <w:r>
        <w:rPr>
          <w:rtl/>
        </w:rPr>
        <w:softHyphen/>
      </w:r>
      <w:r>
        <w:rPr>
          <w:rFonts w:hint="cs"/>
          <w:rtl/>
        </w:rPr>
        <w:t>گوید</w:t>
      </w:r>
      <w:r w:rsidR="008F6B2A">
        <w:rPr>
          <w:rStyle w:val="FootnoteReference"/>
          <w:rtl/>
        </w:rPr>
        <w:footnoteReference w:id="6"/>
      </w:r>
      <w:r>
        <w:rPr>
          <w:rFonts w:hint="cs"/>
          <w:rtl/>
        </w:rPr>
        <w:t xml:space="preserve"> تضاد است و مرحوم حاج شیخ اصفهانی</w:t>
      </w:r>
      <w:r w:rsidR="00867454">
        <w:rPr>
          <w:rStyle w:val="FootnoteReference"/>
          <w:rtl/>
        </w:rPr>
        <w:footnoteReference w:id="7"/>
      </w:r>
      <w:r>
        <w:rPr>
          <w:rFonts w:hint="cs"/>
          <w:rtl/>
        </w:rPr>
        <w:t xml:space="preserve"> سلب و ایجاب است. </w:t>
      </w:r>
      <w:r w:rsidR="0051339F">
        <w:rPr>
          <w:rFonts w:hint="cs"/>
          <w:rtl/>
        </w:rPr>
        <w:t>ما به مرحوم آخوند چیزی نسبت نمی</w:t>
      </w:r>
      <w:r w:rsidR="0051339F">
        <w:rPr>
          <w:rtl/>
        </w:rPr>
        <w:softHyphen/>
      </w:r>
      <w:r w:rsidR="0051339F">
        <w:rPr>
          <w:rFonts w:hint="cs"/>
          <w:rtl/>
        </w:rPr>
        <w:t>دهیم و از کلام ایشان مطلبی در این رابطه به دست نیاوردیم.</w:t>
      </w:r>
    </w:p>
    <w:p w14:paraId="2E6B252D" w14:textId="3BC86382" w:rsidR="00143E55" w:rsidRDefault="0048316D" w:rsidP="00143E55">
      <w:pPr>
        <w:jc w:val="both"/>
        <w:rPr>
          <w:rtl/>
        </w:rPr>
      </w:pPr>
      <w:r>
        <w:rPr>
          <w:rFonts w:hint="cs"/>
          <w:rtl/>
        </w:rPr>
        <w:t>تقیید ملکه است و اطلاق عدم ملکه</w:t>
      </w:r>
      <w:r w:rsidR="002B3EFF">
        <w:rPr>
          <w:rFonts w:hint="cs"/>
          <w:rtl/>
        </w:rPr>
        <w:t xml:space="preserve"> است. حال که تقیید امر به قصد امر محال شد پس اطلاق محال است نه این که اطلاق هست ولی نمی</w:t>
      </w:r>
      <w:r w:rsidR="002B3EFF">
        <w:rPr>
          <w:rtl/>
        </w:rPr>
        <w:softHyphen/>
      </w:r>
      <w:r w:rsidR="0051339F">
        <w:rPr>
          <w:rFonts w:hint="cs"/>
          <w:rtl/>
        </w:rPr>
        <w:t xml:space="preserve">توان تمسک کرد بلکه اطلاق محال است. </w:t>
      </w:r>
      <w:r w:rsidR="002B3EFF">
        <w:rPr>
          <w:rFonts w:hint="cs"/>
          <w:rtl/>
        </w:rPr>
        <w:t xml:space="preserve">اطلاق و تقیید مانند عمی و  بصر است. دیوار چون </w:t>
      </w:r>
      <w:r w:rsidR="0051339F">
        <w:rPr>
          <w:rFonts w:hint="cs"/>
          <w:rtl/>
        </w:rPr>
        <w:t>شانیت برای بصر را ندارد پس نسبت</w:t>
      </w:r>
      <w:r w:rsidR="002B3EFF">
        <w:rPr>
          <w:rFonts w:hint="cs"/>
          <w:rtl/>
        </w:rPr>
        <w:t xml:space="preserve"> عمی</w:t>
      </w:r>
      <w:r w:rsidR="0051339F">
        <w:rPr>
          <w:rFonts w:hint="cs"/>
          <w:rtl/>
        </w:rPr>
        <w:t xml:space="preserve"> به دیوار</w:t>
      </w:r>
      <w:r w:rsidR="002B3EFF">
        <w:rPr>
          <w:rFonts w:hint="cs"/>
          <w:rtl/>
        </w:rPr>
        <w:t xml:space="preserve"> غلط است. در این جا نیز شانیت تقیید در اوامر نیست پس اطلاق محال است و بالاتر از ادعای </w:t>
      </w:r>
      <w:r w:rsidR="0051339F">
        <w:rPr>
          <w:rFonts w:hint="cs"/>
          <w:rtl/>
        </w:rPr>
        <w:t>مرحوم آخوند است</w:t>
      </w:r>
      <w:r w:rsidR="002B3EFF">
        <w:rPr>
          <w:rFonts w:hint="cs"/>
          <w:rtl/>
        </w:rPr>
        <w:t xml:space="preserve"> </w:t>
      </w:r>
      <w:r w:rsidR="0051339F">
        <w:rPr>
          <w:rFonts w:hint="cs"/>
          <w:rtl/>
        </w:rPr>
        <w:t>( ایشان نمی</w:t>
      </w:r>
      <w:r w:rsidR="0051339F">
        <w:rPr>
          <w:rtl/>
        </w:rPr>
        <w:softHyphen/>
      </w:r>
      <w:r w:rsidR="0051339F">
        <w:rPr>
          <w:rFonts w:hint="cs"/>
          <w:rtl/>
        </w:rPr>
        <w:t xml:space="preserve">گفت اطلاق محال است ). </w:t>
      </w:r>
      <w:r w:rsidR="002B3EFF">
        <w:rPr>
          <w:rFonts w:hint="cs"/>
          <w:rtl/>
        </w:rPr>
        <w:t>وقتی که اطلاق محال است معنا ندارد که بگوییم اوامر مطلق است پس توصلی هستند.</w:t>
      </w:r>
    </w:p>
    <w:p w14:paraId="5F7E0B6F" w14:textId="77777777" w:rsidR="002B3EFF" w:rsidRDefault="0051339F" w:rsidP="0051339F">
      <w:pPr>
        <w:pStyle w:val="Heading5"/>
        <w:rPr>
          <w:rtl/>
        </w:rPr>
      </w:pPr>
      <w:bookmarkStart w:id="11" w:name="_Toc1549513"/>
      <w:r>
        <w:rPr>
          <w:rFonts w:hint="cs"/>
          <w:rtl/>
        </w:rPr>
        <w:t>عدم جریان تقابل ملکه و عدم ملکه در بحث تقیید و اطلاق در محل کلام</w:t>
      </w:r>
      <w:bookmarkEnd w:id="11"/>
    </w:p>
    <w:p w14:paraId="0189843C" w14:textId="77777777" w:rsidR="001A1EA5" w:rsidRPr="006162A2" w:rsidRDefault="002B3EFF" w:rsidP="0051339F">
      <w:pPr>
        <w:jc w:val="both"/>
      </w:pPr>
      <w:r>
        <w:rPr>
          <w:rFonts w:hint="cs"/>
          <w:rtl/>
        </w:rPr>
        <w:t>بر فرض که تقابل بین اطلاق و تقیید</w:t>
      </w:r>
      <w:r w:rsidR="0051339F">
        <w:rPr>
          <w:rFonts w:hint="cs"/>
          <w:rtl/>
        </w:rPr>
        <w:t xml:space="preserve"> از نوع</w:t>
      </w:r>
      <w:r>
        <w:rPr>
          <w:rFonts w:hint="cs"/>
          <w:rtl/>
        </w:rPr>
        <w:t xml:space="preserve"> تقابل ملکه و عدم ملکه است و قبول کردیم که عدم ملکه در جایی است شانیت ملکه را داشته باشد. اما ادعای ما این است که در محل کلام شانیت ملکه وجود دارد. هر چند که تقیید متعلق امر به قصد امر محال است ولی این استحاله شانیت تقیید را از بین نمی</w:t>
      </w:r>
      <w:r>
        <w:rPr>
          <w:rtl/>
        </w:rPr>
        <w:softHyphen/>
      </w:r>
      <w:r>
        <w:rPr>
          <w:rFonts w:hint="cs"/>
          <w:rtl/>
        </w:rPr>
        <w:t xml:space="preserve">برد. </w:t>
      </w:r>
      <w:r w:rsidR="0099638A">
        <w:rPr>
          <w:rFonts w:hint="cs"/>
          <w:rtl/>
        </w:rPr>
        <w:t>منتقی الاصول</w:t>
      </w:r>
      <w:r w:rsidR="0051339F">
        <w:rPr>
          <w:rStyle w:val="FootnoteReference"/>
          <w:rtl/>
        </w:rPr>
        <w:footnoteReference w:id="8"/>
      </w:r>
      <w:r w:rsidR="0099638A">
        <w:rPr>
          <w:rFonts w:hint="cs"/>
          <w:rtl/>
        </w:rPr>
        <w:t xml:space="preserve"> و شهید صدر</w:t>
      </w:r>
      <w:r w:rsidR="008F665D">
        <w:rPr>
          <w:rStyle w:val="FootnoteReference"/>
          <w:rtl/>
        </w:rPr>
        <w:footnoteReference w:id="9"/>
      </w:r>
      <w:r w:rsidR="0099638A">
        <w:rPr>
          <w:rFonts w:hint="cs"/>
          <w:rtl/>
        </w:rPr>
        <w:t xml:space="preserve"> این مطلب را گفته اند.</w:t>
      </w:r>
      <w:r w:rsidR="0051339F">
        <w:rPr>
          <w:rFonts w:hint="cs"/>
          <w:rtl/>
        </w:rPr>
        <w:t xml:space="preserve"> اگر تقیید فی حد ذاته محال بود، اطلاق نیز محال بود. اما</w:t>
      </w:r>
      <w:r w:rsidR="0099638A">
        <w:rPr>
          <w:rFonts w:hint="cs"/>
          <w:rtl/>
        </w:rPr>
        <w:t xml:space="preserve"> اگر تقیید محال است چون که لغویت به وجود می</w:t>
      </w:r>
      <w:r w:rsidR="0099638A">
        <w:rPr>
          <w:rtl/>
        </w:rPr>
        <w:softHyphen/>
      </w:r>
      <w:r w:rsidR="0099638A">
        <w:rPr>
          <w:rFonts w:hint="cs"/>
          <w:rtl/>
        </w:rPr>
        <w:t>آید</w:t>
      </w:r>
      <w:r w:rsidR="0051339F">
        <w:rPr>
          <w:rFonts w:hint="cs"/>
          <w:rtl/>
        </w:rPr>
        <w:t>( چون قضایای شرعیه فرضیه نیست که مرحوم نائینی فرمود )</w:t>
      </w:r>
      <w:r w:rsidR="0099638A">
        <w:rPr>
          <w:rFonts w:hint="cs"/>
          <w:rtl/>
        </w:rPr>
        <w:t xml:space="preserve"> و ذات تقیید، مشکلی ندارد و تقیید متعلق حکم فی حد ذاته اشکالی ندارد بلکه به خاطر فعلیت داشتن اشکال پیدا می</w:t>
      </w:r>
      <w:r w:rsidR="0099638A">
        <w:rPr>
          <w:rtl/>
        </w:rPr>
        <w:softHyphen/>
      </w:r>
      <w:r w:rsidR="0051339F">
        <w:rPr>
          <w:rFonts w:hint="cs"/>
          <w:rtl/>
        </w:rPr>
        <w:t>کند، اطلاق محال نیست. ادامه بحث در جلسه آینده</w:t>
      </w: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A84B37" w14:textId="77777777" w:rsidR="00397E0C" w:rsidRDefault="00397E0C" w:rsidP="008B750B">
      <w:pPr>
        <w:spacing w:line="240" w:lineRule="auto"/>
      </w:pPr>
      <w:r>
        <w:separator/>
      </w:r>
    </w:p>
  </w:endnote>
  <w:endnote w:type="continuationSeparator" w:id="0">
    <w:p w14:paraId="0DCD32F5" w14:textId="77777777" w:rsidR="00397E0C" w:rsidRDefault="00397E0C"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463580" w14:textId="77777777"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14:paraId="2C8D0842" w14:textId="77777777" w:rsidTr="0020241A">
      <w:tc>
        <w:tcPr>
          <w:tcW w:w="3382" w:type="dxa"/>
          <w:tcBorders>
            <w:top w:val="nil"/>
            <w:left w:val="nil"/>
            <w:bottom w:val="nil"/>
            <w:right w:val="nil"/>
          </w:tcBorders>
        </w:tcPr>
        <w:p w14:paraId="5693D6A3" w14:textId="77777777"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14:paraId="009E02BC" w14:textId="1E65EBFE"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3B0143" w:rsidRPr="003B0143">
            <w:rPr>
              <w:noProof/>
              <w:rtl/>
              <w:lang w:val="fa-IR"/>
            </w:rPr>
            <w:t>5</w:t>
          </w:r>
          <w:r>
            <w:rPr>
              <w:noProof/>
            </w:rPr>
            <w:fldChar w:fldCharType="end"/>
          </w:r>
        </w:p>
      </w:tc>
      <w:tc>
        <w:tcPr>
          <w:tcW w:w="4786" w:type="dxa"/>
          <w:tcBorders>
            <w:top w:val="nil"/>
            <w:left w:val="nil"/>
            <w:bottom w:val="nil"/>
            <w:right w:val="nil"/>
          </w:tcBorders>
          <w:vAlign w:val="center"/>
        </w:tcPr>
        <w:p w14:paraId="48DB9FC4" w14:textId="77777777" w:rsidR="006D44C1" w:rsidRPr="006D44C1" w:rsidRDefault="003D10D3" w:rsidP="001B6799">
          <w:pPr>
            <w:pStyle w:val="Footer"/>
            <w:bidi w:val="0"/>
            <w:rPr>
              <w:color w:val="808080" w:themeColor="background1" w:themeShade="80"/>
              <w:rtl/>
            </w:rPr>
          </w:pPr>
          <w:bookmarkStart w:id="19" w:name="BokAdres"/>
          <w:bookmarkEnd w:id="19"/>
          <w:r>
            <w:rPr>
              <w:color w:val="808080" w:themeColor="background1" w:themeShade="80"/>
            </w:rPr>
            <w:t>U1mg1_13971201-097_mk2_mfeb.ir</w:t>
          </w:r>
        </w:p>
      </w:tc>
    </w:tr>
  </w:tbl>
  <w:p w14:paraId="39829A0D" w14:textId="77777777"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B0B065" w14:textId="77777777"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8DCE30" w14:textId="77777777" w:rsidR="00397E0C" w:rsidRDefault="00397E0C" w:rsidP="008B750B">
      <w:pPr>
        <w:spacing w:line="240" w:lineRule="auto"/>
      </w:pPr>
      <w:r>
        <w:separator/>
      </w:r>
    </w:p>
  </w:footnote>
  <w:footnote w:type="continuationSeparator" w:id="0">
    <w:p w14:paraId="659BD973" w14:textId="77777777" w:rsidR="00397E0C" w:rsidRDefault="00397E0C" w:rsidP="008B750B">
      <w:pPr>
        <w:spacing w:line="240" w:lineRule="auto"/>
      </w:pPr>
      <w:r>
        <w:continuationSeparator/>
      </w:r>
    </w:p>
  </w:footnote>
  <w:footnote w:id="1">
    <w:p w14:paraId="18430D8F" w14:textId="77777777" w:rsidR="0033499E" w:rsidRPr="0033499E" w:rsidRDefault="0033499E" w:rsidP="0033499E">
      <w:pPr>
        <w:pStyle w:val="FootnoteText"/>
        <w:rPr>
          <w:rtl/>
        </w:rPr>
      </w:pPr>
      <w:r w:rsidRPr="0033499E">
        <w:footnoteRef/>
      </w:r>
      <w:r w:rsidRPr="0033499E">
        <w:rPr>
          <w:rtl/>
        </w:rPr>
        <w:t xml:space="preserve"> </w:t>
      </w:r>
      <w:r w:rsidRPr="0033499E">
        <w:rPr>
          <w:rFonts w:hint="cs"/>
          <w:rtl/>
        </w:rPr>
        <w:t>سوره</w:t>
      </w:r>
      <w:r w:rsidRPr="0033499E">
        <w:rPr>
          <w:rtl/>
        </w:rPr>
        <w:t xml:space="preserve"> </w:t>
      </w:r>
      <w:r w:rsidRPr="0033499E">
        <w:rPr>
          <w:rFonts w:hint="cs"/>
          <w:rtl/>
        </w:rPr>
        <w:t>بقره،</w:t>
      </w:r>
      <w:r w:rsidRPr="0033499E">
        <w:rPr>
          <w:rtl/>
        </w:rPr>
        <w:t xml:space="preserve"> </w:t>
      </w:r>
      <w:r w:rsidRPr="0033499E">
        <w:rPr>
          <w:rFonts w:hint="cs"/>
          <w:rtl/>
        </w:rPr>
        <w:t>آيه</w:t>
      </w:r>
      <w:r w:rsidRPr="0033499E">
        <w:rPr>
          <w:rtl/>
        </w:rPr>
        <w:t xml:space="preserve"> 196.</w:t>
      </w:r>
    </w:p>
  </w:footnote>
  <w:footnote w:id="2">
    <w:p w14:paraId="5F6BD6C0" w14:textId="77777777" w:rsidR="00C42D1D" w:rsidRDefault="00C42D1D">
      <w:pPr>
        <w:pStyle w:val="FootnoteText"/>
      </w:pPr>
      <w:r>
        <w:rPr>
          <w:rStyle w:val="FootnoteReference"/>
        </w:rPr>
        <w:footnoteRef/>
      </w:r>
      <w:r>
        <w:rPr>
          <w:rtl/>
        </w:rPr>
        <w:t xml:space="preserve"> </w:t>
      </w:r>
      <w:r>
        <w:rPr>
          <w:rFonts w:hint="cs"/>
          <w:rtl/>
        </w:rPr>
        <w:t>آدرس را نیافتم</w:t>
      </w:r>
    </w:p>
  </w:footnote>
  <w:footnote w:id="3">
    <w:p w14:paraId="471A7F9B" w14:textId="77777777" w:rsidR="0033499E" w:rsidRPr="0033499E" w:rsidRDefault="0033499E" w:rsidP="0033499E">
      <w:pPr>
        <w:pStyle w:val="FootnoteText"/>
        <w:rPr>
          <w:rtl/>
        </w:rPr>
      </w:pPr>
      <w:r w:rsidRPr="0033499E">
        <w:footnoteRef/>
      </w:r>
      <w:r w:rsidRPr="0033499E">
        <w:rPr>
          <w:rtl/>
        </w:rPr>
        <w:t xml:space="preserve"> </w:t>
      </w:r>
      <w:hyperlink r:id="rId1" w:history="1">
        <w:r w:rsidRPr="0033499E">
          <w:rPr>
            <w:rStyle w:val="Hyperlink"/>
            <w:rFonts w:hint="cs"/>
            <w:rtl/>
          </w:rPr>
          <w:t>جواهر</w:t>
        </w:r>
        <w:r w:rsidRPr="0033499E">
          <w:rPr>
            <w:rStyle w:val="Hyperlink"/>
            <w:rtl/>
          </w:rPr>
          <w:t xml:space="preserve"> </w:t>
        </w:r>
        <w:r w:rsidRPr="0033499E">
          <w:rPr>
            <w:rStyle w:val="Hyperlink"/>
            <w:rFonts w:hint="cs"/>
            <w:rtl/>
          </w:rPr>
          <w:t>الکلام،</w:t>
        </w:r>
        <w:r w:rsidRPr="0033499E">
          <w:rPr>
            <w:rStyle w:val="Hyperlink"/>
            <w:rtl/>
          </w:rPr>
          <w:t xml:space="preserve"> </w:t>
        </w:r>
        <w:r w:rsidRPr="0033499E">
          <w:rPr>
            <w:rStyle w:val="Hyperlink"/>
            <w:rFonts w:hint="cs"/>
            <w:rtl/>
          </w:rPr>
          <w:t>محمد</w:t>
        </w:r>
        <w:r w:rsidRPr="0033499E">
          <w:rPr>
            <w:rStyle w:val="Hyperlink"/>
            <w:rtl/>
          </w:rPr>
          <w:t xml:space="preserve"> </w:t>
        </w:r>
        <w:r w:rsidRPr="0033499E">
          <w:rPr>
            <w:rStyle w:val="Hyperlink"/>
            <w:rFonts w:hint="cs"/>
            <w:rtl/>
          </w:rPr>
          <w:t>حسن</w:t>
        </w:r>
        <w:r w:rsidRPr="0033499E">
          <w:rPr>
            <w:rStyle w:val="Hyperlink"/>
            <w:rtl/>
          </w:rPr>
          <w:t xml:space="preserve"> </w:t>
        </w:r>
        <w:r w:rsidRPr="0033499E">
          <w:rPr>
            <w:rStyle w:val="Hyperlink"/>
            <w:rFonts w:hint="cs"/>
            <w:rtl/>
          </w:rPr>
          <w:t>نجفی،</w:t>
        </w:r>
        <w:r w:rsidRPr="0033499E">
          <w:rPr>
            <w:rStyle w:val="Hyperlink"/>
            <w:rtl/>
          </w:rPr>
          <w:t xml:space="preserve"> </w:t>
        </w:r>
        <w:r w:rsidRPr="0033499E">
          <w:rPr>
            <w:rStyle w:val="Hyperlink"/>
            <w:rFonts w:hint="cs"/>
            <w:rtl/>
          </w:rPr>
          <w:t>ج</w:t>
        </w:r>
        <w:r w:rsidRPr="0033499E">
          <w:rPr>
            <w:rStyle w:val="Hyperlink"/>
            <w:rtl/>
          </w:rPr>
          <w:t>9</w:t>
        </w:r>
        <w:r w:rsidRPr="0033499E">
          <w:rPr>
            <w:rStyle w:val="Hyperlink"/>
            <w:rFonts w:hint="cs"/>
            <w:rtl/>
          </w:rPr>
          <w:t>،</w:t>
        </w:r>
        <w:r w:rsidRPr="0033499E">
          <w:rPr>
            <w:rStyle w:val="Hyperlink"/>
            <w:rtl/>
          </w:rPr>
          <w:t xml:space="preserve"> </w:t>
        </w:r>
        <w:r w:rsidRPr="0033499E">
          <w:rPr>
            <w:rStyle w:val="Hyperlink"/>
            <w:rFonts w:hint="cs"/>
            <w:rtl/>
          </w:rPr>
          <w:t>ص</w:t>
        </w:r>
        <w:r w:rsidRPr="0033499E">
          <w:rPr>
            <w:rStyle w:val="Hyperlink"/>
            <w:rtl/>
          </w:rPr>
          <w:t>155.</w:t>
        </w:r>
      </w:hyperlink>
    </w:p>
  </w:footnote>
  <w:footnote w:id="4">
    <w:p w14:paraId="5E9E40D0" w14:textId="77777777" w:rsidR="00C42D1D" w:rsidRPr="00C42D1D" w:rsidRDefault="00C42D1D" w:rsidP="00C42D1D">
      <w:pPr>
        <w:pStyle w:val="FootnoteText"/>
        <w:rPr>
          <w:rtl/>
        </w:rPr>
      </w:pPr>
      <w:r w:rsidRPr="00C42D1D">
        <w:footnoteRef/>
      </w:r>
      <w:r w:rsidRPr="00C42D1D">
        <w:rPr>
          <w:rtl/>
        </w:rPr>
        <w:t xml:space="preserve"> </w:t>
      </w:r>
      <w:hyperlink r:id="rId2" w:history="1">
        <w:r w:rsidRPr="00C42D1D">
          <w:rPr>
            <w:rStyle w:val="Hyperlink"/>
            <w:rFonts w:hint="cs"/>
            <w:rtl/>
          </w:rPr>
          <w:t>کفایه</w:t>
        </w:r>
        <w:r w:rsidRPr="00C42D1D">
          <w:rPr>
            <w:rStyle w:val="Hyperlink"/>
            <w:rtl/>
          </w:rPr>
          <w:t xml:space="preserve"> </w:t>
        </w:r>
        <w:r w:rsidRPr="00C42D1D">
          <w:rPr>
            <w:rStyle w:val="Hyperlink"/>
            <w:rFonts w:hint="cs"/>
            <w:rtl/>
          </w:rPr>
          <w:t>الاصول،</w:t>
        </w:r>
        <w:r w:rsidRPr="00C42D1D">
          <w:rPr>
            <w:rStyle w:val="Hyperlink"/>
            <w:rtl/>
          </w:rPr>
          <w:t xml:space="preserve"> </w:t>
        </w:r>
        <w:r w:rsidRPr="00C42D1D">
          <w:rPr>
            <w:rStyle w:val="Hyperlink"/>
            <w:rFonts w:hint="cs"/>
            <w:rtl/>
          </w:rPr>
          <w:t>آخوند</w:t>
        </w:r>
        <w:r w:rsidRPr="00C42D1D">
          <w:rPr>
            <w:rStyle w:val="Hyperlink"/>
            <w:rtl/>
          </w:rPr>
          <w:t xml:space="preserve"> </w:t>
        </w:r>
        <w:r w:rsidRPr="00C42D1D">
          <w:rPr>
            <w:rStyle w:val="Hyperlink"/>
            <w:rFonts w:hint="cs"/>
            <w:rtl/>
          </w:rPr>
          <w:t>خراسانی،</w:t>
        </w:r>
        <w:r w:rsidRPr="00C42D1D">
          <w:rPr>
            <w:rStyle w:val="Hyperlink"/>
            <w:rtl/>
          </w:rPr>
          <w:t xml:space="preserve"> </w:t>
        </w:r>
        <w:r w:rsidRPr="00C42D1D">
          <w:rPr>
            <w:rStyle w:val="Hyperlink"/>
            <w:rFonts w:hint="cs"/>
            <w:rtl/>
          </w:rPr>
          <w:t>ج</w:t>
        </w:r>
        <w:r w:rsidRPr="00C42D1D">
          <w:rPr>
            <w:rStyle w:val="Hyperlink"/>
            <w:rtl/>
          </w:rPr>
          <w:t>1</w:t>
        </w:r>
        <w:r w:rsidRPr="00C42D1D">
          <w:rPr>
            <w:rStyle w:val="Hyperlink"/>
            <w:rFonts w:hint="cs"/>
            <w:rtl/>
          </w:rPr>
          <w:t>،</w:t>
        </w:r>
        <w:r w:rsidRPr="00C42D1D">
          <w:rPr>
            <w:rStyle w:val="Hyperlink"/>
            <w:rtl/>
          </w:rPr>
          <w:t xml:space="preserve"> </w:t>
        </w:r>
        <w:r w:rsidRPr="00C42D1D">
          <w:rPr>
            <w:rStyle w:val="Hyperlink"/>
            <w:rFonts w:hint="cs"/>
            <w:rtl/>
          </w:rPr>
          <w:t>ص</w:t>
        </w:r>
        <w:r w:rsidRPr="00C42D1D">
          <w:rPr>
            <w:rStyle w:val="Hyperlink"/>
            <w:rtl/>
          </w:rPr>
          <w:t>75.</w:t>
        </w:r>
      </w:hyperlink>
    </w:p>
  </w:footnote>
  <w:footnote w:id="5">
    <w:p w14:paraId="78294DCA" w14:textId="77777777" w:rsidR="008F6B2A" w:rsidRPr="008F6B2A" w:rsidRDefault="008F6B2A" w:rsidP="008F6B2A">
      <w:pPr>
        <w:pStyle w:val="FootnoteText"/>
      </w:pPr>
      <w:r w:rsidRPr="008F6B2A">
        <w:footnoteRef/>
      </w:r>
      <w:r w:rsidRPr="008F6B2A">
        <w:rPr>
          <w:rtl/>
        </w:rPr>
        <w:t xml:space="preserve"> </w:t>
      </w:r>
      <w:hyperlink r:id="rId3" w:history="1">
        <w:r w:rsidRPr="008F6B2A">
          <w:rPr>
            <w:rStyle w:val="Hyperlink"/>
            <w:rFonts w:hint="cs"/>
            <w:rtl/>
          </w:rPr>
          <w:t>اجود</w:t>
        </w:r>
        <w:r w:rsidRPr="008F6B2A">
          <w:rPr>
            <w:rStyle w:val="Hyperlink"/>
            <w:rtl/>
          </w:rPr>
          <w:t xml:space="preserve"> </w:t>
        </w:r>
        <w:r w:rsidRPr="008F6B2A">
          <w:rPr>
            <w:rStyle w:val="Hyperlink"/>
            <w:rFonts w:hint="cs"/>
            <w:rtl/>
          </w:rPr>
          <w:t>التقریرات،</w:t>
        </w:r>
        <w:r w:rsidRPr="008F6B2A">
          <w:rPr>
            <w:rStyle w:val="Hyperlink"/>
            <w:rtl/>
          </w:rPr>
          <w:t xml:space="preserve"> </w:t>
        </w:r>
        <w:r w:rsidRPr="008F6B2A">
          <w:rPr>
            <w:rStyle w:val="Hyperlink"/>
            <w:rFonts w:hint="cs"/>
            <w:rtl/>
          </w:rPr>
          <w:t>نائینی،</w:t>
        </w:r>
        <w:r w:rsidRPr="008F6B2A">
          <w:rPr>
            <w:rStyle w:val="Hyperlink"/>
            <w:rtl/>
          </w:rPr>
          <w:t xml:space="preserve"> </w:t>
        </w:r>
        <w:r w:rsidRPr="008F6B2A">
          <w:rPr>
            <w:rStyle w:val="Hyperlink"/>
            <w:rFonts w:hint="cs"/>
            <w:rtl/>
          </w:rPr>
          <w:t>ج</w:t>
        </w:r>
        <w:r w:rsidRPr="008F6B2A">
          <w:rPr>
            <w:rStyle w:val="Hyperlink"/>
            <w:rtl/>
          </w:rPr>
          <w:t>1</w:t>
        </w:r>
        <w:r w:rsidRPr="008F6B2A">
          <w:rPr>
            <w:rStyle w:val="Hyperlink"/>
            <w:rFonts w:hint="cs"/>
            <w:rtl/>
          </w:rPr>
          <w:t>،</w:t>
        </w:r>
        <w:r w:rsidRPr="008F6B2A">
          <w:rPr>
            <w:rStyle w:val="Hyperlink"/>
            <w:rtl/>
          </w:rPr>
          <w:t xml:space="preserve"> </w:t>
        </w:r>
        <w:r w:rsidRPr="008F6B2A">
          <w:rPr>
            <w:rStyle w:val="Hyperlink"/>
            <w:rFonts w:hint="cs"/>
            <w:rtl/>
          </w:rPr>
          <w:t>ص</w:t>
        </w:r>
        <w:r w:rsidRPr="008F6B2A">
          <w:rPr>
            <w:rStyle w:val="Hyperlink"/>
            <w:rtl/>
          </w:rPr>
          <w:t>520.</w:t>
        </w:r>
      </w:hyperlink>
    </w:p>
  </w:footnote>
  <w:footnote w:id="6">
    <w:p w14:paraId="639A439A" w14:textId="77777777" w:rsidR="008F6B2A" w:rsidRPr="008F6B2A" w:rsidRDefault="008F6B2A" w:rsidP="008F6B2A">
      <w:pPr>
        <w:pStyle w:val="FootnoteText"/>
      </w:pPr>
      <w:r w:rsidRPr="008F6B2A">
        <w:footnoteRef/>
      </w:r>
      <w:r w:rsidRPr="008F6B2A">
        <w:rPr>
          <w:rtl/>
        </w:rPr>
        <w:t xml:space="preserve"> </w:t>
      </w:r>
      <w:hyperlink r:id="rId4" w:history="1">
        <w:r w:rsidRPr="008F6B2A">
          <w:rPr>
            <w:rStyle w:val="Hyperlink"/>
            <w:rFonts w:hint="cs"/>
            <w:rtl/>
          </w:rPr>
          <w:t>محاضرات</w:t>
        </w:r>
        <w:r w:rsidRPr="008F6B2A">
          <w:rPr>
            <w:rStyle w:val="Hyperlink"/>
            <w:rtl/>
          </w:rPr>
          <w:t xml:space="preserve"> </w:t>
        </w:r>
        <w:r w:rsidRPr="008F6B2A">
          <w:rPr>
            <w:rStyle w:val="Hyperlink"/>
            <w:rFonts w:hint="cs"/>
            <w:rtl/>
          </w:rPr>
          <w:t>فی</w:t>
        </w:r>
        <w:r w:rsidRPr="008F6B2A">
          <w:rPr>
            <w:rStyle w:val="Hyperlink"/>
            <w:rtl/>
          </w:rPr>
          <w:t xml:space="preserve"> </w:t>
        </w:r>
        <w:r w:rsidRPr="008F6B2A">
          <w:rPr>
            <w:rStyle w:val="Hyperlink"/>
            <w:rFonts w:hint="cs"/>
            <w:rtl/>
          </w:rPr>
          <w:t>الاصول،</w:t>
        </w:r>
        <w:r w:rsidRPr="008F6B2A">
          <w:rPr>
            <w:rStyle w:val="Hyperlink"/>
            <w:rtl/>
          </w:rPr>
          <w:t xml:space="preserve"> </w:t>
        </w:r>
        <w:r w:rsidRPr="008F6B2A">
          <w:rPr>
            <w:rStyle w:val="Hyperlink"/>
            <w:rFonts w:hint="cs"/>
            <w:rtl/>
          </w:rPr>
          <w:t>الخوئی،</w:t>
        </w:r>
        <w:r w:rsidRPr="008F6B2A">
          <w:rPr>
            <w:rStyle w:val="Hyperlink"/>
            <w:rtl/>
          </w:rPr>
          <w:t xml:space="preserve"> </w:t>
        </w:r>
        <w:r w:rsidRPr="008F6B2A">
          <w:rPr>
            <w:rStyle w:val="Hyperlink"/>
            <w:rFonts w:hint="cs"/>
            <w:rtl/>
          </w:rPr>
          <w:t>السید</w:t>
        </w:r>
        <w:r w:rsidRPr="008F6B2A">
          <w:rPr>
            <w:rStyle w:val="Hyperlink"/>
            <w:rtl/>
          </w:rPr>
          <w:t xml:space="preserve"> </w:t>
        </w:r>
        <w:r w:rsidRPr="008F6B2A">
          <w:rPr>
            <w:rStyle w:val="Hyperlink"/>
            <w:rFonts w:hint="cs"/>
            <w:rtl/>
          </w:rPr>
          <w:t>ابوالقاسم،</w:t>
        </w:r>
        <w:r w:rsidRPr="008F6B2A">
          <w:rPr>
            <w:rStyle w:val="Hyperlink"/>
            <w:rtl/>
          </w:rPr>
          <w:t xml:space="preserve"> </w:t>
        </w:r>
        <w:r w:rsidRPr="008F6B2A">
          <w:rPr>
            <w:rStyle w:val="Hyperlink"/>
            <w:rFonts w:hint="cs"/>
            <w:rtl/>
          </w:rPr>
          <w:t>ج</w:t>
        </w:r>
        <w:r w:rsidRPr="008F6B2A">
          <w:rPr>
            <w:rStyle w:val="Hyperlink"/>
            <w:rtl/>
          </w:rPr>
          <w:t>5</w:t>
        </w:r>
        <w:r w:rsidRPr="008F6B2A">
          <w:rPr>
            <w:rStyle w:val="Hyperlink"/>
            <w:rFonts w:hint="cs"/>
            <w:rtl/>
          </w:rPr>
          <w:t>،</w:t>
        </w:r>
        <w:r w:rsidRPr="008F6B2A">
          <w:rPr>
            <w:rStyle w:val="Hyperlink"/>
            <w:rtl/>
          </w:rPr>
          <w:t xml:space="preserve"> </w:t>
        </w:r>
        <w:r w:rsidRPr="008F6B2A">
          <w:rPr>
            <w:rStyle w:val="Hyperlink"/>
            <w:rFonts w:hint="cs"/>
            <w:rtl/>
          </w:rPr>
          <w:t>ص</w:t>
        </w:r>
        <w:r w:rsidRPr="008F6B2A">
          <w:rPr>
            <w:rStyle w:val="Hyperlink"/>
            <w:rtl/>
          </w:rPr>
          <w:t>365.</w:t>
        </w:r>
      </w:hyperlink>
    </w:p>
  </w:footnote>
  <w:footnote w:id="7">
    <w:p w14:paraId="302069A6" w14:textId="77777777" w:rsidR="00867454" w:rsidRDefault="00867454">
      <w:pPr>
        <w:pStyle w:val="FootnoteText"/>
      </w:pPr>
      <w:r>
        <w:rPr>
          <w:rStyle w:val="FootnoteReference"/>
        </w:rPr>
        <w:footnoteRef/>
      </w:r>
      <w:r>
        <w:rPr>
          <w:rtl/>
        </w:rPr>
        <w:t xml:space="preserve"> </w:t>
      </w:r>
      <w:r>
        <w:rPr>
          <w:rFonts w:hint="cs"/>
          <w:rtl/>
        </w:rPr>
        <w:t>آدرس را نیافتم.</w:t>
      </w:r>
    </w:p>
  </w:footnote>
  <w:footnote w:id="8">
    <w:p w14:paraId="6681E510" w14:textId="77777777" w:rsidR="0051339F" w:rsidRPr="0051339F" w:rsidRDefault="0051339F" w:rsidP="0051339F">
      <w:pPr>
        <w:pStyle w:val="FootnoteText"/>
      </w:pPr>
      <w:r w:rsidRPr="0051339F">
        <w:footnoteRef/>
      </w:r>
      <w:r w:rsidRPr="0051339F">
        <w:rPr>
          <w:rtl/>
        </w:rPr>
        <w:t xml:space="preserve"> </w:t>
      </w:r>
      <w:hyperlink r:id="rId5" w:history="1">
        <w:r w:rsidRPr="0051339F">
          <w:rPr>
            <w:rStyle w:val="Hyperlink"/>
            <w:rFonts w:hint="cs"/>
            <w:rtl/>
          </w:rPr>
          <w:t>منتقی</w:t>
        </w:r>
        <w:r w:rsidRPr="0051339F">
          <w:rPr>
            <w:rStyle w:val="Hyperlink"/>
            <w:rtl/>
          </w:rPr>
          <w:t xml:space="preserve"> </w:t>
        </w:r>
        <w:r w:rsidRPr="0051339F">
          <w:rPr>
            <w:rStyle w:val="Hyperlink"/>
            <w:rFonts w:hint="cs"/>
            <w:rtl/>
          </w:rPr>
          <w:t>الاصول،</w:t>
        </w:r>
        <w:r w:rsidRPr="0051339F">
          <w:rPr>
            <w:rStyle w:val="Hyperlink"/>
            <w:rtl/>
          </w:rPr>
          <w:t xml:space="preserve"> </w:t>
        </w:r>
        <w:r w:rsidRPr="0051339F">
          <w:rPr>
            <w:rStyle w:val="Hyperlink"/>
            <w:rFonts w:hint="cs"/>
            <w:rtl/>
          </w:rPr>
          <w:t>سید</w:t>
        </w:r>
        <w:r w:rsidRPr="0051339F">
          <w:rPr>
            <w:rStyle w:val="Hyperlink"/>
            <w:rtl/>
          </w:rPr>
          <w:t xml:space="preserve"> </w:t>
        </w:r>
        <w:r w:rsidRPr="0051339F">
          <w:rPr>
            <w:rStyle w:val="Hyperlink"/>
            <w:rFonts w:hint="cs"/>
            <w:rtl/>
          </w:rPr>
          <w:t>محمد</w:t>
        </w:r>
        <w:r w:rsidRPr="0051339F">
          <w:rPr>
            <w:rStyle w:val="Hyperlink"/>
            <w:rtl/>
          </w:rPr>
          <w:t xml:space="preserve"> </w:t>
        </w:r>
        <w:r w:rsidRPr="0051339F">
          <w:rPr>
            <w:rStyle w:val="Hyperlink"/>
            <w:rFonts w:hint="cs"/>
            <w:rtl/>
          </w:rPr>
          <w:t>حسینی</w:t>
        </w:r>
        <w:r w:rsidRPr="0051339F">
          <w:rPr>
            <w:rStyle w:val="Hyperlink"/>
            <w:rtl/>
          </w:rPr>
          <w:t xml:space="preserve"> </w:t>
        </w:r>
        <w:r w:rsidRPr="0051339F">
          <w:rPr>
            <w:rStyle w:val="Hyperlink"/>
            <w:rFonts w:hint="cs"/>
            <w:rtl/>
          </w:rPr>
          <w:t>روحانی،</w:t>
        </w:r>
        <w:r w:rsidRPr="0051339F">
          <w:rPr>
            <w:rStyle w:val="Hyperlink"/>
            <w:rtl/>
          </w:rPr>
          <w:t xml:space="preserve"> </w:t>
        </w:r>
        <w:r w:rsidRPr="0051339F">
          <w:rPr>
            <w:rStyle w:val="Hyperlink"/>
            <w:rFonts w:hint="cs"/>
            <w:rtl/>
          </w:rPr>
          <w:t>ج</w:t>
        </w:r>
        <w:r w:rsidRPr="0051339F">
          <w:rPr>
            <w:rStyle w:val="Hyperlink"/>
            <w:rtl/>
          </w:rPr>
          <w:t>1</w:t>
        </w:r>
        <w:r w:rsidRPr="0051339F">
          <w:rPr>
            <w:rStyle w:val="Hyperlink"/>
            <w:rFonts w:hint="cs"/>
            <w:rtl/>
          </w:rPr>
          <w:t>،</w:t>
        </w:r>
        <w:r w:rsidRPr="0051339F">
          <w:rPr>
            <w:rStyle w:val="Hyperlink"/>
            <w:rtl/>
          </w:rPr>
          <w:t xml:space="preserve"> </w:t>
        </w:r>
        <w:r w:rsidRPr="0051339F">
          <w:rPr>
            <w:rStyle w:val="Hyperlink"/>
            <w:rFonts w:hint="cs"/>
            <w:rtl/>
          </w:rPr>
          <w:t>ص</w:t>
        </w:r>
        <w:r w:rsidRPr="0051339F">
          <w:rPr>
            <w:rStyle w:val="Hyperlink"/>
            <w:rtl/>
          </w:rPr>
          <w:t>455.</w:t>
        </w:r>
      </w:hyperlink>
    </w:p>
  </w:footnote>
  <w:footnote w:id="9">
    <w:p w14:paraId="203D75E6" w14:textId="77777777" w:rsidR="008F665D" w:rsidRPr="008F665D" w:rsidRDefault="008F665D" w:rsidP="008F665D">
      <w:pPr>
        <w:pStyle w:val="FootnoteText"/>
        <w:rPr>
          <w:rtl/>
        </w:rPr>
      </w:pPr>
      <w:r w:rsidRPr="008F665D">
        <w:footnoteRef/>
      </w:r>
      <w:r w:rsidRPr="008F665D">
        <w:rPr>
          <w:rtl/>
        </w:rPr>
        <w:t xml:space="preserve"> </w:t>
      </w:r>
      <w:hyperlink r:id="rId6" w:history="1">
        <w:r w:rsidRPr="008F665D">
          <w:rPr>
            <w:rStyle w:val="Hyperlink"/>
            <w:rFonts w:hint="cs"/>
            <w:rtl/>
          </w:rPr>
          <w:t>بحوث</w:t>
        </w:r>
        <w:r w:rsidRPr="008F665D">
          <w:rPr>
            <w:rStyle w:val="Hyperlink"/>
            <w:rtl/>
          </w:rPr>
          <w:t xml:space="preserve"> </w:t>
        </w:r>
        <w:r w:rsidRPr="008F665D">
          <w:rPr>
            <w:rStyle w:val="Hyperlink"/>
            <w:rFonts w:hint="cs"/>
            <w:rtl/>
          </w:rPr>
          <w:t>فی</w:t>
        </w:r>
        <w:r w:rsidRPr="008F665D">
          <w:rPr>
            <w:rStyle w:val="Hyperlink"/>
            <w:rtl/>
          </w:rPr>
          <w:t xml:space="preserve"> </w:t>
        </w:r>
        <w:r w:rsidRPr="008F665D">
          <w:rPr>
            <w:rStyle w:val="Hyperlink"/>
            <w:rFonts w:hint="cs"/>
            <w:rtl/>
          </w:rPr>
          <w:t>علم</w:t>
        </w:r>
        <w:r w:rsidRPr="008F665D">
          <w:rPr>
            <w:rStyle w:val="Hyperlink"/>
            <w:rtl/>
          </w:rPr>
          <w:t xml:space="preserve"> </w:t>
        </w:r>
        <w:r w:rsidRPr="008F665D">
          <w:rPr>
            <w:rStyle w:val="Hyperlink"/>
            <w:rFonts w:hint="cs"/>
            <w:rtl/>
          </w:rPr>
          <w:t>الأصول،</w:t>
        </w:r>
        <w:r w:rsidRPr="008F665D">
          <w:rPr>
            <w:rStyle w:val="Hyperlink"/>
            <w:rtl/>
          </w:rPr>
          <w:t xml:space="preserve"> </w:t>
        </w:r>
        <w:r w:rsidRPr="008F665D">
          <w:rPr>
            <w:rStyle w:val="Hyperlink"/>
            <w:rFonts w:hint="cs"/>
            <w:rtl/>
          </w:rPr>
          <w:t>السید</w:t>
        </w:r>
        <w:r w:rsidRPr="008F665D">
          <w:rPr>
            <w:rStyle w:val="Hyperlink"/>
            <w:rtl/>
          </w:rPr>
          <w:t xml:space="preserve"> </w:t>
        </w:r>
        <w:r w:rsidRPr="008F665D">
          <w:rPr>
            <w:rStyle w:val="Hyperlink"/>
            <w:rFonts w:hint="cs"/>
            <w:rtl/>
          </w:rPr>
          <w:t>محمد</w:t>
        </w:r>
        <w:r w:rsidRPr="008F665D">
          <w:rPr>
            <w:rStyle w:val="Hyperlink"/>
            <w:rtl/>
          </w:rPr>
          <w:t xml:space="preserve"> </w:t>
        </w:r>
        <w:r w:rsidRPr="008F665D">
          <w:rPr>
            <w:rStyle w:val="Hyperlink"/>
            <w:rFonts w:hint="cs"/>
            <w:rtl/>
          </w:rPr>
          <w:t>باقر</w:t>
        </w:r>
        <w:r w:rsidRPr="008F665D">
          <w:rPr>
            <w:rStyle w:val="Hyperlink"/>
            <w:rtl/>
          </w:rPr>
          <w:t xml:space="preserve"> </w:t>
        </w:r>
        <w:r w:rsidRPr="008F665D">
          <w:rPr>
            <w:rStyle w:val="Hyperlink"/>
            <w:rFonts w:hint="cs"/>
            <w:rtl/>
          </w:rPr>
          <w:t>الصدر،</w:t>
        </w:r>
        <w:r w:rsidRPr="008F665D">
          <w:rPr>
            <w:rStyle w:val="Hyperlink"/>
            <w:rtl/>
          </w:rPr>
          <w:t xml:space="preserve"> </w:t>
        </w:r>
        <w:r w:rsidRPr="008F665D">
          <w:rPr>
            <w:rStyle w:val="Hyperlink"/>
            <w:rFonts w:hint="cs"/>
            <w:rtl/>
          </w:rPr>
          <w:t>ج</w:t>
        </w:r>
        <w:r w:rsidRPr="008F665D">
          <w:rPr>
            <w:rStyle w:val="Hyperlink"/>
            <w:rtl/>
          </w:rPr>
          <w:t>2</w:t>
        </w:r>
        <w:r w:rsidRPr="008F665D">
          <w:rPr>
            <w:rStyle w:val="Hyperlink"/>
            <w:rFonts w:hint="cs"/>
            <w:rtl/>
          </w:rPr>
          <w:t>،</w:t>
        </w:r>
        <w:r w:rsidRPr="008F665D">
          <w:rPr>
            <w:rStyle w:val="Hyperlink"/>
            <w:rtl/>
          </w:rPr>
          <w:t xml:space="preserve"> </w:t>
        </w:r>
        <w:r w:rsidRPr="008F665D">
          <w:rPr>
            <w:rStyle w:val="Hyperlink"/>
            <w:rFonts w:hint="cs"/>
            <w:rtl/>
          </w:rPr>
          <w:t>ص</w:t>
        </w:r>
        <w:r w:rsidRPr="008F665D">
          <w:rPr>
            <w:rStyle w:val="Hyperlink"/>
            <w:rtl/>
          </w:rPr>
          <w:t>98.</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AF978E" w14:textId="77777777"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A5A29A" w14:textId="77777777"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2" w:name="BokNum"/>
    <w:bookmarkEnd w:id="12"/>
    <w:r w:rsidR="003D10D3">
      <w:rPr>
        <w:b/>
        <w:bCs/>
        <w:sz w:val="20"/>
        <w:szCs w:val="24"/>
        <w:rtl/>
      </w:rPr>
      <w:t>097</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3" w:name="Bokdars"/>
    <w:bookmarkEnd w:id="13"/>
    <w:r w:rsidR="003D10D3">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4" w:name="Bokostad"/>
    <w:bookmarkEnd w:id="14"/>
    <w:r w:rsidR="003D10D3">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5" w:name="BokTarikh"/>
    <w:bookmarkEnd w:id="15"/>
    <w:r w:rsidR="003D10D3">
      <w:rPr>
        <w:sz w:val="24"/>
        <w:szCs w:val="24"/>
        <w:rtl/>
      </w:rPr>
      <w:t>1 /12 /1397</w:t>
    </w:r>
  </w:p>
  <w:p w14:paraId="4B5BD379" w14:textId="77777777"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6" w:name="BokSabj"/>
    <w:bookmarkEnd w:id="16"/>
    <w:r w:rsidR="003D10D3">
      <w:rPr>
        <w:rFonts w:hint="cs"/>
        <w:color w:val="000000" w:themeColor="text1"/>
        <w:sz w:val="24"/>
        <w:szCs w:val="24"/>
        <w:rtl/>
      </w:rPr>
      <w:t>تعبدی</w:t>
    </w:r>
    <w:r w:rsidR="003D10D3">
      <w:rPr>
        <w:color w:val="000000" w:themeColor="text1"/>
        <w:sz w:val="24"/>
        <w:szCs w:val="24"/>
        <w:rtl/>
      </w:rPr>
      <w:t xml:space="preserve"> </w:t>
    </w:r>
    <w:r w:rsidR="003D10D3">
      <w:rPr>
        <w:rFonts w:hint="cs"/>
        <w:color w:val="000000" w:themeColor="text1"/>
        <w:sz w:val="24"/>
        <w:szCs w:val="24"/>
        <w:rtl/>
      </w:rPr>
      <w:t>و</w:t>
    </w:r>
    <w:r w:rsidR="003D10D3">
      <w:rPr>
        <w:color w:val="000000" w:themeColor="text1"/>
        <w:sz w:val="24"/>
        <w:szCs w:val="24"/>
        <w:rtl/>
      </w:rPr>
      <w:t xml:space="preserve"> </w:t>
    </w:r>
    <w:r w:rsidR="003D10D3">
      <w:rPr>
        <w:rFonts w:hint="cs"/>
        <w:color w:val="000000" w:themeColor="text1"/>
        <w:sz w:val="24"/>
        <w:szCs w:val="24"/>
        <w:rtl/>
      </w:rPr>
      <w:t>توصلی</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7" w:name="Bokmoqarer"/>
    <w:bookmarkEnd w:id="17"/>
    <w:r w:rsidR="003D10D3">
      <w:rPr>
        <w:rFonts w:hint="cs"/>
        <w:sz w:val="24"/>
        <w:szCs w:val="24"/>
        <w:rtl/>
      </w:rPr>
      <w:t>مهدی</w:t>
    </w:r>
    <w:r w:rsidR="003D10D3">
      <w:rPr>
        <w:sz w:val="24"/>
        <w:szCs w:val="24"/>
        <w:rtl/>
      </w:rPr>
      <w:t xml:space="preserve"> </w:t>
    </w:r>
    <w:r w:rsidR="003D10D3">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8" w:name="BokSabj2"/>
    <w:bookmarkEnd w:id="18"/>
    <w:r w:rsidR="003D10D3">
      <w:rPr>
        <w:rFonts w:hint="cs"/>
        <w:sz w:val="24"/>
        <w:szCs w:val="24"/>
        <w:rtl/>
      </w:rPr>
      <w:t>بررسی</w:t>
    </w:r>
    <w:r w:rsidR="003D10D3">
      <w:rPr>
        <w:sz w:val="24"/>
        <w:szCs w:val="24"/>
        <w:rtl/>
      </w:rPr>
      <w:t xml:space="preserve"> </w:t>
    </w:r>
    <w:r w:rsidR="003D10D3">
      <w:rPr>
        <w:rFonts w:hint="cs"/>
        <w:sz w:val="24"/>
        <w:szCs w:val="24"/>
        <w:rtl/>
      </w:rPr>
      <w:t>اطلاق</w:t>
    </w:r>
    <w:r w:rsidR="003D10D3">
      <w:rPr>
        <w:sz w:val="24"/>
        <w:szCs w:val="24"/>
        <w:rtl/>
      </w:rPr>
      <w:t xml:space="preserve"> </w:t>
    </w:r>
    <w:r w:rsidR="003D10D3">
      <w:rPr>
        <w:rFonts w:hint="cs"/>
        <w:sz w:val="24"/>
        <w:szCs w:val="24"/>
        <w:rtl/>
      </w:rPr>
      <w:t>و</w:t>
    </w:r>
    <w:r w:rsidR="003D10D3">
      <w:rPr>
        <w:sz w:val="24"/>
        <w:szCs w:val="24"/>
        <w:rtl/>
      </w:rPr>
      <w:t xml:space="preserve"> </w:t>
    </w:r>
    <w:r w:rsidR="003D10D3">
      <w:rPr>
        <w:rFonts w:hint="cs"/>
        <w:sz w:val="24"/>
        <w:szCs w:val="24"/>
        <w:rtl/>
      </w:rPr>
      <w:t>تقیید</w:t>
    </w:r>
    <w:r w:rsidR="003D10D3">
      <w:rPr>
        <w:sz w:val="24"/>
        <w:szCs w:val="24"/>
        <w:rtl/>
      </w:rPr>
      <w:t xml:space="preserve"> </w:t>
    </w:r>
    <w:r w:rsidR="003D10D3">
      <w:rPr>
        <w:rFonts w:hint="cs"/>
        <w:sz w:val="24"/>
        <w:szCs w:val="24"/>
        <w:rtl/>
      </w:rPr>
      <w:t>در</w:t>
    </w:r>
    <w:r w:rsidR="003D10D3">
      <w:rPr>
        <w:sz w:val="24"/>
        <w:szCs w:val="24"/>
        <w:rtl/>
      </w:rPr>
      <w:t xml:space="preserve"> </w:t>
    </w:r>
    <w:r w:rsidR="003D10D3">
      <w:rPr>
        <w:rFonts w:hint="cs"/>
        <w:sz w:val="24"/>
        <w:szCs w:val="24"/>
        <w:rtl/>
      </w:rPr>
      <w:t>تعبدیات</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941A24" w14:textId="77777777"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saveSubsetFonts/>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43E55"/>
    <w:rsid w:val="00151937"/>
    <w:rsid w:val="00181844"/>
    <w:rsid w:val="001837E9"/>
    <w:rsid w:val="00187DFA"/>
    <w:rsid w:val="001A1BC1"/>
    <w:rsid w:val="001A1EA5"/>
    <w:rsid w:val="001A2574"/>
    <w:rsid w:val="001A27D7"/>
    <w:rsid w:val="001A294E"/>
    <w:rsid w:val="001A4ED8"/>
    <w:rsid w:val="001B2488"/>
    <w:rsid w:val="001B6799"/>
    <w:rsid w:val="001C1362"/>
    <w:rsid w:val="001C6D0D"/>
    <w:rsid w:val="001D2E9A"/>
    <w:rsid w:val="001D597F"/>
    <w:rsid w:val="001E3FD4"/>
    <w:rsid w:val="001E6981"/>
    <w:rsid w:val="0020241A"/>
    <w:rsid w:val="00203821"/>
    <w:rsid w:val="00211632"/>
    <w:rsid w:val="00213CED"/>
    <w:rsid w:val="0021630D"/>
    <w:rsid w:val="0024121B"/>
    <w:rsid w:val="00247D2F"/>
    <w:rsid w:val="00256560"/>
    <w:rsid w:val="00263A20"/>
    <w:rsid w:val="0027605E"/>
    <w:rsid w:val="00281E00"/>
    <w:rsid w:val="00294A52"/>
    <w:rsid w:val="002B3EFF"/>
    <w:rsid w:val="002B575F"/>
    <w:rsid w:val="002B729B"/>
    <w:rsid w:val="002C23B5"/>
    <w:rsid w:val="002C53A2"/>
    <w:rsid w:val="002D0040"/>
    <w:rsid w:val="002D2FA8"/>
    <w:rsid w:val="002E220F"/>
    <w:rsid w:val="00307311"/>
    <w:rsid w:val="0032100F"/>
    <w:rsid w:val="003236D9"/>
    <w:rsid w:val="0033402C"/>
    <w:rsid w:val="0033499E"/>
    <w:rsid w:val="003359CC"/>
    <w:rsid w:val="00340521"/>
    <w:rsid w:val="00345C73"/>
    <w:rsid w:val="00354A99"/>
    <w:rsid w:val="00360311"/>
    <w:rsid w:val="00361922"/>
    <w:rsid w:val="0037339B"/>
    <w:rsid w:val="00386C11"/>
    <w:rsid w:val="00397466"/>
    <w:rsid w:val="00397E0C"/>
    <w:rsid w:val="003A4AAC"/>
    <w:rsid w:val="003A6148"/>
    <w:rsid w:val="003B0143"/>
    <w:rsid w:val="003C33F6"/>
    <w:rsid w:val="003C3D2E"/>
    <w:rsid w:val="003C43A5"/>
    <w:rsid w:val="003D10D3"/>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316D"/>
    <w:rsid w:val="004871AA"/>
    <w:rsid w:val="004918D7"/>
    <w:rsid w:val="004926E1"/>
    <w:rsid w:val="004A2FEA"/>
    <w:rsid w:val="004D2DD7"/>
    <w:rsid w:val="004D75C5"/>
    <w:rsid w:val="004E2186"/>
    <w:rsid w:val="004E66FB"/>
    <w:rsid w:val="004F3AD4"/>
    <w:rsid w:val="004F470A"/>
    <w:rsid w:val="004F4C59"/>
    <w:rsid w:val="00500C8F"/>
    <w:rsid w:val="00501909"/>
    <w:rsid w:val="00507BBB"/>
    <w:rsid w:val="005128DF"/>
    <w:rsid w:val="0051339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04DE"/>
    <w:rsid w:val="00651B02"/>
    <w:rsid w:val="00651B19"/>
    <w:rsid w:val="00660A29"/>
    <w:rsid w:val="00695519"/>
    <w:rsid w:val="00696798"/>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67454"/>
    <w:rsid w:val="00871916"/>
    <w:rsid w:val="008956DD"/>
    <w:rsid w:val="008A510E"/>
    <w:rsid w:val="008A522A"/>
    <w:rsid w:val="008B0A50"/>
    <w:rsid w:val="008B4464"/>
    <w:rsid w:val="008B750B"/>
    <w:rsid w:val="008C3162"/>
    <w:rsid w:val="008D1F14"/>
    <w:rsid w:val="008E3924"/>
    <w:rsid w:val="008F13F7"/>
    <w:rsid w:val="008F5B4D"/>
    <w:rsid w:val="008F665D"/>
    <w:rsid w:val="008F6B2A"/>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9638A"/>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54790"/>
    <w:rsid w:val="00A61AC8"/>
    <w:rsid w:val="00A6366F"/>
    <w:rsid w:val="00A65D4C"/>
    <w:rsid w:val="00A70512"/>
    <w:rsid w:val="00A92E8D"/>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4D11"/>
    <w:rsid w:val="00B96F38"/>
    <w:rsid w:val="00BA4F71"/>
    <w:rsid w:val="00BC716B"/>
    <w:rsid w:val="00BD0E74"/>
    <w:rsid w:val="00BD5F8C"/>
    <w:rsid w:val="00BE29DD"/>
    <w:rsid w:val="00C066AF"/>
    <w:rsid w:val="00C10E06"/>
    <w:rsid w:val="00C145B8"/>
    <w:rsid w:val="00C2438F"/>
    <w:rsid w:val="00C31AF0"/>
    <w:rsid w:val="00C32A7E"/>
    <w:rsid w:val="00C34F28"/>
    <w:rsid w:val="00C368DF"/>
    <w:rsid w:val="00C42D1D"/>
    <w:rsid w:val="00C442C5"/>
    <w:rsid w:val="00C57B5C"/>
    <w:rsid w:val="00C57C7C"/>
    <w:rsid w:val="00C61049"/>
    <w:rsid w:val="00C63FFE"/>
    <w:rsid w:val="00C91EB6"/>
    <w:rsid w:val="00CA10B0"/>
    <w:rsid w:val="00CA2F8E"/>
    <w:rsid w:val="00CA3091"/>
    <w:rsid w:val="00CA3EE2"/>
    <w:rsid w:val="00CA7FD5"/>
    <w:rsid w:val="00CB3287"/>
    <w:rsid w:val="00CB33E2"/>
    <w:rsid w:val="00CB4E68"/>
    <w:rsid w:val="00CC2733"/>
    <w:rsid w:val="00CD0050"/>
    <w:rsid w:val="00CE7481"/>
    <w:rsid w:val="00CF0A8F"/>
    <w:rsid w:val="00D048CE"/>
    <w:rsid w:val="00D10998"/>
    <w:rsid w:val="00D15CBD"/>
    <w:rsid w:val="00D221CB"/>
    <w:rsid w:val="00D22A28"/>
    <w:rsid w:val="00D23391"/>
    <w:rsid w:val="00D31805"/>
    <w:rsid w:val="00D552B9"/>
    <w:rsid w:val="00D735B2"/>
    <w:rsid w:val="00D74021"/>
    <w:rsid w:val="00D76D01"/>
    <w:rsid w:val="00D922A9"/>
    <w:rsid w:val="00D9394A"/>
    <w:rsid w:val="00DB0CBB"/>
    <w:rsid w:val="00DB67CC"/>
    <w:rsid w:val="00DC3783"/>
    <w:rsid w:val="00DD4A46"/>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1732"/>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BE5D522"/>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CommentReference">
    <w:name w:val="annotation reference"/>
    <w:basedOn w:val="DefaultParagraphFont"/>
    <w:uiPriority w:val="99"/>
    <w:semiHidden/>
    <w:unhideWhenUsed/>
    <w:rsid w:val="003359CC"/>
    <w:rPr>
      <w:sz w:val="16"/>
      <w:szCs w:val="16"/>
    </w:rPr>
  </w:style>
  <w:style w:type="paragraph" w:styleId="CommentText">
    <w:name w:val="annotation text"/>
    <w:basedOn w:val="Normal"/>
    <w:link w:val="CommentTextChar"/>
    <w:uiPriority w:val="99"/>
    <w:semiHidden/>
    <w:unhideWhenUsed/>
    <w:rsid w:val="003359CC"/>
    <w:pPr>
      <w:spacing w:line="240" w:lineRule="auto"/>
    </w:pPr>
    <w:rPr>
      <w:sz w:val="20"/>
      <w:szCs w:val="20"/>
    </w:rPr>
  </w:style>
  <w:style w:type="character" w:customStyle="1" w:styleId="CommentTextChar">
    <w:name w:val="Comment Text Char"/>
    <w:basedOn w:val="DefaultParagraphFont"/>
    <w:link w:val="CommentText"/>
    <w:uiPriority w:val="99"/>
    <w:semiHidden/>
    <w:rsid w:val="003359CC"/>
    <w:rPr>
      <w:rFonts w:cs="B Badr"/>
    </w:rPr>
  </w:style>
  <w:style w:type="paragraph" w:styleId="CommentSubject">
    <w:name w:val="annotation subject"/>
    <w:basedOn w:val="CommentText"/>
    <w:next w:val="CommentText"/>
    <w:link w:val="CommentSubjectChar"/>
    <w:uiPriority w:val="99"/>
    <w:semiHidden/>
    <w:unhideWhenUsed/>
    <w:rsid w:val="003359CC"/>
    <w:rPr>
      <w:b/>
      <w:bCs/>
    </w:rPr>
  </w:style>
  <w:style w:type="character" w:customStyle="1" w:styleId="CommentSubjectChar">
    <w:name w:val="Comment Subject Char"/>
    <w:basedOn w:val="CommentTextChar"/>
    <w:link w:val="CommentSubject"/>
    <w:uiPriority w:val="99"/>
    <w:semiHidden/>
    <w:rsid w:val="003359CC"/>
    <w:rPr>
      <w:rFonts w:cs="B Bad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0057/1/520/&#1575;&#1604;&#1581;&#1602;" TargetMode="External"/><Relationship Id="rId2" Type="http://schemas.openxmlformats.org/officeDocument/2006/relationships/hyperlink" Target="http://lib.eshia.ir/27004/1/75/&#1593;&#1585;&#1601;&#1578;" TargetMode="External"/><Relationship Id="rId1" Type="http://schemas.openxmlformats.org/officeDocument/2006/relationships/hyperlink" Target="http://lib.eshia.ir/10088/9/155/&#1575;&#1588;&#1705;&#1575;&#1604;" TargetMode="External"/><Relationship Id="rId6" Type="http://schemas.openxmlformats.org/officeDocument/2006/relationships/hyperlink" Target="http://lib.eshia.ir/13064/2/98/&#1576;&#1583;" TargetMode="External"/><Relationship Id="rId5" Type="http://schemas.openxmlformats.org/officeDocument/2006/relationships/hyperlink" Target="http://lib.eshia.ir/13050/1/455/&#1740;&#1576;&#1583;&#1608;" TargetMode="External"/><Relationship Id="rId4" Type="http://schemas.openxmlformats.org/officeDocument/2006/relationships/hyperlink" Target="http://lib.eshia.ir/13106/5/365/&#1605;&#1585;&#1575;&#1585;&#157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448DFC-0BC7-446E-B721-449FB06213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234</TotalTime>
  <Pages>5</Pages>
  <Words>1162</Words>
  <Characters>6626</Characters>
  <Application>Microsoft Office Word</Application>
  <DocSecurity>0</DocSecurity>
  <Lines>55</Lines>
  <Paragraphs>15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7773</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16</cp:revision>
  <cp:lastPrinted>2019-02-21T09:53:00Z</cp:lastPrinted>
  <dcterms:created xsi:type="dcterms:W3CDTF">2019-02-20T03:30:00Z</dcterms:created>
  <dcterms:modified xsi:type="dcterms:W3CDTF">2019-02-21T09:53:00Z</dcterms:modified>
  <cp:contentStatus>ویرایش 2.5</cp:contentStatus>
  <cp:version>2.7</cp:version>
</cp:coreProperties>
</file>