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DDDCA" w14:textId="77777777" w:rsidR="008B750B" w:rsidRPr="008A522A" w:rsidRDefault="00783473" w:rsidP="00154E62">
      <w:pPr>
        <w:jc w:val="both"/>
        <w:rPr>
          <w:rtl/>
        </w:rPr>
      </w:pPr>
      <w:bookmarkStart w:id="0" w:name="_GoBack"/>
      <w:bookmarkEnd w:id="0"/>
      <w:r>
        <w:rPr>
          <w:rFonts w:hint="cs"/>
          <w:noProof/>
          <w:rtl/>
        </w:rPr>
        <w:drawing>
          <wp:inline distT="0" distB="0" distL="0" distR="0" wp14:anchorId="4ED83145" wp14:editId="56E70CB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78625D5B" w14:textId="117EEDA1" w:rsidR="00E810A6" w:rsidRDefault="00E810A6" w:rsidP="00E810A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384885" w:history="1">
        <w:r w:rsidRPr="003433F1">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1384885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7688C">
          <w:rPr>
            <w:noProof/>
            <w:webHidden/>
            <w:rtl/>
          </w:rPr>
          <w:t>2</w:t>
        </w:r>
        <w:r>
          <w:rPr>
            <w:rStyle w:val="Hyperlink"/>
            <w:noProof/>
            <w:rtl/>
          </w:rPr>
          <w:fldChar w:fldCharType="end"/>
        </w:r>
      </w:hyperlink>
    </w:p>
    <w:p w14:paraId="70A45721" w14:textId="417847F2" w:rsidR="00E810A6" w:rsidRDefault="0087688C" w:rsidP="00E810A6">
      <w:pPr>
        <w:pStyle w:val="TOC2"/>
        <w:tabs>
          <w:tab w:val="right" w:leader="dot" w:pos="10194"/>
        </w:tabs>
        <w:rPr>
          <w:rFonts w:asciiTheme="minorHAnsi" w:eastAsiaTheme="minorEastAsia" w:hAnsiTheme="minorHAnsi" w:cstheme="minorBidi"/>
          <w:bCs w:val="0"/>
          <w:noProof/>
          <w:color w:val="auto"/>
          <w:szCs w:val="22"/>
          <w:rtl/>
        </w:rPr>
      </w:pPr>
      <w:hyperlink w:anchor="_Toc1384886" w:history="1">
        <w:r w:rsidR="00E810A6" w:rsidRPr="003433F1">
          <w:rPr>
            <w:rStyle w:val="Hyperlink"/>
            <w:rFonts w:hint="eastAsia"/>
            <w:noProof/>
            <w:rtl/>
          </w:rPr>
          <w:t>تعبد</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و</w:t>
        </w:r>
        <w:r w:rsidR="00E810A6" w:rsidRPr="003433F1">
          <w:rPr>
            <w:rStyle w:val="Hyperlink"/>
            <w:noProof/>
            <w:rtl/>
          </w:rPr>
          <w:t xml:space="preserve"> </w:t>
        </w:r>
        <w:r w:rsidR="00E810A6" w:rsidRPr="003433F1">
          <w:rPr>
            <w:rStyle w:val="Hyperlink"/>
            <w:rFonts w:hint="eastAsia"/>
            <w:noProof/>
            <w:rtl/>
          </w:rPr>
          <w:t>توصل</w:t>
        </w:r>
        <w:r w:rsidR="00E810A6" w:rsidRPr="003433F1">
          <w:rPr>
            <w:rStyle w:val="Hyperlink"/>
            <w:rFonts w:hint="cs"/>
            <w:noProof/>
            <w:rtl/>
          </w:rPr>
          <w:t>ی</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1384886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2</w:t>
        </w:r>
        <w:r w:rsidR="00E810A6">
          <w:rPr>
            <w:rStyle w:val="Hyperlink"/>
            <w:noProof/>
            <w:rtl/>
          </w:rPr>
          <w:fldChar w:fldCharType="end"/>
        </w:r>
      </w:hyperlink>
    </w:p>
    <w:p w14:paraId="6BAF7C8E" w14:textId="74F31138" w:rsidR="00E810A6" w:rsidRDefault="0087688C" w:rsidP="00E810A6">
      <w:pPr>
        <w:pStyle w:val="TOC3"/>
        <w:tabs>
          <w:tab w:val="right" w:leader="dot" w:pos="10194"/>
        </w:tabs>
        <w:rPr>
          <w:rFonts w:asciiTheme="minorHAnsi" w:eastAsiaTheme="minorEastAsia" w:hAnsiTheme="minorHAnsi" w:cstheme="minorBidi"/>
          <w:bCs w:val="0"/>
          <w:iCs w:val="0"/>
          <w:noProof/>
          <w:color w:val="auto"/>
          <w:szCs w:val="22"/>
          <w:rtl/>
        </w:rPr>
      </w:pPr>
      <w:hyperlink w:anchor="_Toc1384887" w:history="1">
        <w:r w:rsidR="00E810A6" w:rsidRPr="003433F1">
          <w:rPr>
            <w:rStyle w:val="Hyperlink"/>
            <w:rFonts w:hint="eastAsia"/>
            <w:noProof/>
            <w:rtl/>
          </w:rPr>
          <w:t>امکان</w:t>
        </w:r>
        <w:r w:rsidR="00E810A6" w:rsidRPr="003433F1">
          <w:rPr>
            <w:rStyle w:val="Hyperlink"/>
            <w:noProof/>
            <w:rtl/>
          </w:rPr>
          <w:t xml:space="preserve"> </w:t>
        </w:r>
        <w:r w:rsidR="00E810A6" w:rsidRPr="003433F1">
          <w:rPr>
            <w:rStyle w:val="Hyperlink"/>
            <w:rFonts w:hint="eastAsia"/>
            <w:noProof/>
            <w:rtl/>
          </w:rPr>
          <w:t>اخذ</w:t>
        </w:r>
        <w:r w:rsidR="00E810A6" w:rsidRPr="003433F1">
          <w:rPr>
            <w:rStyle w:val="Hyperlink"/>
            <w:noProof/>
            <w:rtl/>
          </w:rPr>
          <w:t xml:space="preserve"> </w:t>
        </w:r>
        <w:r w:rsidR="00E810A6" w:rsidRPr="003433F1">
          <w:rPr>
            <w:rStyle w:val="Hyperlink"/>
            <w:rFonts w:hint="eastAsia"/>
            <w:noProof/>
            <w:rtl/>
          </w:rPr>
          <w:t>سائر</w:t>
        </w:r>
        <w:r w:rsidR="00E810A6" w:rsidRPr="003433F1">
          <w:rPr>
            <w:rStyle w:val="Hyperlink"/>
            <w:noProof/>
            <w:rtl/>
          </w:rPr>
          <w:t xml:space="preserve"> </w:t>
        </w:r>
        <w:r w:rsidR="00E810A6" w:rsidRPr="003433F1">
          <w:rPr>
            <w:rStyle w:val="Hyperlink"/>
            <w:rFonts w:hint="eastAsia"/>
            <w:noProof/>
            <w:rtl/>
          </w:rPr>
          <w:t>دواع</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در</w:t>
        </w:r>
        <w:r w:rsidR="00E810A6" w:rsidRPr="003433F1">
          <w:rPr>
            <w:rStyle w:val="Hyperlink"/>
            <w:noProof/>
            <w:rtl/>
          </w:rPr>
          <w:t xml:space="preserve"> </w:t>
        </w:r>
        <w:r w:rsidR="00E810A6" w:rsidRPr="003433F1">
          <w:rPr>
            <w:rStyle w:val="Hyperlink"/>
            <w:rFonts w:hint="eastAsia"/>
            <w:noProof/>
            <w:rtl/>
          </w:rPr>
          <w:t>متعلق</w:t>
        </w:r>
        <w:r w:rsidR="00E810A6" w:rsidRPr="003433F1">
          <w:rPr>
            <w:rStyle w:val="Hyperlink"/>
            <w:noProof/>
            <w:rtl/>
          </w:rPr>
          <w:t xml:space="preserve"> </w:t>
        </w:r>
        <w:r w:rsidR="00E810A6" w:rsidRPr="003433F1">
          <w:rPr>
            <w:rStyle w:val="Hyperlink"/>
            <w:rFonts w:hint="eastAsia"/>
            <w:noProof/>
            <w:rtl/>
          </w:rPr>
          <w:t>تکل</w:t>
        </w:r>
        <w:r w:rsidR="00E810A6" w:rsidRPr="003433F1">
          <w:rPr>
            <w:rStyle w:val="Hyperlink"/>
            <w:rFonts w:hint="cs"/>
            <w:noProof/>
            <w:rtl/>
          </w:rPr>
          <w:t>ی</w:t>
        </w:r>
        <w:r w:rsidR="00E810A6" w:rsidRPr="003433F1">
          <w:rPr>
            <w:rStyle w:val="Hyperlink"/>
            <w:rFonts w:hint="eastAsia"/>
            <w:noProof/>
            <w:rtl/>
          </w:rPr>
          <w:t>ف</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1384887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2</w:t>
        </w:r>
        <w:r w:rsidR="00E810A6">
          <w:rPr>
            <w:rStyle w:val="Hyperlink"/>
            <w:noProof/>
            <w:rtl/>
          </w:rPr>
          <w:fldChar w:fldCharType="end"/>
        </w:r>
      </w:hyperlink>
    </w:p>
    <w:p w14:paraId="464A3F42" w14:textId="139D5F9D" w:rsidR="00E810A6" w:rsidRDefault="0087688C" w:rsidP="00E810A6">
      <w:pPr>
        <w:pStyle w:val="TOC4"/>
        <w:tabs>
          <w:tab w:val="right" w:leader="dot" w:pos="10194"/>
        </w:tabs>
        <w:rPr>
          <w:rFonts w:asciiTheme="minorHAnsi" w:eastAsiaTheme="minorEastAsia" w:hAnsiTheme="minorHAnsi" w:cstheme="minorBidi"/>
          <w:bCs w:val="0"/>
          <w:noProof/>
          <w:color w:val="auto"/>
          <w:szCs w:val="22"/>
          <w:rtl/>
        </w:rPr>
      </w:pPr>
      <w:hyperlink w:anchor="_Toc1384888" w:history="1">
        <w:r w:rsidR="00E810A6" w:rsidRPr="003433F1">
          <w:rPr>
            <w:rStyle w:val="Hyperlink"/>
            <w:rFonts w:hint="eastAsia"/>
            <w:noProof/>
            <w:rtl/>
          </w:rPr>
          <w:t>عدم</w:t>
        </w:r>
        <w:r w:rsidR="00E810A6" w:rsidRPr="003433F1">
          <w:rPr>
            <w:rStyle w:val="Hyperlink"/>
            <w:noProof/>
            <w:rtl/>
          </w:rPr>
          <w:t xml:space="preserve"> </w:t>
        </w:r>
        <w:r w:rsidR="00E810A6" w:rsidRPr="003433F1">
          <w:rPr>
            <w:rStyle w:val="Hyperlink"/>
            <w:rFonts w:hint="eastAsia"/>
            <w:noProof/>
            <w:rtl/>
          </w:rPr>
          <w:t>تعلق</w:t>
        </w:r>
        <w:r w:rsidR="00E810A6" w:rsidRPr="003433F1">
          <w:rPr>
            <w:rStyle w:val="Hyperlink"/>
            <w:noProof/>
            <w:rtl/>
          </w:rPr>
          <w:t xml:space="preserve"> </w:t>
        </w:r>
        <w:r w:rsidR="00E810A6" w:rsidRPr="003433F1">
          <w:rPr>
            <w:rStyle w:val="Hyperlink"/>
            <w:rFonts w:hint="eastAsia"/>
            <w:noProof/>
            <w:rtl/>
          </w:rPr>
          <w:t>اراده</w:t>
        </w:r>
        <w:r w:rsidR="00E810A6" w:rsidRPr="003433F1">
          <w:rPr>
            <w:rStyle w:val="Hyperlink"/>
            <w:noProof/>
            <w:rtl/>
          </w:rPr>
          <w:t xml:space="preserve"> </w:t>
        </w:r>
        <w:r w:rsidR="00E810A6" w:rsidRPr="003433F1">
          <w:rPr>
            <w:rStyle w:val="Hyperlink"/>
            <w:rFonts w:hint="eastAsia"/>
            <w:noProof/>
            <w:rtl/>
          </w:rPr>
          <w:t>شر</w:t>
        </w:r>
        <w:r w:rsidR="00E810A6" w:rsidRPr="003433F1">
          <w:rPr>
            <w:rStyle w:val="Hyperlink"/>
            <w:rFonts w:hint="cs"/>
            <w:noProof/>
            <w:rtl/>
          </w:rPr>
          <w:t>ی</w:t>
        </w:r>
        <w:r w:rsidR="00E810A6" w:rsidRPr="003433F1">
          <w:rPr>
            <w:rStyle w:val="Hyperlink"/>
            <w:rFonts w:hint="eastAsia"/>
            <w:noProof/>
            <w:rtl/>
          </w:rPr>
          <w:t>ع</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به</w:t>
        </w:r>
        <w:r w:rsidR="00E810A6" w:rsidRPr="003433F1">
          <w:rPr>
            <w:rStyle w:val="Hyperlink"/>
            <w:noProof/>
            <w:rtl/>
          </w:rPr>
          <w:t xml:space="preserve"> </w:t>
        </w:r>
        <w:r w:rsidR="00E810A6" w:rsidRPr="003433F1">
          <w:rPr>
            <w:rStyle w:val="Hyperlink"/>
            <w:rFonts w:hint="eastAsia"/>
            <w:noProof/>
            <w:rtl/>
          </w:rPr>
          <w:t>علت</w:t>
        </w:r>
        <w:r w:rsidR="00E810A6" w:rsidRPr="003433F1">
          <w:rPr>
            <w:rStyle w:val="Hyperlink"/>
            <w:noProof/>
            <w:rtl/>
          </w:rPr>
          <w:t xml:space="preserve"> </w:t>
        </w:r>
        <w:r w:rsidR="00E810A6" w:rsidRPr="003433F1">
          <w:rPr>
            <w:rStyle w:val="Hyperlink"/>
            <w:rFonts w:hint="eastAsia"/>
            <w:noProof/>
            <w:rtl/>
          </w:rPr>
          <w:t>اراده</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1384888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2</w:t>
        </w:r>
        <w:r w:rsidR="00E810A6">
          <w:rPr>
            <w:rStyle w:val="Hyperlink"/>
            <w:noProof/>
            <w:rtl/>
          </w:rPr>
          <w:fldChar w:fldCharType="end"/>
        </w:r>
      </w:hyperlink>
    </w:p>
    <w:p w14:paraId="2969A191" w14:textId="4ECEB9CE" w:rsidR="00E810A6" w:rsidRDefault="0087688C" w:rsidP="00E810A6">
      <w:pPr>
        <w:pStyle w:val="TOC5"/>
        <w:tabs>
          <w:tab w:val="right" w:leader="dot" w:pos="10194"/>
        </w:tabs>
        <w:rPr>
          <w:rFonts w:asciiTheme="minorHAnsi" w:eastAsiaTheme="minorEastAsia" w:hAnsiTheme="minorHAnsi" w:cstheme="minorBidi"/>
          <w:bCs w:val="0"/>
          <w:noProof/>
          <w:color w:val="auto"/>
          <w:szCs w:val="22"/>
          <w:rtl/>
        </w:rPr>
      </w:pPr>
      <w:hyperlink w:anchor="_Toc1384889" w:history="1">
        <w:r w:rsidR="00E810A6" w:rsidRPr="003433F1">
          <w:rPr>
            <w:rStyle w:val="Hyperlink"/>
            <w:rFonts w:hint="eastAsia"/>
            <w:noProof/>
            <w:rtl/>
          </w:rPr>
          <w:t>جواب</w:t>
        </w:r>
        <w:r w:rsidR="00E810A6" w:rsidRPr="003433F1">
          <w:rPr>
            <w:rStyle w:val="Hyperlink"/>
            <w:noProof/>
            <w:rtl/>
          </w:rPr>
          <w:t xml:space="preserve"> </w:t>
        </w:r>
        <w:r w:rsidR="00E810A6" w:rsidRPr="003433F1">
          <w:rPr>
            <w:rStyle w:val="Hyperlink"/>
            <w:rFonts w:hint="eastAsia"/>
            <w:noProof/>
            <w:rtl/>
          </w:rPr>
          <w:t>حل</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دوم</w:t>
        </w:r>
        <w:r w:rsidR="00E810A6" w:rsidRPr="003433F1">
          <w:rPr>
            <w:rStyle w:val="Hyperlink"/>
            <w:noProof/>
            <w:rtl/>
          </w:rPr>
          <w:t xml:space="preserve">: </w:t>
        </w:r>
        <w:r w:rsidR="00E810A6" w:rsidRPr="003433F1">
          <w:rPr>
            <w:rStyle w:val="Hyperlink"/>
            <w:rFonts w:hint="eastAsia"/>
            <w:noProof/>
            <w:rtl/>
          </w:rPr>
          <w:t>عدم</w:t>
        </w:r>
        <w:r w:rsidR="00E810A6" w:rsidRPr="003433F1">
          <w:rPr>
            <w:rStyle w:val="Hyperlink"/>
            <w:noProof/>
            <w:rtl/>
          </w:rPr>
          <w:t xml:space="preserve"> </w:t>
        </w:r>
        <w:r w:rsidR="00E810A6" w:rsidRPr="003433F1">
          <w:rPr>
            <w:rStyle w:val="Hyperlink"/>
            <w:rFonts w:hint="eastAsia"/>
            <w:noProof/>
            <w:rtl/>
          </w:rPr>
          <w:t>تناف</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علت</w:t>
        </w:r>
        <w:r w:rsidR="00E810A6" w:rsidRPr="003433F1">
          <w:rPr>
            <w:rStyle w:val="Hyperlink"/>
            <w:noProof/>
            <w:rtl/>
          </w:rPr>
          <w:t xml:space="preserve"> </w:t>
        </w:r>
        <w:r w:rsidR="00E810A6" w:rsidRPr="003433F1">
          <w:rPr>
            <w:rStyle w:val="Hyperlink"/>
            <w:rFonts w:hint="eastAsia"/>
            <w:noProof/>
            <w:rtl/>
          </w:rPr>
          <w:t>اراده</w:t>
        </w:r>
        <w:r w:rsidR="00E810A6" w:rsidRPr="003433F1">
          <w:rPr>
            <w:rStyle w:val="Hyperlink"/>
            <w:noProof/>
            <w:rtl/>
          </w:rPr>
          <w:t xml:space="preserve"> </w:t>
        </w:r>
        <w:r w:rsidR="00E810A6" w:rsidRPr="003433F1">
          <w:rPr>
            <w:rStyle w:val="Hyperlink"/>
            <w:rFonts w:hint="eastAsia"/>
            <w:noProof/>
            <w:rtl/>
          </w:rPr>
          <w:t>و</w:t>
        </w:r>
        <w:r w:rsidR="00E810A6" w:rsidRPr="003433F1">
          <w:rPr>
            <w:rStyle w:val="Hyperlink"/>
            <w:noProof/>
            <w:rtl/>
          </w:rPr>
          <w:t xml:space="preserve"> </w:t>
        </w:r>
        <w:r w:rsidR="00E810A6" w:rsidRPr="003433F1">
          <w:rPr>
            <w:rStyle w:val="Hyperlink"/>
            <w:rFonts w:hint="eastAsia"/>
            <w:noProof/>
            <w:rtl/>
          </w:rPr>
          <w:t>مراد</w:t>
        </w:r>
        <w:r w:rsidR="00E810A6" w:rsidRPr="003433F1">
          <w:rPr>
            <w:rStyle w:val="Hyperlink"/>
            <w:noProof/>
            <w:rtl/>
          </w:rPr>
          <w:t xml:space="preserve"> </w:t>
        </w:r>
        <w:r w:rsidR="00E810A6" w:rsidRPr="003433F1">
          <w:rPr>
            <w:rStyle w:val="Hyperlink"/>
            <w:rFonts w:hint="eastAsia"/>
            <w:noProof/>
            <w:rtl/>
          </w:rPr>
          <w:t>بودن</w:t>
        </w:r>
        <w:r w:rsidR="00E810A6" w:rsidRPr="003433F1">
          <w:rPr>
            <w:rStyle w:val="Hyperlink"/>
            <w:noProof/>
            <w:rtl/>
          </w:rPr>
          <w:t xml:space="preserve"> </w:t>
        </w:r>
        <w:r w:rsidR="00E810A6" w:rsidRPr="003433F1">
          <w:rPr>
            <w:rStyle w:val="Hyperlink"/>
            <w:rFonts w:hint="eastAsia"/>
            <w:noProof/>
            <w:rtl/>
          </w:rPr>
          <w:t>دواع</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به</w:t>
        </w:r>
        <w:r w:rsidR="00E810A6" w:rsidRPr="003433F1">
          <w:rPr>
            <w:rStyle w:val="Hyperlink"/>
            <w:noProof/>
            <w:rtl/>
          </w:rPr>
          <w:t xml:space="preserve"> </w:t>
        </w:r>
        <w:r w:rsidR="00E810A6" w:rsidRPr="003433F1">
          <w:rPr>
            <w:rStyle w:val="Hyperlink"/>
            <w:rFonts w:hint="eastAsia"/>
            <w:noProof/>
            <w:rtl/>
          </w:rPr>
          <w:t>دو</w:t>
        </w:r>
        <w:r w:rsidR="00E810A6" w:rsidRPr="003433F1">
          <w:rPr>
            <w:rStyle w:val="Hyperlink"/>
            <w:noProof/>
            <w:rtl/>
          </w:rPr>
          <w:t xml:space="preserve"> </w:t>
        </w:r>
        <w:r w:rsidR="00E810A6" w:rsidRPr="003433F1">
          <w:rPr>
            <w:rStyle w:val="Hyperlink"/>
            <w:rFonts w:hint="eastAsia"/>
            <w:noProof/>
            <w:rtl/>
          </w:rPr>
          <w:t>لحاظ</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1384889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2</w:t>
        </w:r>
        <w:r w:rsidR="00E810A6">
          <w:rPr>
            <w:rStyle w:val="Hyperlink"/>
            <w:noProof/>
            <w:rtl/>
          </w:rPr>
          <w:fldChar w:fldCharType="end"/>
        </w:r>
      </w:hyperlink>
    </w:p>
    <w:p w14:paraId="5468024E" w14:textId="7CEF3B02" w:rsidR="00E810A6" w:rsidRDefault="0087688C" w:rsidP="00E810A6">
      <w:pPr>
        <w:pStyle w:val="TOC6"/>
        <w:tabs>
          <w:tab w:val="right" w:leader="dot" w:pos="10194"/>
        </w:tabs>
        <w:rPr>
          <w:rFonts w:asciiTheme="minorHAnsi" w:eastAsiaTheme="minorEastAsia" w:hAnsiTheme="minorHAnsi" w:cstheme="minorBidi"/>
          <w:bCs w:val="0"/>
          <w:noProof/>
          <w:color w:val="auto"/>
          <w:szCs w:val="22"/>
          <w:rtl/>
        </w:rPr>
      </w:pPr>
      <w:hyperlink w:anchor="_Toc1384890" w:history="1">
        <w:r w:rsidR="00E810A6" w:rsidRPr="003433F1">
          <w:rPr>
            <w:rStyle w:val="Hyperlink"/>
            <w:rFonts w:hint="eastAsia"/>
            <w:noProof/>
            <w:rtl/>
          </w:rPr>
          <w:t>خلاف</w:t>
        </w:r>
        <w:r w:rsidR="00E810A6" w:rsidRPr="003433F1">
          <w:rPr>
            <w:rStyle w:val="Hyperlink"/>
            <w:noProof/>
            <w:rtl/>
          </w:rPr>
          <w:t xml:space="preserve"> </w:t>
        </w:r>
        <w:r w:rsidR="00E810A6" w:rsidRPr="003433F1">
          <w:rPr>
            <w:rStyle w:val="Hyperlink"/>
            <w:rFonts w:hint="eastAsia"/>
            <w:noProof/>
            <w:rtl/>
          </w:rPr>
          <w:t>ارتکاز</w:t>
        </w:r>
        <w:r w:rsidR="00E810A6" w:rsidRPr="003433F1">
          <w:rPr>
            <w:rStyle w:val="Hyperlink"/>
            <w:noProof/>
            <w:rtl/>
          </w:rPr>
          <w:t xml:space="preserve"> </w:t>
        </w:r>
        <w:r w:rsidR="00E810A6" w:rsidRPr="003433F1">
          <w:rPr>
            <w:rStyle w:val="Hyperlink"/>
            <w:rFonts w:hint="eastAsia"/>
            <w:noProof/>
            <w:rtl/>
          </w:rPr>
          <w:t>بودن</w:t>
        </w:r>
        <w:r w:rsidR="00E810A6" w:rsidRPr="003433F1">
          <w:rPr>
            <w:rStyle w:val="Hyperlink"/>
            <w:noProof/>
            <w:rtl/>
          </w:rPr>
          <w:t xml:space="preserve"> </w:t>
        </w:r>
        <w:r w:rsidR="00E810A6" w:rsidRPr="003433F1">
          <w:rPr>
            <w:rStyle w:val="Hyperlink"/>
            <w:rFonts w:hint="eastAsia"/>
            <w:noProof/>
            <w:rtl/>
          </w:rPr>
          <w:t>جواب</w:t>
        </w:r>
        <w:r w:rsidR="00E810A6" w:rsidRPr="003433F1">
          <w:rPr>
            <w:rStyle w:val="Hyperlink"/>
            <w:noProof/>
            <w:rtl/>
          </w:rPr>
          <w:t xml:space="preserve"> </w:t>
        </w:r>
        <w:r w:rsidR="00E810A6" w:rsidRPr="003433F1">
          <w:rPr>
            <w:rStyle w:val="Hyperlink"/>
            <w:rFonts w:hint="eastAsia"/>
            <w:noProof/>
            <w:rtl/>
          </w:rPr>
          <w:t>حل</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دوم</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1384890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3</w:t>
        </w:r>
        <w:r w:rsidR="00E810A6">
          <w:rPr>
            <w:rStyle w:val="Hyperlink"/>
            <w:noProof/>
            <w:rtl/>
          </w:rPr>
          <w:fldChar w:fldCharType="end"/>
        </w:r>
      </w:hyperlink>
    </w:p>
    <w:p w14:paraId="352D40E1" w14:textId="23107274" w:rsidR="00E810A6" w:rsidRDefault="0087688C" w:rsidP="00E810A6">
      <w:pPr>
        <w:pStyle w:val="TOC5"/>
        <w:tabs>
          <w:tab w:val="right" w:leader="dot" w:pos="10194"/>
        </w:tabs>
        <w:rPr>
          <w:rFonts w:asciiTheme="minorHAnsi" w:eastAsiaTheme="minorEastAsia" w:hAnsiTheme="minorHAnsi" w:cstheme="minorBidi"/>
          <w:bCs w:val="0"/>
          <w:noProof/>
          <w:color w:val="auto"/>
          <w:szCs w:val="22"/>
          <w:rtl/>
        </w:rPr>
      </w:pPr>
      <w:hyperlink w:anchor="_Toc1384891" w:history="1">
        <w:r w:rsidR="00E810A6" w:rsidRPr="003433F1">
          <w:rPr>
            <w:rStyle w:val="Hyperlink"/>
            <w:rFonts w:hint="eastAsia"/>
            <w:noProof/>
            <w:rtl/>
          </w:rPr>
          <w:t>جواب</w:t>
        </w:r>
        <w:r w:rsidR="00E810A6" w:rsidRPr="003433F1">
          <w:rPr>
            <w:rStyle w:val="Hyperlink"/>
            <w:noProof/>
            <w:rtl/>
          </w:rPr>
          <w:t xml:space="preserve"> </w:t>
        </w:r>
        <w:r w:rsidR="00E810A6" w:rsidRPr="003433F1">
          <w:rPr>
            <w:rStyle w:val="Hyperlink"/>
            <w:rFonts w:hint="eastAsia"/>
            <w:noProof/>
            <w:rtl/>
          </w:rPr>
          <w:t>حل</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سوم</w:t>
        </w:r>
        <w:r w:rsidR="00E810A6" w:rsidRPr="003433F1">
          <w:rPr>
            <w:rStyle w:val="Hyperlink"/>
            <w:noProof/>
            <w:rtl/>
          </w:rPr>
          <w:t xml:space="preserve">: </w:t>
        </w:r>
        <w:r w:rsidR="00E810A6" w:rsidRPr="003433F1">
          <w:rPr>
            <w:rStyle w:val="Hyperlink"/>
            <w:rFonts w:hint="eastAsia"/>
            <w:noProof/>
            <w:rtl/>
          </w:rPr>
          <w:t>عدم</w:t>
        </w:r>
        <w:r w:rsidR="00E810A6" w:rsidRPr="003433F1">
          <w:rPr>
            <w:rStyle w:val="Hyperlink"/>
            <w:noProof/>
            <w:rtl/>
          </w:rPr>
          <w:t xml:space="preserve"> </w:t>
        </w:r>
        <w:r w:rsidR="00E810A6" w:rsidRPr="003433F1">
          <w:rPr>
            <w:rStyle w:val="Hyperlink"/>
            <w:rFonts w:hint="eastAsia"/>
            <w:noProof/>
            <w:rtl/>
          </w:rPr>
          <w:t>انبساط</w:t>
        </w:r>
        <w:r w:rsidR="00E810A6" w:rsidRPr="003433F1">
          <w:rPr>
            <w:rStyle w:val="Hyperlink"/>
            <w:noProof/>
            <w:rtl/>
          </w:rPr>
          <w:t xml:space="preserve"> </w:t>
        </w:r>
        <w:r w:rsidR="00E810A6" w:rsidRPr="003433F1">
          <w:rPr>
            <w:rStyle w:val="Hyperlink"/>
            <w:rFonts w:hint="eastAsia"/>
            <w:noProof/>
            <w:rtl/>
          </w:rPr>
          <w:t>امر</w:t>
        </w:r>
        <w:r w:rsidR="00E810A6" w:rsidRPr="003433F1">
          <w:rPr>
            <w:rStyle w:val="Hyperlink"/>
            <w:noProof/>
            <w:rtl/>
          </w:rPr>
          <w:t xml:space="preserve"> </w:t>
        </w:r>
        <w:r w:rsidR="00E810A6" w:rsidRPr="003433F1">
          <w:rPr>
            <w:rStyle w:val="Hyperlink"/>
            <w:rFonts w:hint="eastAsia"/>
            <w:noProof/>
            <w:rtl/>
          </w:rPr>
          <w:t>بر</w:t>
        </w:r>
        <w:r w:rsidR="00E810A6" w:rsidRPr="003433F1">
          <w:rPr>
            <w:rStyle w:val="Hyperlink"/>
            <w:noProof/>
            <w:rtl/>
          </w:rPr>
          <w:t xml:space="preserve"> </w:t>
        </w:r>
        <w:r w:rsidR="00E810A6" w:rsidRPr="003433F1">
          <w:rPr>
            <w:rStyle w:val="Hyperlink"/>
            <w:rFonts w:hint="eastAsia"/>
            <w:noProof/>
            <w:rtl/>
          </w:rPr>
          <w:t>ق</w:t>
        </w:r>
        <w:r w:rsidR="00E810A6" w:rsidRPr="003433F1">
          <w:rPr>
            <w:rStyle w:val="Hyperlink"/>
            <w:rFonts w:hint="cs"/>
            <w:noProof/>
            <w:rtl/>
          </w:rPr>
          <w:t>ی</w:t>
        </w:r>
        <w:r w:rsidR="00E810A6" w:rsidRPr="003433F1">
          <w:rPr>
            <w:rStyle w:val="Hyperlink"/>
            <w:rFonts w:hint="eastAsia"/>
            <w:noProof/>
            <w:rtl/>
          </w:rPr>
          <w:t>د</w:t>
        </w:r>
        <w:r w:rsidR="00E810A6" w:rsidRPr="003433F1">
          <w:rPr>
            <w:rStyle w:val="Hyperlink"/>
            <w:noProof/>
            <w:rtl/>
          </w:rPr>
          <w:t xml:space="preserve"> </w:t>
        </w:r>
        <w:r w:rsidR="00E810A6" w:rsidRPr="003433F1">
          <w:rPr>
            <w:rStyle w:val="Hyperlink"/>
            <w:rFonts w:hint="eastAsia"/>
            <w:noProof/>
            <w:rtl/>
          </w:rPr>
          <w:t>و</w:t>
        </w:r>
        <w:r w:rsidR="00E810A6" w:rsidRPr="003433F1">
          <w:rPr>
            <w:rStyle w:val="Hyperlink"/>
            <w:noProof/>
            <w:rtl/>
          </w:rPr>
          <w:t xml:space="preserve"> </w:t>
        </w:r>
        <w:r w:rsidR="00E810A6" w:rsidRPr="003433F1">
          <w:rPr>
            <w:rStyle w:val="Hyperlink"/>
            <w:rFonts w:hint="eastAsia"/>
            <w:noProof/>
            <w:rtl/>
          </w:rPr>
          <w:t>شرط</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1384891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3</w:t>
        </w:r>
        <w:r w:rsidR="00E810A6">
          <w:rPr>
            <w:rStyle w:val="Hyperlink"/>
            <w:noProof/>
            <w:rtl/>
          </w:rPr>
          <w:fldChar w:fldCharType="end"/>
        </w:r>
      </w:hyperlink>
    </w:p>
    <w:p w14:paraId="241EC9B6" w14:textId="2754C14A" w:rsidR="00E810A6" w:rsidRDefault="0087688C" w:rsidP="00E810A6">
      <w:pPr>
        <w:pStyle w:val="TOC4"/>
        <w:tabs>
          <w:tab w:val="right" w:leader="dot" w:pos="10194"/>
        </w:tabs>
        <w:rPr>
          <w:rFonts w:asciiTheme="minorHAnsi" w:eastAsiaTheme="minorEastAsia" w:hAnsiTheme="minorHAnsi" w:cstheme="minorBidi"/>
          <w:bCs w:val="0"/>
          <w:noProof/>
          <w:color w:val="auto"/>
          <w:szCs w:val="22"/>
          <w:rtl/>
        </w:rPr>
      </w:pPr>
      <w:hyperlink w:anchor="_Toc1384892" w:history="1">
        <w:r w:rsidR="00E810A6" w:rsidRPr="003433F1">
          <w:rPr>
            <w:rStyle w:val="Hyperlink"/>
            <w:rFonts w:hint="eastAsia"/>
            <w:noProof/>
            <w:rtl/>
          </w:rPr>
          <w:t>تکم</w:t>
        </w:r>
        <w:r w:rsidR="00E810A6" w:rsidRPr="003433F1">
          <w:rPr>
            <w:rStyle w:val="Hyperlink"/>
            <w:rFonts w:hint="cs"/>
            <w:noProof/>
            <w:rtl/>
          </w:rPr>
          <w:t>ی</w:t>
        </w:r>
        <w:r w:rsidR="00E810A6" w:rsidRPr="003433F1">
          <w:rPr>
            <w:rStyle w:val="Hyperlink"/>
            <w:rFonts w:hint="eastAsia"/>
            <w:noProof/>
            <w:rtl/>
          </w:rPr>
          <w:t>ل</w:t>
        </w:r>
        <w:r w:rsidR="00E810A6" w:rsidRPr="003433F1">
          <w:rPr>
            <w:rStyle w:val="Hyperlink"/>
            <w:noProof/>
            <w:rtl/>
          </w:rPr>
          <w:t xml:space="preserve"> </w:t>
        </w:r>
        <w:r w:rsidR="00E810A6" w:rsidRPr="003433F1">
          <w:rPr>
            <w:rStyle w:val="Hyperlink"/>
            <w:rFonts w:hint="eastAsia"/>
            <w:noProof/>
            <w:rtl/>
          </w:rPr>
          <w:t>کلام</w:t>
        </w:r>
        <w:r w:rsidR="00E810A6" w:rsidRPr="003433F1">
          <w:rPr>
            <w:rStyle w:val="Hyperlink"/>
            <w:noProof/>
            <w:rtl/>
          </w:rPr>
          <w:t xml:space="preserve"> </w:t>
        </w:r>
        <w:r w:rsidR="00E810A6" w:rsidRPr="003433F1">
          <w:rPr>
            <w:rStyle w:val="Hyperlink"/>
            <w:rFonts w:hint="eastAsia"/>
            <w:noProof/>
            <w:rtl/>
          </w:rPr>
          <w:t>مرحوم</w:t>
        </w:r>
        <w:r w:rsidR="00E810A6" w:rsidRPr="003433F1">
          <w:rPr>
            <w:rStyle w:val="Hyperlink"/>
            <w:noProof/>
            <w:rtl/>
          </w:rPr>
          <w:t xml:space="preserve"> </w:t>
        </w:r>
        <w:r w:rsidR="00E810A6" w:rsidRPr="003433F1">
          <w:rPr>
            <w:rStyle w:val="Hyperlink"/>
            <w:rFonts w:hint="eastAsia"/>
            <w:noProof/>
            <w:rtl/>
          </w:rPr>
          <w:t>آخوند</w:t>
        </w:r>
        <w:r w:rsidR="00E810A6" w:rsidRPr="003433F1">
          <w:rPr>
            <w:rStyle w:val="Hyperlink"/>
            <w:noProof/>
            <w:rtl/>
          </w:rPr>
          <w:t xml:space="preserve"> </w:t>
        </w:r>
        <w:r w:rsidR="00E810A6" w:rsidRPr="003433F1">
          <w:rPr>
            <w:rStyle w:val="Hyperlink"/>
            <w:rFonts w:hint="eastAsia"/>
            <w:noProof/>
            <w:rtl/>
          </w:rPr>
          <w:t>در</w:t>
        </w:r>
        <w:r w:rsidR="00E810A6" w:rsidRPr="003433F1">
          <w:rPr>
            <w:rStyle w:val="Hyperlink"/>
            <w:noProof/>
            <w:rtl/>
          </w:rPr>
          <w:t xml:space="preserve"> </w:t>
        </w:r>
        <w:r w:rsidR="00E810A6" w:rsidRPr="003433F1">
          <w:rPr>
            <w:rStyle w:val="Hyperlink"/>
            <w:rFonts w:hint="eastAsia"/>
            <w:noProof/>
            <w:rtl/>
          </w:rPr>
          <w:t>عدم</w:t>
        </w:r>
        <w:r w:rsidR="00E810A6" w:rsidRPr="003433F1">
          <w:rPr>
            <w:rStyle w:val="Hyperlink"/>
            <w:noProof/>
            <w:rtl/>
          </w:rPr>
          <w:t xml:space="preserve"> </w:t>
        </w:r>
        <w:r w:rsidR="00E810A6" w:rsidRPr="003433F1">
          <w:rPr>
            <w:rStyle w:val="Hyperlink"/>
            <w:rFonts w:hint="eastAsia"/>
            <w:noProof/>
            <w:rtl/>
          </w:rPr>
          <w:t>امکان</w:t>
        </w:r>
        <w:r w:rsidR="00E810A6" w:rsidRPr="003433F1">
          <w:rPr>
            <w:rStyle w:val="Hyperlink"/>
            <w:noProof/>
            <w:rtl/>
          </w:rPr>
          <w:t xml:space="preserve"> </w:t>
        </w:r>
        <w:r w:rsidR="00E810A6" w:rsidRPr="003433F1">
          <w:rPr>
            <w:rStyle w:val="Hyperlink"/>
            <w:rFonts w:hint="eastAsia"/>
            <w:noProof/>
            <w:rtl/>
          </w:rPr>
          <w:t>اخذ</w:t>
        </w:r>
        <w:r w:rsidR="00E810A6" w:rsidRPr="003433F1">
          <w:rPr>
            <w:rStyle w:val="Hyperlink"/>
            <w:noProof/>
            <w:rtl/>
          </w:rPr>
          <w:t xml:space="preserve"> </w:t>
        </w:r>
        <w:r w:rsidR="00E810A6" w:rsidRPr="003433F1">
          <w:rPr>
            <w:rStyle w:val="Hyperlink"/>
            <w:rFonts w:hint="eastAsia"/>
            <w:noProof/>
            <w:rtl/>
          </w:rPr>
          <w:t>جامع</w:t>
        </w:r>
        <w:r w:rsidR="00E810A6" w:rsidRPr="003433F1">
          <w:rPr>
            <w:rStyle w:val="Hyperlink"/>
            <w:noProof/>
            <w:rtl/>
          </w:rPr>
          <w:t xml:space="preserve"> </w:t>
        </w:r>
        <w:r w:rsidR="00E810A6" w:rsidRPr="003433F1">
          <w:rPr>
            <w:rStyle w:val="Hyperlink"/>
            <w:rFonts w:hint="eastAsia"/>
            <w:noProof/>
            <w:rtl/>
          </w:rPr>
          <w:t>در</w:t>
        </w:r>
        <w:r w:rsidR="00E810A6" w:rsidRPr="003433F1">
          <w:rPr>
            <w:rStyle w:val="Hyperlink"/>
            <w:noProof/>
            <w:rtl/>
          </w:rPr>
          <w:t xml:space="preserve"> </w:t>
        </w:r>
        <w:r w:rsidR="00E810A6" w:rsidRPr="003433F1">
          <w:rPr>
            <w:rStyle w:val="Hyperlink"/>
            <w:rFonts w:hint="eastAsia"/>
            <w:noProof/>
            <w:rtl/>
          </w:rPr>
          <w:t>متعلق</w:t>
        </w:r>
        <w:r w:rsidR="00E810A6" w:rsidRPr="003433F1">
          <w:rPr>
            <w:rStyle w:val="Hyperlink"/>
            <w:noProof/>
            <w:rtl/>
          </w:rPr>
          <w:t xml:space="preserve"> </w:t>
        </w:r>
        <w:r w:rsidR="00E810A6" w:rsidRPr="003433F1">
          <w:rPr>
            <w:rStyle w:val="Hyperlink"/>
            <w:rFonts w:hint="eastAsia"/>
            <w:noProof/>
            <w:rtl/>
          </w:rPr>
          <w:t>امر</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1384892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4</w:t>
        </w:r>
        <w:r w:rsidR="00E810A6">
          <w:rPr>
            <w:rStyle w:val="Hyperlink"/>
            <w:noProof/>
            <w:rtl/>
          </w:rPr>
          <w:fldChar w:fldCharType="end"/>
        </w:r>
      </w:hyperlink>
    </w:p>
    <w:p w14:paraId="4C2D1A04" w14:textId="6EB7DB19" w:rsidR="00E810A6" w:rsidRDefault="0087688C" w:rsidP="00E810A6">
      <w:pPr>
        <w:pStyle w:val="TOC4"/>
        <w:tabs>
          <w:tab w:val="right" w:leader="dot" w:pos="10194"/>
        </w:tabs>
        <w:rPr>
          <w:rFonts w:asciiTheme="minorHAnsi" w:eastAsiaTheme="minorEastAsia" w:hAnsiTheme="minorHAnsi" w:cstheme="minorBidi"/>
          <w:bCs w:val="0"/>
          <w:noProof/>
          <w:color w:val="auto"/>
          <w:szCs w:val="22"/>
          <w:rtl/>
        </w:rPr>
      </w:pPr>
      <w:hyperlink w:anchor="_Toc1384893" w:history="1">
        <w:r w:rsidR="00E810A6" w:rsidRPr="003433F1">
          <w:rPr>
            <w:rStyle w:val="Hyperlink"/>
            <w:rFonts w:hint="eastAsia"/>
            <w:noProof/>
            <w:rtl/>
          </w:rPr>
          <w:t>عدم</w:t>
        </w:r>
        <w:r w:rsidR="00E810A6" w:rsidRPr="003433F1">
          <w:rPr>
            <w:rStyle w:val="Hyperlink"/>
            <w:noProof/>
            <w:rtl/>
          </w:rPr>
          <w:t xml:space="preserve"> </w:t>
        </w:r>
        <w:r w:rsidR="00E810A6" w:rsidRPr="003433F1">
          <w:rPr>
            <w:rStyle w:val="Hyperlink"/>
            <w:rFonts w:hint="eastAsia"/>
            <w:noProof/>
            <w:rtl/>
          </w:rPr>
          <w:t>اخذ</w:t>
        </w:r>
        <w:r w:rsidR="00E810A6" w:rsidRPr="003433F1">
          <w:rPr>
            <w:rStyle w:val="Hyperlink"/>
            <w:noProof/>
            <w:rtl/>
          </w:rPr>
          <w:t xml:space="preserve"> </w:t>
        </w:r>
        <w:r w:rsidR="00E810A6" w:rsidRPr="003433F1">
          <w:rPr>
            <w:rStyle w:val="Hyperlink"/>
            <w:rFonts w:hint="eastAsia"/>
            <w:noProof/>
            <w:rtl/>
          </w:rPr>
          <w:t>سائر</w:t>
        </w:r>
        <w:r w:rsidR="00E810A6" w:rsidRPr="003433F1">
          <w:rPr>
            <w:rStyle w:val="Hyperlink"/>
            <w:noProof/>
            <w:rtl/>
          </w:rPr>
          <w:t xml:space="preserve"> </w:t>
        </w:r>
        <w:r w:rsidR="00E810A6" w:rsidRPr="003433F1">
          <w:rPr>
            <w:rStyle w:val="Hyperlink"/>
            <w:rFonts w:hint="eastAsia"/>
            <w:noProof/>
            <w:rtl/>
          </w:rPr>
          <w:t>دواع</w:t>
        </w:r>
        <w:r w:rsidR="00E810A6" w:rsidRPr="003433F1">
          <w:rPr>
            <w:rStyle w:val="Hyperlink"/>
            <w:rFonts w:hint="cs"/>
            <w:noProof/>
            <w:rtl/>
          </w:rPr>
          <w:t>ی</w:t>
        </w:r>
        <w:r w:rsidR="00E810A6" w:rsidRPr="003433F1">
          <w:rPr>
            <w:rStyle w:val="Hyperlink"/>
            <w:noProof/>
            <w:rtl/>
          </w:rPr>
          <w:t xml:space="preserve"> </w:t>
        </w:r>
        <w:r w:rsidR="00E810A6" w:rsidRPr="003433F1">
          <w:rPr>
            <w:rStyle w:val="Hyperlink"/>
            <w:rFonts w:hint="eastAsia"/>
            <w:noProof/>
            <w:rtl/>
          </w:rPr>
          <w:t>به</w:t>
        </w:r>
        <w:r w:rsidR="00E810A6" w:rsidRPr="003433F1">
          <w:rPr>
            <w:rStyle w:val="Hyperlink"/>
            <w:noProof/>
            <w:rtl/>
          </w:rPr>
          <w:t xml:space="preserve"> </w:t>
        </w:r>
        <w:r w:rsidR="00E810A6" w:rsidRPr="003433F1">
          <w:rPr>
            <w:rStyle w:val="Hyperlink"/>
            <w:rFonts w:hint="eastAsia"/>
            <w:noProof/>
            <w:rtl/>
          </w:rPr>
          <w:t>نحومطلق</w:t>
        </w:r>
        <w:r w:rsidR="00E810A6" w:rsidRPr="003433F1">
          <w:rPr>
            <w:rStyle w:val="Hyperlink"/>
            <w:noProof/>
            <w:rtl/>
          </w:rPr>
          <w:t xml:space="preserve"> </w:t>
        </w:r>
        <w:r w:rsidR="00E810A6" w:rsidRPr="003433F1">
          <w:rPr>
            <w:rStyle w:val="Hyperlink"/>
            <w:rFonts w:hint="eastAsia"/>
            <w:noProof/>
            <w:rtl/>
          </w:rPr>
          <w:t>در</w:t>
        </w:r>
        <w:r w:rsidR="00E810A6" w:rsidRPr="003433F1">
          <w:rPr>
            <w:rStyle w:val="Hyperlink"/>
            <w:noProof/>
            <w:rtl/>
          </w:rPr>
          <w:t xml:space="preserve"> </w:t>
        </w:r>
        <w:r w:rsidR="00E810A6" w:rsidRPr="003433F1">
          <w:rPr>
            <w:rStyle w:val="Hyperlink"/>
            <w:rFonts w:hint="eastAsia"/>
            <w:noProof/>
            <w:rtl/>
          </w:rPr>
          <w:t>متعلق</w:t>
        </w:r>
        <w:r w:rsidR="00E810A6" w:rsidRPr="003433F1">
          <w:rPr>
            <w:rStyle w:val="Hyperlink"/>
            <w:noProof/>
            <w:rtl/>
          </w:rPr>
          <w:t xml:space="preserve"> </w:t>
        </w:r>
        <w:r w:rsidR="00E810A6" w:rsidRPr="003433F1">
          <w:rPr>
            <w:rStyle w:val="Hyperlink"/>
            <w:rFonts w:hint="eastAsia"/>
            <w:noProof/>
            <w:rtl/>
          </w:rPr>
          <w:t>امر</w:t>
        </w:r>
        <w:r w:rsidR="00E810A6">
          <w:rPr>
            <w:noProof/>
            <w:webHidden/>
            <w:rtl/>
          </w:rPr>
          <w:tab/>
        </w:r>
        <w:r w:rsidR="00E810A6">
          <w:rPr>
            <w:rStyle w:val="Hyperlink"/>
            <w:noProof/>
            <w:rtl/>
          </w:rPr>
          <w:fldChar w:fldCharType="begin"/>
        </w:r>
        <w:r w:rsidR="00E810A6">
          <w:rPr>
            <w:noProof/>
            <w:webHidden/>
            <w:rtl/>
          </w:rPr>
          <w:instrText xml:space="preserve"> </w:instrText>
        </w:r>
        <w:r w:rsidR="00E810A6">
          <w:rPr>
            <w:noProof/>
            <w:webHidden/>
          </w:rPr>
          <w:instrText xml:space="preserve">PAGEREF </w:instrText>
        </w:r>
        <w:r w:rsidR="00E810A6">
          <w:rPr>
            <w:noProof/>
            <w:webHidden/>
            <w:rtl/>
          </w:rPr>
          <w:instrText>_</w:instrText>
        </w:r>
        <w:r w:rsidR="00E810A6">
          <w:rPr>
            <w:noProof/>
            <w:webHidden/>
          </w:rPr>
          <w:instrText>Toc</w:instrText>
        </w:r>
        <w:r w:rsidR="00E810A6">
          <w:rPr>
            <w:noProof/>
            <w:webHidden/>
            <w:rtl/>
          </w:rPr>
          <w:instrText xml:space="preserve">1384893 </w:instrText>
        </w:r>
        <w:r w:rsidR="00E810A6">
          <w:rPr>
            <w:noProof/>
            <w:webHidden/>
          </w:rPr>
          <w:instrText>\h</w:instrText>
        </w:r>
        <w:r w:rsidR="00E810A6">
          <w:rPr>
            <w:noProof/>
            <w:webHidden/>
            <w:rtl/>
          </w:rPr>
          <w:instrText xml:space="preserve"> </w:instrText>
        </w:r>
        <w:r w:rsidR="00E810A6">
          <w:rPr>
            <w:rStyle w:val="Hyperlink"/>
            <w:noProof/>
            <w:rtl/>
          </w:rPr>
        </w:r>
        <w:r w:rsidR="00E810A6">
          <w:rPr>
            <w:rStyle w:val="Hyperlink"/>
            <w:noProof/>
            <w:rtl/>
          </w:rPr>
          <w:fldChar w:fldCharType="separate"/>
        </w:r>
        <w:r>
          <w:rPr>
            <w:noProof/>
            <w:webHidden/>
            <w:rtl/>
          </w:rPr>
          <w:t>4</w:t>
        </w:r>
        <w:r w:rsidR="00E810A6">
          <w:rPr>
            <w:rStyle w:val="Hyperlink"/>
            <w:noProof/>
            <w:rtl/>
          </w:rPr>
          <w:fldChar w:fldCharType="end"/>
        </w:r>
      </w:hyperlink>
    </w:p>
    <w:p w14:paraId="794BEF8E" w14:textId="77777777" w:rsidR="00C91EB6" w:rsidRPr="00C91EB6" w:rsidRDefault="00E810A6" w:rsidP="00154E62">
      <w:pPr>
        <w:jc w:val="both"/>
      </w:pPr>
      <w:r>
        <w:rPr>
          <w:rFonts w:cs="B Titr"/>
          <w:noProof/>
          <w:webHidden/>
          <w:color w:val="632423" w:themeColor="accent2" w:themeShade="80"/>
          <w:szCs w:val="24"/>
          <w:rtl/>
        </w:rPr>
        <w:fldChar w:fldCharType="end"/>
      </w:r>
    </w:p>
    <w:p w14:paraId="71320E33" w14:textId="77777777" w:rsidR="00F343FB" w:rsidRPr="00A6366F" w:rsidRDefault="00F842AD" w:rsidP="00154E6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90690">
        <w:rPr>
          <w:rFonts w:hint="cs"/>
          <w:rtl/>
        </w:rPr>
        <w:t>امکان</w:t>
      </w:r>
      <w:r w:rsidR="00E90690">
        <w:rPr>
          <w:rtl/>
        </w:rPr>
        <w:t xml:space="preserve"> </w:t>
      </w:r>
      <w:r w:rsidR="00E90690">
        <w:rPr>
          <w:rFonts w:hint="cs"/>
          <w:rtl/>
        </w:rPr>
        <w:t>اخذ</w:t>
      </w:r>
      <w:r w:rsidR="00E90690">
        <w:rPr>
          <w:rtl/>
        </w:rPr>
        <w:t xml:space="preserve"> </w:t>
      </w:r>
      <w:r w:rsidR="00E90690">
        <w:rPr>
          <w:rFonts w:hint="cs"/>
          <w:rtl/>
        </w:rPr>
        <w:t>سائر</w:t>
      </w:r>
      <w:r w:rsidR="00E90690">
        <w:rPr>
          <w:rtl/>
        </w:rPr>
        <w:t xml:space="preserve"> </w:t>
      </w:r>
      <w:r w:rsidR="00E90690">
        <w:rPr>
          <w:rFonts w:hint="cs"/>
          <w:rtl/>
        </w:rPr>
        <w:t>دواعی</w:t>
      </w:r>
      <w:r w:rsidR="00E90690">
        <w:rPr>
          <w:rtl/>
        </w:rPr>
        <w:t xml:space="preserve"> </w:t>
      </w:r>
      <w:r w:rsidR="00E90690">
        <w:rPr>
          <w:rFonts w:hint="cs"/>
          <w:rtl/>
        </w:rPr>
        <w:t>در</w:t>
      </w:r>
      <w:r w:rsidR="00E90690">
        <w:rPr>
          <w:rtl/>
        </w:rPr>
        <w:t xml:space="preserve"> </w:t>
      </w:r>
      <w:r w:rsidR="00E90690">
        <w:rPr>
          <w:rFonts w:hint="cs"/>
          <w:rtl/>
        </w:rPr>
        <w:t>متعلق</w:t>
      </w:r>
      <w:r w:rsidR="00E90690">
        <w:rPr>
          <w:rtl/>
        </w:rPr>
        <w:t xml:space="preserve"> </w:t>
      </w:r>
      <w:r w:rsidR="00E90690">
        <w:rPr>
          <w:rFonts w:hint="cs"/>
          <w:rtl/>
        </w:rPr>
        <w:t>امر</w:t>
      </w:r>
      <w:r w:rsidR="00025B70">
        <w:rPr>
          <w:rFonts w:hint="cs"/>
          <w:rtl/>
        </w:rPr>
        <w:t xml:space="preserve"> </w:t>
      </w:r>
      <w:r w:rsidR="00386C11" w:rsidRPr="00A6366F">
        <w:rPr>
          <w:rFonts w:hint="cs"/>
          <w:rtl/>
        </w:rPr>
        <w:t>/</w:t>
      </w:r>
      <w:bookmarkStart w:id="2" w:name="BokSabj_d"/>
      <w:bookmarkEnd w:id="2"/>
      <w:r w:rsidR="00E90690">
        <w:rPr>
          <w:rFonts w:hint="cs"/>
          <w:rtl/>
        </w:rPr>
        <w:t>تعبدی</w:t>
      </w:r>
      <w:r w:rsidR="00E90690">
        <w:rPr>
          <w:rtl/>
        </w:rPr>
        <w:t xml:space="preserve"> </w:t>
      </w:r>
      <w:r w:rsidR="00E90690">
        <w:rPr>
          <w:rFonts w:hint="cs"/>
          <w:rtl/>
        </w:rPr>
        <w:t>و</w:t>
      </w:r>
      <w:r w:rsidR="00E90690">
        <w:rPr>
          <w:rtl/>
        </w:rPr>
        <w:t xml:space="preserve"> </w:t>
      </w:r>
      <w:r w:rsidR="00E90690">
        <w:rPr>
          <w:rFonts w:hint="cs"/>
          <w:rtl/>
        </w:rPr>
        <w:t>توصلی</w:t>
      </w:r>
      <w:r w:rsidR="00386C11" w:rsidRPr="00A6366F">
        <w:rPr>
          <w:rFonts w:hint="cs"/>
          <w:rtl/>
        </w:rPr>
        <w:t xml:space="preserve"> /</w:t>
      </w:r>
      <w:bookmarkStart w:id="3" w:name="Bokkolli"/>
      <w:bookmarkEnd w:id="3"/>
      <w:r w:rsidR="00E90690">
        <w:rPr>
          <w:rFonts w:hint="cs"/>
          <w:rtl/>
        </w:rPr>
        <w:t>اوامر</w:t>
      </w:r>
      <w:r w:rsidR="001B6799" w:rsidRPr="00A6366F">
        <w:rPr>
          <w:rFonts w:hint="cs"/>
          <w:rtl/>
        </w:rPr>
        <w:t xml:space="preserve"> </w:t>
      </w:r>
    </w:p>
    <w:p w14:paraId="28579EDC" w14:textId="77777777" w:rsidR="008F5B4D" w:rsidRPr="009C66D5" w:rsidRDefault="008F5B4D" w:rsidP="00154E62">
      <w:pPr>
        <w:jc w:val="both"/>
        <w:rPr>
          <w:rStyle w:val="Emphasis"/>
          <w:b/>
          <w:bCs w:val="0"/>
          <w:rtl/>
        </w:rPr>
      </w:pPr>
      <w:r w:rsidRPr="009C66D5">
        <w:rPr>
          <w:rStyle w:val="Emphasis"/>
          <w:rFonts w:hint="cs"/>
          <w:b/>
          <w:bCs w:val="0"/>
          <w:rtl/>
        </w:rPr>
        <w:t>خلاصه مباحث گذشته:</w:t>
      </w:r>
    </w:p>
    <w:p w14:paraId="447619CA" w14:textId="77777777" w:rsidR="003A6148" w:rsidRDefault="00154E62" w:rsidP="00E810A6">
      <w:pPr>
        <w:pBdr>
          <w:bottom w:val="double" w:sz="6" w:space="1" w:color="auto"/>
        </w:pBdr>
        <w:jc w:val="both"/>
        <w:rPr>
          <w:rtl/>
        </w:rPr>
      </w:pPr>
      <w:r>
        <w:rPr>
          <w:rFonts w:hint="cs"/>
          <w:rtl/>
        </w:rPr>
        <w:t>بحث در مورد امکان اخذ سائر دواعی (غیر از قصد امر ) در متعلق امر بود. مرحوم آخوند فرمود: اخذ خصوص سائر دواعی در متعلق امر گفتنی نیست. اخذ جامع بین قصد امر و سائر دواعی نیز امکان ندارد. مرحوم خویی جواب داد اگر بپذیریم که اخذ قصد امر در متعلق امر امکان نداشته باشد ولی اخذ جامع اشکال ندارد. زیرا جامع بین مقدور و غیر مقدور، مقدور است. استاد فرمود جواب مرحوم خویی اشکال مرحوم آخوند را بر طرف نمی</w:t>
      </w:r>
      <w:r>
        <w:rPr>
          <w:rtl/>
        </w:rPr>
        <w:softHyphen/>
      </w:r>
      <w:r w:rsidR="00E810A6">
        <w:rPr>
          <w:rFonts w:hint="cs"/>
          <w:rtl/>
        </w:rPr>
        <w:t>کند. مرحوم نائینی وجه دیگری برای عدم امکان اخذ سائر دواعی در متعلق امر بیان فرمود. سائر دواعی،</w:t>
      </w:r>
      <w:r>
        <w:rPr>
          <w:rFonts w:hint="cs"/>
          <w:rtl/>
        </w:rPr>
        <w:t xml:space="preserve"> داعی هستند و داعی، مورد طلب تشریعی قرار نمی</w:t>
      </w:r>
      <w:r>
        <w:rPr>
          <w:rtl/>
        </w:rPr>
        <w:softHyphen/>
      </w:r>
      <w:r w:rsidR="00E810A6">
        <w:rPr>
          <w:rFonts w:hint="cs"/>
          <w:rtl/>
        </w:rPr>
        <w:t>گیرد. ادعای ایشان یک جواب نق</w:t>
      </w:r>
      <w:r>
        <w:rPr>
          <w:rFonts w:hint="cs"/>
          <w:rtl/>
        </w:rPr>
        <w:t>ضی داشت که نسبت به متمم الجعل بود. جواب حلی نیز داشت. یعنی قصد قربت از افعال جوانحی است که متعلق طلب مولا قرار می</w:t>
      </w:r>
      <w:r>
        <w:rPr>
          <w:rtl/>
        </w:rPr>
        <w:softHyphen/>
      </w:r>
      <w:r>
        <w:rPr>
          <w:rFonts w:hint="cs"/>
          <w:rtl/>
        </w:rPr>
        <w:t>گیرد</w:t>
      </w:r>
    </w:p>
    <w:p w14:paraId="01C8393F" w14:textId="77777777" w:rsidR="00247D2F" w:rsidRPr="003A6148" w:rsidRDefault="00247D2F" w:rsidP="00154E62">
      <w:pPr>
        <w:pBdr>
          <w:bottom w:val="double" w:sz="6" w:space="1" w:color="auto"/>
        </w:pBdr>
        <w:jc w:val="both"/>
      </w:pPr>
    </w:p>
    <w:p w14:paraId="7948D7B6" w14:textId="77777777" w:rsidR="008F5B4D" w:rsidRDefault="008F5B4D" w:rsidP="00154E62">
      <w:pPr>
        <w:jc w:val="both"/>
      </w:pPr>
    </w:p>
    <w:p w14:paraId="7A88594D" w14:textId="77777777" w:rsidR="003E6650" w:rsidRDefault="003412A0" w:rsidP="00D47C71">
      <w:pPr>
        <w:pStyle w:val="Heading1"/>
        <w:rPr>
          <w:rtl/>
        </w:rPr>
      </w:pPr>
      <w:bookmarkStart w:id="4" w:name="_Toc1384885"/>
      <w:r>
        <w:rPr>
          <w:rFonts w:hint="cs"/>
          <w:rtl/>
        </w:rPr>
        <w:lastRenderedPageBreak/>
        <w:t>اوامر</w:t>
      </w:r>
      <w:bookmarkEnd w:id="4"/>
    </w:p>
    <w:p w14:paraId="5BD6DD60" w14:textId="77777777" w:rsidR="003412A0" w:rsidRDefault="003412A0" w:rsidP="00D47C71">
      <w:pPr>
        <w:pStyle w:val="Heading2"/>
        <w:rPr>
          <w:rtl/>
        </w:rPr>
      </w:pPr>
      <w:bookmarkStart w:id="5" w:name="_Toc1384886"/>
      <w:r>
        <w:rPr>
          <w:rFonts w:hint="cs"/>
          <w:rtl/>
        </w:rPr>
        <w:t>تعبدی و توصلی</w:t>
      </w:r>
      <w:bookmarkEnd w:id="5"/>
    </w:p>
    <w:p w14:paraId="5CF79632" w14:textId="77777777" w:rsidR="003412A0" w:rsidRDefault="003412A0" w:rsidP="00D47C71">
      <w:pPr>
        <w:pStyle w:val="Heading3"/>
        <w:rPr>
          <w:rtl/>
        </w:rPr>
      </w:pPr>
      <w:bookmarkStart w:id="6" w:name="_Toc1384887"/>
      <w:r>
        <w:rPr>
          <w:rFonts w:hint="cs"/>
          <w:rtl/>
        </w:rPr>
        <w:t>امکان اخذ سائر دواعی در متعلق تکلیف</w:t>
      </w:r>
      <w:bookmarkEnd w:id="6"/>
    </w:p>
    <w:p w14:paraId="2149F2B4" w14:textId="77777777" w:rsidR="00D50510" w:rsidRDefault="00D50510" w:rsidP="00D47C71">
      <w:pPr>
        <w:pStyle w:val="Heading4"/>
        <w:rPr>
          <w:rtl/>
        </w:rPr>
      </w:pPr>
      <w:bookmarkStart w:id="7" w:name="_Toc1384888"/>
      <w:r>
        <w:rPr>
          <w:rFonts w:hint="cs"/>
          <w:rtl/>
        </w:rPr>
        <w:t xml:space="preserve">عدم تعلق اراده شریعی به </w:t>
      </w:r>
      <w:bookmarkEnd w:id="7"/>
      <w:r w:rsidR="00E810A6">
        <w:rPr>
          <w:rFonts w:hint="cs"/>
          <w:rtl/>
        </w:rPr>
        <w:t>داعی</w:t>
      </w:r>
    </w:p>
    <w:p w14:paraId="2CF0A481" w14:textId="77777777" w:rsidR="003412A0" w:rsidRDefault="003412A0" w:rsidP="00A258D2">
      <w:pPr>
        <w:jc w:val="both"/>
        <w:rPr>
          <w:rtl/>
        </w:rPr>
      </w:pPr>
      <w:r>
        <w:rPr>
          <w:rFonts w:hint="cs"/>
          <w:rtl/>
        </w:rPr>
        <w:t>بحث در امکان اخذ سائر دواعی در متعلق تکلیف بود. مرحوم نائینی فرمود</w:t>
      </w:r>
      <w:r w:rsidR="009956F1">
        <w:rPr>
          <w:rStyle w:val="FootnoteReference"/>
          <w:rtl/>
        </w:rPr>
        <w:footnoteReference w:id="1"/>
      </w:r>
      <w:r>
        <w:rPr>
          <w:rFonts w:hint="cs"/>
          <w:rtl/>
        </w:rPr>
        <w:t xml:space="preserve"> جامع بین </w:t>
      </w:r>
      <w:r w:rsidR="00A258D2">
        <w:rPr>
          <w:rFonts w:hint="cs"/>
          <w:rtl/>
        </w:rPr>
        <w:t>دواعی</w:t>
      </w:r>
      <w:r>
        <w:rPr>
          <w:rFonts w:hint="cs"/>
          <w:rtl/>
        </w:rPr>
        <w:t xml:space="preserve"> را نمی</w:t>
      </w:r>
      <w:r>
        <w:rPr>
          <w:rtl/>
        </w:rPr>
        <w:softHyphen/>
      </w:r>
      <w:r>
        <w:rPr>
          <w:rFonts w:hint="cs"/>
          <w:rtl/>
        </w:rPr>
        <w:t>شود در متعلق اخذ کرد. چون داعی در سلسله علل است و اراده تشریعی به مراد تعلق می</w:t>
      </w:r>
      <w:r>
        <w:rPr>
          <w:rtl/>
        </w:rPr>
        <w:softHyphen/>
      </w:r>
      <w:r>
        <w:rPr>
          <w:rFonts w:hint="cs"/>
          <w:rtl/>
        </w:rPr>
        <w:t xml:space="preserve">گیرد در حالی که داعی علت </w:t>
      </w:r>
      <w:r w:rsidR="00D50510">
        <w:rPr>
          <w:rFonts w:hint="cs"/>
          <w:rtl/>
        </w:rPr>
        <w:t xml:space="preserve">اراده است نه این که مراد باشد. </w:t>
      </w:r>
      <w:r w:rsidR="00DF377C">
        <w:rPr>
          <w:rFonts w:hint="cs"/>
          <w:rtl/>
        </w:rPr>
        <w:t xml:space="preserve">جواب نقضی کلام ایشان بیان شد. </w:t>
      </w:r>
      <w:r w:rsidR="00D50510">
        <w:rPr>
          <w:rFonts w:hint="cs"/>
          <w:rtl/>
        </w:rPr>
        <w:t>جواب</w:t>
      </w:r>
      <w:r w:rsidR="00DF377C">
        <w:rPr>
          <w:rFonts w:hint="cs"/>
          <w:rtl/>
        </w:rPr>
        <w:t xml:space="preserve"> حلی اول نیز گذشت</w:t>
      </w:r>
      <w:r w:rsidR="00D50510">
        <w:rPr>
          <w:rFonts w:hint="cs"/>
          <w:rtl/>
        </w:rPr>
        <w:t xml:space="preserve"> که </w:t>
      </w:r>
      <w:r>
        <w:rPr>
          <w:rFonts w:hint="cs"/>
          <w:rtl/>
        </w:rPr>
        <w:t>مراد از داعی قصد است که یک امر نفسانی است و خودش مراد است. همان طوری که خود نماز مراد است</w:t>
      </w:r>
      <w:r w:rsidR="00E810A6">
        <w:rPr>
          <w:rFonts w:hint="cs"/>
          <w:rtl/>
        </w:rPr>
        <w:t>،</w:t>
      </w:r>
      <w:r>
        <w:rPr>
          <w:rFonts w:hint="cs"/>
          <w:rtl/>
        </w:rPr>
        <w:t xml:space="preserve"> قصد امر نیز مراد است.</w:t>
      </w:r>
    </w:p>
    <w:p w14:paraId="26E3BCC9" w14:textId="77777777" w:rsidR="003412A0" w:rsidRDefault="003412A0" w:rsidP="00D47C71">
      <w:pPr>
        <w:pStyle w:val="Heading5"/>
        <w:rPr>
          <w:rtl/>
        </w:rPr>
      </w:pPr>
      <w:bookmarkStart w:id="8" w:name="_Toc1384889"/>
      <w:r>
        <w:rPr>
          <w:rFonts w:hint="cs"/>
          <w:rtl/>
        </w:rPr>
        <w:t xml:space="preserve">جواب </w:t>
      </w:r>
      <w:r w:rsidR="00D50510">
        <w:rPr>
          <w:rFonts w:hint="cs"/>
          <w:rtl/>
        </w:rPr>
        <w:t>حلی دوم: عدم تنافی علت ا</w:t>
      </w:r>
      <w:r w:rsidR="00DF377C">
        <w:rPr>
          <w:rFonts w:hint="cs"/>
          <w:rtl/>
        </w:rPr>
        <w:t>راده و مراد بودن دواعی به دو لحاظ</w:t>
      </w:r>
      <w:bookmarkEnd w:id="8"/>
    </w:p>
    <w:p w14:paraId="09CE2F48" w14:textId="77777777" w:rsidR="003412A0" w:rsidRDefault="003412A0" w:rsidP="00154E62">
      <w:pPr>
        <w:jc w:val="both"/>
        <w:rPr>
          <w:rtl/>
        </w:rPr>
      </w:pPr>
      <w:r>
        <w:rPr>
          <w:rFonts w:hint="cs"/>
          <w:rtl/>
        </w:rPr>
        <w:t>مرحوم خویی فرموده است</w:t>
      </w:r>
      <w:r w:rsidR="003D5140">
        <w:rPr>
          <w:rStyle w:val="FootnoteReference"/>
          <w:rtl/>
        </w:rPr>
        <w:footnoteReference w:id="2"/>
      </w:r>
      <w:r>
        <w:rPr>
          <w:rFonts w:hint="cs"/>
          <w:rtl/>
        </w:rPr>
        <w:t xml:space="preserve"> که منافاتی بین علت اراده</w:t>
      </w:r>
      <w:r w:rsidR="00DF377C">
        <w:rPr>
          <w:rFonts w:hint="cs"/>
          <w:rtl/>
        </w:rPr>
        <w:t xml:space="preserve"> بودن</w:t>
      </w:r>
      <w:r>
        <w:rPr>
          <w:rFonts w:hint="cs"/>
          <w:rtl/>
        </w:rPr>
        <w:t xml:space="preserve"> و مراد</w:t>
      </w:r>
      <w:r w:rsidR="00DF377C">
        <w:rPr>
          <w:rFonts w:hint="cs"/>
          <w:rtl/>
        </w:rPr>
        <w:t xml:space="preserve"> بودن به اراده دیگری</w:t>
      </w:r>
      <w:r w:rsidR="00E810A6">
        <w:rPr>
          <w:rFonts w:hint="cs"/>
          <w:rtl/>
        </w:rPr>
        <w:t>،</w:t>
      </w:r>
      <w:r w:rsidR="00DF377C">
        <w:rPr>
          <w:rFonts w:hint="cs"/>
          <w:rtl/>
        </w:rPr>
        <w:t xml:space="preserve"> نیست</w:t>
      </w:r>
      <w:r>
        <w:rPr>
          <w:rFonts w:hint="cs"/>
          <w:rtl/>
        </w:rPr>
        <w:t>. اگر یک اراده شخصی و واحد</w:t>
      </w:r>
      <w:r w:rsidR="00F80F10">
        <w:rPr>
          <w:rStyle w:val="FootnoteReference"/>
          <w:rtl/>
        </w:rPr>
        <w:footnoteReference w:id="3"/>
      </w:r>
      <w:r>
        <w:rPr>
          <w:rFonts w:hint="cs"/>
          <w:rtl/>
        </w:rPr>
        <w:t xml:space="preserve"> بود</w:t>
      </w:r>
      <w:r w:rsidR="00DF377C">
        <w:rPr>
          <w:rFonts w:hint="cs"/>
          <w:rtl/>
        </w:rPr>
        <w:t>،</w:t>
      </w:r>
      <w:r>
        <w:rPr>
          <w:rFonts w:hint="cs"/>
          <w:rtl/>
        </w:rPr>
        <w:t xml:space="preserve"> حق با مرحوم نائینی است. اما در این جا دو اراده وجود دارد.</w:t>
      </w:r>
      <w:r w:rsidR="00B56ED6">
        <w:rPr>
          <w:rFonts w:hint="cs"/>
          <w:rtl/>
        </w:rPr>
        <w:t xml:space="preserve"> یکی همان قصد امری که در سلسله علل است و دیگری</w:t>
      </w:r>
      <w:r>
        <w:rPr>
          <w:rFonts w:hint="cs"/>
          <w:rtl/>
        </w:rPr>
        <w:t xml:space="preserve"> این است که که اراده می</w:t>
      </w:r>
      <w:r>
        <w:rPr>
          <w:rtl/>
        </w:rPr>
        <w:softHyphen/>
      </w:r>
      <w:r>
        <w:rPr>
          <w:rFonts w:hint="cs"/>
          <w:rtl/>
        </w:rPr>
        <w:t>کند امر مولی محرک بشود</w:t>
      </w:r>
      <w:r w:rsidR="00C1792D">
        <w:rPr>
          <w:rFonts w:hint="cs"/>
          <w:rtl/>
        </w:rPr>
        <w:t>.</w:t>
      </w:r>
      <w:r>
        <w:rPr>
          <w:rFonts w:hint="cs"/>
          <w:rtl/>
        </w:rPr>
        <w:t xml:space="preserve"> مانند دواعی طولی که اراده آنها را می</w:t>
      </w:r>
      <w:r>
        <w:rPr>
          <w:rtl/>
        </w:rPr>
        <w:softHyphen/>
      </w:r>
      <w:r>
        <w:rPr>
          <w:rFonts w:hint="cs"/>
          <w:rtl/>
        </w:rPr>
        <w:t>کند تا محرک فعل شود</w:t>
      </w:r>
      <w:r w:rsidR="00C1792D">
        <w:rPr>
          <w:rFonts w:hint="cs"/>
          <w:rtl/>
        </w:rPr>
        <w:t>. پس</w:t>
      </w:r>
      <w:r>
        <w:rPr>
          <w:rFonts w:hint="cs"/>
          <w:rtl/>
        </w:rPr>
        <w:t xml:space="preserve"> امر مولی را تصور می</w:t>
      </w:r>
      <w:r>
        <w:rPr>
          <w:rtl/>
        </w:rPr>
        <w:softHyphen/>
      </w:r>
      <w:r>
        <w:rPr>
          <w:rFonts w:hint="cs"/>
          <w:rtl/>
        </w:rPr>
        <w:t>کند</w:t>
      </w:r>
      <w:r w:rsidR="00B56ED6">
        <w:rPr>
          <w:rFonts w:hint="cs"/>
          <w:rtl/>
        </w:rPr>
        <w:t xml:space="preserve"> و فوائد مترتب بر امتثال امر را تصور می</w:t>
      </w:r>
      <w:r w:rsidR="00B56ED6">
        <w:rPr>
          <w:rtl/>
        </w:rPr>
        <w:softHyphen/>
      </w:r>
      <w:r w:rsidR="00B56ED6">
        <w:rPr>
          <w:rFonts w:hint="cs"/>
          <w:rtl/>
        </w:rPr>
        <w:t>کند، بعد</w:t>
      </w:r>
      <w:r>
        <w:rPr>
          <w:rFonts w:hint="cs"/>
          <w:rtl/>
        </w:rPr>
        <w:t xml:space="preserve"> اراده می</w:t>
      </w:r>
      <w:r>
        <w:rPr>
          <w:rtl/>
        </w:rPr>
        <w:softHyphen/>
      </w:r>
      <w:r>
        <w:rPr>
          <w:rFonts w:hint="cs"/>
          <w:rtl/>
        </w:rPr>
        <w:t>کند این امر خدا، داعی این مطلب باشد که به امر خداوند تکلیف را امتثال کند</w:t>
      </w:r>
      <w:r w:rsidR="00C1792D">
        <w:rPr>
          <w:rFonts w:hint="cs"/>
          <w:rtl/>
        </w:rPr>
        <w:t>. لذا</w:t>
      </w:r>
      <w:r w:rsidR="00B56ED6">
        <w:rPr>
          <w:rFonts w:hint="cs"/>
          <w:rtl/>
        </w:rPr>
        <w:t xml:space="preserve"> تعلق تکلیف به فعل مع</w:t>
      </w:r>
      <w:r>
        <w:rPr>
          <w:rFonts w:hint="cs"/>
          <w:rtl/>
        </w:rPr>
        <w:t xml:space="preserve"> </w:t>
      </w:r>
      <w:r w:rsidR="00B56ED6">
        <w:rPr>
          <w:rFonts w:hint="cs"/>
          <w:rtl/>
        </w:rPr>
        <w:t>ال</w:t>
      </w:r>
      <w:r>
        <w:rPr>
          <w:rFonts w:hint="cs"/>
          <w:rtl/>
        </w:rPr>
        <w:t>داعی</w:t>
      </w:r>
      <w:r w:rsidR="00B56ED6">
        <w:rPr>
          <w:rFonts w:hint="cs"/>
          <w:rtl/>
        </w:rPr>
        <w:t>،</w:t>
      </w:r>
      <w:r>
        <w:rPr>
          <w:rFonts w:hint="cs"/>
          <w:rtl/>
        </w:rPr>
        <w:t xml:space="preserve"> اشکالی ندارد.</w:t>
      </w:r>
      <w:r w:rsidR="00C1792D">
        <w:rPr>
          <w:rStyle w:val="FootnoteReference"/>
          <w:rtl/>
        </w:rPr>
        <w:footnoteReference w:id="4"/>
      </w:r>
    </w:p>
    <w:p w14:paraId="45F8A2D7" w14:textId="77777777" w:rsidR="003412A0" w:rsidRDefault="00D50510" w:rsidP="00D47C71">
      <w:pPr>
        <w:pStyle w:val="Heading6"/>
        <w:rPr>
          <w:rtl/>
        </w:rPr>
      </w:pPr>
      <w:bookmarkStart w:id="9" w:name="_Toc1384890"/>
      <w:r>
        <w:rPr>
          <w:rFonts w:hint="cs"/>
          <w:rtl/>
        </w:rPr>
        <w:lastRenderedPageBreak/>
        <w:t>خلاف ارتکاز بودن جواب حلی دوم</w:t>
      </w:r>
      <w:bookmarkEnd w:id="9"/>
    </w:p>
    <w:p w14:paraId="6E8BE918" w14:textId="77777777" w:rsidR="003412A0" w:rsidRDefault="003412A0" w:rsidP="00154E62">
      <w:pPr>
        <w:jc w:val="both"/>
        <w:rPr>
          <w:rtl/>
        </w:rPr>
      </w:pPr>
      <w:r>
        <w:rPr>
          <w:rFonts w:hint="cs"/>
          <w:rtl/>
        </w:rPr>
        <w:t>جواب حلی دوم خلاف ارتکاز است.</w:t>
      </w:r>
      <w:r w:rsidR="00DF377C">
        <w:rPr>
          <w:rFonts w:hint="cs"/>
          <w:rtl/>
        </w:rPr>
        <w:t xml:space="preserve"> این گونه نیست که دو اراده داشته باشیم. </w:t>
      </w:r>
      <w:r>
        <w:rPr>
          <w:rFonts w:hint="cs"/>
          <w:rtl/>
        </w:rPr>
        <w:t xml:space="preserve"> هر چند که داعویت امر با یک مقدماتی محقق می</w:t>
      </w:r>
      <w:r>
        <w:rPr>
          <w:rtl/>
        </w:rPr>
        <w:softHyphen/>
      </w:r>
      <w:r>
        <w:rPr>
          <w:rFonts w:hint="cs"/>
          <w:rtl/>
        </w:rPr>
        <w:t>شود ولی این که محرکیت امر، مراد باشد</w:t>
      </w:r>
      <w:r w:rsidR="00DF377C">
        <w:rPr>
          <w:rFonts w:hint="cs"/>
          <w:rtl/>
        </w:rPr>
        <w:t>،</w:t>
      </w:r>
      <w:r>
        <w:rPr>
          <w:rFonts w:hint="cs"/>
          <w:rtl/>
        </w:rPr>
        <w:t xml:space="preserve"> خلاف ارتکاز است</w:t>
      </w:r>
      <w:r w:rsidR="00AA6C55">
        <w:rPr>
          <w:rFonts w:hint="cs"/>
          <w:rtl/>
        </w:rPr>
        <w:t>. در باب تکالیف دو اراده نداریم و</w:t>
      </w:r>
      <w:r w:rsidR="00B56ED6">
        <w:rPr>
          <w:rFonts w:hint="cs"/>
          <w:rtl/>
        </w:rPr>
        <w:t xml:space="preserve"> داعی اراده بردار نیست.</w:t>
      </w:r>
    </w:p>
    <w:p w14:paraId="087A3981" w14:textId="77777777" w:rsidR="00B56ED6" w:rsidRDefault="00B56ED6" w:rsidP="00D47C71">
      <w:pPr>
        <w:pStyle w:val="Heading5"/>
        <w:rPr>
          <w:rtl/>
        </w:rPr>
      </w:pPr>
      <w:bookmarkStart w:id="10" w:name="_Toc1384891"/>
      <w:r>
        <w:rPr>
          <w:rFonts w:hint="cs"/>
          <w:rtl/>
        </w:rPr>
        <w:t xml:space="preserve">جواب حلی سوم: </w:t>
      </w:r>
      <w:r w:rsidR="00D50510">
        <w:rPr>
          <w:rFonts w:hint="cs"/>
          <w:rtl/>
        </w:rPr>
        <w:t>عدم انبساط امر بر قید و شرط</w:t>
      </w:r>
      <w:bookmarkEnd w:id="10"/>
    </w:p>
    <w:p w14:paraId="53FCC009" w14:textId="1031B629" w:rsidR="00B56ED6" w:rsidRDefault="00B56ED6" w:rsidP="00154E62">
      <w:pPr>
        <w:jc w:val="both"/>
        <w:rPr>
          <w:rtl/>
        </w:rPr>
      </w:pPr>
      <w:r>
        <w:rPr>
          <w:rFonts w:hint="cs"/>
          <w:rtl/>
        </w:rPr>
        <w:t>ب</w:t>
      </w:r>
      <w:r w:rsidR="00DF377C">
        <w:rPr>
          <w:rFonts w:hint="cs"/>
          <w:rtl/>
        </w:rPr>
        <w:t xml:space="preserve">ر فرض که داعی در سلسله علل است و </w:t>
      </w:r>
      <w:r>
        <w:rPr>
          <w:rFonts w:hint="cs"/>
          <w:rtl/>
        </w:rPr>
        <w:t>همچنین تکلیف مولا به مراد تعلق می</w:t>
      </w:r>
      <w:r>
        <w:rPr>
          <w:rtl/>
        </w:rPr>
        <w:softHyphen/>
      </w:r>
      <w:r>
        <w:rPr>
          <w:rFonts w:hint="cs"/>
          <w:rtl/>
        </w:rPr>
        <w:t xml:space="preserve">گیرد. اما این که نتیجه این باشد که پس اراده تشریعی به نماز مع الداعی </w:t>
      </w:r>
      <w:r w:rsidR="00DF377C">
        <w:rPr>
          <w:rFonts w:hint="cs"/>
          <w:rtl/>
        </w:rPr>
        <w:t>نمی</w:t>
      </w:r>
      <w:r w:rsidR="00DF377C">
        <w:rPr>
          <w:rtl/>
        </w:rPr>
        <w:softHyphen/>
      </w:r>
      <w:r w:rsidR="00DF377C">
        <w:rPr>
          <w:rFonts w:hint="cs"/>
          <w:rtl/>
        </w:rPr>
        <w:t>تواند</w:t>
      </w:r>
      <w:r w:rsidR="00AA6C55">
        <w:rPr>
          <w:rFonts w:hint="cs"/>
          <w:rtl/>
        </w:rPr>
        <w:t xml:space="preserve"> </w:t>
      </w:r>
      <w:r>
        <w:rPr>
          <w:rFonts w:hint="cs"/>
          <w:rtl/>
        </w:rPr>
        <w:t>تعلق بگیرد</w:t>
      </w:r>
      <w:r w:rsidR="00DF377C">
        <w:rPr>
          <w:rFonts w:hint="cs"/>
          <w:rtl/>
        </w:rPr>
        <w:t>،</w:t>
      </w:r>
      <w:r w:rsidR="00AA6C55">
        <w:rPr>
          <w:rFonts w:hint="cs"/>
          <w:rtl/>
        </w:rPr>
        <w:t xml:space="preserve"> درست نیست. زیرا</w:t>
      </w:r>
      <w:r>
        <w:rPr>
          <w:rFonts w:hint="cs"/>
          <w:rtl/>
        </w:rPr>
        <w:t xml:space="preserve"> </w:t>
      </w:r>
      <w:r w:rsidRPr="00AA6C55">
        <w:rPr>
          <w:rFonts w:hint="cs"/>
          <w:u w:val="single"/>
          <w:rtl/>
        </w:rPr>
        <w:t>مع الداعی</w:t>
      </w:r>
      <w:r>
        <w:rPr>
          <w:rFonts w:hint="cs"/>
          <w:rtl/>
        </w:rPr>
        <w:t xml:space="preserve"> قید </w:t>
      </w:r>
      <w:r w:rsidR="00AA6C55">
        <w:rPr>
          <w:rFonts w:hint="cs"/>
          <w:rtl/>
        </w:rPr>
        <w:t xml:space="preserve">است و </w:t>
      </w:r>
      <w:r>
        <w:rPr>
          <w:rFonts w:hint="cs"/>
          <w:rtl/>
        </w:rPr>
        <w:t>خارج</w:t>
      </w:r>
      <w:r w:rsidR="00AA6C55">
        <w:rPr>
          <w:rFonts w:hint="cs"/>
          <w:rtl/>
        </w:rPr>
        <w:t xml:space="preserve"> از تکلیف</w:t>
      </w:r>
      <w:r>
        <w:rPr>
          <w:rFonts w:hint="cs"/>
          <w:rtl/>
        </w:rPr>
        <w:t xml:space="preserve"> است و تقید داخل </w:t>
      </w:r>
      <w:r w:rsidR="00AA6C55">
        <w:rPr>
          <w:rFonts w:hint="cs"/>
          <w:rtl/>
        </w:rPr>
        <w:t xml:space="preserve">در تکلیف </w:t>
      </w:r>
      <w:r>
        <w:rPr>
          <w:rFonts w:hint="cs"/>
          <w:rtl/>
        </w:rPr>
        <w:t xml:space="preserve">است. </w:t>
      </w:r>
      <w:r w:rsidR="00DF377C">
        <w:rPr>
          <w:rFonts w:hint="cs"/>
          <w:rtl/>
        </w:rPr>
        <w:t xml:space="preserve">هر چند که داعی در سلسله علل است اما </w:t>
      </w:r>
      <w:r>
        <w:rPr>
          <w:rFonts w:hint="cs"/>
          <w:rtl/>
        </w:rPr>
        <w:t>حصه</w:t>
      </w:r>
      <w:r w:rsidR="00DF377C">
        <w:rPr>
          <w:rFonts w:hint="cs"/>
          <w:rtl/>
        </w:rPr>
        <w:t xml:space="preserve"> ( نماز مع الداعی)</w:t>
      </w:r>
      <w:r>
        <w:rPr>
          <w:rFonts w:hint="cs"/>
          <w:rtl/>
        </w:rPr>
        <w:t xml:space="preserve"> در سلسله معالیل است. پس هر چند که د</w:t>
      </w:r>
      <w:r w:rsidR="00EB2B01">
        <w:rPr>
          <w:rFonts w:hint="cs"/>
          <w:rtl/>
        </w:rPr>
        <w:t>اعی در سلسله علت</w:t>
      </w:r>
      <w:r>
        <w:rPr>
          <w:rFonts w:hint="cs"/>
          <w:rtl/>
        </w:rPr>
        <w:t xml:space="preserve"> است اما متعلق تکلیف که داعی نیست بلکه ت</w:t>
      </w:r>
      <w:r w:rsidR="00EB2B01">
        <w:rPr>
          <w:rFonts w:hint="cs"/>
          <w:rtl/>
        </w:rPr>
        <w:t>قی</w:t>
      </w:r>
      <w:r>
        <w:rPr>
          <w:rFonts w:hint="cs"/>
          <w:rtl/>
        </w:rPr>
        <w:t>د و حصه</w:t>
      </w:r>
      <w:r w:rsidR="00DF377C">
        <w:rPr>
          <w:rFonts w:hint="cs"/>
          <w:rtl/>
        </w:rPr>
        <w:t xml:space="preserve"> متعلق</w:t>
      </w:r>
      <w:r>
        <w:rPr>
          <w:rFonts w:hint="cs"/>
          <w:rtl/>
        </w:rPr>
        <w:t xml:space="preserve"> است. یعنی</w:t>
      </w:r>
      <w:r w:rsidR="00DF377C">
        <w:rPr>
          <w:rFonts w:hint="cs"/>
          <w:rtl/>
        </w:rPr>
        <w:t xml:space="preserve"> متعلق تکلیف،</w:t>
      </w:r>
      <w:r>
        <w:rPr>
          <w:rFonts w:hint="cs"/>
          <w:rtl/>
        </w:rPr>
        <w:t xml:space="preserve"> فعلی</w:t>
      </w:r>
      <w:r w:rsidR="00AA6C55">
        <w:rPr>
          <w:rFonts w:hint="cs"/>
          <w:rtl/>
        </w:rPr>
        <w:t xml:space="preserve"> است که از داعی ناشی</w:t>
      </w:r>
      <w:r w:rsidR="00DF377C">
        <w:rPr>
          <w:rFonts w:hint="cs"/>
          <w:rtl/>
        </w:rPr>
        <w:t xml:space="preserve"> می</w:t>
      </w:r>
      <w:r w:rsidR="00DF377C">
        <w:rPr>
          <w:rtl/>
        </w:rPr>
        <w:softHyphen/>
      </w:r>
      <w:r w:rsidR="00DF377C">
        <w:rPr>
          <w:rFonts w:hint="cs"/>
          <w:rtl/>
        </w:rPr>
        <w:t>شود.</w:t>
      </w:r>
      <w:r>
        <w:rPr>
          <w:rFonts w:hint="cs"/>
          <w:rtl/>
        </w:rPr>
        <w:t xml:space="preserve"> نه این که خود داعی متعلق تکلیف باشد. مثلا امر به نمازی تعلق گرفته است که ناشی از قصد قربت باشد. نه این که خود قصد قربت متعلق تکلیف باشد.</w:t>
      </w:r>
    </w:p>
    <w:p w14:paraId="225FFFA0" w14:textId="77777777" w:rsidR="00B56ED6" w:rsidRDefault="00B56ED6" w:rsidP="00154E62">
      <w:pPr>
        <w:jc w:val="both"/>
        <w:rPr>
          <w:rtl/>
        </w:rPr>
      </w:pPr>
      <w:r>
        <w:rPr>
          <w:rFonts w:hint="cs"/>
          <w:rtl/>
        </w:rPr>
        <w:t>اشکال: لازمه کلام مرحوم نائینی این است که امر به قیود نیز تعلق می</w:t>
      </w:r>
      <w:r>
        <w:rPr>
          <w:rtl/>
        </w:rPr>
        <w:softHyphen/>
      </w:r>
      <w:r w:rsidR="00AA6C55">
        <w:rPr>
          <w:rFonts w:hint="cs"/>
          <w:rtl/>
        </w:rPr>
        <w:t>گیرد، لذا</w:t>
      </w:r>
      <w:r>
        <w:rPr>
          <w:rFonts w:hint="cs"/>
          <w:rtl/>
        </w:rPr>
        <w:t xml:space="preserve"> فرقی بین شروط و اجزاء نیست. </w:t>
      </w:r>
      <w:r w:rsidR="00AA6C55">
        <w:rPr>
          <w:rFonts w:hint="cs"/>
          <w:rtl/>
        </w:rPr>
        <w:t xml:space="preserve">حداقل ایشان </w:t>
      </w:r>
      <w:r>
        <w:rPr>
          <w:rFonts w:hint="cs"/>
          <w:rtl/>
        </w:rPr>
        <w:t>در قیود اختیاری تصریح به انبساط امر بر آنها را دارد.</w:t>
      </w:r>
      <w:r w:rsidR="000766D2">
        <w:rPr>
          <w:rFonts w:hint="cs"/>
          <w:rtl/>
        </w:rPr>
        <w:t xml:space="preserve"> ( شاید مرحوم خویی نیز این اشکال را مطرح نمی</w:t>
      </w:r>
      <w:r w:rsidR="000766D2">
        <w:rPr>
          <w:rtl/>
        </w:rPr>
        <w:softHyphen/>
      </w:r>
      <w:r w:rsidR="000766D2">
        <w:rPr>
          <w:rFonts w:hint="cs"/>
          <w:rtl/>
        </w:rPr>
        <w:t>کند به این دلیل باشد )</w:t>
      </w:r>
    </w:p>
    <w:p w14:paraId="57DE553F" w14:textId="77777777" w:rsidR="00B56ED6" w:rsidRPr="001A27D7" w:rsidRDefault="00B56ED6" w:rsidP="00154E62">
      <w:pPr>
        <w:jc w:val="both"/>
        <w:rPr>
          <w:rtl/>
        </w:rPr>
      </w:pPr>
      <w:r>
        <w:rPr>
          <w:rFonts w:hint="cs"/>
          <w:rtl/>
        </w:rPr>
        <w:t>جواب: امر بر شرط منبسط نمی</w:t>
      </w:r>
      <w:r>
        <w:rPr>
          <w:rtl/>
        </w:rPr>
        <w:softHyphen/>
      </w:r>
      <w:r>
        <w:rPr>
          <w:rFonts w:hint="cs"/>
          <w:rtl/>
        </w:rPr>
        <w:t>شود.</w:t>
      </w:r>
      <w:r w:rsidR="000766D2">
        <w:rPr>
          <w:rFonts w:hint="cs"/>
          <w:rtl/>
        </w:rPr>
        <w:t xml:space="preserve"> البته بعید است که مرحوم نائینی قبول داشته باشد که در همه جا امر بر قید منبسط می</w:t>
      </w:r>
      <w:r w:rsidR="000766D2">
        <w:rPr>
          <w:rtl/>
        </w:rPr>
        <w:softHyphen/>
      </w:r>
      <w:r w:rsidR="000766D2">
        <w:rPr>
          <w:rFonts w:hint="cs"/>
          <w:rtl/>
        </w:rPr>
        <w:t>شود.</w:t>
      </w:r>
    </w:p>
    <w:p w14:paraId="07792D9A" w14:textId="77777777" w:rsidR="001A1EA5" w:rsidRDefault="000766D2" w:rsidP="000766D2">
      <w:pPr>
        <w:jc w:val="both"/>
        <w:rPr>
          <w:rtl/>
        </w:rPr>
      </w:pPr>
      <w:r>
        <w:rPr>
          <w:rFonts w:hint="cs"/>
          <w:rtl/>
        </w:rPr>
        <w:t>چطور شده است که مرحوم نائینی در اخذ جامع</w:t>
      </w:r>
      <w:r w:rsidR="009956F1">
        <w:rPr>
          <w:rFonts w:hint="cs"/>
          <w:rtl/>
        </w:rPr>
        <w:t xml:space="preserve"> چنین اشکالی را مطرح می</w:t>
      </w:r>
      <w:r w:rsidR="009956F1">
        <w:rPr>
          <w:rtl/>
        </w:rPr>
        <w:softHyphen/>
      </w:r>
      <w:r w:rsidR="009956F1">
        <w:rPr>
          <w:rFonts w:hint="cs"/>
          <w:rtl/>
        </w:rPr>
        <w:t>کند؟</w:t>
      </w:r>
      <w:r>
        <w:rPr>
          <w:rFonts w:hint="cs"/>
          <w:rtl/>
        </w:rPr>
        <w:t>در حالی که نسبت به خصوص اخذ قصد امر</w:t>
      </w:r>
      <w:r w:rsidR="009956F1">
        <w:rPr>
          <w:rFonts w:hint="cs"/>
          <w:rtl/>
        </w:rPr>
        <w:t>،</w:t>
      </w:r>
      <w:r>
        <w:rPr>
          <w:rFonts w:hint="cs"/>
          <w:rtl/>
        </w:rPr>
        <w:t xml:space="preserve"> گفته شد محذوری ندارد و مرحوم شهید صدر نیز گفت که از لحاظ عرفی اشکالی ندارد</w:t>
      </w:r>
      <w:r w:rsidR="003D5140">
        <w:rPr>
          <w:rStyle w:val="FootnoteReference"/>
          <w:rtl/>
        </w:rPr>
        <w:footnoteReference w:id="5"/>
      </w:r>
      <w:r>
        <w:rPr>
          <w:rFonts w:hint="cs"/>
          <w:rtl/>
        </w:rPr>
        <w:t xml:space="preserve"> ولی به دقت عقلی اشکال دارد</w:t>
      </w:r>
      <w:r w:rsidR="009956F1">
        <w:rPr>
          <w:rFonts w:hint="cs"/>
          <w:rtl/>
        </w:rPr>
        <w:t>(</w:t>
      </w:r>
      <w:r>
        <w:rPr>
          <w:rFonts w:hint="cs"/>
          <w:rtl/>
        </w:rPr>
        <w:t xml:space="preserve"> هر چند که ما نیز گفتیم نسبت به دقت عقلی نیز اشکالی ندارد.</w:t>
      </w:r>
      <w:r w:rsidR="009956F1">
        <w:rPr>
          <w:rFonts w:hint="cs"/>
          <w:rtl/>
        </w:rPr>
        <w:t>)</w:t>
      </w:r>
      <w:r>
        <w:rPr>
          <w:rFonts w:hint="cs"/>
          <w:rtl/>
        </w:rPr>
        <w:t xml:space="preserve"> حال </w:t>
      </w:r>
      <w:r w:rsidR="009956F1">
        <w:rPr>
          <w:rFonts w:hint="cs"/>
          <w:rtl/>
        </w:rPr>
        <w:t>اگر نسبت به خصوص اخذ قصد امر</w:t>
      </w:r>
      <w:r>
        <w:rPr>
          <w:rFonts w:hint="cs"/>
          <w:rtl/>
        </w:rPr>
        <w:t xml:space="preserve"> اشکال</w:t>
      </w:r>
      <w:r w:rsidR="009956F1">
        <w:rPr>
          <w:rFonts w:hint="cs"/>
          <w:rtl/>
        </w:rPr>
        <w:t>ی وجود</w:t>
      </w:r>
      <w:r>
        <w:rPr>
          <w:rFonts w:hint="cs"/>
          <w:rtl/>
        </w:rPr>
        <w:t xml:space="preserve"> داشته باشد</w:t>
      </w:r>
      <w:r w:rsidR="009956F1">
        <w:rPr>
          <w:rFonts w:hint="cs"/>
          <w:rtl/>
        </w:rPr>
        <w:t>،</w:t>
      </w:r>
      <w:r>
        <w:rPr>
          <w:rFonts w:hint="cs"/>
          <w:rtl/>
        </w:rPr>
        <w:t xml:space="preserve"> در</w:t>
      </w:r>
      <w:r w:rsidR="009956F1">
        <w:rPr>
          <w:rFonts w:hint="cs"/>
          <w:rtl/>
        </w:rPr>
        <w:t xml:space="preserve"> اخذ جامع در متعلق امر اشکالی وجود ندارد</w:t>
      </w:r>
      <w:r>
        <w:rPr>
          <w:rFonts w:hint="cs"/>
          <w:rtl/>
        </w:rPr>
        <w:t>.</w:t>
      </w:r>
    </w:p>
    <w:p w14:paraId="4ED72D02" w14:textId="77777777" w:rsidR="00D50510" w:rsidRDefault="00D50510" w:rsidP="00D47C71">
      <w:pPr>
        <w:pStyle w:val="Heading4"/>
        <w:rPr>
          <w:rtl/>
        </w:rPr>
      </w:pPr>
      <w:bookmarkStart w:id="11" w:name="_Toc1384892"/>
      <w:r>
        <w:rPr>
          <w:rFonts w:hint="cs"/>
          <w:rtl/>
        </w:rPr>
        <w:lastRenderedPageBreak/>
        <w:t>تکمیل کلام مرحوم آخوند در عدم امکان اخذ جامع در متعلق امر</w:t>
      </w:r>
      <w:bookmarkEnd w:id="11"/>
    </w:p>
    <w:p w14:paraId="2FE68B2E" w14:textId="77777777" w:rsidR="00D50510" w:rsidRDefault="00D50510" w:rsidP="009956F1">
      <w:pPr>
        <w:jc w:val="both"/>
        <w:rPr>
          <w:rtl/>
        </w:rPr>
      </w:pPr>
      <w:r>
        <w:rPr>
          <w:rFonts w:hint="cs"/>
          <w:rtl/>
        </w:rPr>
        <w:t>مرحوم آخوند در کفایه</w:t>
      </w:r>
      <w:r w:rsidR="003D5140">
        <w:rPr>
          <w:rStyle w:val="FootnoteReference"/>
          <w:rtl/>
        </w:rPr>
        <w:footnoteReference w:id="6"/>
      </w:r>
      <w:r w:rsidR="000766D2">
        <w:rPr>
          <w:rFonts w:hint="cs"/>
          <w:rtl/>
        </w:rPr>
        <w:t>،</w:t>
      </w:r>
      <w:r>
        <w:rPr>
          <w:rFonts w:hint="cs"/>
          <w:rtl/>
        </w:rPr>
        <w:t xml:space="preserve"> خصوص سائر دواعی را مطرح کرده است. ایشان گفته است که خصوص سائر دواعی قطعا اخذ نشده است. از این که همه قب</w:t>
      </w:r>
      <w:r w:rsidR="000766D2">
        <w:rPr>
          <w:rFonts w:hint="cs"/>
          <w:rtl/>
        </w:rPr>
        <w:t>ول دارند که نماز با قصد امر صحیح</w:t>
      </w:r>
      <w:r>
        <w:rPr>
          <w:rFonts w:hint="cs"/>
          <w:rtl/>
        </w:rPr>
        <w:t xml:space="preserve"> است</w:t>
      </w:r>
      <w:r w:rsidR="000766D2">
        <w:rPr>
          <w:rFonts w:hint="cs"/>
          <w:rtl/>
        </w:rPr>
        <w:t>،</w:t>
      </w:r>
      <w:r>
        <w:rPr>
          <w:rFonts w:hint="cs"/>
          <w:rtl/>
        </w:rPr>
        <w:t xml:space="preserve"> کاشف از این است که سائر دواعی در آن اخذ نشده است. گفته شد که در ذهن ایشان مفروغ بوده است که همان طور اخذ قصد امر در متعلق محال است</w:t>
      </w:r>
      <w:r w:rsidR="009956F1">
        <w:rPr>
          <w:rFonts w:hint="cs"/>
          <w:rtl/>
        </w:rPr>
        <w:t>،</w:t>
      </w:r>
      <w:r>
        <w:rPr>
          <w:rFonts w:hint="cs"/>
          <w:rtl/>
        </w:rPr>
        <w:t xml:space="preserve"> همچنین اخذ جامع نیز محال است. برای تایید </w:t>
      </w:r>
      <w:r w:rsidR="000766D2">
        <w:rPr>
          <w:rFonts w:hint="cs"/>
          <w:rtl/>
        </w:rPr>
        <w:t xml:space="preserve">این </w:t>
      </w:r>
      <w:r>
        <w:rPr>
          <w:rFonts w:hint="cs"/>
          <w:rtl/>
        </w:rPr>
        <w:t>مطلب به تقریرات و تعلیقه بر رسائل رجوع کردیم. در آنها گفته است که فرقی بین قصد امر و قصد جامع در قدرت نداشتن امتثال تکلیف</w:t>
      </w:r>
      <w:r w:rsidR="009956F1">
        <w:rPr>
          <w:rFonts w:hint="cs"/>
          <w:rtl/>
        </w:rPr>
        <w:t>،</w:t>
      </w:r>
      <w:r>
        <w:rPr>
          <w:rFonts w:hint="cs"/>
          <w:rtl/>
        </w:rPr>
        <w:t xml:space="preserve"> نیست. همان طوری که اخذ قصد امر در متعلق امر موجب می</w:t>
      </w:r>
      <w:r>
        <w:rPr>
          <w:rtl/>
        </w:rPr>
        <w:softHyphen/>
      </w:r>
      <w:r>
        <w:rPr>
          <w:rFonts w:hint="cs"/>
          <w:rtl/>
        </w:rPr>
        <w:t>شود که ذات نماز</w:t>
      </w:r>
      <w:r w:rsidR="009956F1">
        <w:rPr>
          <w:rFonts w:hint="cs"/>
          <w:rtl/>
        </w:rPr>
        <w:t>،</w:t>
      </w:r>
      <w:r>
        <w:rPr>
          <w:rFonts w:hint="cs"/>
          <w:rtl/>
        </w:rPr>
        <w:t xml:space="preserve"> امر نداشته باشد </w:t>
      </w:r>
      <w:r w:rsidR="009956F1">
        <w:rPr>
          <w:rFonts w:hint="cs"/>
          <w:rtl/>
        </w:rPr>
        <w:t>(</w:t>
      </w:r>
      <w:r>
        <w:rPr>
          <w:rFonts w:hint="cs"/>
          <w:rtl/>
        </w:rPr>
        <w:t>و از طرفی انحلال نیز مقبول نیست.</w:t>
      </w:r>
      <w:r w:rsidR="009956F1">
        <w:rPr>
          <w:rFonts w:hint="cs"/>
          <w:rtl/>
        </w:rPr>
        <w:t>)،</w:t>
      </w:r>
      <w:r>
        <w:rPr>
          <w:rFonts w:hint="cs"/>
          <w:rtl/>
        </w:rPr>
        <w:t xml:space="preserve"> همچنین اگر جامع بین قصد امر و سائر دواعی در متعلق امر اخذ شود</w:t>
      </w:r>
      <w:r w:rsidR="009956F1">
        <w:rPr>
          <w:rFonts w:hint="cs"/>
          <w:rtl/>
        </w:rPr>
        <w:t>،</w:t>
      </w:r>
      <w:r>
        <w:rPr>
          <w:rFonts w:hint="cs"/>
          <w:rtl/>
        </w:rPr>
        <w:t xml:space="preserve"> باز هم قدرت امتثال بر ذات نماز </w:t>
      </w:r>
      <w:r w:rsidR="009956F1">
        <w:rPr>
          <w:rFonts w:hint="cs"/>
          <w:rtl/>
        </w:rPr>
        <w:t>وجود ندارد</w:t>
      </w:r>
      <w:r>
        <w:rPr>
          <w:rFonts w:hint="cs"/>
          <w:rtl/>
        </w:rPr>
        <w:t>. چون ذات نماز امر ندارد. در این که ذات نماز امر ندارد فرقی بین جامع و خصوص قصد امر نیست.</w:t>
      </w:r>
      <w:r w:rsidR="00E9080C">
        <w:rPr>
          <w:rFonts w:hint="cs"/>
          <w:rtl/>
        </w:rPr>
        <w:t xml:space="preserve"> زیرا</w:t>
      </w:r>
      <w:r w:rsidR="008C0886">
        <w:rPr>
          <w:rFonts w:hint="cs"/>
          <w:rtl/>
        </w:rPr>
        <w:t xml:space="preserve"> نماز به قصد امر موقوف بر این است که ذات نماز امر داشته باشد</w:t>
      </w:r>
      <w:r w:rsidR="00E9080C">
        <w:rPr>
          <w:rFonts w:hint="cs"/>
          <w:rtl/>
        </w:rPr>
        <w:t>.</w:t>
      </w:r>
      <w:r w:rsidR="008C0886">
        <w:rPr>
          <w:rFonts w:hint="cs"/>
          <w:rtl/>
        </w:rPr>
        <w:t xml:space="preserve"> اگر ذات نماز امر نداشته باشد نمی</w:t>
      </w:r>
      <w:r w:rsidR="008C0886">
        <w:rPr>
          <w:rtl/>
        </w:rPr>
        <w:softHyphen/>
      </w:r>
      <w:r w:rsidR="008C0886">
        <w:rPr>
          <w:rFonts w:hint="cs"/>
          <w:rtl/>
        </w:rPr>
        <w:t xml:space="preserve">توان نماز را به قصد امر اتیان کرد. </w:t>
      </w:r>
      <w:r w:rsidR="00E9080C">
        <w:rPr>
          <w:rFonts w:hint="cs"/>
          <w:rtl/>
        </w:rPr>
        <w:t>در جایی که قصد امر یا جامع را اخذ کند، ذات نماز امر ندارد.</w:t>
      </w:r>
      <w:r w:rsidR="000A5D8D">
        <w:rPr>
          <w:rFonts w:hint="cs"/>
          <w:rtl/>
        </w:rPr>
        <w:t xml:space="preserve"> لذ</w:t>
      </w:r>
      <w:r w:rsidR="009956F1">
        <w:rPr>
          <w:rFonts w:hint="cs"/>
          <w:rtl/>
        </w:rPr>
        <w:t>ا قدرت بر امتثال وجود ندارد. پس</w:t>
      </w:r>
      <w:r w:rsidR="000A5D8D">
        <w:rPr>
          <w:rFonts w:hint="cs"/>
          <w:rtl/>
        </w:rPr>
        <w:t xml:space="preserve"> نمی</w:t>
      </w:r>
      <w:r w:rsidR="000A5D8D">
        <w:rPr>
          <w:rtl/>
        </w:rPr>
        <w:softHyphen/>
      </w:r>
      <w:r w:rsidR="000A5D8D">
        <w:rPr>
          <w:rFonts w:hint="cs"/>
          <w:rtl/>
        </w:rPr>
        <w:t xml:space="preserve">توان برای حل مشکل ایشان به این مطلب تمسک شود که جامع بین مقدور و غیر مقدور، مقدور است. </w:t>
      </w:r>
    </w:p>
    <w:p w14:paraId="3A763B4E" w14:textId="627DC751" w:rsidR="008C0886" w:rsidRDefault="000A5D8D" w:rsidP="000A5D8D">
      <w:pPr>
        <w:jc w:val="both"/>
        <w:rPr>
          <w:rtl/>
        </w:rPr>
      </w:pPr>
      <w:r>
        <w:rPr>
          <w:rFonts w:hint="cs"/>
          <w:rtl/>
        </w:rPr>
        <w:t xml:space="preserve"> برای جواب از مرحوم آخوند یا </w:t>
      </w:r>
      <w:r w:rsidR="009956F1">
        <w:rPr>
          <w:rFonts w:hint="cs"/>
          <w:rtl/>
        </w:rPr>
        <w:t>باید اصل مبنای ایشان را جواب دا</w:t>
      </w:r>
      <w:r>
        <w:rPr>
          <w:rFonts w:hint="cs"/>
          <w:rtl/>
        </w:rPr>
        <w:t xml:space="preserve">د و یا راه حلی طبق مبنای عدم </w:t>
      </w:r>
      <w:r w:rsidR="009956F1">
        <w:rPr>
          <w:rFonts w:hint="cs"/>
          <w:rtl/>
        </w:rPr>
        <w:t xml:space="preserve">امکان </w:t>
      </w:r>
      <w:r>
        <w:rPr>
          <w:rFonts w:hint="cs"/>
          <w:rtl/>
        </w:rPr>
        <w:t>اخذ قص</w:t>
      </w:r>
      <w:r w:rsidR="009956F1">
        <w:rPr>
          <w:rFonts w:hint="cs"/>
          <w:rtl/>
        </w:rPr>
        <w:t>د امر در متعلق امر پیدا کرد.</w:t>
      </w:r>
      <w:r>
        <w:rPr>
          <w:rFonts w:hint="cs"/>
          <w:rtl/>
        </w:rPr>
        <w:t xml:space="preserve"> مشکل مذکور در </w:t>
      </w:r>
      <w:r w:rsidR="00EB2B01">
        <w:rPr>
          <w:rFonts w:hint="cs"/>
          <w:rtl/>
        </w:rPr>
        <w:t>کلام مرحوم آخوند جواب داده شد</w:t>
      </w:r>
      <w:r w:rsidR="009956F1">
        <w:rPr>
          <w:rFonts w:hint="cs"/>
          <w:rtl/>
        </w:rPr>
        <w:t xml:space="preserve"> مثلا</w:t>
      </w:r>
      <w:r>
        <w:rPr>
          <w:rFonts w:hint="cs"/>
          <w:rtl/>
        </w:rPr>
        <w:t xml:space="preserve"> مانند مرحوم خویی </w:t>
      </w:r>
      <w:r w:rsidR="00EB2B01">
        <w:rPr>
          <w:rFonts w:hint="cs"/>
          <w:rtl/>
        </w:rPr>
        <w:t>گفتند</w:t>
      </w:r>
      <w:r w:rsidR="009956F1">
        <w:rPr>
          <w:rFonts w:hint="cs"/>
          <w:rtl/>
        </w:rPr>
        <w:t xml:space="preserve"> که با امر ضمنی مشکل قدرت </w:t>
      </w:r>
      <w:r>
        <w:rPr>
          <w:rFonts w:hint="cs"/>
          <w:rtl/>
        </w:rPr>
        <w:t>حل می</w:t>
      </w:r>
      <w:r>
        <w:rPr>
          <w:rtl/>
        </w:rPr>
        <w:softHyphen/>
      </w:r>
      <w:r>
        <w:rPr>
          <w:rFonts w:hint="cs"/>
          <w:rtl/>
        </w:rPr>
        <w:t>شود و یا مانند ما که داعویت امر به خودش را انکار کردیم و می</w:t>
      </w:r>
      <w:r>
        <w:rPr>
          <w:rtl/>
        </w:rPr>
        <w:softHyphen/>
      </w:r>
      <w:r>
        <w:rPr>
          <w:rFonts w:hint="cs"/>
          <w:rtl/>
        </w:rPr>
        <w:t xml:space="preserve">شود نماز به قصد امر را به قصد همان امری که به </w:t>
      </w:r>
      <w:r w:rsidR="009956F1">
        <w:rPr>
          <w:rFonts w:hint="cs"/>
          <w:rtl/>
        </w:rPr>
        <w:t>مقید تعلق گرفته است، اتیان کرد.</w:t>
      </w:r>
    </w:p>
    <w:p w14:paraId="64CDDFC6" w14:textId="77777777" w:rsidR="00E810A6" w:rsidRDefault="00E810A6" w:rsidP="00E810A6">
      <w:pPr>
        <w:pStyle w:val="Heading4"/>
        <w:rPr>
          <w:rtl/>
        </w:rPr>
      </w:pPr>
      <w:bookmarkStart w:id="12" w:name="_Toc1384893"/>
      <w:r>
        <w:rPr>
          <w:rFonts w:hint="cs"/>
          <w:rtl/>
        </w:rPr>
        <w:t>عدم اخذ سائر دواعی به نحومطلق در متعلق امر</w:t>
      </w:r>
      <w:bookmarkEnd w:id="12"/>
    </w:p>
    <w:p w14:paraId="490E90DC" w14:textId="77777777" w:rsidR="008C0886" w:rsidRPr="00D47C71" w:rsidRDefault="008C0886" w:rsidP="009956F1">
      <w:pPr>
        <w:jc w:val="both"/>
        <w:rPr>
          <w:rtl/>
        </w:rPr>
      </w:pPr>
      <w:r>
        <w:rPr>
          <w:rFonts w:hint="cs"/>
          <w:rtl/>
        </w:rPr>
        <w:t>مرحوم روحانی فرموده است</w:t>
      </w:r>
      <w:r w:rsidR="003D5140">
        <w:rPr>
          <w:rStyle w:val="FootnoteReference"/>
          <w:rtl/>
        </w:rPr>
        <w:footnoteReference w:id="7"/>
      </w:r>
      <w:r w:rsidR="000A5D8D">
        <w:rPr>
          <w:rFonts w:hint="cs"/>
          <w:rtl/>
        </w:rPr>
        <w:t>،</w:t>
      </w:r>
      <w:r>
        <w:rPr>
          <w:rFonts w:hint="cs"/>
          <w:rtl/>
        </w:rPr>
        <w:t xml:space="preserve"> ادعای مرحوم آخوند درست است</w:t>
      </w:r>
      <w:r w:rsidR="000A5D8D">
        <w:rPr>
          <w:rFonts w:hint="cs"/>
          <w:rtl/>
        </w:rPr>
        <w:t>،</w:t>
      </w:r>
      <w:r>
        <w:rPr>
          <w:rFonts w:hint="cs"/>
          <w:rtl/>
        </w:rPr>
        <w:t xml:space="preserve"> ولی یک نکته</w:t>
      </w:r>
      <w:r w:rsidR="000A5D8D">
        <w:rPr>
          <w:rFonts w:hint="cs"/>
          <w:rtl/>
        </w:rPr>
        <w:t xml:space="preserve"> ای</w:t>
      </w:r>
      <w:r>
        <w:rPr>
          <w:rFonts w:hint="cs"/>
          <w:rtl/>
        </w:rPr>
        <w:t xml:space="preserve"> وجود دارد که مشکل را حل می</w:t>
      </w:r>
      <w:r>
        <w:rPr>
          <w:rtl/>
        </w:rPr>
        <w:softHyphen/>
      </w:r>
      <w:r>
        <w:rPr>
          <w:rFonts w:hint="cs"/>
          <w:rtl/>
        </w:rPr>
        <w:t xml:space="preserve">کند. </w:t>
      </w:r>
      <w:r w:rsidR="000A5D8D">
        <w:rPr>
          <w:rFonts w:hint="cs"/>
          <w:rtl/>
        </w:rPr>
        <w:t xml:space="preserve"> مثلا </w:t>
      </w:r>
      <w:r>
        <w:rPr>
          <w:rFonts w:hint="cs"/>
          <w:rtl/>
        </w:rPr>
        <w:t>مولی این گونه در سائر دواعی تکلیف را صادر می</w:t>
      </w:r>
      <w:r>
        <w:rPr>
          <w:rtl/>
        </w:rPr>
        <w:softHyphen/>
      </w:r>
      <w:r w:rsidR="000A5D8D">
        <w:rPr>
          <w:rFonts w:hint="cs"/>
          <w:rtl/>
        </w:rPr>
        <w:t>کند که نماز به</w:t>
      </w:r>
      <w:r>
        <w:rPr>
          <w:rFonts w:hint="cs"/>
          <w:rtl/>
        </w:rPr>
        <w:t xml:space="preserve"> قصد محبوبیت</w:t>
      </w:r>
      <w:r w:rsidR="000A5D8D">
        <w:rPr>
          <w:rFonts w:hint="cs"/>
          <w:rtl/>
        </w:rPr>
        <w:t xml:space="preserve"> را بخوان. در این جا قصد محبوبیت مطلقا قید تکلیف قرار نگرفته است، بلکه این گونه است که</w:t>
      </w:r>
      <w:r>
        <w:rPr>
          <w:rFonts w:hint="cs"/>
          <w:rtl/>
        </w:rPr>
        <w:t xml:space="preserve"> نماز به قصد امر</w:t>
      </w:r>
      <w:r w:rsidR="000A5D8D">
        <w:rPr>
          <w:rFonts w:hint="cs"/>
          <w:rtl/>
        </w:rPr>
        <w:t>،</w:t>
      </w:r>
      <w:r>
        <w:rPr>
          <w:rFonts w:hint="cs"/>
          <w:rtl/>
        </w:rPr>
        <w:t xml:space="preserve"> اگر اتیان نشود باید به قصد محبوبیت اتیان شود.</w:t>
      </w:r>
      <w:r w:rsidR="000A5D8D">
        <w:rPr>
          <w:rFonts w:hint="cs"/>
          <w:rtl/>
        </w:rPr>
        <w:t xml:space="preserve"> یعنی قصد امر از حیطه تکلیف خارج می</w:t>
      </w:r>
      <w:r w:rsidR="000A5D8D">
        <w:rPr>
          <w:rtl/>
        </w:rPr>
        <w:softHyphen/>
      </w:r>
      <w:r w:rsidR="000A5D8D">
        <w:rPr>
          <w:rFonts w:hint="cs"/>
          <w:rtl/>
        </w:rPr>
        <w:t xml:space="preserve">شود نظیر بیانی که مرحوم شهید صدر داشتند. پس قصد امر قید برای متعلق امر نیست تا بحث عدم قدرت مطرح شود. همچنین قصد محبوبیت به نحو مطلق قید تکلیف قرار داده نشده است تا باز هم اشکال عدم قدرت بر </w:t>
      </w:r>
      <w:r w:rsidR="000A5D8D">
        <w:rPr>
          <w:rFonts w:hint="cs"/>
          <w:rtl/>
        </w:rPr>
        <w:lastRenderedPageBreak/>
        <w:t xml:space="preserve">امتثال ذات نماز مطرح شود. </w:t>
      </w:r>
      <w:r>
        <w:rPr>
          <w:rFonts w:hint="cs"/>
          <w:rtl/>
        </w:rPr>
        <w:t>لذا اشکال اول مرحوم آخوند دفع می</w:t>
      </w:r>
      <w:r>
        <w:rPr>
          <w:rtl/>
        </w:rPr>
        <w:softHyphen/>
      </w:r>
      <w:r>
        <w:rPr>
          <w:rFonts w:hint="cs"/>
          <w:rtl/>
        </w:rPr>
        <w:t xml:space="preserve">شود زیرا </w:t>
      </w:r>
      <w:r w:rsidR="00D47C71">
        <w:rPr>
          <w:rFonts w:hint="cs"/>
          <w:rtl/>
        </w:rPr>
        <w:t>ایشان می</w:t>
      </w:r>
      <w:r w:rsidR="00D47C71">
        <w:rPr>
          <w:rtl/>
        </w:rPr>
        <w:softHyphen/>
      </w:r>
      <w:r w:rsidR="00D47C71">
        <w:rPr>
          <w:rFonts w:hint="cs"/>
          <w:rtl/>
        </w:rPr>
        <w:t>گفت خصوص سائر دواعی که در متعلق امر اخذ نشده اند</w:t>
      </w:r>
      <w:r w:rsidR="009956F1">
        <w:rPr>
          <w:rFonts w:hint="cs"/>
          <w:rtl/>
        </w:rPr>
        <w:t>،</w:t>
      </w:r>
      <w:r w:rsidR="00D47C71">
        <w:rPr>
          <w:rFonts w:hint="cs"/>
          <w:rtl/>
        </w:rPr>
        <w:t xml:space="preserve"> چون نماز به قصد امر صحیح است. در حالی که گفته شد سائر دواعی به نحو مطلق در متعلق امر اخذ نشده است. بلکه اگر قصد امر نشود سراغ سائر دواعی باید برود و فرض این است قصد امر شده است پس عمل صحیح است. اشکال دوم مرحوم آخوند نیز حل می</w:t>
      </w:r>
      <w:r w:rsidR="00D47C71">
        <w:rPr>
          <w:rtl/>
        </w:rPr>
        <w:softHyphen/>
      </w:r>
      <w:r w:rsidR="00D47C71">
        <w:rPr>
          <w:rFonts w:hint="cs"/>
          <w:rtl/>
        </w:rPr>
        <w:t>شود زیرا ایشان فرمود در جایی که جامع اخذ شده باشد باید ذات نماز امر داشته باشد در حالی که جواب داده می</w:t>
      </w:r>
      <w:r w:rsidR="00D47C71">
        <w:rPr>
          <w:rtl/>
        </w:rPr>
        <w:softHyphen/>
      </w:r>
      <w:r w:rsidR="00D47C71">
        <w:rPr>
          <w:rFonts w:hint="cs"/>
          <w:rtl/>
        </w:rPr>
        <w:t>شود که در جایی که قصد سائر دواعی را نکند ذات نماز امر دارد. اگر قصد محبوبیت شود امر به نماز مقید</w:t>
      </w:r>
      <w:r w:rsidR="009956F1">
        <w:rPr>
          <w:rFonts w:hint="cs"/>
          <w:rtl/>
        </w:rPr>
        <w:t>،</w:t>
      </w:r>
      <w:r w:rsidR="00D47C71">
        <w:rPr>
          <w:rFonts w:hint="cs"/>
          <w:rtl/>
        </w:rPr>
        <w:t xml:space="preserve"> تعلق گرفته شده است و اگر قصد محبوبیت نشود امر به ذات نماز تعلق گرفته است و این قصد امر جزء متعلق نیست بلکه شرط است و خارج از متعلق است. </w:t>
      </w:r>
    </w:p>
    <w:sectPr w:rsidR="008C0886" w:rsidRPr="00D47C7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E92A7" w14:textId="77777777" w:rsidR="008E5D44" w:rsidRDefault="008E5D44" w:rsidP="008B750B">
      <w:pPr>
        <w:spacing w:line="240" w:lineRule="auto"/>
      </w:pPr>
      <w:r>
        <w:separator/>
      </w:r>
    </w:p>
  </w:endnote>
  <w:endnote w:type="continuationSeparator" w:id="0">
    <w:p w14:paraId="46F8B36D" w14:textId="77777777" w:rsidR="008E5D44" w:rsidRDefault="008E5D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6DFE"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76865223" w14:textId="77777777" w:rsidTr="0020241A">
      <w:tc>
        <w:tcPr>
          <w:tcW w:w="3382" w:type="dxa"/>
          <w:tcBorders>
            <w:top w:val="nil"/>
            <w:left w:val="nil"/>
            <w:bottom w:val="nil"/>
            <w:right w:val="nil"/>
          </w:tcBorders>
        </w:tcPr>
        <w:p w14:paraId="1A83CEB7"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D9E0E02" w14:textId="5FCE011F"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7688C" w:rsidRPr="0087688C">
            <w:rPr>
              <w:noProof/>
              <w:rtl/>
              <w:lang w:val="fa-IR"/>
            </w:rPr>
            <w:t>5</w:t>
          </w:r>
          <w:r>
            <w:rPr>
              <w:noProof/>
            </w:rPr>
            <w:fldChar w:fldCharType="end"/>
          </w:r>
        </w:p>
      </w:tc>
      <w:tc>
        <w:tcPr>
          <w:tcW w:w="4786" w:type="dxa"/>
          <w:tcBorders>
            <w:top w:val="nil"/>
            <w:left w:val="nil"/>
            <w:bottom w:val="nil"/>
            <w:right w:val="nil"/>
          </w:tcBorders>
          <w:vAlign w:val="center"/>
        </w:tcPr>
        <w:p w14:paraId="438C402A" w14:textId="77777777" w:rsidR="006D44C1" w:rsidRPr="006D44C1" w:rsidRDefault="00E90690" w:rsidP="001B6799">
          <w:pPr>
            <w:pStyle w:val="Footer"/>
            <w:bidi w:val="0"/>
            <w:rPr>
              <w:color w:val="808080" w:themeColor="background1" w:themeShade="80"/>
              <w:rtl/>
            </w:rPr>
          </w:pPr>
          <w:bookmarkStart w:id="20" w:name="BokAdres"/>
          <w:bookmarkEnd w:id="20"/>
          <w:r>
            <w:rPr>
              <w:color w:val="808080" w:themeColor="background1" w:themeShade="80"/>
            </w:rPr>
            <w:t>U1mg1_13971129-095_mk2_mfeb.ir</w:t>
          </w:r>
        </w:p>
      </w:tc>
    </w:tr>
  </w:tbl>
  <w:p w14:paraId="1A0A027A"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01A06"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F2E7D" w14:textId="77777777" w:rsidR="008E5D44" w:rsidRDefault="008E5D44" w:rsidP="008B750B">
      <w:pPr>
        <w:spacing w:line="240" w:lineRule="auto"/>
      </w:pPr>
      <w:r>
        <w:separator/>
      </w:r>
    </w:p>
  </w:footnote>
  <w:footnote w:type="continuationSeparator" w:id="0">
    <w:p w14:paraId="0DA07E7C" w14:textId="77777777" w:rsidR="008E5D44" w:rsidRDefault="008E5D44" w:rsidP="008B750B">
      <w:pPr>
        <w:spacing w:line="240" w:lineRule="auto"/>
      </w:pPr>
      <w:r>
        <w:continuationSeparator/>
      </w:r>
    </w:p>
  </w:footnote>
  <w:footnote w:id="1">
    <w:p w14:paraId="71D41673" w14:textId="77777777" w:rsidR="009956F1" w:rsidRPr="009956F1" w:rsidRDefault="009956F1" w:rsidP="009956F1">
      <w:pPr>
        <w:pStyle w:val="FootnoteText"/>
      </w:pPr>
      <w:r w:rsidRPr="009956F1">
        <w:footnoteRef/>
      </w:r>
      <w:r w:rsidRPr="009956F1">
        <w:rPr>
          <w:rtl/>
        </w:rPr>
        <w:t xml:space="preserve"> </w:t>
      </w:r>
      <w:hyperlink r:id="rId1" w:history="1">
        <w:r w:rsidRPr="009956F1">
          <w:rPr>
            <w:rStyle w:val="Hyperlink"/>
            <w:rFonts w:hint="cs"/>
            <w:rtl/>
          </w:rPr>
          <w:t>فوائد</w:t>
        </w:r>
        <w:r w:rsidRPr="009956F1">
          <w:rPr>
            <w:rStyle w:val="Hyperlink"/>
            <w:rtl/>
          </w:rPr>
          <w:t xml:space="preserve"> </w:t>
        </w:r>
        <w:r w:rsidRPr="009956F1">
          <w:rPr>
            <w:rStyle w:val="Hyperlink"/>
            <w:rFonts w:hint="cs"/>
            <w:rtl/>
          </w:rPr>
          <w:t>الاصول،</w:t>
        </w:r>
        <w:r w:rsidRPr="009956F1">
          <w:rPr>
            <w:rStyle w:val="Hyperlink"/>
            <w:rtl/>
          </w:rPr>
          <w:t xml:space="preserve"> </w:t>
        </w:r>
        <w:r w:rsidRPr="009956F1">
          <w:rPr>
            <w:rStyle w:val="Hyperlink"/>
            <w:rFonts w:hint="cs"/>
            <w:rtl/>
          </w:rPr>
          <w:t>محقق</w:t>
        </w:r>
        <w:r w:rsidRPr="009956F1">
          <w:rPr>
            <w:rStyle w:val="Hyperlink"/>
            <w:rtl/>
          </w:rPr>
          <w:t xml:space="preserve"> </w:t>
        </w:r>
        <w:r w:rsidRPr="009956F1">
          <w:rPr>
            <w:rStyle w:val="Hyperlink"/>
            <w:rFonts w:hint="cs"/>
            <w:rtl/>
          </w:rPr>
          <w:t>نایینی،</w:t>
        </w:r>
        <w:r w:rsidRPr="009956F1">
          <w:rPr>
            <w:rStyle w:val="Hyperlink"/>
            <w:rtl/>
          </w:rPr>
          <w:t xml:space="preserve"> </w:t>
        </w:r>
        <w:r w:rsidRPr="009956F1">
          <w:rPr>
            <w:rStyle w:val="Hyperlink"/>
            <w:rFonts w:hint="cs"/>
            <w:rtl/>
          </w:rPr>
          <w:t>ج</w:t>
        </w:r>
        <w:r w:rsidRPr="009956F1">
          <w:rPr>
            <w:rStyle w:val="Hyperlink"/>
            <w:rtl/>
          </w:rPr>
          <w:t>1</w:t>
        </w:r>
        <w:r w:rsidRPr="009956F1">
          <w:rPr>
            <w:rStyle w:val="Hyperlink"/>
            <w:rFonts w:hint="cs"/>
            <w:rtl/>
          </w:rPr>
          <w:t>،</w:t>
        </w:r>
        <w:r w:rsidRPr="009956F1">
          <w:rPr>
            <w:rStyle w:val="Hyperlink"/>
            <w:rtl/>
          </w:rPr>
          <w:t xml:space="preserve"> </w:t>
        </w:r>
        <w:r w:rsidRPr="009956F1">
          <w:rPr>
            <w:rStyle w:val="Hyperlink"/>
            <w:rFonts w:hint="cs"/>
            <w:rtl/>
          </w:rPr>
          <w:t>ص</w:t>
        </w:r>
        <w:r w:rsidRPr="009956F1">
          <w:rPr>
            <w:rStyle w:val="Hyperlink"/>
            <w:rtl/>
          </w:rPr>
          <w:t>152.</w:t>
        </w:r>
      </w:hyperlink>
    </w:p>
  </w:footnote>
  <w:footnote w:id="2">
    <w:p w14:paraId="706E2286" w14:textId="77777777" w:rsidR="003D5140" w:rsidRPr="003D5140" w:rsidRDefault="003D5140" w:rsidP="003D5140">
      <w:pPr>
        <w:pStyle w:val="FootnoteText"/>
        <w:rPr>
          <w:rtl/>
        </w:rPr>
      </w:pPr>
      <w:r w:rsidRPr="003D5140">
        <w:footnoteRef/>
      </w:r>
      <w:r w:rsidRPr="003D5140">
        <w:rPr>
          <w:rtl/>
        </w:rPr>
        <w:t xml:space="preserve"> </w:t>
      </w:r>
      <w:hyperlink r:id="rId2" w:history="1">
        <w:r w:rsidRPr="003D5140">
          <w:rPr>
            <w:rStyle w:val="Hyperlink"/>
            <w:rFonts w:hint="cs"/>
            <w:rtl/>
          </w:rPr>
          <w:t>محاضرات</w:t>
        </w:r>
        <w:r w:rsidRPr="003D5140">
          <w:rPr>
            <w:rStyle w:val="Hyperlink"/>
            <w:rtl/>
          </w:rPr>
          <w:t xml:space="preserve"> </w:t>
        </w:r>
        <w:r w:rsidRPr="003D5140">
          <w:rPr>
            <w:rStyle w:val="Hyperlink"/>
            <w:rFonts w:hint="cs"/>
            <w:rtl/>
          </w:rPr>
          <w:t>فی</w:t>
        </w:r>
        <w:r w:rsidRPr="003D5140">
          <w:rPr>
            <w:rStyle w:val="Hyperlink"/>
            <w:rtl/>
          </w:rPr>
          <w:t xml:space="preserve"> </w:t>
        </w:r>
        <w:r w:rsidRPr="003D5140">
          <w:rPr>
            <w:rStyle w:val="Hyperlink"/>
            <w:rFonts w:hint="cs"/>
            <w:rtl/>
          </w:rPr>
          <w:t>الاصول،</w:t>
        </w:r>
        <w:r w:rsidRPr="003D5140">
          <w:rPr>
            <w:rStyle w:val="Hyperlink"/>
            <w:rtl/>
          </w:rPr>
          <w:t xml:space="preserve"> </w:t>
        </w:r>
        <w:r w:rsidRPr="003D5140">
          <w:rPr>
            <w:rStyle w:val="Hyperlink"/>
            <w:rFonts w:hint="cs"/>
            <w:rtl/>
          </w:rPr>
          <w:t>الخوئی،</w:t>
        </w:r>
        <w:r w:rsidRPr="003D5140">
          <w:rPr>
            <w:rStyle w:val="Hyperlink"/>
            <w:rtl/>
          </w:rPr>
          <w:t xml:space="preserve"> </w:t>
        </w:r>
        <w:r w:rsidRPr="003D5140">
          <w:rPr>
            <w:rStyle w:val="Hyperlink"/>
            <w:rFonts w:hint="cs"/>
            <w:rtl/>
          </w:rPr>
          <w:t>السید</w:t>
        </w:r>
        <w:r w:rsidRPr="003D5140">
          <w:rPr>
            <w:rStyle w:val="Hyperlink"/>
            <w:rtl/>
          </w:rPr>
          <w:t xml:space="preserve"> </w:t>
        </w:r>
        <w:r w:rsidRPr="003D5140">
          <w:rPr>
            <w:rStyle w:val="Hyperlink"/>
            <w:rFonts w:hint="cs"/>
            <w:rtl/>
          </w:rPr>
          <w:t>ابوالقاسم،</w:t>
        </w:r>
        <w:r w:rsidRPr="003D5140">
          <w:rPr>
            <w:rStyle w:val="Hyperlink"/>
            <w:rtl/>
          </w:rPr>
          <w:t xml:space="preserve"> </w:t>
        </w:r>
        <w:r w:rsidRPr="003D5140">
          <w:rPr>
            <w:rStyle w:val="Hyperlink"/>
            <w:rFonts w:hint="cs"/>
            <w:rtl/>
          </w:rPr>
          <w:t>ج</w:t>
        </w:r>
        <w:r w:rsidRPr="003D5140">
          <w:rPr>
            <w:rStyle w:val="Hyperlink"/>
            <w:rtl/>
          </w:rPr>
          <w:t>2</w:t>
        </w:r>
        <w:r w:rsidRPr="003D5140">
          <w:rPr>
            <w:rStyle w:val="Hyperlink"/>
            <w:rFonts w:hint="cs"/>
            <w:rtl/>
          </w:rPr>
          <w:t>،</w:t>
        </w:r>
        <w:r w:rsidRPr="003D5140">
          <w:rPr>
            <w:rStyle w:val="Hyperlink"/>
            <w:rtl/>
          </w:rPr>
          <w:t xml:space="preserve"> </w:t>
        </w:r>
        <w:r w:rsidRPr="003D5140">
          <w:rPr>
            <w:rStyle w:val="Hyperlink"/>
            <w:rFonts w:hint="cs"/>
            <w:rtl/>
          </w:rPr>
          <w:t>ص</w:t>
        </w:r>
        <w:r w:rsidRPr="003D5140">
          <w:rPr>
            <w:rStyle w:val="Hyperlink"/>
            <w:rtl/>
          </w:rPr>
          <w:t>182.</w:t>
        </w:r>
      </w:hyperlink>
    </w:p>
  </w:footnote>
  <w:footnote w:id="3">
    <w:p w14:paraId="4C2F6C7C" w14:textId="77777777" w:rsidR="00F80F10" w:rsidRDefault="00F80F10" w:rsidP="00AA6C55">
      <w:pPr>
        <w:pStyle w:val="FootnoteText"/>
        <w:jc w:val="both"/>
        <w:rPr>
          <w:rtl/>
        </w:rPr>
      </w:pPr>
      <w:r>
        <w:rPr>
          <w:rStyle w:val="FootnoteReference"/>
        </w:rPr>
        <w:footnoteRef/>
      </w:r>
      <w:r>
        <w:rPr>
          <w:rtl/>
        </w:rPr>
        <w:t xml:space="preserve"> </w:t>
      </w:r>
      <w:r>
        <w:rPr>
          <w:rFonts w:hint="cs"/>
          <w:rtl/>
        </w:rPr>
        <w:t>مقرر: وجه استحاله: فرض این است که اراده واحد و شخصی است و  فرض این است که مثلا محبوبیت موجب اراده امتثال شده است</w:t>
      </w:r>
      <w:r w:rsidR="00AA6C55">
        <w:rPr>
          <w:rFonts w:hint="cs"/>
          <w:rtl/>
        </w:rPr>
        <w:t>.</w:t>
      </w:r>
      <w:r>
        <w:rPr>
          <w:rFonts w:hint="cs"/>
          <w:rtl/>
        </w:rPr>
        <w:t xml:space="preserve">  حال اگر همان محبوبیت در متعلق امر اخذ شود معنایش این است </w:t>
      </w:r>
      <w:r w:rsidR="00AA6C55">
        <w:rPr>
          <w:rFonts w:hint="cs"/>
          <w:rtl/>
        </w:rPr>
        <w:t xml:space="preserve">که یک چیزکه </w:t>
      </w:r>
      <w:r>
        <w:rPr>
          <w:rFonts w:hint="cs"/>
          <w:rtl/>
        </w:rPr>
        <w:t>در</w:t>
      </w:r>
      <w:r w:rsidR="00AA6C55">
        <w:rPr>
          <w:rFonts w:hint="cs"/>
          <w:rtl/>
        </w:rPr>
        <w:t xml:space="preserve"> رتبه</w:t>
      </w:r>
      <w:r>
        <w:rPr>
          <w:rFonts w:hint="cs"/>
          <w:rtl/>
        </w:rPr>
        <w:t xml:space="preserve"> متاخر از اراده است متقدم بر آ</w:t>
      </w:r>
      <w:r w:rsidR="00AA6C55">
        <w:rPr>
          <w:rFonts w:hint="cs"/>
          <w:rtl/>
        </w:rPr>
        <w:t>ن باشد. یا این که گفته شود محبوبیت معلول اراده</w:t>
      </w:r>
      <w:r>
        <w:rPr>
          <w:rFonts w:hint="cs"/>
          <w:rtl/>
        </w:rPr>
        <w:t xml:space="preserve"> است چون در متعلق اخذ شده است پس چگونه متقدم بر اراده شده است؟( توضیح مرحوم خویی در محاضرات)</w:t>
      </w:r>
    </w:p>
  </w:footnote>
  <w:footnote w:id="4">
    <w:p w14:paraId="5261A9FC" w14:textId="77777777" w:rsidR="00C1792D" w:rsidRDefault="00C1792D" w:rsidP="00AA6C55">
      <w:pPr>
        <w:pStyle w:val="FootnoteText"/>
        <w:jc w:val="both"/>
        <w:rPr>
          <w:rtl/>
        </w:rPr>
      </w:pPr>
      <w:r>
        <w:rPr>
          <w:rStyle w:val="FootnoteReference"/>
        </w:rPr>
        <w:footnoteRef/>
      </w:r>
      <w:r>
        <w:rPr>
          <w:rtl/>
        </w:rPr>
        <w:t xml:space="preserve"> </w:t>
      </w:r>
      <w:r>
        <w:rPr>
          <w:rFonts w:hint="cs"/>
          <w:rtl/>
        </w:rPr>
        <w:t>مقرر: توضیح بیشتر بیان مرحوم خویی: مشکل از این ناحیه بود که اراده معلول داعی است لذا اراده نمی</w:t>
      </w:r>
      <w:r>
        <w:rPr>
          <w:rtl/>
        </w:rPr>
        <w:softHyphen/>
      </w:r>
      <w:r>
        <w:rPr>
          <w:rFonts w:hint="cs"/>
          <w:rtl/>
        </w:rPr>
        <w:t xml:space="preserve">تواند به داعی تعلق بگیرد. ایشان </w:t>
      </w:r>
      <w:r w:rsidR="00AA6C55">
        <w:rPr>
          <w:rFonts w:hint="cs"/>
          <w:rtl/>
        </w:rPr>
        <w:t xml:space="preserve"> نکته ای در ابتداء </w:t>
      </w:r>
      <w:r>
        <w:rPr>
          <w:rFonts w:hint="cs"/>
          <w:rtl/>
        </w:rPr>
        <w:t>می</w:t>
      </w:r>
      <w:r>
        <w:rPr>
          <w:rtl/>
        </w:rPr>
        <w:softHyphen/>
      </w:r>
      <w:r>
        <w:rPr>
          <w:rFonts w:hint="cs"/>
          <w:rtl/>
        </w:rPr>
        <w:t xml:space="preserve">فرماید </w:t>
      </w:r>
      <w:r w:rsidR="00AA6C55">
        <w:rPr>
          <w:rFonts w:hint="cs"/>
          <w:rtl/>
        </w:rPr>
        <w:t xml:space="preserve"> که واجب، مرکب از افعال جوارحی و جوانحی( دواعی) است بعد می</w:t>
      </w:r>
      <w:r w:rsidR="00AA6C55">
        <w:rPr>
          <w:rtl/>
        </w:rPr>
        <w:softHyphen/>
      </w:r>
      <w:r w:rsidR="00AA6C55">
        <w:rPr>
          <w:rFonts w:hint="cs"/>
          <w:rtl/>
        </w:rPr>
        <w:t xml:space="preserve">فرماید </w:t>
      </w:r>
      <w:r w:rsidR="00A3225A">
        <w:rPr>
          <w:rFonts w:hint="cs"/>
          <w:rtl/>
        </w:rPr>
        <w:t>ما دو اراده داریم.  داعی که علت</w:t>
      </w:r>
      <w:r w:rsidR="00AA6C55">
        <w:rPr>
          <w:rFonts w:hint="cs"/>
          <w:rtl/>
        </w:rPr>
        <w:t>ِ</w:t>
      </w:r>
      <w:r w:rsidR="00A3225A">
        <w:rPr>
          <w:rFonts w:hint="cs"/>
          <w:rtl/>
        </w:rPr>
        <w:t xml:space="preserve"> اراده بود</w:t>
      </w:r>
      <w:r w:rsidR="00AA6C55">
        <w:rPr>
          <w:rFonts w:hint="cs"/>
          <w:rtl/>
        </w:rPr>
        <w:t>،</w:t>
      </w:r>
      <w:r w:rsidR="00A3225A">
        <w:rPr>
          <w:rFonts w:hint="cs"/>
          <w:rtl/>
        </w:rPr>
        <w:t xml:space="preserve"> اعم است، هم شامل قصد قربت در متعلق می</w:t>
      </w:r>
      <w:r w:rsidR="00A3225A">
        <w:rPr>
          <w:rtl/>
        </w:rPr>
        <w:softHyphen/>
      </w:r>
      <w:r w:rsidR="00A3225A">
        <w:rPr>
          <w:rFonts w:hint="cs"/>
          <w:rtl/>
        </w:rPr>
        <w:t>شود و هم شامل افعال خارجی نماز می</w:t>
      </w:r>
      <w:r w:rsidR="00A3225A">
        <w:rPr>
          <w:rtl/>
        </w:rPr>
        <w:softHyphen/>
      </w:r>
      <w:r w:rsidR="00A3225A">
        <w:rPr>
          <w:rFonts w:hint="cs"/>
          <w:rtl/>
        </w:rPr>
        <w:t xml:space="preserve">شود. اما داعی که معلول اراده است مختص </w:t>
      </w:r>
      <w:r w:rsidR="00AA6C55">
        <w:rPr>
          <w:rFonts w:hint="cs"/>
          <w:rtl/>
        </w:rPr>
        <w:t>به افعال خارجی نماز است. لذا</w:t>
      </w:r>
      <w:r w:rsidR="00A3225A">
        <w:rPr>
          <w:rFonts w:hint="cs"/>
          <w:rtl/>
        </w:rPr>
        <w:t xml:space="preserve"> علت اراده با معلول اراده متفاوت هستند پس دو اراده وجود دارد.</w:t>
      </w:r>
    </w:p>
  </w:footnote>
  <w:footnote w:id="5">
    <w:p w14:paraId="07C319B1" w14:textId="77777777" w:rsidR="003D5140" w:rsidRDefault="003D5140">
      <w:pPr>
        <w:pStyle w:val="FootnoteText"/>
        <w:rPr>
          <w:rtl/>
        </w:rPr>
      </w:pPr>
      <w:r>
        <w:rPr>
          <w:rStyle w:val="FootnoteReference"/>
        </w:rPr>
        <w:footnoteRef/>
      </w:r>
      <w:r>
        <w:rPr>
          <w:rtl/>
        </w:rPr>
        <w:t xml:space="preserve"> </w:t>
      </w:r>
      <w:r>
        <w:rPr>
          <w:rFonts w:hint="cs"/>
          <w:rtl/>
        </w:rPr>
        <w:t>آدرس را پیدا نکردم</w:t>
      </w:r>
    </w:p>
  </w:footnote>
  <w:footnote w:id="6">
    <w:p w14:paraId="62BD596A" w14:textId="77777777" w:rsidR="003D5140" w:rsidRPr="003D5140" w:rsidRDefault="003D5140" w:rsidP="003D5140">
      <w:pPr>
        <w:pStyle w:val="FootnoteText"/>
      </w:pPr>
      <w:r w:rsidRPr="003D5140">
        <w:footnoteRef/>
      </w:r>
      <w:r w:rsidRPr="003D5140">
        <w:rPr>
          <w:rtl/>
        </w:rPr>
        <w:t xml:space="preserve"> </w:t>
      </w:r>
      <w:hyperlink r:id="rId3" w:history="1">
        <w:r w:rsidRPr="003D5140">
          <w:rPr>
            <w:rStyle w:val="Hyperlink"/>
            <w:rFonts w:hint="cs"/>
            <w:rtl/>
          </w:rPr>
          <w:t>کفایه</w:t>
        </w:r>
        <w:r w:rsidRPr="003D5140">
          <w:rPr>
            <w:rStyle w:val="Hyperlink"/>
            <w:rtl/>
          </w:rPr>
          <w:t xml:space="preserve"> </w:t>
        </w:r>
        <w:r w:rsidRPr="003D5140">
          <w:rPr>
            <w:rStyle w:val="Hyperlink"/>
            <w:rFonts w:hint="cs"/>
            <w:rtl/>
          </w:rPr>
          <w:t>الاصول،</w:t>
        </w:r>
        <w:r w:rsidRPr="003D5140">
          <w:rPr>
            <w:rStyle w:val="Hyperlink"/>
            <w:rtl/>
          </w:rPr>
          <w:t xml:space="preserve"> </w:t>
        </w:r>
        <w:r w:rsidRPr="003D5140">
          <w:rPr>
            <w:rStyle w:val="Hyperlink"/>
            <w:rFonts w:hint="cs"/>
            <w:rtl/>
          </w:rPr>
          <w:t>آخوند</w:t>
        </w:r>
        <w:r w:rsidRPr="003D5140">
          <w:rPr>
            <w:rStyle w:val="Hyperlink"/>
            <w:rtl/>
          </w:rPr>
          <w:t xml:space="preserve"> </w:t>
        </w:r>
        <w:r w:rsidRPr="003D5140">
          <w:rPr>
            <w:rStyle w:val="Hyperlink"/>
            <w:rFonts w:hint="cs"/>
            <w:rtl/>
          </w:rPr>
          <w:t>خراسانی،</w:t>
        </w:r>
        <w:r w:rsidRPr="003D5140">
          <w:rPr>
            <w:rStyle w:val="Hyperlink"/>
            <w:rtl/>
          </w:rPr>
          <w:t xml:space="preserve"> </w:t>
        </w:r>
        <w:r w:rsidRPr="003D5140">
          <w:rPr>
            <w:rStyle w:val="Hyperlink"/>
            <w:rFonts w:hint="cs"/>
            <w:rtl/>
          </w:rPr>
          <w:t>ج</w:t>
        </w:r>
        <w:r w:rsidRPr="003D5140">
          <w:rPr>
            <w:rStyle w:val="Hyperlink"/>
            <w:rtl/>
          </w:rPr>
          <w:t>1</w:t>
        </w:r>
        <w:r w:rsidRPr="003D5140">
          <w:rPr>
            <w:rStyle w:val="Hyperlink"/>
            <w:rFonts w:hint="cs"/>
            <w:rtl/>
          </w:rPr>
          <w:t>،</w:t>
        </w:r>
        <w:r w:rsidRPr="003D5140">
          <w:rPr>
            <w:rStyle w:val="Hyperlink"/>
            <w:rtl/>
          </w:rPr>
          <w:t xml:space="preserve"> </w:t>
        </w:r>
        <w:r w:rsidRPr="003D5140">
          <w:rPr>
            <w:rStyle w:val="Hyperlink"/>
            <w:rFonts w:hint="cs"/>
            <w:rtl/>
          </w:rPr>
          <w:t>ص</w:t>
        </w:r>
        <w:r w:rsidRPr="003D5140">
          <w:rPr>
            <w:rStyle w:val="Hyperlink"/>
            <w:rtl/>
          </w:rPr>
          <w:t>74.</w:t>
        </w:r>
      </w:hyperlink>
    </w:p>
  </w:footnote>
  <w:footnote w:id="7">
    <w:p w14:paraId="151C279A" w14:textId="77777777" w:rsidR="003D5140" w:rsidRPr="003D5140" w:rsidRDefault="003D5140" w:rsidP="003D5140">
      <w:pPr>
        <w:pStyle w:val="FootnoteText"/>
      </w:pPr>
      <w:r w:rsidRPr="003D5140">
        <w:footnoteRef/>
      </w:r>
      <w:r w:rsidRPr="003D5140">
        <w:rPr>
          <w:rtl/>
        </w:rPr>
        <w:t xml:space="preserve"> </w:t>
      </w:r>
      <w:hyperlink r:id="rId4" w:history="1">
        <w:r w:rsidRPr="003D5140">
          <w:rPr>
            <w:rStyle w:val="Hyperlink"/>
            <w:rFonts w:hint="cs"/>
            <w:rtl/>
          </w:rPr>
          <w:t>منتقی</w:t>
        </w:r>
        <w:r w:rsidRPr="003D5140">
          <w:rPr>
            <w:rStyle w:val="Hyperlink"/>
            <w:rtl/>
          </w:rPr>
          <w:t xml:space="preserve"> </w:t>
        </w:r>
        <w:r w:rsidRPr="003D5140">
          <w:rPr>
            <w:rStyle w:val="Hyperlink"/>
            <w:rFonts w:hint="cs"/>
            <w:rtl/>
          </w:rPr>
          <w:t>الاصول،</w:t>
        </w:r>
        <w:r w:rsidRPr="003D5140">
          <w:rPr>
            <w:rStyle w:val="Hyperlink"/>
            <w:rtl/>
          </w:rPr>
          <w:t xml:space="preserve"> </w:t>
        </w:r>
        <w:r w:rsidRPr="003D5140">
          <w:rPr>
            <w:rStyle w:val="Hyperlink"/>
            <w:rFonts w:hint="cs"/>
            <w:rtl/>
          </w:rPr>
          <w:t>سید</w:t>
        </w:r>
        <w:r w:rsidRPr="003D5140">
          <w:rPr>
            <w:rStyle w:val="Hyperlink"/>
            <w:rtl/>
          </w:rPr>
          <w:t xml:space="preserve"> </w:t>
        </w:r>
        <w:r w:rsidRPr="003D5140">
          <w:rPr>
            <w:rStyle w:val="Hyperlink"/>
            <w:rFonts w:hint="cs"/>
            <w:rtl/>
          </w:rPr>
          <w:t>محمد</w:t>
        </w:r>
        <w:r w:rsidRPr="003D5140">
          <w:rPr>
            <w:rStyle w:val="Hyperlink"/>
            <w:rtl/>
          </w:rPr>
          <w:t xml:space="preserve"> </w:t>
        </w:r>
        <w:r w:rsidRPr="003D5140">
          <w:rPr>
            <w:rStyle w:val="Hyperlink"/>
            <w:rFonts w:hint="cs"/>
            <w:rtl/>
          </w:rPr>
          <w:t>حسینی</w:t>
        </w:r>
        <w:r w:rsidRPr="003D5140">
          <w:rPr>
            <w:rStyle w:val="Hyperlink"/>
            <w:rtl/>
          </w:rPr>
          <w:t xml:space="preserve"> </w:t>
        </w:r>
        <w:r w:rsidRPr="003D5140">
          <w:rPr>
            <w:rStyle w:val="Hyperlink"/>
            <w:rFonts w:hint="cs"/>
            <w:rtl/>
          </w:rPr>
          <w:t>روحانی،</w:t>
        </w:r>
        <w:r w:rsidRPr="003D5140">
          <w:rPr>
            <w:rStyle w:val="Hyperlink"/>
            <w:rtl/>
          </w:rPr>
          <w:t xml:space="preserve"> </w:t>
        </w:r>
        <w:r w:rsidRPr="003D5140">
          <w:rPr>
            <w:rStyle w:val="Hyperlink"/>
            <w:rFonts w:hint="cs"/>
            <w:rtl/>
          </w:rPr>
          <w:t>ج</w:t>
        </w:r>
        <w:r w:rsidRPr="003D5140">
          <w:rPr>
            <w:rStyle w:val="Hyperlink"/>
            <w:rtl/>
          </w:rPr>
          <w:t>1</w:t>
        </w:r>
        <w:r w:rsidRPr="003D5140">
          <w:rPr>
            <w:rStyle w:val="Hyperlink"/>
            <w:rFonts w:hint="cs"/>
            <w:rtl/>
          </w:rPr>
          <w:t>،</w:t>
        </w:r>
        <w:r w:rsidRPr="003D5140">
          <w:rPr>
            <w:rStyle w:val="Hyperlink"/>
            <w:rtl/>
          </w:rPr>
          <w:t xml:space="preserve"> </w:t>
        </w:r>
        <w:r w:rsidRPr="003D5140">
          <w:rPr>
            <w:rStyle w:val="Hyperlink"/>
            <w:rFonts w:hint="cs"/>
            <w:rtl/>
          </w:rPr>
          <w:t>ص</w:t>
        </w:r>
        <w:r w:rsidRPr="003D5140">
          <w:rPr>
            <w:rStyle w:val="Hyperlink"/>
            <w:rtl/>
          </w:rPr>
          <w:t>452.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95CE7"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26ECE"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E90690">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E906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E9069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E90690">
      <w:rPr>
        <w:sz w:val="24"/>
        <w:szCs w:val="24"/>
        <w:rtl/>
      </w:rPr>
      <w:t>29 /11 /1397</w:t>
    </w:r>
  </w:p>
  <w:p w14:paraId="63A1BAD0"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E90690">
      <w:rPr>
        <w:rFonts w:hint="cs"/>
        <w:color w:val="000000" w:themeColor="text1"/>
        <w:sz w:val="24"/>
        <w:szCs w:val="24"/>
        <w:rtl/>
      </w:rPr>
      <w:t>تعبدی</w:t>
    </w:r>
    <w:r w:rsidR="00E90690">
      <w:rPr>
        <w:color w:val="000000" w:themeColor="text1"/>
        <w:sz w:val="24"/>
        <w:szCs w:val="24"/>
        <w:rtl/>
      </w:rPr>
      <w:t xml:space="preserve"> </w:t>
    </w:r>
    <w:r w:rsidR="00E90690">
      <w:rPr>
        <w:rFonts w:hint="cs"/>
        <w:color w:val="000000" w:themeColor="text1"/>
        <w:sz w:val="24"/>
        <w:szCs w:val="24"/>
        <w:rtl/>
      </w:rPr>
      <w:t>و</w:t>
    </w:r>
    <w:r w:rsidR="00E90690">
      <w:rPr>
        <w:color w:val="000000" w:themeColor="text1"/>
        <w:sz w:val="24"/>
        <w:szCs w:val="24"/>
        <w:rtl/>
      </w:rPr>
      <w:t xml:space="preserve"> </w:t>
    </w:r>
    <w:r w:rsidR="00E90690">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E90690">
      <w:rPr>
        <w:rFonts w:hint="cs"/>
        <w:sz w:val="24"/>
        <w:szCs w:val="24"/>
        <w:rtl/>
      </w:rPr>
      <w:t>مهدی</w:t>
    </w:r>
    <w:r w:rsidR="00E90690">
      <w:rPr>
        <w:sz w:val="24"/>
        <w:szCs w:val="24"/>
        <w:rtl/>
      </w:rPr>
      <w:t xml:space="preserve"> </w:t>
    </w:r>
    <w:r w:rsidR="00E9069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E90690">
      <w:rPr>
        <w:rFonts w:hint="cs"/>
        <w:sz w:val="24"/>
        <w:szCs w:val="24"/>
        <w:rtl/>
      </w:rPr>
      <w:t>امکان</w:t>
    </w:r>
    <w:r w:rsidR="00E90690">
      <w:rPr>
        <w:sz w:val="24"/>
        <w:szCs w:val="24"/>
        <w:rtl/>
      </w:rPr>
      <w:t xml:space="preserve"> </w:t>
    </w:r>
    <w:r w:rsidR="00E90690">
      <w:rPr>
        <w:rFonts w:hint="cs"/>
        <w:sz w:val="24"/>
        <w:szCs w:val="24"/>
        <w:rtl/>
      </w:rPr>
      <w:t>اخذ</w:t>
    </w:r>
    <w:r w:rsidR="00E90690">
      <w:rPr>
        <w:sz w:val="24"/>
        <w:szCs w:val="24"/>
        <w:rtl/>
      </w:rPr>
      <w:t xml:space="preserve"> </w:t>
    </w:r>
    <w:r w:rsidR="00E90690">
      <w:rPr>
        <w:rFonts w:hint="cs"/>
        <w:sz w:val="24"/>
        <w:szCs w:val="24"/>
        <w:rtl/>
      </w:rPr>
      <w:t>سائر</w:t>
    </w:r>
    <w:r w:rsidR="00E90690">
      <w:rPr>
        <w:sz w:val="24"/>
        <w:szCs w:val="24"/>
        <w:rtl/>
      </w:rPr>
      <w:t xml:space="preserve"> </w:t>
    </w:r>
    <w:r w:rsidR="00E90690">
      <w:rPr>
        <w:rFonts w:hint="cs"/>
        <w:sz w:val="24"/>
        <w:szCs w:val="24"/>
        <w:rtl/>
      </w:rPr>
      <w:t>دواعی</w:t>
    </w:r>
    <w:r w:rsidR="00E90690">
      <w:rPr>
        <w:sz w:val="24"/>
        <w:szCs w:val="24"/>
        <w:rtl/>
      </w:rPr>
      <w:t xml:space="preserve"> </w:t>
    </w:r>
    <w:r w:rsidR="00E90690">
      <w:rPr>
        <w:rFonts w:hint="cs"/>
        <w:sz w:val="24"/>
        <w:szCs w:val="24"/>
        <w:rtl/>
      </w:rPr>
      <w:t>در</w:t>
    </w:r>
    <w:r w:rsidR="00E90690">
      <w:rPr>
        <w:sz w:val="24"/>
        <w:szCs w:val="24"/>
        <w:rtl/>
      </w:rPr>
      <w:t xml:space="preserve"> </w:t>
    </w:r>
    <w:r w:rsidR="00E90690">
      <w:rPr>
        <w:rFonts w:hint="cs"/>
        <w:sz w:val="24"/>
        <w:szCs w:val="24"/>
        <w:rtl/>
      </w:rPr>
      <w:t>متعلق</w:t>
    </w:r>
    <w:r w:rsidR="00E90690">
      <w:rPr>
        <w:sz w:val="24"/>
        <w:szCs w:val="24"/>
        <w:rtl/>
      </w:rPr>
      <w:t xml:space="preserve"> </w:t>
    </w:r>
    <w:r w:rsidR="00E90690">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B59A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66D2"/>
    <w:rsid w:val="00080A41"/>
    <w:rsid w:val="0008299B"/>
    <w:rsid w:val="000913AA"/>
    <w:rsid w:val="00094847"/>
    <w:rsid w:val="00096C63"/>
    <w:rsid w:val="000A5D8D"/>
    <w:rsid w:val="000B5DB5"/>
    <w:rsid w:val="000C3947"/>
    <w:rsid w:val="000D2A37"/>
    <w:rsid w:val="000D30E9"/>
    <w:rsid w:val="000D6818"/>
    <w:rsid w:val="000E335E"/>
    <w:rsid w:val="000F16CF"/>
    <w:rsid w:val="000F5BAC"/>
    <w:rsid w:val="00102585"/>
    <w:rsid w:val="001053F6"/>
    <w:rsid w:val="00114AB7"/>
    <w:rsid w:val="00116B2B"/>
    <w:rsid w:val="00124E3D"/>
    <w:rsid w:val="00127E95"/>
    <w:rsid w:val="00130659"/>
    <w:rsid w:val="001347C7"/>
    <w:rsid w:val="001356B0"/>
    <w:rsid w:val="00151937"/>
    <w:rsid w:val="00154E6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2158"/>
    <w:rsid w:val="0024121B"/>
    <w:rsid w:val="00247D2F"/>
    <w:rsid w:val="00256560"/>
    <w:rsid w:val="0027605E"/>
    <w:rsid w:val="00281E00"/>
    <w:rsid w:val="00294A52"/>
    <w:rsid w:val="002B575F"/>
    <w:rsid w:val="002B729B"/>
    <w:rsid w:val="002C23B5"/>
    <w:rsid w:val="002C53A2"/>
    <w:rsid w:val="002D0040"/>
    <w:rsid w:val="002D2FA8"/>
    <w:rsid w:val="002E220F"/>
    <w:rsid w:val="002F65EF"/>
    <w:rsid w:val="00303CA6"/>
    <w:rsid w:val="00307311"/>
    <w:rsid w:val="0032100F"/>
    <w:rsid w:val="0033402C"/>
    <w:rsid w:val="00340521"/>
    <w:rsid w:val="003412A0"/>
    <w:rsid w:val="00345C73"/>
    <w:rsid w:val="00354A99"/>
    <w:rsid w:val="00360311"/>
    <w:rsid w:val="0036086E"/>
    <w:rsid w:val="00361922"/>
    <w:rsid w:val="0037339B"/>
    <w:rsid w:val="00386C11"/>
    <w:rsid w:val="00397466"/>
    <w:rsid w:val="003A6148"/>
    <w:rsid w:val="003C33F6"/>
    <w:rsid w:val="003C3D2E"/>
    <w:rsid w:val="003C43A5"/>
    <w:rsid w:val="003D5140"/>
    <w:rsid w:val="003E1C5C"/>
    <w:rsid w:val="003E6650"/>
    <w:rsid w:val="003F14D2"/>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5CF"/>
    <w:rsid w:val="00660A29"/>
    <w:rsid w:val="00673D64"/>
    <w:rsid w:val="00695519"/>
    <w:rsid w:val="0069679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88C"/>
    <w:rsid w:val="008956DD"/>
    <w:rsid w:val="008A510E"/>
    <w:rsid w:val="008A522A"/>
    <w:rsid w:val="008B4464"/>
    <w:rsid w:val="008B750B"/>
    <w:rsid w:val="008C0886"/>
    <w:rsid w:val="008C3162"/>
    <w:rsid w:val="008D1F14"/>
    <w:rsid w:val="008E3924"/>
    <w:rsid w:val="008E5D4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56F1"/>
    <w:rsid w:val="009A43BA"/>
    <w:rsid w:val="009B0D05"/>
    <w:rsid w:val="009B4CA6"/>
    <w:rsid w:val="009B79F8"/>
    <w:rsid w:val="009C66D5"/>
    <w:rsid w:val="009D13FD"/>
    <w:rsid w:val="009D266A"/>
    <w:rsid w:val="009F7E07"/>
    <w:rsid w:val="00A01522"/>
    <w:rsid w:val="00A10A11"/>
    <w:rsid w:val="00A13C6A"/>
    <w:rsid w:val="00A17B09"/>
    <w:rsid w:val="00A258D2"/>
    <w:rsid w:val="00A3225A"/>
    <w:rsid w:val="00A457C6"/>
    <w:rsid w:val="00A46AD0"/>
    <w:rsid w:val="00A47063"/>
    <w:rsid w:val="00A473A8"/>
    <w:rsid w:val="00A513F0"/>
    <w:rsid w:val="00A61AC8"/>
    <w:rsid w:val="00A6366F"/>
    <w:rsid w:val="00A65D4C"/>
    <w:rsid w:val="00A70512"/>
    <w:rsid w:val="00AA1F60"/>
    <w:rsid w:val="00AA40D7"/>
    <w:rsid w:val="00AA6C55"/>
    <w:rsid w:val="00AB5F7D"/>
    <w:rsid w:val="00AC0C50"/>
    <w:rsid w:val="00AC6FE2"/>
    <w:rsid w:val="00AF3925"/>
    <w:rsid w:val="00B1296B"/>
    <w:rsid w:val="00B2292F"/>
    <w:rsid w:val="00B43169"/>
    <w:rsid w:val="00B501A8"/>
    <w:rsid w:val="00B55AE4"/>
    <w:rsid w:val="00B56ED6"/>
    <w:rsid w:val="00B70B46"/>
    <w:rsid w:val="00B739B0"/>
    <w:rsid w:val="00B814A3"/>
    <w:rsid w:val="00B96F38"/>
    <w:rsid w:val="00BC716B"/>
    <w:rsid w:val="00BD0E74"/>
    <w:rsid w:val="00BD5F8C"/>
    <w:rsid w:val="00BE29DD"/>
    <w:rsid w:val="00C066AF"/>
    <w:rsid w:val="00C10E06"/>
    <w:rsid w:val="00C145B8"/>
    <w:rsid w:val="00C1792D"/>
    <w:rsid w:val="00C2438F"/>
    <w:rsid w:val="00C31AF0"/>
    <w:rsid w:val="00C32A7E"/>
    <w:rsid w:val="00C34F28"/>
    <w:rsid w:val="00C368DF"/>
    <w:rsid w:val="00C442C5"/>
    <w:rsid w:val="00C57B5C"/>
    <w:rsid w:val="00C57C7C"/>
    <w:rsid w:val="00C61049"/>
    <w:rsid w:val="00C63FFE"/>
    <w:rsid w:val="00C91EB6"/>
    <w:rsid w:val="00CA10B0"/>
    <w:rsid w:val="00CA2F8E"/>
    <w:rsid w:val="00CA3091"/>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7C71"/>
    <w:rsid w:val="00D50510"/>
    <w:rsid w:val="00D552B9"/>
    <w:rsid w:val="00D735B2"/>
    <w:rsid w:val="00D74021"/>
    <w:rsid w:val="00D76D01"/>
    <w:rsid w:val="00D922A9"/>
    <w:rsid w:val="00D9394A"/>
    <w:rsid w:val="00DB0CBB"/>
    <w:rsid w:val="00DB67CC"/>
    <w:rsid w:val="00DC3783"/>
    <w:rsid w:val="00DE1070"/>
    <w:rsid w:val="00DF377C"/>
    <w:rsid w:val="00E00219"/>
    <w:rsid w:val="00E0316B"/>
    <w:rsid w:val="00E25E10"/>
    <w:rsid w:val="00E50B41"/>
    <w:rsid w:val="00E5219B"/>
    <w:rsid w:val="00E52D07"/>
    <w:rsid w:val="00E5518B"/>
    <w:rsid w:val="00E609FE"/>
    <w:rsid w:val="00E630BE"/>
    <w:rsid w:val="00E75920"/>
    <w:rsid w:val="00E80D96"/>
    <w:rsid w:val="00E810A6"/>
    <w:rsid w:val="00E871FA"/>
    <w:rsid w:val="00E90690"/>
    <w:rsid w:val="00E9080C"/>
    <w:rsid w:val="00E936A4"/>
    <w:rsid w:val="00E954BB"/>
    <w:rsid w:val="00EA45E7"/>
    <w:rsid w:val="00EB2B01"/>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F10"/>
    <w:rsid w:val="00F842AD"/>
    <w:rsid w:val="00F914EB"/>
    <w:rsid w:val="00F91B85"/>
    <w:rsid w:val="00F938E7"/>
    <w:rsid w:val="00FA3B17"/>
    <w:rsid w:val="00FA5E8D"/>
    <w:rsid w:val="00FA5F3D"/>
    <w:rsid w:val="00FA66B8"/>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D16A6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A258D2"/>
    <w:rPr>
      <w:sz w:val="16"/>
      <w:szCs w:val="16"/>
    </w:rPr>
  </w:style>
  <w:style w:type="paragraph" w:styleId="CommentText">
    <w:name w:val="annotation text"/>
    <w:basedOn w:val="Normal"/>
    <w:link w:val="CommentTextChar"/>
    <w:uiPriority w:val="99"/>
    <w:semiHidden/>
    <w:unhideWhenUsed/>
    <w:rsid w:val="00A258D2"/>
    <w:pPr>
      <w:spacing w:line="240" w:lineRule="auto"/>
    </w:pPr>
    <w:rPr>
      <w:sz w:val="20"/>
      <w:szCs w:val="20"/>
    </w:rPr>
  </w:style>
  <w:style w:type="character" w:customStyle="1" w:styleId="CommentTextChar">
    <w:name w:val="Comment Text Char"/>
    <w:basedOn w:val="DefaultParagraphFont"/>
    <w:link w:val="CommentText"/>
    <w:uiPriority w:val="99"/>
    <w:semiHidden/>
    <w:rsid w:val="00A258D2"/>
    <w:rPr>
      <w:rFonts w:cs="B Badr"/>
    </w:rPr>
  </w:style>
  <w:style w:type="paragraph" w:styleId="CommentSubject">
    <w:name w:val="annotation subject"/>
    <w:basedOn w:val="CommentText"/>
    <w:next w:val="CommentText"/>
    <w:link w:val="CommentSubjectChar"/>
    <w:uiPriority w:val="99"/>
    <w:semiHidden/>
    <w:unhideWhenUsed/>
    <w:rsid w:val="00A258D2"/>
    <w:rPr>
      <w:b/>
      <w:bCs/>
    </w:rPr>
  </w:style>
  <w:style w:type="character" w:customStyle="1" w:styleId="CommentSubjectChar">
    <w:name w:val="Comment Subject Char"/>
    <w:basedOn w:val="CommentTextChar"/>
    <w:link w:val="CommentSubject"/>
    <w:uiPriority w:val="99"/>
    <w:semiHidden/>
    <w:rsid w:val="00A258D2"/>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74/&#1581;&#1587;&#1606;&#1607;" TargetMode="External"/><Relationship Id="rId2" Type="http://schemas.openxmlformats.org/officeDocument/2006/relationships/hyperlink" Target="http://lib.eshia.ir/13106/2/182/&#1575;&#1604;&#1602;&#1576;&#1740;&#1604;" TargetMode="External"/><Relationship Id="rId1" Type="http://schemas.openxmlformats.org/officeDocument/2006/relationships/hyperlink" Target="http://lib.eshia.ir/13102/1/152/&#1608;&#1575;&#1604;&#1581;&#1575;&#1589;&#1604;" TargetMode="External"/><Relationship Id="rId4" Type="http://schemas.openxmlformats.org/officeDocument/2006/relationships/hyperlink" Target="http://lib.eshia.ir/13050/1/452/&#1575;&#1604;&#1578;&#1586;&#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210E7-B82C-427D-B329-1C6D9926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239</TotalTime>
  <Pages>5</Pages>
  <Words>1070</Words>
  <Characters>6099</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2019-02-19T09:36:00Z</cp:lastPrinted>
  <dcterms:created xsi:type="dcterms:W3CDTF">2019-02-18T03:33:00Z</dcterms:created>
  <dcterms:modified xsi:type="dcterms:W3CDTF">2019-02-19T09:36:00Z</dcterms:modified>
  <cp:contentStatus>ویرایش 2.5</cp:contentStatus>
  <cp:version>2.7</cp:version>
</cp:coreProperties>
</file>