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A2150">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97DBF" w:rsidRDefault="00097DBF" w:rsidP="00097DB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212716" w:history="1">
        <w:r w:rsidRPr="00E669B4">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1212716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F0DA1">
          <w:rPr>
            <w:noProof/>
            <w:webHidden/>
            <w:rtl/>
          </w:rPr>
          <w:t>2</w:t>
        </w:r>
        <w:r>
          <w:rPr>
            <w:rStyle w:val="Hyperlink"/>
            <w:noProof/>
            <w:rtl/>
          </w:rPr>
          <w:fldChar w:fldCharType="end"/>
        </w:r>
      </w:hyperlink>
    </w:p>
    <w:p w:rsidR="00097DBF" w:rsidRDefault="007F0DA1" w:rsidP="00097DBF">
      <w:pPr>
        <w:pStyle w:val="TOC2"/>
        <w:tabs>
          <w:tab w:val="right" w:leader="dot" w:pos="10194"/>
        </w:tabs>
        <w:rPr>
          <w:rFonts w:asciiTheme="minorHAnsi" w:eastAsiaTheme="minorEastAsia" w:hAnsiTheme="minorHAnsi" w:cstheme="minorBidi"/>
          <w:bCs w:val="0"/>
          <w:noProof/>
          <w:color w:val="auto"/>
          <w:szCs w:val="22"/>
          <w:rtl/>
        </w:rPr>
      </w:pPr>
      <w:hyperlink w:anchor="_Toc1212717" w:history="1">
        <w:r w:rsidR="00097DBF" w:rsidRPr="00E669B4">
          <w:rPr>
            <w:rStyle w:val="Hyperlink"/>
            <w:rFonts w:hint="eastAsia"/>
            <w:noProof/>
            <w:rtl/>
          </w:rPr>
          <w:t>تعبد</w:t>
        </w:r>
        <w:r w:rsidR="00097DBF" w:rsidRPr="00E669B4">
          <w:rPr>
            <w:rStyle w:val="Hyperlink"/>
            <w:rFonts w:hint="cs"/>
            <w:noProof/>
            <w:rtl/>
          </w:rPr>
          <w:t>ی</w:t>
        </w:r>
        <w:r w:rsidR="00097DBF" w:rsidRPr="00E669B4">
          <w:rPr>
            <w:rStyle w:val="Hyperlink"/>
            <w:noProof/>
            <w:rtl/>
          </w:rPr>
          <w:t xml:space="preserve"> </w:t>
        </w:r>
        <w:r w:rsidR="00097DBF" w:rsidRPr="00E669B4">
          <w:rPr>
            <w:rStyle w:val="Hyperlink"/>
            <w:rFonts w:hint="eastAsia"/>
            <w:noProof/>
            <w:rtl/>
          </w:rPr>
          <w:t>و</w:t>
        </w:r>
        <w:r w:rsidR="00097DBF" w:rsidRPr="00E669B4">
          <w:rPr>
            <w:rStyle w:val="Hyperlink"/>
            <w:noProof/>
            <w:rtl/>
          </w:rPr>
          <w:t xml:space="preserve"> </w:t>
        </w:r>
        <w:r w:rsidR="00097DBF" w:rsidRPr="00E669B4">
          <w:rPr>
            <w:rStyle w:val="Hyperlink"/>
            <w:rFonts w:hint="eastAsia"/>
            <w:noProof/>
            <w:rtl/>
          </w:rPr>
          <w:t>توصل</w:t>
        </w:r>
        <w:r w:rsidR="00097DBF" w:rsidRPr="00E669B4">
          <w:rPr>
            <w:rStyle w:val="Hyperlink"/>
            <w:rFonts w:hint="cs"/>
            <w:noProof/>
            <w:rtl/>
          </w:rPr>
          <w:t>ی</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1212717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2</w:t>
        </w:r>
        <w:r w:rsidR="00097DBF">
          <w:rPr>
            <w:rStyle w:val="Hyperlink"/>
            <w:noProof/>
            <w:rtl/>
          </w:rPr>
          <w:fldChar w:fldCharType="end"/>
        </w:r>
      </w:hyperlink>
    </w:p>
    <w:p w:rsidR="00097DBF" w:rsidRDefault="007F0DA1" w:rsidP="00097DBF">
      <w:pPr>
        <w:pStyle w:val="TOC3"/>
        <w:tabs>
          <w:tab w:val="right" w:leader="dot" w:pos="10194"/>
        </w:tabs>
        <w:rPr>
          <w:rFonts w:asciiTheme="minorHAnsi" w:eastAsiaTheme="minorEastAsia" w:hAnsiTheme="minorHAnsi" w:cstheme="minorBidi"/>
          <w:bCs w:val="0"/>
          <w:iCs w:val="0"/>
          <w:noProof/>
          <w:color w:val="auto"/>
          <w:szCs w:val="22"/>
          <w:rtl/>
        </w:rPr>
      </w:pPr>
      <w:hyperlink w:anchor="_Toc1212718" w:history="1">
        <w:r w:rsidR="00097DBF" w:rsidRPr="00E669B4">
          <w:rPr>
            <w:rStyle w:val="Hyperlink"/>
            <w:rFonts w:hint="eastAsia"/>
            <w:noProof/>
            <w:rtl/>
          </w:rPr>
          <w:t>امکان</w:t>
        </w:r>
        <w:r w:rsidR="00097DBF" w:rsidRPr="00E669B4">
          <w:rPr>
            <w:rStyle w:val="Hyperlink"/>
            <w:noProof/>
            <w:rtl/>
          </w:rPr>
          <w:t xml:space="preserve"> </w:t>
        </w:r>
        <w:r w:rsidR="00097DBF" w:rsidRPr="00E669B4">
          <w:rPr>
            <w:rStyle w:val="Hyperlink"/>
            <w:rFonts w:hint="eastAsia"/>
            <w:noProof/>
            <w:rtl/>
          </w:rPr>
          <w:t>اخذ</w:t>
        </w:r>
        <w:r w:rsidR="00097DBF" w:rsidRPr="00E669B4">
          <w:rPr>
            <w:rStyle w:val="Hyperlink"/>
            <w:noProof/>
            <w:rtl/>
          </w:rPr>
          <w:t xml:space="preserve"> </w:t>
        </w:r>
        <w:r w:rsidR="00097DBF" w:rsidRPr="00E669B4">
          <w:rPr>
            <w:rStyle w:val="Hyperlink"/>
            <w:rFonts w:hint="eastAsia"/>
            <w:noProof/>
            <w:rtl/>
          </w:rPr>
          <w:t>قصد</w:t>
        </w:r>
        <w:r w:rsidR="00097DBF" w:rsidRPr="00E669B4">
          <w:rPr>
            <w:rStyle w:val="Hyperlink"/>
            <w:noProof/>
            <w:rtl/>
          </w:rPr>
          <w:t xml:space="preserve"> </w:t>
        </w:r>
        <w:r w:rsidR="00097DBF" w:rsidRPr="00E669B4">
          <w:rPr>
            <w:rStyle w:val="Hyperlink"/>
            <w:rFonts w:hint="eastAsia"/>
            <w:noProof/>
            <w:rtl/>
          </w:rPr>
          <w:t>امر</w:t>
        </w:r>
        <w:r w:rsidR="00097DBF" w:rsidRPr="00E669B4">
          <w:rPr>
            <w:rStyle w:val="Hyperlink"/>
            <w:noProof/>
            <w:rtl/>
          </w:rPr>
          <w:t xml:space="preserve"> </w:t>
        </w:r>
        <w:r w:rsidR="00097DBF" w:rsidRPr="00E669B4">
          <w:rPr>
            <w:rStyle w:val="Hyperlink"/>
            <w:rFonts w:hint="eastAsia"/>
            <w:noProof/>
            <w:rtl/>
          </w:rPr>
          <w:t>در</w:t>
        </w:r>
        <w:r w:rsidR="00097DBF" w:rsidRPr="00E669B4">
          <w:rPr>
            <w:rStyle w:val="Hyperlink"/>
            <w:noProof/>
            <w:rtl/>
          </w:rPr>
          <w:t xml:space="preserve"> </w:t>
        </w:r>
        <w:r w:rsidR="00097DBF" w:rsidRPr="00E669B4">
          <w:rPr>
            <w:rStyle w:val="Hyperlink"/>
            <w:rFonts w:hint="eastAsia"/>
            <w:noProof/>
            <w:rtl/>
          </w:rPr>
          <w:t>متعلق</w:t>
        </w:r>
        <w:r w:rsidR="00097DBF" w:rsidRPr="00E669B4">
          <w:rPr>
            <w:rStyle w:val="Hyperlink"/>
            <w:noProof/>
            <w:rtl/>
          </w:rPr>
          <w:t xml:space="preserve"> </w:t>
        </w:r>
        <w:r w:rsidR="00097DBF" w:rsidRPr="00E669B4">
          <w:rPr>
            <w:rStyle w:val="Hyperlink"/>
            <w:rFonts w:hint="eastAsia"/>
            <w:noProof/>
            <w:rtl/>
          </w:rPr>
          <w:t>امر</w:t>
        </w:r>
        <w:r w:rsidR="00097DBF" w:rsidRPr="00E669B4">
          <w:rPr>
            <w:rStyle w:val="Hyperlink"/>
            <w:noProof/>
            <w:rtl/>
          </w:rPr>
          <w:t xml:space="preserve"> </w:t>
        </w:r>
        <w:r w:rsidR="00097DBF" w:rsidRPr="00E669B4">
          <w:rPr>
            <w:rStyle w:val="Hyperlink"/>
            <w:rFonts w:hint="eastAsia"/>
            <w:noProof/>
            <w:rtl/>
          </w:rPr>
          <w:t>به</w:t>
        </w:r>
        <w:r w:rsidR="00097DBF" w:rsidRPr="00E669B4">
          <w:rPr>
            <w:rStyle w:val="Hyperlink"/>
            <w:noProof/>
            <w:rtl/>
          </w:rPr>
          <w:t xml:space="preserve"> </w:t>
        </w:r>
        <w:r w:rsidR="00097DBF" w:rsidRPr="00E669B4">
          <w:rPr>
            <w:rStyle w:val="Hyperlink"/>
            <w:rFonts w:hint="eastAsia"/>
            <w:noProof/>
            <w:rtl/>
          </w:rPr>
          <w:t>امر</w:t>
        </w:r>
        <w:r w:rsidR="00097DBF" w:rsidRPr="00E669B4">
          <w:rPr>
            <w:rStyle w:val="Hyperlink"/>
            <w:noProof/>
            <w:rtl/>
          </w:rPr>
          <w:t xml:space="preserve"> </w:t>
        </w:r>
        <w:r w:rsidR="00097DBF" w:rsidRPr="00E669B4">
          <w:rPr>
            <w:rStyle w:val="Hyperlink"/>
            <w:rFonts w:hint="eastAsia"/>
            <w:noProof/>
            <w:rtl/>
          </w:rPr>
          <w:t>ثان</w:t>
        </w:r>
        <w:r w:rsidR="00097DBF" w:rsidRPr="00E669B4">
          <w:rPr>
            <w:rStyle w:val="Hyperlink"/>
            <w:rFonts w:hint="cs"/>
            <w:noProof/>
            <w:rtl/>
          </w:rPr>
          <w:t>ی</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1212718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2</w:t>
        </w:r>
        <w:r w:rsidR="00097DBF">
          <w:rPr>
            <w:rStyle w:val="Hyperlink"/>
            <w:noProof/>
            <w:rtl/>
          </w:rPr>
          <w:fldChar w:fldCharType="end"/>
        </w:r>
      </w:hyperlink>
    </w:p>
    <w:p w:rsidR="00097DBF" w:rsidRDefault="007F0DA1" w:rsidP="00097DBF">
      <w:pPr>
        <w:pStyle w:val="TOC4"/>
        <w:tabs>
          <w:tab w:val="right" w:leader="dot" w:pos="10194"/>
        </w:tabs>
        <w:rPr>
          <w:rFonts w:asciiTheme="minorHAnsi" w:eastAsiaTheme="minorEastAsia" w:hAnsiTheme="minorHAnsi" w:cstheme="minorBidi"/>
          <w:bCs w:val="0"/>
          <w:noProof/>
          <w:color w:val="auto"/>
          <w:szCs w:val="22"/>
          <w:rtl/>
        </w:rPr>
      </w:pPr>
      <w:hyperlink w:anchor="_Toc1212719" w:history="1">
        <w:r w:rsidR="00097DBF" w:rsidRPr="00E669B4">
          <w:rPr>
            <w:rStyle w:val="Hyperlink"/>
            <w:rFonts w:hint="eastAsia"/>
            <w:noProof/>
            <w:rtl/>
          </w:rPr>
          <w:t>رد</w:t>
        </w:r>
        <w:r w:rsidR="00097DBF" w:rsidRPr="00E669B4">
          <w:rPr>
            <w:rStyle w:val="Hyperlink"/>
            <w:noProof/>
            <w:rtl/>
          </w:rPr>
          <w:t xml:space="preserve"> </w:t>
        </w:r>
        <w:r w:rsidR="00097DBF" w:rsidRPr="00E669B4">
          <w:rPr>
            <w:rStyle w:val="Hyperlink"/>
            <w:rFonts w:hint="eastAsia"/>
            <w:noProof/>
            <w:rtl/>
          </w:rPr>
          <w:t>توقف</w:t>
        </w:r>
        <w:r w:rsidR="00097DBF" w:rsidRPr="00E669B4">
          <w:rPr>
            <w:rStyle w:val="Hyperlink"/>
            <w:noProof/>
            <w:rtl/>
          </w:rPr>
          <w:t xml:space="preserve"> </w:t>
        </w:r>
        <w:r w:rsidR="00097DBF" w:rsidRPr="00E669B4">
          <w:rPr>
            <w:rStyle w:val="Hyperlink"/>
            <w:rFonts w:hint="eastAsia"/>
            <w:noProof/>
            <w:rtl/>
          </w:rPr>
          <w:t>امکان</w:t>
        </w:r>
        <w:r w:rsidR="00097DBF" w:rsidRPr="00E669B4">
          <w:rPr>
            <w:rStyle w:val="Hyperlink"/>
            <w:noProof/>
            <w:rtl/>
          </w:rPr>
          <w:t xml:space="preserve"> </w:t>
        </w:r>
        <w:r w:rsidR="00097DBF" w:rsidRPr="00E669B4">
          <w:rPr>
            <w:rStyle w:val="Hyperlink"/>
            <w:rFonts w:hint="eastAsia"/>
            <w:noProof/>
            <w:rtl/>
          </w:rPr>
          <w:t>امر</w:t>
        </w:r>
        <w:r w:rsidR="00097DBF" w:rsidRPr="00E669B4">
          <w:rPr>
            <w:rStyle w:val="Hyperlink"/>
            <w:noProof/>
            <w:rtl/>
          </w:rPr>
          <w:t xml:space="preserve"> </w:t>
        </w:r>
        <w:r w:rsidR="00097DBF" w:rsidRPr="00E669B4">
          <w:rPr>
            <w:rStyle w:val="Hyperlink"/>
            <w:rFonts w:hint="eastAsia"/>
            <w:noProof/>
            <w:rtl/>
          </w:rPr>
          <w:t>ثان</w:t>
        </w:r>
        <w:r w:rsidR="00097DBF" w:rsidRPr="00E669B4">
          <w:rPr>
            <w:rStyle w:val="Hyperlink"/>
            <w:rFonts w:hint="cs"/>
            <w:noProof/>
            <w:rtl/>
          </w:rPr>
          <w:t>ی</w:t>
        </w:r>
        <w:r w:rsidR="00097DBF" w:rsidRPr="00E669B4">
          <w:rPr>
            <w:rStyle w:val="Hyperlink"/>
            <w:noProof/>
            <w:rtl/>
          </w:rPr>
          <w:t xml:space="preserve"> </w:t>
        </w:r>
        <w:r w:rsidR="00097DBF" w:rsidRPr="00E669B4">
          <w:rPr>
            <w:rStyle w:val="Hyperlink"/>
            <w:rFonts w:hint="eastAsia"/>
            <w:noProof/>
            <w:rtl/>
          </w:rPr>
          <w:t>بر</w:t>
        </w:r>
        <w:r w:rsidR="00097DBF" w:rsidRPr="00E669B4">
          <w:rPr>
            <w:rStyle w:val="Hyperlink"/>
            <w:noProof/>
            <w:rtl/>
          </w:rPr>
          <w:t xml:space="preserve"> </w:t>
        </w:r>
        <w:r w:rsidR="00097DBF" w:rsidRPr="00E669B4">
          <w:rPr>
            <w:rStyle w:val="Hyperlink"/>
            <w:rFonts w:hint="eastAsia"/>
            <w:noProof/>
            <w:rtl/>
          </w:rPr>
          <w:t>اهمال</w:t>
        </w:r>
        <w:r w:rsidR="00097DBF" w:rsidRPr="00E669B4">
          <w:rPr>
            <w:rStyle w:val="Hyperlink"/>
            <w:noProof/>
            <w:rtl/>
          </w:rPr>
          <w:t xml:space="preserve"> </w:t>
        </w:r>
        <w:r w:rsidR="00097DBF" w:rsidRPr="00E669B4">
          <w:rPr>
            <w:rStyle w:val="Hyperlink"/>
            <w:rFonts w:hint="eastAsia"/>
            <w:noProof/>
            <w:rtl/>
          </w:rPr>
          <w:t>امر</w:t>
        </w:r>
        <w:r w:rsidR="00097DBF" w:rsidRPr="00E669B4">
          <w:rPr>
            <w:rStyle w:val="Hyperlink"/>
            <w:noProof/>
            <w:rtl/>
          </w:rPr>
          <w:t xml:space="preserve"> </w:t>
        </w:r>
        <w:r w:rsidR="00097DBF" w:rsidRPr="00E669B4">
          <w:rPr>
            <w:rStyle w:val="Hyperlink"/>
            <w:rFonts w:hint="eastAsia"/>
            <w:noProof/>
            <w:rtl/>
          </w:rPr>
          <w:t>اول</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1212719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2</w:t>
        </w:r>
        <w:r w:rsidR="00097DBF">
          <w:rPr>
            <w:rStyle w:val="Hyperlink"/>
            <w:noProof/>
            <w:rtl/>
          </w:rPr>
          <w:fldChar w:fldCharType="end"/>
        </w:r>
      </w:hyperlink>
    </w:p>
    <w:p w:rsidR="00097DBF" w:rsidRDefault="007F0DA1" w:rsidP="00097DBF">
      <w:pPr>
        <w:pStyle w:val="TOC4"/>
        <w:tabs>
          <w:tab w:val="right" w:leader="dot" w:pos="10194"/>
        </w:tabs>
        <w:rPr>
          <w:rFonts w:asciiTheme="minorHAnsi" w:eastAsiaTheme="minorEastAsia" w:hAnsiTheme="minorHAnsi" w:cstheme="minorBidi"/>
          <w:bCs w:val="0"/>
          <w:noProof/>
          <w:color w:val="auto"/>
          <w:szCs w:val="22"/>
          <w:rtl/>
        </w:rPr>
      </w:pPr>
      <w:hyperlink w:anchor="_Toc1212720" w:history="1">
        <w:r w:rsidR="00097DBF" w:rsidRPr="00E669B4">
          <w:rPr>
            <w:rStyle w:val="Hyperlink"/>
            <w:rFonts w:hint="eastAsia"/>
            <w:noProof/>
            <w:rtl/>
          </w:rPr>
          <w:t>وجود</w:t>
        </w:r>
        <w:r w:rsidR="00097DBF" w:rsidRPr="00E669B4">
          <w:rPr>
            <w:rStyle w:val="Hyperlink"/>
            <w:noProof/>
            <w:rtl/>
          </w:rPr>
          <w:t xml:space="preserve"> </w:t>
        </w:r>
        <w:r w:rsidR="00097DBF" w:rsidRPr="00E669B4">
          <w:rPr>
            <w:rStyle w:val="Hyperlink"/>
            <w:rFonts w:hint="eastAsia"/>
            <w:noProof/>
            <w:rtl/>
          </w:rPr>
          <w:t>سا</w:t>
        </w:r>
        <w:r w:rsidR="00097DBF" w:rsidRPr="00E669B4">
          <w:rPr>
            <w:rStyle w:val="Hyperlink"/>
            <w:rFonts w:hint="cs"/>
            <w:noProof/>
            <w:rtl/>
          </w:rPr>
          <w:t>ی</w:t>
        </w:r>
        <w:r w:rsidR="00097DBF" w:rsidRPr="00E669B4">
          <w:rPr>
            <w:rStyle w:val="Hyperlink"/>
            <w:rFonts w:hint="eastAsia"/>
            <w:noProof/>
            <w:rtl/>
          </w:rPr>
          <w:t>ر</w:t>
        </w:r>
        <w:r w:rsidR="00097DBF" w:rsidRPr="00E669B4">
          <w:rPr>
            <w:rStyle w:val="Hyperlink"/>
            <w:noProof/>
            <w:rtl/>
          </w:rPr>
          <w:t xml:space="preserve"> </w:t>
        </w:r>
        <w:r w:rsidR="00097DBF" w:rsidRPr="00E669B4">
          <w:rPr>
            <w:rStyle w:val="Hyperlink"/>
            <w:rFonts w:hint="eastAsia"/>
            <w:noProof/>
            <w:rtl/>
          </w:rPr>
          <w:t>دواع</w:t>
        </w:r>
        <w:r w:rsidR="00097DBF" w:rsidRPr="00E669B4">
          <w:rPr>
            <w:rStyle w:val="Hyperlink"/>
            <w:rFonts w:hint="cs"/>
            <w:noProof/>
            <w:rtl/>
          </w:rPr>
          <w:t>ی</w:t>
        </w:r>
        <w:r w:rsidR="00097DBF" w:rsidRPr="00E669B4">
          <w:rPr>
            <w:rStyle w:val="Hyperlink"/>
            <w:noProof/>
            <w:rtl/>
          </w:rPr>
          <w:t xml:space="preserve"> </w:t>
        </w:r>
        <w:r w:rsidR="00097DBF" w:rsidRPr="00E669B4">
          <w:rPr>
            <w:rStyle w:val="Hyperlink"/>
            <w:rFonts w:hint="eastAsia"/>
            <w:noProof/>
            <w:rtl/>
          </w:rPr>
          <w:t>در</w:t>
        </w:r>
        <w:r w:rsidR="00097DBF" w:rsidRPr="00E669B4">
          <w:rPr>
            <w:rStyle w:val="Hyperlink"/>
            <w:noProof/>
            <w:rtl/>
          </w:rPr>
          <w:t xml:space="preserve"> </w:t>
        </w:r>
        <w:r w:rsidR="00097DBF" w:rsidRPr="00E669B4">
          <w:rPr>
            <w:rStyle w:val="Hyperlink"/>
            <w:rFonts w:hint="eastAsia"/>
            <w:noProof/>
            <w:rtl/>
          </w:rPr>
          <w:t>عرض</w:t>
        </w:r>
        <w:r w:rsidR="00097DBF" w:rsidRPr="00E669B4">
          <w:rPr>
            <w:rStyle w:val="Hyperlink"/>
            <w:noProof/>
            <w:rtl/>
          </w:rPr>
          <w:t xml:space="preserve"> </w:t>
        </w:r>
        <w:r w:rsidR="00097DBF" w:rsidRPr="00E669B4">
          <w:rPr>
            <w:rStyle w:val="Hyperlink"/>
            <w:rFonts w:hint="eastAsia"/>
            <w:noProof/>
            <w:rtl/>
          </w:rPr>
          <w:t>قصد</w:t>
        </w:r>
        <w:r w:rsidR="00097DBF" w:rsidRPr="00E669B4">
          <w:rPr>
            <w:rStyle w:val="Hyperlink"/>
            <w:noProof/>
            <w:rtl/>
          </w:rPr>
          <w:t xml:space="preserve"> </w:t>
        </w:r>
        <w:r w:rsidR="00097DBF" w:rsidRPr="00E669B4">
          <w:rPr>
            <w:rStyle w:val="Hyperlink"/>
            <w:rFonts w:hint="eastAsia"/>
            <w:noProof/>
            <w:rtl/>
          </w:rPr>
          <w:t>امر</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1212720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2</w:t>
        </w:r>
        <w:r w:rsidR="00097DBF">
          <w:rPr>
            <w:rStyle w:val="Hyperlink"/>
            <w:noProof/>
            <w:rtl/>
          </w:rPr>
          <w:fldChar w:fldCharType="end"/>
        </w:r>
      </w:hyperlink>
    </w:p>
    <w:p w:rsidR="00097DBF" w:rsidRDefault="007F0DA1" w:rsidP="00097DBF">
      <w:pPr>
        <w:pStyle w:val="TOC5"/>
        <w:tabs>
          <w:tab w:val="right" w:leader="dot" w:pos="10194"/>
        </w:tabs>
        <w:rPr>
          <w:rFonts w:asciiTheme="minorHAnsi" w:eastAsiaTheme="minorEastAsia" w:hAnsiTheme="minorHAnsi" w:cstheme="minorBidi"/>
          <w:bCs w:val="0"/>
          <w:noProof/>
          <w:color w:val="auto"/>
          <w:szCs w:val="22"/>
          <w:rtl/>
        </w:rPr>
      </w:pPr>
      <w:hyperlink w:anchor="_Toc1212721" w:history="1">
        <w:r w:rsidR="00097DBF" w:rsidRPr="00E669B4">
          <w:rPr>
            <w:rStyle w:val="Hyperlink"/>
            <w:rFonts w:hint="eastAsia"/>
            <w:noProof/>
            <w:rtl/>
          </w:rPr>
          <w:t>نکته</w:t>
        </w:r>
        <w:r w:rsidR="00097DBF" w:rsidRPr="00E669B4">
          <w:rPr>
            <w:rStyle w:val="Hyperlink"/>
            <w:noProof/>
            <w:rtl/>
          </w:rPr>
          <w:t xml:space="preserve"> </w:t>
        </w:r>
        <w:r w:rsidR="00097DBF" w:rsidRPr="00E669B4">
          <w:rPr>
            <w:rStyle w:val="Hyperlink"/>
            <w:rFonts w:hint="eastAsia"/>
            <w:noProof/>
            <w:rtl/>
          </w:rPr>
          <w:t>طرح</w:t>
        </w:r>
        <w:r w:rsidR="00097DBF" w:rsidRPr="00E669B4">
          <w:rPr>
            <w:rStyle w:val="Hyperlink"/>
            <w:noProof/>
            <w:rtl/>
          </w:rPr>
          <w:t xml:space="preserve"> </w:t>
        </w:r>
        <w:r w:rsidR="00097DBF" w:rsidRPr="00E669B4">
          <w:rPr>
            <w:rStyle w:val="Hyperlink"/>
            <w:rFonts w:hint="eastAsia"/>
            <w:noProof/>
            <w:rtl/>
          </w:rPr>
          <w:t>بحث</w:t>
        </w:r>
        <w:r w:rsidR="00097DBF" w:rsidRPr="00E669B4">
          <w:rPr>
            <w:rStyle w:val="Hyperlink"/>
            <w:noProof/>
            <w:rtl/>
          </w:rPr>
          <w:t xml:space="preserve"> </w:t>
        </w:r>
        <w:r w:rsidR="00097DBF" w:rsidRPr="00E669B4">
          <w:rPr>
            <w:rStyle w:val="Hyperlink"/>
            <w:rFonts w:hint="eastAsia"/>
            <w:noProof/>
            <w:rtl/>
          </w:rPr>
          <w:t>سا</w:t>
        </w:r>
        <w:r w:rsidR="00097DBF" w:rsidRPr="00E669B4">
          <w:rPr>
            <w:rStyle w:val="Hyperlink"/>
            <w:rFonts w:hint="cs"/>
            <w:noProof/>
            <w:rtl/>
          </w:rPr>
          <w:t>ی</w:t>
        </w:r>
        <w:r w:rsidR="00097DBF" w:rsidRPr="00E669B4">
          <w:rPr>
            <w:rStyle w:val="Hyperlink"/>
            <w:rFonts w:hint="eastAsia"/>
            <w:noProof/>
            <w:rtl/>
          </w:rPr>
          <w:t>ر</w:t>
        </w:r>
        <w:r w:rsidR="00097DBF" w:rsidRPr="00E669B4">
          <w:rPr>
            <w:rStyle w:val="Hyperlink"/>
            <w:noProof/>
            <w:rtl/>
          </w:rPr>
          <w:t xml:space="preserve"> </w:t>
        </w:r>
        <w:r w:rsidR="00097DBF" w:rsidRPr="00E669B4">
          <w:rPr>
            <w:rStyle w:val="Hyperlink"/>
            <w:rFonts w:hint="eastAsia"/>
            <w:noProof/>
            <w:rtl/>
          </w:rPr>
          <w:t>دواع</w:t>
        </w:r>
        <w:r w:rsidR="00097DBF" w:rsidRPr="00E669B4">
          <w:rPr>
            <w:rStyle w:val="Hyperlink"/>
            <w:rFonts w:hint="cs"/>
            <w:noProof/>
            <w:rtl/>
          </w:rPr>
          <w:t>ی</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1212721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2</w:t>
        </w:r>
        <w:r w:rsidR="00097DBF">
          <w:rPr>
            <w:rStyle w:val="Hyperlink"/>
            <w:noProof/>
            <w:rtl/>
          </w:rPr>
          <w:fldChar w:fldCharType="end"/>
        </w:r>
      </w:hyperlink>
    </w:p>
    <w:p w:rsidR="00097DBF" w:rsidRDefault="007F0DA1" w:rsidP="00097DBF">
      <w:pPr>
        <w:pStyle w:val="TOC4"/>
        <w:tabs>
          <w:tab w:val="right" w:leader="dot" w:pos="10194"/>
        </w:tabs>
        <w:rPr>
          <w:rFonts w:asciiTheme="minorHAnsi" w:eastAsiaTheme="minorEastAsia" w:hAnsiTheme="minorHAnsi" w:cstheme="minorBidi"/>
          <w:bCs w:val="0"/>
          <w:noProof/>
          <w:color w:val="auto"/>
          <w:szCs w:val="22"/>
          <w:rtl/>
        </w:rPr>
      </w:pPr>
      <w:hyperlink w:anchor="_Toc1212722" w:history="1">
        <w:r w:rsidR="00097DBF" w:rsidRPr="00E669B4">
          <w:rPr>
            <w:rStyle w:val="Hyperlink"/>
            <w:rFonts w:hint="eastAsia"/>
            <w:noProof/>
            <w:rtl/>
          </w:rPr>
          <w:t>اقسام</w:t>
        </w:r>
        <w:r w:rsidR="00097DBF" w:rsidRPr="00E669B4">
          <w:rPr>
            <w:rStyle w:val="Hyperlink"/>
            <w:noProof/>
            <w:rtl/>
          </w:rPr>
          <w:t xml:space="preserve"> </w:t>
        </w:r>
        <w:r w:rsidR="00097DBF" w:rsidRPr="00E669B4">
          <w:rPr>
            <w:rStyle w:val="Hyperlink"/>
            <w:rFonts w:hint="eastAsia"/>
            <w:noProof/>
            <w:rtl/>
          </w:rPr>
          <w:t>دواع</w:t>
        </w:r>
        <w:r w:rsidR="00097DBF" w:rsidRPr="00E669B4">
          <w:rPr>
            <w:rStyle w:val="Hyperlink"/>
            <w:rFonts w:hint="cs"/>
            <w:noProof/>
            <w:rtl/>
          </w:rPr>
          <w:t>ی</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1212722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2</w:t>
        </w:r>
        <w:r w:rsidR="00097DBF">
          <w:rPr>
            <w:rStyle w:val="Hyperlink"/>
            <w:noProof/>
            <w:rtl/>
          </w:rPr>
          <w:fldChar w:fldCharType="end"/>
        </w:r>
      </w:hyperlink>
    </w:p>
    <w:p w:rsidR="00097DBF" w:rsidRDefault="007F0DA1" w:rsidP="00097DBF">
      <w:pPr>
        <w:pStyle w:val="TOC5"/>
        <w:tabs>
          <w:tab w:val="right" w:leader="dot" w:pos="10194"/>
        </w:tabs>
        <w:rPr>
          <w:rFonts w:asciiTheme="minorHAnsi" w:eastAsiaTheme="minorEastAsia" w:hAnsiTheme="minorHAnsi" w:cstheme="minorBidi"/>
          <w:bCs w:val="0"/>
          <w:noProof/>
          <w:color w:val="auto"/>
          <w:szCs w:val="22"/>
          <w:rtl/>
        </w:rPr>
      </w:pPr>
      <w:hyperlink w:anchor="_Toc1212723" w:history="1">
        <w:r w:rsidR="00097DBF" w:rsidRPr="00E669B4">
          <w:rPr>
            <w:rStyle w:val="Hyperlink"/>
            <w:rFonts w:hint="eastAsia"/>
            <w:noProof/>
            <w:rtl/>
          </w:rPr>
          <w:t>اشتهارِ</w:t>
        </w:r>
        <w:r w:rsidR="00097DBF" w:rsidRPr="00E669B4">
          <w:rPr>
            <w:rStyle w:val="Hyperlink"/>
            <w:noProof/>
            <w:rtl/>
          </w:rPr>
          <w:t xml:space="preserve"> </w:t>
        </w:r>
        <w:r w:rsidR="00097DBF" w:rsidRPr="00E669B4">
          <w:rPr>
            <w:rStyle w:val="Hyperlink"/>
            <w:rFonts w:hint="eastAsia"/>
            <w:noProof/>
            <w:rtl/>
          </w:rPr>
          <w:t>کفا</w:t>
        </w:r>
        <w:r w:rsidR="00097DBF" w:rsidRPr="00E669B4">
          <w:rPr>
            <w:rStyle w:val="Hyperlink"/>
            <w:rFonts w:hint="cs"/>
            <w:noProof/>
            <w:rtl/>
          </w:rPr>
          <w:t>ی</w:t>
        </w:r>
        <w:r w:rsidR="00097DBF" w:rsidRPr="00E669B4">
          <w:rPr>
            <w:rStyle w:val="Hyperlink"/>
            <w:rFonts w:hint="eastAsia"/>
            <w:noProof/>
            <w:rtl/>
          </w:rPr>
          <w:t>تِ</w:t>
        </w:r>
        <w:r w:rsidR="00097DBF" w:rsidRPr="00E669B4">
          <w:rPr>
            <w:rStyle w:val="Hyperlink"/>
            <w:noProof/>
            <w:rtl/>
          </w:rPr>
          <w:t xml:space="preserve"> </w:t>
        </w:r>
        <w:r w:rsidR="00097DBF" w:rsidRPr="00E669B4">
          <w:rPr>
            <w:rStyle w:val="Hyperlink"/>
            <w:rFonts w:hint="eastAsia"/>
            <w:noProof/>
            <w:rtl/>
          </w:rPr>
          <w:t>انتسابِ</w:t>
        </w:r>
        <w:r w:rsidR="00097DBF" w:rsidRPr="00E669B4">
          <w:rPr>
            <w:rStyle w:val="Hyperlink"/>
            <w:noProof/>
            <w:rtl/>
          </w:rPr>
          <w:t xml:space="preserve"> </w:t>
        </w:r>
        <w:r w:rsidR="00097DBF" w:rsidRPr="00E669B4">
          <w:rPr>
            <w:rStyle w:val="Hyperlink"/>
            <w:rFonts w:hint="eastAsia"/>
            <w:noProof/>
            <w:rtl/>
          </w:rPr>
          <w:t>فعل</w:t>
        </w:r>
        <w:r w:rsidR="00097DBF" w:rsidRPr="00E669B4">
          <w:rPr>
            <w:rStyle w:val="Hyperlink"/>
            <w:noProof/>
            <w:rtl/>
          </w:rPr>
          <w:t xml:space="preserve"> </w:t>
        </w:r>
        <w:r w:rsidR="00097DBF" w:rsidRPr="00E669B4">
          <w:rPr>
            <w:rStyle w:val="Hyperlink"/>
            <w:rFonts w:hint="eastAsia"/>
            <w:noProof/>
            <w:rtl/>
          </w:rPr>
          <w:t>به</w:t>
        </w:r>
        <w:r w:rsidR="00097DBF" w:rsidRPr="00E669B4">
          <w:rPr>
            <w:rStyle w:val="Hyperlink"/>
            <w:noProof/>
            <w:rtl/>
          </w:rPr>
          <w:t xml:space="preserve"> </w:t>
        </w:r>
        <w:r w:rsidR="00097DBF" w:rsidRPr="00E669B4">
          <w:rPr>
            <w:rStyle w:val="Hyperlink"/>
            <w:rFonts w:hint="eastAsia"/>
            <w:noProof/>
            <w:rtl/>
          </w:rPr>
          <w:t>خدا</w:t>
        </w:r>
        <w:r w:rsidR="00097DBF" w:rsidRPr="00E669B4">
          <w:rPr>
            <w:rStyle w:val="Hyperlink"/>
            <w:noProof/>
            <w:rtl/>
          </w:rPr>
          <w:t xml:space="preserve"> </w:t>
        </w:r>
        <w:r w:rsidR="00097DBF" w:rsidRPr="00E669B4">
          <w:rPr>
            <w:rStyle w:val="Hyperlink"/>
            <w:rFonts w:hint="eastAsia"/>
            <w:noProof/>
            <w:rtl/>
          </w:rPr>
          <w:t>برا</w:t>
        </w:r>
        <w:r w:rsidR="00097DBF" w:rsidRPr="00E669B4">
          <w:rPr>
            <w:rStyle w:val="Hyperlink"/>
            <w:rFonts w:hint="cs"/>
            <w:noProof/>
            <w:rtl/>
          </w:rPr>
          <w:t>ی</w:t>
        </w:r>
        <w:r w:rsidR="00097DBF" w:rsidRPr="00E669B4">
          <w:rPr>
            <w:rStyle w:val="Hyperlink"/>
            <w:noProof/>
            <w:rtl/>
          </w:rPr>
          <w:t xml:space="preserve"> </w:t>
        </w:r>
        <w:r w:rsidR="00097DBF" w:rsidRPr="00E669B4">
          <w:rPr>
            <w:rStyle w:val="Hyperlink"/>
            <w:rFonts w:hint="eastAsia"/>
            <w:noProof/>
            <w:rtl/>
          </w:rPr>
          <w:t>امتثال</w:t>
        </w:r>
        <w:r w:rsidR="00097DBF" w:rsidRPr="00E669B4">
          <w:rPr>
            <w:rStyle w:val="Hyperlink"/>
            <w:noProof/>
            <w:rtl/>
          </w:rPr>
          <w:t xml:space="preserve"> </w:t>
        </w:r>
        <w:r w:rsidR="00097DBF" w:rsidRPr="00E669B4">
          <w:rPr>
            <w:rStyle w:val="Hyperlink"/>
            <w:rFonts w:hint="eastAsia"/>
            <w:noProof/>
            <w:rtl/>
          </w:rPr>
          <w:t>عباد</w:t>
        </w:r>
        <w:r w:rsidR="00097DBF" w:rsidRPr="00E669B4">
          <w:rPr>
            <w:rStyle w:val="Hyperlink"/>
            <w:rFonts w:hint="cs"/>
            <w:noProof/>
            <w:rtl/>
          </w:rPr>
          <w:t>ی</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1212723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2</w:t>
        </w:r>
        <w:r w:rsidR="00097DBF">
          <w:rPr>
            <w:rStyle w:val="Hyperlink"/>
            <w:noProof/>
            <w:rtl/>
          </w:rPr>
          <w:fldChar w:fldCharType="end"/>
        </w:r>
      </w:hyperlink>
    </w:p>
    <w:p w:rsidR="00097DBF" w:rsidRDefault="007F0DA1" w:rsidP="00097DBF">
      <w:pPr>
        <w:pStyle w:val="TOC6"/>
        <w:tabs>
          <w:tab w:val="right" w:leader="dot" w:pos="10194"/>
        </w:tabs>
        <w:rPr>
          <w:rFonts w:asciiTheme="minorHAnsi" w:eastAsiaTheme="minorEastAsia" w:hAnsiTheme="minorHAnsi" w:cstheme="minorBidi"/>
          <w:bCs w:val="0"/>
          <w:noProof/>
          <w:color w:val="auto"/>
          <w:szCs w:val="22"/>
          <w:rtl/>
        </w:rPr>
      </w:pPr>
      <w:hyperlink w:anchor="_Toc1212724" w:history="1">
        <w:r w:rsidR="00097DBF" w:rsidRPr="00E669B4">
          <w:rPr>
            <w:rStyle w:val="Hyperlink"/>
            <w:rFonts w:hint="eastAsia"/>
            <w:noProof/>
            <w:rtl/>
          </w:rPr>
          <w:t>انحصار</w:t>
        </w:r>
        <w:r w:rsidR="00097DBF" w:rsidRPr="00E669B4">
          <w:rPr>
            <w:rStyle w:val="Hyperlink"/>
            <w:noProof/>
            <w:rtl/>
          </w:rPr>
          <w:t xml:space="preserve"> </w:t>
        </w:r>
        <w:r w:rsidR="00097DBF" w:rsidRPr="00E669B4">
          <w:rPr>
            <w:rStyle w:val="Hyperlink"/>
            <w:rFonts w:hint="eastAsia"/>
            <w:noProof/>
            <w:rtl/>
          </w:rPr>
          <w:t>عباد</w:t>
        </w:r>
        <w:r w:rsidR="00097DBF" w:rsidRPr="00E669B4">
          <w:rPr>
            <w:rStyle w:val="Hyperlink"/>
            <w:rFonts w:hint="cs"/>
            <w:noProof/>
            <w:rtl/>
          </w:rPr>
          <w:t>ی</w:t>
        </w:r>
        <w:r w:rsidR="00097DBF" w:rsidRPr="00E669B4">
          <w:rPr>
            <w:rStyle w:val="Hyperlink"/>
            <w:noProof/>
            <w:rtl/>
          </w:rPr>
          <w:t xml:space="preserve"> </w:t>
        </w:r>
        <w:r w:rsidR="00097DBF" w:rsidRPr="00E669B4">
          <w:rPr>
            <w:rStyle w:val="Hyperlink"/>
            <w:rFonts w:hint="eastAsia"/>
            <w:noProof/>
            <w:rtl/>
          </w:rPr>
          <w:t>شدن</w:t>
        </w:r>
        <w:r w:rsidR="00097DBF" w:rsidRPr="00E669B4">
          <w:rPr>
            <w:rStyle w:val="Hyperlink"/>
            <w:noProof/>
            <w:rtl/>
          </w:rPr>
          <w:t xml:space="preserve"> </w:t>
        </w:r>
        <w:r w:rsidR="00097DBF" w:rsidRPr="00E669B4">
          <w:rPr>
            <w:rStyle w:val="Hyperlink"/>
            <w:rFonts w:hint="eastAsia"/>
            <w:noProof/>
            <w:rtl/>
          </w:rPr>
          <w:t>فعل،</w:t>
        </w:r>
        <w:r w:rsidR="00097DBF" w:rsidRPr="00E669B4">
          <w:rPr>
            <w:rStyle w:val="Hyperlink"/>
            <w:noProof/>
            <w:rtl/>
          </w:rPr>
          <w:t xml:space="preserve"> </w:t>
        </w:r>
        <w:r w:rsidR="00097DBF" w:rsidRPr="00E669B4">
          <w:rPr>
            <w:rStyle w:val="Hyperlink"/>
            <w:rFonts w:hint="eastAsia"/>
            <w:noProof/>
            <w:rtl/>
          </w:rPr>
          <w:t>به</w:t>
        </w:r>
        <w:r w:rsidR="00097DBF" w:rsidRPr="00E669B4">
          <w:rPr>
            <w:rStyle w:val="Hyperlink"/>
            <w:noProof/>
            <w:rtl/>
          </w:rPr>
          <w:t xml:space="preserve"> </w:t>
        </w:r>
        <w:r w:rsidR="00097DBF" w:rsidRPr="00E669B4">
          <w:rPr>
            <w:rStyle w:val="Hyperlink"/>
            <w:rFonts w:hint="eastAsia"/>
            <w:noProof/>
            <w:rtl/>
          </w:rPr>
          <w:t>قصد</w:t>
        </w:r>
        <w:r w:rsidR="00097DBF" w:rsidRPr="00E669B4">
          <w:rPr>
            <w:rStyle w:val="Hyperlink"/>
            <w:noProof/>
            <w:rtl/>
          </w:rPr>
          <w:t xml:space="preserve"> </w:t>
        </w:r>
        <w:r w:rsidR="00097DBF" w:rsidRPr="00E669B4">
          <w:rPr>
            <w:rStyle w:val="Hyperlink"/>
            <w:rFonts w:hint="eastAsia"/>
            <w:noProof/>
            <w:rtl/>
          </w:rPr>
          <w:t>امر</w:t>
        </w:r>
        <w:r w:rsidR="00097DBF" w:rsidRPr="00E669B4">
          <w:rPr>
            <w:rStyle w:val="Hyperlink"/>
            <w:noProof/>
            <w:rtl/>
          </w:rPr>
          <w:t xml:space="preserve"> </w:t>
        </w:r>
        <w:r w:rsidR="00097DBF" w:rsidRPr="00E669B4">
          <w:rPr>
            <w:rStyle w:val="Hyperlink"/>
            <w:rFonts w:hint="eastAsia"/>
            <w:noProof/>
            <w:rtl/>
          </w:rPr>
          <w:t>و</w:t>
        </w:r>
        <w:r w:rsidR="00097DBF" w:rsidRPr="00E669B4">
          <w:rPr>
            <w:rStyle w:val="Hyperlink"/>
            <w:noProof/>
            <w:rtl/>
          </w:rPr>
          <w:t xml:space="preserve"> </w:t>
        </w:r>
        <w:r w:rsidR="00097DBF" w:rsidRPr="00E669B4">
          <w:rPr>
            <w:rStyle w:val="Hyperlink"/>
            <w:rFonts w:hint="eastAsia"/>
            <w:noProof/>
            <w:rtl/>
          </w:rPr>
          <w:t>قصد</w:t>
        </w:r>
        <w:r w:rsidR="00097DBF" w:rsidRPr="00E669B4">
          <w:rPr>
            <w:rStyle w:val="Hyperlink"/>
            <w:noProof/>
            <w:rtl/>
          </w:rPr>
          <w:t xml:space="preserve"> </w:t>
        </w:r>
        <w:r w:rsidR="00097DBF" w:rsidRPr="00E669B4">
          <w:rPr>
            <w:rStyle w:val="Hyperlink"/>
            <w:rFonts w:hint="eastAsia"/>
            <w:noProof/>
            <w:rtl/>
          </w:rPr>
          <w:t>محبوب</w:t>
        </w:r>
        <w:r w:rsidR="00097DBF" w:rsidRPr="00E669B4">
          <w:rPr>
            <w:rStyle w:val="Hyperlink"/>
            <w:rFonts w:hint="cs"/>
            <w:noProof/>
            <w:rtl/>
          </w:rPr>
          <w:t>ی</w:t>
        </w:r>
        <w:r w:rsidR="00097DBF" w:rsidRPr="00E669B4">
          <w:rPr>
            <w:rStyle w:val="Hyperlink"/>
            <w:rFonts w:hint="eastAsia"/>
            <w:noProof/>
            <w:rtl/>
          </w:rPr>
          <w:t>ت</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1212724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3</w:t>
        </w:r>
        <w:r w:rsidR="00097DBF">
          <w:rPr>
            <w:rStyle w:val="Hyperlink"/>
            <w:noProof/>
            <w:rtl/>
          </w:rPr>
          <w:fldChar w:fldCharType="end"/>
        </w:r>
      </w:hyperlink>
    </w:p>
    <w:p w:rsidR="00097DBF" w:rsidRDefault="007F0DA1" w:rsidP="00097DBF">
      <w:pPr>
        <w:pStyle w:val="TOC7"/>
        <w:tabs>
          <w:tab w:val="right" w:leader="dot" w:pos="10194"/>
        </w:tabs>
        <w:rPr>
          <w:rFonts w:asciiTheme="minorHAnsi" w:eastAsiaTheme="minorEastAsia" w:hAnsiTheme="minorHAnsi" w:cstheme="minorBidi"/>
          <w:bCs w:val="0"/>
          <w:noProof/>
          <w:color w:val="auto"/>
          <w:szCs w:val="22"/>
          <w:rtl/>
        </w:rPr>
      </w:pPr>
      <w:hyperlink w:anchor="_Toc1212725" w:history="1">
        <w:r w:rsidR="00097DBF" w:rsidRPr="00E669B4">
          <w:rPr>
            <w:rStyle w:val="Hyperlink"/>
            <w:rFonts w:hint="eastAsia"/>
            <w:noProof/>
            <w:rtl/>
          </w:rPr>
          <w:t>اوسع</w:t>
        </w:r>
        <w:r w:rsidR="00097DBF" w:rsidRPr="00E669B4">
          <w:rPr>
            <w:rStyle w:val="Hyperlink"/>
            <w:noProof/>
            <w:rtl/>
          </w:rPr>
          <w:t xml:space="preserve"> </w:t>
        </w:r>
        <w:r w:rsidR="00097DBF" w:rsidRPr="00E669B4">
          <w:rPr>
            <w:rStyle w:val="Hyperlink"/>
            <w:rFonts w:hint="eastAsia"/>
            <w:noProof/>
            <w:rtl/>
          </w:rPr>
          <w:t>بودن</w:t>
        </w:r>
        <w:r w:rsidR="00097DBF" w:rsidRPr="00E669B4">
          <w:rPr>
            <w:rStyle w:val="Hyperlink"/>
            <w:noProof/>
            <w:rtl/>
          </w:rPr>
          <w:t xml:space="preserve"> </w:t>
        </w:r>
        <w:r w:rsidR="00097DBF" w:rsidRPr="00E669B4">
          <w:rPr>
            <w:rStyle w:val="Hyperlink"/>
            <w:rFonts w:hint="eastAsia"/>
            <w:noProof/>
            <w:rtl/>
          </w:rPr>
          <w:t>عوامل</w:t>
        </w:r>
        <w:r w:rsidR="00097DBF" w:rsidRPr="00E669B4">
          <w:rPr>
            <w:rStyle w:val="Hyperlink"/>
            <w:noProof/>
            <w:rtl/>
          </w:rPr>
          <w:t xml:space="preserve">  </w:t>
        </w:r>
        <w:r w:rsidR="00097DBF" w:rsidRPr="00E669B4">
          <w:rPr>
            <w:rStyle w:val="Hyperlink"/>
            <w:rFonts w:hint="eastAsia"/>
            <w:noProof/>
            <w:rtl/>
          </w:rPr>
          <w:t>انتساب</w:t>
        </w:r>
        <w:r w:rsidR="00097DBF" w:rsidRPr="00E669B4">
          <w:rPr>
            <w:rStyle w:val="Hyperlink"/>
            <w:noProof/>
            <w:rtl/>
          </w:rPr>
          <w:t xml:space="preserve"> </w:t>
        </w:r>
        <w:r w:rsidR="00097DBF" w:rsidRPr="00E669B4">
          <w:rPr>
            <w:rStyle w:val="Hyperlink"/>
            <w:rFonts w:hint="eastAsia"/>
            <w:noProof/>
            <w:rtl/>
          </w:rPr>
          <w:t>به</w:t>
        </w:r>
        <w:r w:rsidR="00097DBF" w:rsidRPr="00E669B4">
          <w:rPr>
            <w:rStyle w:val="Hyperlink"/>
            <w:noProof/>
            <w:rtl/>
          </w:rPr>
          <w:t xml:space="preserve"> </w:t>
        </w:r>
        <w:r w:rsidR="00097DBF" w:rsidRPr="00E669B4">
          <w:rPr>
            <w:rStyle w:val="Hyperlink"/>
            <w:rFonts w:hint="eastAsia"/>
            <w:noProof/>
            <w:rtl/>
          </w:rPr>
          <w:t>خدا</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1212725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4</w:t>
        </w:r>
        <w:r w:rsidR="00097DBF">
          <w:rPr>
            <w:rStyle w:val="Hyperlink"/>
            <w:noProof/>
            <w:rtl/>
          </w:rPr>
          <w:fldChar w:fldCharType="end"/>
        </w:r>
      </w:hyperlink>
    </w:p>
    <w:p w:rsidR="00097DBF" w:rsidRDefault="007F0DA1" w:rsidP="00097DBF">
      <w:pPr>
        <w:pStyle w:val="TOC7"/>
        <w:tabs>
          <w:tab w:val="right" w:leader="dot" w:pos="10194"/>
        </w:tabs>
        <w:rPr>
          <w:rFonts w:asciiTheme="minorHAnsi" w:eastAsiaTheme="minorEastAsia" w:hAnsiTheme="minorHAnsi" w:cstheme="minorBidi"/>
          <w:bCs w:val="0"/>
          <w:noProof/>
          <w:color w:val="auto"/>
          <w:szCs w:val="22"/>
          <w:rtl/>
        </w:rPr>
      </w:pPr>
      <w:hyperlink w:anchor="_Toc1212726" w:history="1">
        <w:r w:rsidR="00097DBF" w:rsidRPr="00E669B4">
          <w:rPr>
            <w:rStyle w:val="Hyperlink"/>
            <w:rFonts w:hint="eastAsia"/>
            <w:noProof/>
            <w:rtl/>
          </w:rPr>
          <w:t>عدم</w:t>
        </w:r>
        <w:r w:rsidR="00097DBF" w:rsidRPr="00E669B4">
          <w:rPr>
            <w:rStyle w:val="Hyperlink"/>
            <w:noProof/>
            <w:rtl/>
          </w:rPr>
          <w:t xml:space="preserve"> </w:t>
        </w:r>
        <w:r w:rsidR="00097DBF" w:rsidRPr="00E669B4">
          <w:rPr>
            <w:rStyle w:val="Hyperlink"/>
            <w:rFonts w:hint="eastAsia"/>
            <w:noProof/>
            <w:rtl/>
          </w:rPr>
          <w:t>انحصار</w:t>
        </w:r>
        <w:r w:rsidR="00097DBF" w:rsidRPr="00E669B4">
          <w:rPr>
            <w:rStyle w:val="Hyperlink"/>
            <w:noProof/>
            <w:rtl/>
          </w:rPr>
          <w:t xml:space="preserve"> </w:t>
        </w:r>
        <w:r w:rsidR="00097DBF" w:rsidRPr="00E669B4">
          <w:rPr>
            <w:rStyle w:val="Hyperlink"/>
            <w:rFonts w:hint="eastAsia"/>
            <w:noProof/>
            <w:rtl/>
          </w:rPr>
          <w:t>استناد</w:t>
        </w:r>
        <w:r w:rsidR="00097DBF" w:rsidRPr="00E669B4">
          <w:rPr>
            <w:rStyle w:val="Hyperlink"/>
            <w:noProof/>
            <w:rtl/>
          </w:rPr>
          <w:t xml:space="preserve"> </w:t>
        </w:r>
        <w:r w:rsidR="00097DBF" w:rsidRPr="00E669B4">
          <w:rPr>
            <w:rStyle w:val="Hyperlink"/>
            <w:rFonts w:hint="eastAsia"/>
            <w:noProof/>
            <w:rtl/>
          </w:rPr>
          <w:t>عمل</w:t>
        </w:r>
        <w:r w:rsidR="00097DBF" w:rsidRPr="00E669B4">
          <w:rPr>
            <w:rStyle w:val="Hyperlink"/>
            <w:noProof/>
            <w:rtl/>
          </w:rPr>
          <w:t xml:space="preserve"> </w:t>
        </w:r>
        <w:r w:rsidR="00097DBF" w:rsidRPr="00E669B4">
          <w:rPr>
            <w:rStyle w:val="Hyperlink"/>
            <w:rFonts w:hint="eastAsia"/>
            <w:noProof/>
            <w:rtl/>
          </w:rPr>
          <w:t>به</w:t>
        </w:r>
        <w:r w:rsidR="00097DBF" w:rsidRPr="00E669B4">
          <w:rPr>
            <w:rStyle w:val="Hyperlink"/>
            <w:noProof/>
            <w:rtl/>
          </w:rPr>
          <w:t xml:space="preserve"> </w:t>
        </w:r>
        <w:r w:rsidR="00097DBF" w:rsidRPr="00E669B4">
          <w:rPr>
            <w:rStyle w:val="Hyperlink"/>
            <w:rFonts w:hint="eastAsia"/>
            <w:noProof/>
            <w:rtl/>
          </w:rPr>
          <w:t>قصد</w:t>
        </w:r>
        <w:r w:rsidR="00097DBF" w:rsidRPr="00E669B4">
          <w:rPr>
            <w:rStyle w:val="Hyperlink"/>
            <w:noProof/>
            <w:rtl/>
          </w:rPr>
          <w:t xml:space="preserve"> </w:t>
        </w:r>
        <w:r w:rsidR="00097DBF" w:rsidRPr="00E669B4">
          <w:rPr>
            <w:rStyle w:val="Hyperlink"/>
            <w:rFonts w:hint="eastAsia"/>
            <w:noProof/>
            <w:rtl/>
          </w:rPr>
          <w:t>امر</w:t>
        </w:r>
        <w:r w:rsidR="00097DBF" w:rsidRPr="00E669B4">
          <w:rPr>
            <w:rStyle w:val="Hyperlink"/>
            <w:noProof/>
            <w:rtl/>
          </w:rPr>
          <w:t xml:space="preserve"> </w:t>
        </w:r>
        <w:r w:rsidR="00097DBF" w:rsidRPr="00E669B4">
          <w:rPr>
            <w:rStyle w:val="Hyperlink"/>
            <w:rFonts w:hint="cs"/>
            <w:noProof/>
            <w:rtl/>
          </w:rPr>
          <w:t>ی</w:t>
        </w:r>
        <w:r w:rsidR="00097DBF" w:rsidRPr="00E669B4">
          <w:rPr>
            <w:rStyle w:val="Hyperlink"/>
            <w:rFonts w:hint="eastAsia"/>
            <w:noProof/>
            <w:rtl/>
          </w:rPr>
          <w:t>ا</w:t>
        </w:r>
        <w:r w:rsidR="00097DBF" w:rsidRPr="00E669B4">
          <w:rPr>
            <w:rStyle w:val="Hyperlink"/>
            <w:noProof/>
            <w:rtl/>
          </w:rPr>
          <w:t xml:space="preserve"> </w:t>
        </w:r>
        <w:r w:rsidR="00097DBF" w:rsidRPr="00E669B4">
          <w:rPr>
            <w:rStyle w:val="Hyperlink"/>
            <w:rFonts w:hint="eastAsia"/>
            <w:noProof/>
            <w:rtl/>
          </w:rPr>
          <w:t>قصد</w:t>
        </w:r>
        <w:r w:rsidR="00097DBF" w:rsidRPr="00E669B4">
          <w:rPr>
            <w:rStyle w:val="Hyperlink"/>
            <w:noProof/>
            <w:rtl/>
          </w:rPr>
          <w:t xml:space="preserve"> </w:t>
        </w:r>
        <w:r w:rsidR="00097DBF" w:rsidRPr="00E669B4">
          <w:rPr>
            <w:rStyle w:val="Hyperlink"/>
            <w:rFonts w:hint="eastAsia"/>
            <w:noProof/>
            <w:rtl/>
          </w:rPr>
          <w:t>محبوب</w:t>
        </w:r>
        <w:r w:rsidR="00097DBF" w:rsidRPr="00E669B4">
          <w:rPr>
            <w:rStyle w:val="Hyperlink"/>
            <w:rFonts w:hint="cs"/>
            <w:noProof/>
            <w:rtl/>
          </w:rPr>
          <w:t>ی</w:t>
        </w:r>
        <w:r w:rsidR="00097DBF" w:rsidRPr="00E669B4">
          <w:rPr>
            <w:rStyle w:val="Hyperlink"/>
            <w:rFonts w:hint="eastAsia"/>
            <w:noProof/>
            <w:rtl/>
          </w:rPr>
          <w:t>ت</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1212726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4</w:t>
        </w:r>
        <w:r w:rsidR="00097DBF">
          <w:rPr>
            <w:rStyle w:val="Hyperlink"/>
            <w:noProof/>
            <w:rtl/>
          </w:rPr>
          <w:fldChar w:fldCharType="end"/>
        </w:r>
      </w:hyperlink>
    </w:p>
    <w:p w:rsidR="00097DBF" w:rsidRDefault="007F0DA1" w:rsidP="00097DBF">
      <w:pPr>
        <w:pStyle w:val="TOC7"/>
        <w:tabs>
          <w:tab w:val="right" w:leader="dot" w:pos="10194"/>
        </w:tabs>
        <w:rPr>
          <w:rFonts w:asciiTheme="minorHAnsi" w:eastAsiaTheme="minorEastAsia" w:hAnsiTheme="minorHAnsi" w:cstheme="minorBidi"/>
          <w:bCs w:val="0"/>
          <w:noProof/>
          <w:color w:val="auto"/>
          <w:szCs w:val="22"/>
          <w:rtl/>
        </w:rPr>
      </w:pPr>
      <w:hyperlink w:anchor="_Toc1212727" w:history="1">
        <w:r w:rsidR="00097DBF" w:rsidRPr="00E669B4">
          <w:rPr>
            <w:rStyle w:val="Hyperlink"/>
            <w:rFonts w:hint="eastAsia"/>
            <w:noProof/>
            <w:rtl/>
          </w:rPr>
          <w:t>متفاهم</w:t>
        </w:r>
        <w:r w:rsidR="00097DBF" w:rsidRPr="00E669B4">
          <w:rPr>
            <w:rStyle w:val="Hyperlink"/>
            <w:noProof/>
            <w:rtl/>
          </w:rPr>
          <w:t xml:space="preserve"> </w:t>
        </w:r>
        <w:r w:rsidR="00097DBF" w:rsidRPr="00E669B4">
          <w:rPr>
            <w:rStyle w:val="Hyperlink"/>
            <w:rFonts w:hint="eastAsia"/>
            <w:noProof/>
            <w:rtl/>
          </w:rPr>
          <w:t>عرف</w:t>
        </w:r>
        <w:r w:rsidR="00097DBF" w:rsidRPr="00E669B4">
          <w:rPr>
            <w:rStyle w:val="Hyperlink"/>
            <w:rFonts w:hint="cs"/>
            <w:noProof/>
            <w:rtl/>
          </w:rPr>
          <w:t>ی</w:t>
        </w:r>
        <w:r w:rsidR="00097DBF" w:rsidRPr="00E669B4">
          <w:rPr>
            <w:rStyle w:val="Hyperlink"/>
            <w:noProof/>
            <w:rtl/>
          </w:rPr>
          <w:t xml:space="preserve"> </w:t>
        </w:r>
        <w:r w:rsidR="00097DBF" w:rsidRPr="00E669B4">
          <w:rPr>
            <w:rStyle w:val="Hyperlink"/>
            <w:rFonts w:hint="eastAsia"/>
            <w:noProof/>
            <w:rtl/>
          </w:rPr>
          <w:t>از</w:t>
        </w:r>
        <w:r w:rsidR="00097DBF" w:rsidRPr="00E669B4">
          <w:rPr>
            <w:rStyle w:val="Hyperlink"/>
            <w:noProof/>
            <w:rtl/>
          </w:rPr>
          <w:t xml:space="preserve"> </w:t>
        </w:r>
        <w:r w:rsidR="00097DBF" w:rsidRPr="00E669B4">
          <w:rPr>
            <w:rStyle w:val="Hyperlink"/>
            <w:rFonts w:hint="eastAsia"/>
            <w:noProof/>
            <w:rtl/>
          </w:rPr>
          <w:t>روا</w:t>
        </w:r>
        <w:r w:rsidR="00097DBF" w:rsidRPr="00E669B4">
          <w:rPr>
            <w:rStyle w:val="Hyperlink"/>
            <w:rFonts w:hint="cs"/>
            <w:noProof/>
            <w:rtl/>
          </w:rPr>
          <w:t>ی</w:t>
        </w:r>
        <w:r w:rsidR="00097DBF" w:rsidRPr="00E669B4">
          <w:rPr>
            <w:rStyle w:val="Hyperlink"/>
            <w:rFonts w:hint="eastAsia"/>
            <w:noProof/>
            <w:rtl/>
          </w:rPr>
          <w:t>ت</w:t>
        </w:r>
        <w:r w:rsidR="00097DBF" w:rsidRPr="00E669B4">
          <w:rPr>
            <w:rStyle w:val="Hyperlink"/>
            <w:noProof/>
            <w:rtl/>
          </w:rPr>
          <w:t xml:space="preserve"> </w:t>
        </w:r>
        <w:r w:rsidR="00097DBF" w:rsidRPr="00E669B4">
          <w:rPr>
            <w:rStyle w:val="Hyperlink"/>
            <w:rFonts w:hint="eastAsia"/>
            <w:noProof/>
            <w:rtl/>
          </w:rPr>
          <w:t>تقس</w:t>
        </w:r>
        <w:r w:rsidR="00097DBF" w:rsidRPr="00E669B4">
          <w:rPr>
            <w:rStyle w:val="Hyperlink"/>
            <w:rFonts w:hint="cs"/>
            <w:noProof/>
            <w:rtl/>
          </w:rPr>
          <w:t>ی</w:t>
        </w:r>
        <w:r w:rsidR="00097DBF" w:rsidRPr="00E669B4">
          <w:rPr>
            <w:rStyle w:val="Hyperlink"/>
            <w:rFonts w:hint="eastAsia"/>
            <w:noProof/>
            <w:rtl/>
          </w:rPr>
          <w:t>م</w:t>
        </w:r>
        <w:r w:rsidR="00097DBF" w:rsidRPr="00E669B4">
          <w:rPr>
            <w:rStyle w:val="Hyperlink"/>
            <w:noProof/>
            <w:rtl/>
          </w:rPr>
          <w:t xml:space="preserve"> </w:t>
        </w:r>
        <w:r w:rsidR="00097DBF" w:rsidRPr="00E669B4">
          <w:rPr>
            <w:rStyle w:val="Hyperlink"/>
            <w:rFonts w:hint="eastAsia"/>
            <w:noProof/>
            <w:rtl/>
          </w:rPr>
          <w:t>سه</w:t>
        </w:r>
        <w:r w:rsidR="00097DBF" w:rsidRPr="00E669B4">
          <w:rPr>
            <w:rStyle w:val="Hyperlink"/>
            <w:noProof/>
            <w:rtl/>
          </w:rPr>
          <w:t xml:space="preserve"> </w:t>
        </w:r>
        <w:r w:rsidR="00097DBF" w:rsidRPr="00E669B4">
          <w:rPr>
            <w:rStyle w:val="Hyperlink"/>
            <w:rFonts w:hint="eastAsia"/>
            <w:noProof/>
            <w:rtl/>
          </w:rPr>
          <w:t>گانه</w:t>
        </w:r>
        <w:r w:rsidR="00097DBF" w:rsidRPr="00E669B4">
          <w:rPr>
            <w:rStyle w:val="Hyperlink"/>
            <w:noProof/>
            <w:rtl/>
          </w:rPr>
          <w:t xml:space="preserve"> </w:t>
        </w:r>
        <w:r w:rsidR="00097DBF" w:rsidRPr="00E669B4">
          <w:rPr>
            <w:rStyle w:val="Hyperlink"/>
            <w:rFonts w:hint="eastAsia"/>
            <w:noProof/>
            <w:rtl/>
          </w:rPr>
          <w:t>عباد</w:t>
        </w:r>
        <w:r w:rsidR="00097DBF">
          <w:rPr>
            <w:noProof/>
            <w:webHidden/>
            <w:rtl/>
          </w:rPr>
          <w:tab/>
        </w:r>
        <w:r w:rsidR="00097DBF">
          <w:rPr>
            <w:rStyle w:val="Hyperlink"/>
            <w:noProof/>
            <w:rtl/>
          </w:rPr>
          <w:fldChar w:fldCharType="begin"/>
        </w:r>
        <w:r w:rsidR="00097DBF">
          <w:rPr>
            <w:noProof/>
            <w:webHidden/>
            <w:rtl/>
          </w:rPr>
          <w:instrText xml:space="preserve"> </w:instrText>
        </w:r>
        <w:r w:rsidR="00097DBF">
          <w:rPr>
            <w:noProof/>
            <w:webHidden/>
          </w:rPr>
          <w:instrText xml:space="preserve">PAGEREF </w:instrText>
        </w:r>
        <w:r w:rsidR="00097DBF">
          <w:rPr>
            <w:noProof/>
            <w:webHidden/>
            <w:rtl/>
          </w:rPr>
          <w:instrText>_</w:instrText>
        </w:r>
        <w:r w:rsidR="00097DBF">
          <w:rPr>
            <w:noProof/>
            <w:webHidden/>
          </w:rPr>
          <w:instrText>Toc</w:instrText>
        </w:r>
        <w:r w:rsidR="00097DBF">
          <w:rPr>
            <w:noProof/>
            <w:webHidden/>
            <w:rtl/>
          </w:rPr>
          <w:instrText xml:space="preserve">1212727 </w:instrText>
        </w:r>
        <w:r w:rsidR="00097DBF">
          <w:rPr>
            <w:noProof/>
            <w:webHidden/>
          </w:rPr>
          <w:instrText>\h</w:instrText>
        </w:r>
        <w:r w:rsidR="00097DBF">
          <w:rPr>
            <w:noProof/>
            <w:webHidden/>
            <w:rtl/>
          </w:rPr>
          <w:instrText xml:space="preserve"> </w:instrText>
        </w:r>
        <w:r w:rsidR="00097DBF">
          <w:rPr>
            <w:rStyle w:val="Hyperlink"/>
            <w:noProof/>
            <w:rtl/>
          </w:rPr>
        </w:r>
        <w:r w:rsidR="00097DBF">
          <w:rPr>
            <w:rStyle w:val="Hyperlink"/>
            <w:noProof/>
            <w:rtl/>
          </w:rPr>
          <w:fldChar w:fldCharType="separate"/>
        </w:r>
        <w:r>
          <w:rPr>
            <w:noProof/>
            <w:webHidden/>
            <w:rtl/>
          </w:rPr>
          <w:t>5</w:t>
        </w:r>
        <w:r w:rsidR="00097DBF">
          <w:rPr>
            <w:rStyle w:val="Hyperlink"/>
            <w:noProof/>
            <w:rtl/>
          </w:rPr>
          <w:fldChar w:fldCharType="end"/>
        </w:r>
      </w:hyperlink>
    </w:p>
    <w:p w:rsidR="00C91EB6" w:rsidRPr="00C91EB6" w:rsidRDefault="00097DBF" w:rsidP="003A2150">
      <w:pPr>
        <w:jc w:val="both"/>
      </w:pPr>
      <w:r>
        <w:rPr>
          <w:rFonts w:cs="B Titr"/>
          <w:noProof/>
          <w:webHidden/>
          <w:color w:val="632423" w:themeColor="accent2" w:themeShade="80"/>
          <w:szCs w:val="24"/>
          <w:rtl/>
        </w:rPr>
        <w:fldChar w:fldCharType="end"/>
      </w:r>
    </w:p>
    <w:p w:rsidR="00F343FB" w:rsidRPr="00A6366F" w:rsidRDefault="00F842AD" w:rsidP="003A215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D6272">
        <w:rPr>
          <w:rFonts w:hint="cs"/>
          <w:rtl/>
        </w:rPr>
        <w:t>امکان</w:t>
      </w:r>
      <w:r w:rsidR="00AD6272">
        <w:rPr>
          <w:rtl/>
        </w:rPr>
        <w:t xml:space="preserve"> </w:t>
      </w:r>
      <w:r w:rsidR="00AD6272">
        <w:rPr>
          <w:rFonts w:hint="cs"/>
          <w:rtl/>
        </w:rPr>
        <w:t>اخذ</w:t>
      </w:r>
      <w:r w:rsidR="00AD6272">
        <w:rPr>
          <w:rtl/>
        </w:rPr>
        <w:t xml:space="preserve"> </w:t>
      </w:r>
      <w:r w:rsidR="00AD6272">
        <w:rPr>
          <w:rFonts w:hint="cs"/>
          <w:rtl/>
        </w:rPr>
        <w:t>قصد</w:t>
      </w:r>
      <w:r w:rsidR="00AD6272">
        <w:rPr>
          <w:rtl/>
        </w:rPr>
        <w:t xml:space="preserve"> </w:t>
      </w:r>
      <w:r w:rsidR="00AD6272">
        <w:rPr>
          <w:rFonts w:hint="cs"/>
          <w:rtl/>
        </w:rPr>
        <w:t>امر</w:t>
      </w:r>
      <w:r w:rsidR="00AD6272">
        <w:rPr>
          <w:rtl/>
        </w:rPr>
        <w:t xml:space="preserve"> </w:t>
      </w:r>
      <w:r w:rsidR="00AD6272">
        <w:rPr>
          <w:rFonts w:hint="cs"/>
          <w:rtl/>
        </w:rPr>
        <w:t>در</w:t>
      </w:r>
      <w:r w:rsidR="00AD6272">
        <w:rPr>
          <w:rtl/>
        </w:rPr>
        <w:t xml:space="preserve"> </w:t>
      </w:r>
      <w:r w:rsidR="00AD6272">
        <w:rPr>
          <w:rFonts w:hint="cs"/>
          <w:rtl/>
        </w:rPr>
        <w:t>متعلق</w:t>
      </w:r>
      <w:r w:rsidR="00AD6272">
        <w:rPr>
          <w:rtl/>
        </w:rPr>
        <w:t xml:space="preserve"> </w:t>
      </w:r>
      <w:r w:rsidR="00AD6272">
        <w:rPr>
          <w:rFonts w:hint="cs"/>
          <w:rtl/>
        </w:rPr>
        <w:t>امر</w:t>
      </w:r>
      <w:r w:rsidR="00AD6272">
        <w:rPr>
          <w:rtl/>
        </w:rPr>
        <w:t xml:space="preserve"> </w:t>
      </w:r>
      <w:r w:rsidR="00AD6272">
        <w:rPr>
          <w:rFonts w:hint="cs"/>
          <w:rtl/>
        </w:rPr>
        <w:t>به</w:t>
      </w:r>
      <w:r w:rsidR="00AD6272">
        <w:rPr>
          <w:rtl/>
        </w:rPr>
        <w:t xml:space="preserve"> </w:t>
      </w:r>
      <w:r w:rsidR="00AD6272">
        <w:rPr>
          <w:rFonts w:hint="cs"/>
          <w:rtl/>
        </w:rPr>
        <w:t>امر</w:t>
      </w:r>
      <w:r w:rsidR="00AD6272">
        <w:rPr>
          <w:rtl/>
        </w:rPr>
        <w:t xml:space="preserve"> </w:t>
      </w:r>
      <w:r w:rsidR="00AD6272">
        <w:rPr>
          <w:rFonts w:hint="cs"/>
          <w:rtl/>
        </w:rPr>
        <w:t>ثانی</w:t>
      </w:r>
      <w:r w:rsidR="00025B70">
        <w:rPr>
          <w:rFonts w:hint="cs"/>
          <w:rtl/>
        </w:rPr>
        <w:t xml:space="preserve"> </w:t>
      </w:r>
      <w:r w:rsidR="00386C11" w:rsidRPr="00A6366F">
        <w:rPr>
          <w:rFonts w:hint="cs"/>
          <w:rtl/>
        </w:rPr>
        <w:t>/</w:t>
      </w:r>
      <w:bookmarkStart w:id="2" w:name="BokSabj_d"/>
      <w:bookmarkEnd w:id="2"/>
      <w:r w:rsidR="00AD6272">
        <w:rPr>
          <w:rFonts w:hint="cs"/>
          <w:rtl/>
        </w:rPr>
        <w:t>تعبدی</w:t>
      </w:r>
      <w:r w:rsidR="00AD6272">
        <w:rPr>
          <w:rtl/>
        </w:rPr>
        <w:t xml:space="preserve"> </w:t>
      </w:r>
      <w:r w:rsidR="00AD6272">
        <w:rPr>
          <w:rFonts w:hint="cs"/>
          <w:rtl/>
        </w:rPr>
        <w:t>و</w:t>
      </w:r>
      <w:r w:rsidR="00AD6272">
        <w:rPr>
          <w:rtl/>
        </w:rPr>
        <w:t xml:space="preserve"> </w:t>
      </w:r>
      <w:r w:rsidR="00AD6272">
        <w:rPr>
          <w:rFonts w:hint="cs"/>
          <w:rtl/>
        </w:rPr>
        <w:t>توصلی</w:t>
      </w:r>
      <w:r w:rsidR="00386C11" w:rsidRPr="00A6366F">
        <w:rPr>
          <w:rFonts w:hint="cs"/>
          <w:rtl/>
        </w:rPr>
        <w:t xml:space="preserve"> /</w:t>
      </w:r>
      <w:bookmarkStart w:id="3" w:name="Bokkolli"/>
      <w:bookmarkEnd w:id="3"/>
      <w:r w:rsidR="00AD6272">
        <w:rPr>
          <w:rFonts w:hint="cs"/>
          <w:rtl/>
        </w:rPr>
        <w:t>اوامر</w:t>
      </w:r>
      <w:r w:rsidR="001B6799" w:rsidRPr="00A6366F">
        <w:rPr>
          <w:rFonts w:hint="cs"/>
          <w:rtl/>
        </w:rPr>
        <w:t xml:space="preserve"> </w:t>
      </w:r>
    </w:p>
    <w:p w:rsidR="008F5B4D" w:rsidRPr="009C66D5" w:rsidRDefault="008F5B4D" w:rsidP="003A2150">
      <w:pPr>
        <w:jc w:val="both"/>
        <w:rPr>
          <w:rStyle w:val="Emphasis"/>
          <w:b/>
          <w:bCs w:val="0"/>
          <w:rtl/>
        </w:rPr>
      </w:pPr>
      <w:r w:rsidRPr="009C66D5">
        <w:rPr>
          <w:rStyle w:val="Emphasis"/>
          <w:rFonts w:hint="cs"/>
          <w:b/>
          <w:bCs w:val="0"/>
          <w:rtl/>
        </w:rPr>
        <w:t>خلاصه مباحث گذشته:</w:t>
      </w:r>
    </w:p>
    <w:p w:rsidR="003A6148" w:rsidRDefault="003A2150" w:rsidP="003A2150">
      <w:pPr>
        <w:pBdr>
          <w:bottom w:val="double" w:sz="6" w:space="1" w:color="auto"/>
        </w:pBdr>
        <w:jc w:val="both"/>
        <w:rPr>
          <w:rtl/>
        </w:rPr>
      </w:pPr>
      <w:r>
        <w:rPr>
          <w:rFonts w:hint="cs"/>
          <w:rtl/>
        </w:rPr>
        <w:t>بحث در مورد اخذ قصد امر در متعلق امر به امر ثانی بود. خلاصه مطالب عبارت است از این که مرحوم شیخ انصاری فرمود چنین اخذی امکان دارد. مرحوم نائینی نیز این مسلک را تعقیب کرد. اما مرحوم آخوند اخذ قصد امر در متعلق امر به امر ثانی را قبول نکرد. زیرا عقل حکم به اتیان عمل به قصد امر می</w:t>
      </w:r>
      <w:r>
        <w:rPr>
          <w:rtl/>
        </w:rPr>
        <w:softHyphen/>
      </w:r>
      <w:r>
        <w:rPr>
          <w:rFonts w:hint="cs"/>
          <w:rtl/>
        </w:rPr>
        <w:t>کند و امر ثانی از جانب مولی لغو است. شهید صدر نیز فرمود امر ثانی امکان ندارد زیرا امر</w:t>
      </w:r>
      <w:r w:rsidR="00DB6343">
        <w:rPr>
          <w:rFonts w:hint="cs"/>
          <w:rtl/>
        </w:rPr>
        <w:t xml:space="preserve"> مولوی</w:t>
      </w:r>
      <w:r>
        <w:rPr>
          <w:rFonts w:hint="cs"/>
          <w:rtl/>
        </w:rPr>
        <w:t xml:space="preserve"> باید به متعلقش دعوت کند در حالی که امر ثانی به متعلقش دعوت نمی</w:t>
      </w:r>
      <w:r>
        <w:rPr>
          <w:rtl/>
        </w:rPr>
        <w:softHyphen/>
      </w:r>
      <w:r>
        <w:rPr>
          <w:rFonts w:hint="cs"/>
          <w:rtl/>
        </w:rPr>
        <w:t>کند. به نظر استاد کلام مرحوم شیخ انصاری صحیح است و اشکال مرحوم آخوند و شهید صدر وارد نیست.</w:t>
      </w:r>
    </w:p>
    <w:p w:rsidR="00247D2F" w:rsidRPr="003A6148" w:rsidRDefault="00247D2F" w:rsidP="003A2150">
      <w:pPr>
        <w:pBdr>
          <w:bottom w:val="double" w:sz="6" w:space="1" w:color="auto"/>
        </w:pBdr>
        <w:jc w:val="both"/>
      </w:pPr>
    </w:p>
    <w:p w:rsidR="008F5B4D" w:rsidRDefault="008F5B4D" w:rsidP="003A2150">
      <w:pPr>
        <w:jc w:val="both"/>
      </w:pPr>
    </w:p>
    <w:p w:rsidR="003E6650" w:rsidRDefault="00DB02BD" w:rsidP="003A2150">
      <w:pPr>
        <w:pStyle w:val="Heading1"/>
        <w:jc w:val="both"/>
        <w:rPr>
          <w:rtl/>
        </w:rPr>
      </w:pPr>
      <w:bookmarkStart w:id="4" w:name="_Toc1212716"/>
      <w:r>
        <w:rPr>
          <w:rFonts w:hint="cs"/>
          <w:rtl/>
        </w:rPr>
        <w:lastRenderedPageBreak/>
        <w:t>اوامر</w:t>
      </w:r>
      <w:bookmarkEnd w:id="4"/>
    </w:p>
    <w:p w:rsidR="00DB02BD" w:rsidRDefault="00DB02BD" w:rsidP="003A2150">
      <w:pPr>
        <w:pStyle w:val="Heading2"/>
        <w:jc w:val="both"/>
        <w:rPr>
          <w:rtl/>
        </w:rPr>
      </w:pPr>
      <w:bookmarkStart w:id="5" w:name="_Toc1212717"/>
      <w:r>
        <w:rPr>
          <w:rFonts w:hint="cs"/>
          <w:rtl/>
        </w:rPr>
        <w:t>تعبدی و توصلی</w:t>
      </w:r>
      <w:bookmarkEnd w:id="5"/>
    </w:p>
    <w:p w:rsidR="00DB02BD" w:rsidRDefault="00DB02BD" w:rsidP="003A2150">
      <w:pPr>
        <w:pStyle w:val="Heading3"/>
        <w:jc w:val="both"/>
        <w:rPr>
          <w:rtl/>
        </w:rPr>
      </w:pPr>
      <w:bookmarkStart w:id="6" w:name="_Toc1212718"/>
      <w:r>
        <w:rPr>
          <w:rFonts w:hint="cs"/>
          <w:rtl/>
        </w:rPr>
        <w:t>امکان اخذ قصد امر در متعلق امر به امر ثانی</w:t>
      </w:r>
      <w:bookmarkEnd w:id="6"/>
    </w:p>
    <w:p w:rsidR="003A2150" w:rsidRDefault="003A2150" w:rsidP="003A2150">
      <w:pPr>
        <w:pStyle w:val="Heading4"/>
        <w:jc w:val="both"/>
        <w:rPr>
          <w:rtl/>
        </w:rPr>
      </w:pPr>
      <w:bookmarkStart w:id="7" w:name="_Toc1212719"/>
      <w:r>
        <w:rPr>
          <w:rFonts w:hint="cs"/>
          <w:rtl/>
        </w:rPr>
        <w:t>رد توقف امکان امر ثانی بر اهمال امر اول</w:t>
      </w:r>
      <w:bookmarkEnd w:id="7"/>
    </w:p>
    <w:p w:rsidR="003A2150" w:rsidRPr="003A2150" w:rsidRDefault="003A2150" w:rsidP="003A2150">
      <w:pPr>
        <w:jc w:val="both"/>
        <w:rPr>
          <w:rtl/>
        </w:rPr>
      </w:pPr>
      <w:r>
        <w:rPr>
          <w:rFonts w:hint="cs"/>
          <w:rtl/>
        </w:rPr>
        <w:t>مرحوم خویی</w:t>
      </w:r>
      <w:r w:rsidR="00526C16">
        <w:rPr>
          <w:rStyle w:val="FootnoteReference"/>
          <w:rtl/>
        </w:rPr>
        <w:footnoteReference w:id="1"/>
      </w:r>
      <w:r w:rsidR="00DB6343">
        <w:rPr>
          <w:rFonts w:hint="cs"/>
          <w:rtl/>
        </w:rPr>
        <w:t xml:space="preserve"> ادعای مرحوم نائینی را قبول نکرده است و فرموده است ادعای مرحوم نائینی متوقف بر این است که جعل اول اهمال داشته باشد. در حالی که امر اول لازم نیست</w:t>
      </w:r>
      <w:r>
        <w:rPr>
          <w:rFonts w:hint="cs"/>
          <w:rtl/>
        </w:rPr>
        <w:t xml:space="preserve"> اهمال داشته باشد تا امر ثانی لازم باشد. به نظر ما ادعای مرحوم نا</w:t>
      </w:r>
      <w:r w:rsidR="00CF69F6">
        <w:rPr>
          <w:rFonts w:hint="cs"/>
          <w:rtl/>
        </w:rPr>
        <w:t>ی</w:t>
      </w:r>
      <w:r>
        <w:rPr>
          <w:rFonts w:hint="cs"/>
          <w:rtl/>
        </w:rPr>
        <w:t xml:space="preserve">ئنی متوقف بر اهمال امر اول نیست. ممکن است </w:t>
      </w:r>
      <w:r w:rsidR="00CF69F6">
        <w:rPr>
          <w:rFonts w:hint="cs"/>
          <w:rtl/>
        </w:rPr>
        <w:t>امر</w:t>
      </w:r>
      <w:r>
        <w:rPr>
          <w:rFonts w:hint="cs"/>
          <w:rtl/>
        </w:rPr>
        <w:t xml:space="preserve"> اول اطلاق ذاتی داشته باشد ولی بعدا شارع آن را مضیق به قصد امر کند</w:t>
      </w:r>
      <w:r w:rsidR="00DB6343">
        <w:rPr>
          <w:rFonts w:hint="cs"/>
          <w:rtl/>
        </w:rPr>
        <w:t>. بنا بر این ما قائل هستیم که ادعای مرحوم شیخ و مرحوم نائینی را قبول می</w:t>
      </w:r>
      <w:r w:rsidR="00DB6343">
        <w:rPr>
          <w:rtl/>
        </w:rPr>
        <w:softHyphen/>
      </w:r>
      <w:r w:rsidR="00DB6343">
        <w:rPr>
          <w:rFonts w:hint="cs"/>
          <w:rtl/>
        </w:rPr>
        <w:t>کنیم ولی نحوه بیان مرحوم نائینی را قبول نداریم. یعنی قبول نداریم که امکان امر ثانی متوقف بر اهمال جعل اول باشد. مرحوم شیخ نیز این مطلب را نگفته است و مرحوم نائینی این تحلیل را اضافه فرموده است.</w:t>
      </w:r>
    </w:p>
    <w:p w:rsidR="00CD612D" w:rsidRDefault="003A2150" w:rsidP="006A3D37">
      <w:pPr>
        <w:pStyle w:val="Heading4"/>
        <w:rPr>
          <w:rtl/>
        </w:rPr>
      </w:pPr>
      <w:bookmarkStart w:id="8" w:name="_Toc1212720"/>
      <w:r>
        <w:rPr>
          <w:rFonts w:hint="cs"/>
          <w:rtl/>
        </w:rPr>
        <w:t>وجود سایر دواعی در عرض قصد امر</w:t>
      </w:r>
      <w:bookmarkEnd w:id="8"/>
    </w:p>
    <w:p w:rsidR="003A2150" w:rsidRDefault="003A2150" w:rsidP="006A3D37">
      <w:pPr>
        <w:pStyle w:val="Heading5"/>
        <w:rPr>
          <w:rtl/>
        </w:rPr>
      </w:pPr>
      <w:bookmarkStart w:id="9" w:name="_Toc1212721"/>
      <w:r>
        <w:rPr>
          <w:rFonts w:hint="cs"/>
          <w:rtl/>
        </w:rPr>
        <w:t>نکته طرح بحث سایر دواعی</w:t>
      </w:r>
      <w:bookmarkEnd w:id="9"/>
    </w:p>
    <w:p w:rsidR="003A2150" w:rsidRDefault="003A2150" w:rsidP="003A2150">
      <w:pPr>
        <w:jc w:val="both"/>
        <w:rPr>
          <w:rtl/>
        </w:rPr>
      </w:pPr>
      <w:r>
        <w:rPr>
          <w:rFonts w:hint="cs"/>
          <w:rtl/>
        </w:rPr>
        <w:t xml:space="preserve">نکته طرح این بحث این است که اگر اخذ قصد امر در متعلق امر محال شد، آیا تقیید عمل به سایر دواعی امکان دارد یا ندارد؟ آیا چنین تقییدی واقع شده است یا خلاف واقع است؟ </w:t>
      </w:r>
      <w:r w:rsidR="00DB6343">
        <w:rPr>
          <w:rFonts w:hint="cs"/>
          <w:rtl/>
        </w:rPr>
        <w:t xml:space="preserve">قبل از این که وارد بحث امکان تقیید </w:t>
      </w:r>
      <w:r w:rsidR="00526C16">
        <w:rPr>
          <w:rFonts w:hint="cs"/>
          <w:rtl/>
        </w:rPr>
        <w:t>ب</w:t>
      </w:r>
      <w:r w:rsidR="00DB6343">
        <w:rPr>
          <w:rFonts w:hint="cs"/>
          <w:rtl/>
        </w:rPr>
        <w:t>شویم، اصل اقسام دواعی را بحث می</w:t>
      </w:r>
      <w:r w:rsidR="00DB6343">
        <w:rPr>
          <w:rtl/>
        </w:rPr>
        <w:softHyphen/>
      </w:r>
      <w:r w:rsidR="00DB6343">
        <w:rPr>
          <w:rFonts w:hint="cs"/>
          <w:rtl/>
        </w:rPr>
        <w:t>کنیم.</w:t>
      </w:r>
    </w:p>
    <w:p w:rsidR="00CD612D" w:rsidRDefault="00CD612D" w:rsidP="006A3D37">
      <w:pPr>
        <w:pStyle w:val="Heading4"/>
      </w:pPr>
      <w:bookmarkStart w:id="10" w:name="_Toc1212722"/>
      <w:r>
        <w:rPr>
          <w:rFonts w:hint="cs"/>
          <w:rtl/>
        </w:rPr>
        <w:t>اقسام دواعی</w:t>
      </w:r>
      <w:bookmarkEnd w:id="10"/>
    </w:p>
    <w:p w:rsidR="006A3D37" w:rsidRDefault="006A3D37" w:rsidP="008257B5">
      <w:pPr>
        <w:pStyle w:val="Heading5"/>
        <w:rPr>
          <w:rtl/>
        </w:rPr>
      </w:pPr>
      <w:bookmarkStart w:id="11" w:name="_Toc1212723"/>
      <w:r>
        <w:rPr>
          <w:rFonts w:hint="cs"/>
          <w:rtl/>
        </w:rPr>
        <w:t>اشتهارِ کفایتِ انتسابِ فعل به خدا برای امتثال عبادی</w:t>
      </w:r>
      <w:bookmarkEnd w:id="11"/>
    </w:p>
    <w:p w:rsidR="006A3D37" w:rsidRDefault="00CD612D" w:rsidP="006A3D37">
      <w:pPr>
        <w:jc w:val="both"/>
        <w:rPr>
          <w:rtl/>
        </w:rPr>
      </w:pPr>
      <w:r>
        <w:rPr>
          <w:rFonts w:hint="cs"/>
          <w:rtl/>
        </w:rPr>
        <w:t>معروف بین متاخرین ای</w:t>
      </w:r>
      <w:r w:rsidR="006A3D37">
        <w:rPr>
          <w:rFonts w:hint="cs"/>
          <w:rtl/>
        </w:rPr>
        <w:t>ن است که صرف انتساب فعل به خداوند برای تعبدیت کافی است</w:t>
      </w:r>
      <w:r>
        <w:rPr>
          <w:rFonts w:hint="cs"/>
          <w:rtl/>
        </w:rPr>
        <w:t>. البته</w:t>
      </w:r>
      <w:r w:rsidR="006A3D37">
        <w:rPr>
          <w:rFonts w:hint="cs"/>
          <w:rtl/>
        </w:rPr>
        <w:t xml:space="preserve"> فعل باید</w:t>
      </w:r>
      <w:r>
        <w:rPr>
          <w:rFonts w:hint="cs"/>
          <w:rtl/>
        </w:rPr>
        <w:t xml:space="preserve"> قابلیت انتساب</w:t>
      </w:r>
      <w:r w:rsidR="006A3D37">
        <w:rPr>
          <w:rFonts w:hint="cs"/>
          <w:rtl/>
        </w:rPr>
        <w:t xml:space="preserve"> به خداوند را</w:t>
      </w:r>
      <w:r>
        <w:rPr>
          <w:rFonts w:hint="cs"/>
          <w:rtl/>
        </w:rPr>
        <w:t xml:space="preserve"> داشته باشد</w:t>
      </w:r>
      <w:r w:rsidR="00DB6343">
        <w:rPr>
          <w:rFonts w:hint="cs"/>
          <w:rtl/>
        </w:rPr>
        <w:t>،</w:t>
      </w:r>
      <w:r>
        <w:rPr>
          <w:rFonts w:hint="cs"/>
          <w:rtl/>
        </w:rPr>
        <w:t xml:space="preserve"> مثلا حرام نباشد. پس فعلی که مبغوض نیست و به </w:t>
      </w:r>
      <w:r w:rsidR="006A3D37">
        <w:rPr>
          <w:rFonts w:hint="cs"/>
          <w:rtl/>
        </w:rPr>
        <w:t>خداوند منتسب شد، امتثال عبادی شمرده می</w:t>
      </w:r>
      <w:r w:rsidR="006A3D37">
        <w:rPr>
          <w:rtl/>
        </w:rPr>
        <w:softHyphen/>
      </w:r>
      <w:r w:rsidR="006A3D37">
        <w:rPr>
          <w:rFonts w:hint="cs"/>
          <w:rtl/>
        </w:rPr>
        <w:t>شود</w:t>
      </w:r>
      <w:r>
        <w:rPr>
          <w:rFonts w:hint="cs"/>
          <w:rtl/>
        </w:rPr>
        <w:t>. نه این که فعل عبادی باشد</w:t>
      </w:r>
      <w:r w:rsidR="00DB6343">
        <w:rPr>
          <w:rFonts w:hint="cs"/>
          <w:rtl/>
        </w:rPr>
        <w:t xml:space="preserve"> بلکه امتثال عبادی است</w:t>
      </w:r>
      <w:r>
        <w:rPr>
          <w:rFonts w:hint="cs"/>
          <w:rtl/>
        </w:rPr>
        <w:t>.</w:t>
      </w:r>
      <w:r w:rsidR="00DB6343">
        <w:rPr>
          <w:rFonts w:hint="cs"/>
          <w:rtl/>
        </w:rPr>
        <w:t xml:space="preserve"> لذا این مطلب در توصلیات نیز مطرح است.</w:t>
      </w:r>
      <w:r>
        <w:rPr>
          <w:rFonts w:hint="cs"/>
          <w:rtl/>
        </w:rPr>
        <w:t xml:space="preserve"> اگر چه نحوه انتساب متفاوت است</w:t>
      </w:r>
      <w:r w:rsidR="006A3D37">
        <w:rPr>
          <w:rFonts w:hint="cs"/>
          <w:rtl/>
        </w:rPr>
        <w:t xml:space="preserve"> مثلا</w:t>
      </w:r>
      <w:r>
        <w:rPr>
          <w:rFonts w:hint="cs"/>
          <w:rtl/>
        </w:rPr>
        <w:t xml:space="preserve"> یا به خاطر ملاک است</w:t>
      </w:r>
      <w:r w:rsidR="006A3D37">
        <w:rPr>
          <w:rFonts w:hint="cs"/>
          <w:rtl/>
        </w:rPr>
        <w:t xml:space="preserve"> و یا به خاطر جهنم نرفتن باشد</w:t>
      </w:r>
      <w:r>
        <w:rPr>
          <w:rFonts w:hint="cs"/>
          <w:rtl/>
        </w:rPr>
        <w:t xml:space="preserve"> و یا به خاطر بهشت رفتن است یا به خاطر لایق بودن خداوند است. مجرد انتساب به خداوند برای عبادی شدن امتثال</w:t>
      </w:r>
      <w:r w:rsidR="006A3D37">
        <w:rPr>
          <w:rFonts w:hint="cs"/>
          <w:rtl/>
        </w:rPr>
        <w:t>،</w:t>
      </w:r>
      <w:r>
        <w:rPr>
          <w:rFonts w:hint="cs"/>
          <w:rtl/>
        </w:rPr>
        <w:t xml:space="preserve"> کفایت می</w:t>
      </w:r>
      <w:r>
        <w:rPr>
          <w:rtl/>
        </w:rPr>
        <w:softHyphen/>
      </w:r>
      <w:r>
        <w:rPr>
          <w:rFonts w:hint="cs"/>
          <w:rtl/>
        </w:rPr>
        <w:t xml:space="preserve">کند. </w:t>
      </w:r>
      <w:r w:rsidR="00DB6343">
        <w:rPr>
          <w:rFonts w:hint="cs"/>
          <w:rtl/>
        </w:rPr>
        <w:t>لذا روایت این انتسابات مختلف را بیان می</w:t>
      </w:r>
      <w:r w:rsidR="00DB6343">
        <w:rPr>
          <w:rtl/>
        </w:rPr>
        <w:softHyphen/>
      </w:r>
      <w:r w:rsidR="00DB6343">
        <w:rPr>
          <w:rFonts w:hint="cs"/>
          <w:rtl/>
        </w:rPr>
        <w:t>کند:</w:t>
      </w:r>
      <w:r w:rsidR="00DB6343" w:rsidRPr="00DB6343">
        <w:rPr>
          <w:rFonts w:hint="cs"/>
          <w:color w:val="008000"/>
          <w:rtl/>
        </w:rPr>
        <w:t xml:space="preserve"> </w:t>
      </w:r>
      <w:r w:rsidR="00DB6343">
        <w:rPr>
          <w:rFonts w:hint="cs"/>
          <w:color w:val="008000"/>
          <w:rtl/>
        </w:rPr>
        <w:t>(</w:t>
      </w:r>
      <w:r w:rsidR="00DB6343" w:rsidRPr="00BB2818">
        <w:rPr>
          <w:rFonts w:hint="cs"/>
          <w:color w:val="008000"/>
          <w:rtl/>
        </w:rPr>
        <w:t>قَوْمٌ عَبَدُوا اللَّهَ عَزَّ وَ جَلَّ خَوْفاً فَتِلْكَ عِبَادَةُ الْعَبِيدِ وَ قَوْمٌ عَبَدُوا اللَّهَ تَبَارَكَ وَ تَعَالَى طَلَبَ الثَّوَابِ فَتِلْكَ عِبَادَةُ الْأُجَرَاءِ وَ قَوْمٌ عَبَدُوا اللَّهَ عَزَّ وَ جَلَّ حُبّاً لَهُ فَتِلْكَ عِبَادَةُ الْأَحْرَا</w:t>
      </w:r>
      <w:r w:rsidR="00DB6343">
        <w:rPr>
          <w:rFonts w:hint="cs"/>
          <w:color w:val="008000"/>
          <w:rtl/>
        </w:rPr>
        <w:t>رِ وَ هِيَ أَفْضَلُ الْعِبَادَة)</w:t>
      </w:r>
      <w:r w:rsidR="00097DBF">
        <w:rPr>
          <w:rStyle w:val="FootnoteReference"/>
          <w:rtl/>
        </w:rPr>
        <w:footnoteReference w:id="2"/>
      </w:r>
    </w:p>
    <w:p w:rsidR="006A3D37" w:rsidRDefault="006A3D37" w:rsidP="008257B5">
      <w:pPr>
        <w:pStyle w:val="Heading6"/>
        <w:rPr>
          <w:rtl/>
        </w:rPr>
      </w:pPr>
      <w:bookmarkStart w:id="12" w:name="_Toc1212724"/>
      <w:r>
        <w:rPr>
          <w:rFonts w:hint="cs"/>
          <w:rtl/>
        </w:rPr>
        <w:t>انحصار عبادی شدن فعل، به قصد امر و قصد محبوبیت</w:t>
      </w:r>
      <w:bookmarkEnd w:id="12"/>
    </w:p>
    <w:p w:rsidR="00CD612D" w:rsidRDefault="006A3D37" w:rsidP="006A3D37">
      <w:pPr>
        <w:jc w:val="both"/>
        <w:rPr>
          <w:rtl/>
        </w:rPr>
      </w:pPr>
      <w:r>
        <w:rPr>
          <w:rFonts w:hint="cs"/>
          <w:rtl/>
        </w:rPr>
        <w:t xml:space="preserve">مرحوم خویی </w:t>
      </w:r>
      <w:r w:rsidR="00CD612D">
        <w:rPr>
          <w:rFonts w:hint="cs"/>
          <w:rtl/>
        </w:rPr>
        <w:t>در تنقیح</w:t>
      </w:r>
      <w:r w:rsidR="00BB2818">
        <w:rPr>
          <w:rStyle w:val="FootnoteReference"/>
          <w:rtl/>
        </w:rPr>
        <w:footnoteReference w:id="3"/>
      </w:r>
      <w:r w:rsidR="00CD612D">
        <w:rPr>
          <w:rFonts w:hint="cs"/>
          <w:rtl/>
        </w:rPr>
        <w:t xml:space="preserve"> در باب وضوء گفته است که </w:t>
      </w:r>
      <w:r>
        <w:rPr>
          <w:rFonts w:hint="cs"/>
          <w:rtl/>
        </w:rPr>
        <w:t xml:space="preserve">ما </w:t>
      </w:r>
      <w:r w:rsidR="00CD612D">
        <w:rPr>
          <w:rFonts w:hint="cs"/>
          <w:rtl/>
        </w:rPr>
        <w:t>دو داعی داریم. یا محبوبیت است یا قصد ا</w:t>
      </w:r>
      <w:r>
        <w:rPr>
          <w:rFonts w:hint="cs"/>
          <w:rtl/>
        </w:rPr>
        <w:t>مر است. البته باید دقت شود که لبّ محبوبیت نیز همان قصد امر خداوند است. پس در حقیقت به نظر مرحوم خویی برای عبادی شدن امتثال باید قصد امر شود ولی قصد امر دو گونه است یا خود امر را قصد می</w:t>
      </w:r>
      <w:r>
        <w:rPr>
          <w:rtl/>
        </w:rPr>
        <w:softHyphen/>
      </w:r>
      <w:r>
        <w:rPr>
          <w:rFonts w:hint="cs"/>
          <w:rtl/>
        </w:rPr>
        <w:t>کند و یا محبوبیت عمل نزد شارع را قصد می</w:t>
      </w:r>
      <w:r>
        <w:rPr>
          <w:rtl/>
        </w:rPr>
        <w:softHyphen/>
      </w:r>
      <w:r>
        <w:rPr>
          <w:rFonts w:hint="cs"/>
          <w:rtl/>
        </w:rPr>
        <w:t>کند.</w:t>
      </w:r>
      <w:r w:rsidR="00526C16">
        <w:rPr>
          <w:rFonts w:hint="cs"/>
          <w:rtl/>
        </w:rPr>
        <w:t xml:space="preserve"> بیان مطلب:</w:t>
      </w:r>
    </w:p>
    <w:p w:rsidR="00CD612D" w:rsidRDefault="00CD612D" w:rsidP="003A2150">
      <w:pPr>
        <w:jc w:val="both"/>
        <w:rPr>
          <w:rtl/>
        </w:rPr>
      </w:pPr>
      <w:r>
        <w:rPr>
          <w:rFonts w:hint="cs"/>
          <w:rtl/>
        </w:rPr>
        <w:t>قوام عبادت به دو امر است:</w:t>
      </w:r>
    </w:p>
    <w:p w:rsidR="00CD612D" w:rsidRDefault="00CD612D" w:rsidP="003A2150">
      <w:pPr>
        <w:pStyle w:val="ListParagraph"/>
        <w:numPr>
          <w:ilvl w:val="0"/>
          <w:numId w:val="16"/>
        </w:numPr>
        <w:jc w:val="both"/>
      </w:pPr>
      <w:r>
        <w:rPr>
          <w:rFonts w:hint="cs"/>
          <w:rtl/>
        </w:rPr>
        <w:t>فعل باید حس</w:t>
      </w:r>
      <w:r w:rsidR="006A3D37">
        <w:rPr>
          <w:rFonts w:hint="cs"/>
          <w:rtl/>
        </w:rPr>
        <w:t>َ</w:t>
      </w:r>
      <w:r>
        <w:rPr>
          <w:rFonts w:hint="cs"/>
          <w:rtl/>
        </w:rPr>
        <w:t xml:space="preserve">ن باشد. </w:t>
      </w:r>
      <w:r w:rsidR="00526C16">
        <w:rPr>
          <w:rFonts w:hint="cs"/>
          <w:rtl/>
        </w:rPr>
        <w:t xml:space="preserve">یعنی </w:t>
      </w:r>
      <w:r>
        <w:rPr>
          <w:rFonts w:hint="cs"/>
          <w:rtl/>
        </w:rPr>
        <w:t xml:space="preserve">نزد مولا حسن باشد. مثلا </w:t>
      </w:r>
      <w:r w:rsidR="006A3D37">
        <w:rPr>
          <w:rFonts w:hint="cs"/>
          <w:rtl/>
        </w:rPr>
        <w:t xml:space="preserve">صرف </w:t>
      </w:r>
      <w:r>
        <w:rPr>
          <w:rFonts w:hint="cs"/>
          <w:rtl/>
        </w:rPr>
        <w:t>آب خوردن برای خدا ح</w:t>
      </w:r>
      <w:r w:rsidR="006A3D37">
        <w:rPr>
          <w:rFonts w:hint="cs"/>
          <w:rtl/>
        </w:rPr>
        <w:t>ُ</w:t>
      </w:r>
      <w:r>
        <w:rPr>
          <w:rFonts w:hint="cs"/>
          <w:rtl/>
        </w:rPr>
        <w:t>سنی ندارد.</w:t>
      </w:r>
      <w:r w:rsidR="006A3D37">
        <w:rPr>
          <w:rFonts w:hint="cs"/>
          <w:rtl/>
        </w:rPr>
        <w:t xml:space="preserve"> بله اگر وقتی آب می</w:t>
      </w:r>
      <w:r w:rsidR="006A3D37">
        <w:rPr>
          <w:rtl/>
        </w:rPr>
        <w:softHyphen/>
      </w:r>
      <w:r w:rsidR="006A3D37">
        <w:rPr>
          <w:rFonts w:hint="cs"/>
          <w:rtl/>
        </w:rPr>
        <w:t>خورد این گونه قصد می</w:t>
      </w:r>
      <w:r w:rsidR="006A3D37">
        <w:rPr>
          <w:rtl/>
        </w:rPr>
        <w:softHyphen/>
      </w:r>
      <w:r w:rsidR="006A3D37">
        <w:rPr>
          <w:rFonts w:hint="cs"/>
          <w:rtl/>
        </w:rPr>
        <w:t>کند که آب می</w:t>
      </w:r>
      <w:r w:rsidR="006A3D37">
        <w:rPr>
          <w:rtl/>
        </w:rPr>
        <w:softHyphen/>
      </w:r>
      <w:r w:rsidR="006A3D37">
        <w:rPr>
          <w:rFonts w:hint="cs"/>
          <w:rtl/>
        </w:rPr>
        <w:t>خورم برای این که نیرو داشته باشم و احکام خدا را انجام دهم</w:t>
      </w:r>
      <w:r w:rsidR="00526C16">
        <w:rPr>
          <w:rFonts w:hint="cs"/>
          <w:rtl/>
        </w:rPr>
        <w:t>،</w:t>
      </w:r>
      <w:r w:rsidR="006A3D37">
        <w:rPr>
          <w:rFonts w:hint="cs"/>
          <w:rtl/>
        </w:rPr>
        <w:t xml:space="preserve"> فعل حسن می</w:t>
      </w:r>
      <w:r w:rsidR="006A3D37">
        <w:rPr>
          <w:rtl/>
        </w:rPr>
        <w:softHyphen/>
      </w:r>
      <w:r w:rsidR="006A3D37">
        <w:rPr>
          <w:rFonts w:hint="cs"/>
          <w:rtl/>
        </w:rPr>
        <w:t xml:space="preserve">شود. </w:t>
      </w:r>
    </w:p>
    <w:p w:rsidR="000B48F9" w:rsidRPr="00BB2818" w:rsidRDefault="00CD612D" w:rsidP="00CC4FC3">
      <w:pPr>
        <w:pStyle w:val="ListParagraph"/>
        <w:numPr>
          <w:ilvl w:val="0"/>
          <w:numId w:val="16"/>
        </w:numPr>
        <w:jc w:val="both"/>
        <w:rPr>
          <w:color w:val="008000"/>
        </w:rPr>
      </w:pPr>
      <w:r>
        <w:rPr>
          <w:rFonts w:hint="cs"/>
          <w:rtl/>
        </w:rPr>
        <w:t>فعل حسن یا به خاطر امر مولا</w:t>
      </w:r>
      <w:r w:rsidR="00DB6343">
        <w:rPr>
          <w:rFonts w:hint="cs"/>
          <w:rtl/>
        </w:rPr>
        <w:t xml:space="preserve"> اتیان شود( مطلوب به طلب انشائی)</w:t>
      </w:r>
      <w:r>
        <w:rPr>
          <w:rFonts w:hint="cs"/>
          <w:rtl/>
        </w:rPr>
        <w:t xml:space="preserve"> و یا به خاطر محبوبیت نزد خداوند اتیان شود.</w:t>
      </w:r>
      <w:r w:rsidR="00DB6343">
        <w:rPr>
          <w:rFonts w:hint="cs"/>
          <w:rtl/>
        </w:rPr>
        <w:t>( مطلوب به طلب نفسانی)</w:t>
      </w:r>
      <w:r w:rsidR="00526C16">
        <w:rPr>
          <w:rFonts w:hint="cs"/>
          <w:rtl/>
        </w:rPr>
        <w:t>.</w:t>
      </w:r>
      <w:r>
        <w:rPr>
          <w:rFonts w:hint="cs"/>
          <w:rtl/>
        </w:rPr>
        <w:t xml:space="preserve"> </w:t>
      </w:r>
      <w:r w:rsidR="006A3D37">
        <w:rPr>
          <w:rFonts w:hint="cs"/>
          <w:rtl/>
        </w:rPr>
        <w:t xml:space="preserve">لذا اگر شخصی </w:t>
      </w:r>
      <w:r w:rsidR="00526C16">
        <w:rPr>
          <w:rFonts w:hint="cs"/>
          <w:rtl/>
        </w:rPr>
        <w:t xml:space="preserve">صرف </w:t>
      </w:r>
      <w:r>
        <w:rPr>
          <w:rFonts w:hint="cs"/>
          <w:rtl/>
        </w:rPr>
        <w:t>قصد ملاک</w:t>
      </w:r>
      <w:r w:rsidR="006A3D37">
        <w:rPr>
          <w:rFonts w:hint="cs"/>
          <w:rtl/>
        </w:rPr>
        <w:t xml:space="preserve"> عمل را داشته باشد،</w:t>
      </w:r>
      <w:r>
        <w:rPr>
          <w:rFonts w:hint="cs"/>
          <w:rtl/>
        </w:rPr>
        <w:t xml:space="preserve"> به خداوند انتساب پیدا نمی</w:t>
      </w:r>
      <w:r>
        <w:rPr>
          <w:rtl/>
        </w:rPr>
        <w:softHyphen/>
      </w:r>
      <w:r>
        <w:rPr>
          <w:rFonts w:hint="cs"/>
          <w:rtl/>
        </w:rPr>
        <w:t>کند. مثلا</w:t>
      </w:r>
      <w:r w:rsidR="006A3D37">
        <w:rPr>
          <w:rFonts w:hint="cs"/>
          <w:rtl/>
        </w:rPr>
        <w:t xml:space="preserve"> اگر کسی برای صحت بدن</w:t>
      </w:r>
      <w:r>
        <w:rPr>
          <w:rFonts w:hint="cs"/>
          <w:rtl/>
        </w:rPr>
        <w:t xml:space="preserve"> روزه </w:t>
      </w:r>
      <w:r w:rsidR="00DB6343">
        <w:rPr>
          <w:rFonts w:hint="cs"/>
          <w:rtl/>
        </w:rPr>
        <w:t>بگیرد</w:t>
      </w:r>
      <w:r w:rsidR="006A3D37">
        <w:rPr>
          <w:rFonts w:hint="cs"/>
          <w:rtl/>
        </w:rPr>
        <w:t>، عبادت از او سر نزده است</w:t>
      </w:r>
      <w:r>
        <w:rPr>
          <w:rFonts w:hint="cs"/>
          <w:rtl/>
        </w:rPr>
        <w:t xml:space="preserve">. </w:t>
      </w:r>
      <w:r w:rsidR="008257B5">
        <w:rPr>
          <w:rFonts w:hint="cs"/>
          <w:rtl/>
        </w:rPr>
        <w:t xml:space="preserve">بله، </w:t>
      </w:r>
      <w:r>
        <w:rPr>
          <w:rFonts w:hint="cs"/>
          <w:rtl/>
        </w:rPr>
        <w:t>اگر برای ملاکی که سبب امر مولی</w:t>
      </w:r>
      <w:r w:rsidR="008257B5">
        <w:rPr>
          <w:rFonts w:hint="cs"/>
          <w:rtl/>
        </w:rPr>
        <w:t xml:space="preserve"> شده</w:t>
      </w:r>
      <w:r>
        <w:rPr>
          <w:rFonts w:hint="cs"/>
          <w:rtl/>
        </w:rPr>
        <w:t xml:space="preserve"> است روزه بگیرد</w:t>
      </w:r>
      <w:r w:rsidR="008257B5">
        <w:rPr>
          <w:rFonts w:hint="cs"/>
          <w:rtl/>
        </w:rPr>
        <w:t>، امتثال عبادی می</w:t>
      </w:r>
      <w:r w:rsidR="008257B5">
        <w:rPr>
          <w:rtl/>
        </w:rPr>
        <w:softHyphen/>
      </w:r>
      <w:r w:rsidR="008257B5">
        <w:rPr>
          <w:rFonts w:hint="cs"/>
          <w:rtl/>
        </w:rPr>
        <w:t>شود</w:t>
      </w:r>
      <w:r w:rsidR="00CC4FC3">
        <w:rPr>
          <w:rFonts w:hint="cs"/>
          <w:rtl/>
        </w:rPr>
        <w:t>. روزه گرفتن به خاطر صحتی که باعث شده است که مولا امر کند</w:t>
      </w:r>
      <w:r w:rsidR="00526C16">
        <w:rPr>
          <w:rFonts w:hint="cs"/>
          <w:rtl/>
        </w:rPr>
        <w:t>،</w:t>
      </w:r>
      <w:r w:rsidR="00CC4FC3">
        <w:rPr>
          <w:rFonts w:hint="cs"/>
          <w:rtl/>
        </w:rPr>
        <w:t xml:space="preserve"> عبادی می</w:t>
      </w:r>
      <w:r w:rsidR="00CC4FC3">
        <w:rPr>
          <w:rtl/>
        </w:rPr>
        <w:softHyphen/>
      </w:r>
      <w:r w:rsidR="00CC4FC3">
        <w:rPr>
          <w:rFonts w:hint="cs"/>
          <w:rtl/>
        </w:rPr>
        <w:t>شود.</w:t>
      </w:r>
      <w:r w:rsidR="008257B5">
        <w:rPr>
          <w:rFonts w:hint="cs"/>
          <w:rtl/>
        </w:rPr>
        <w:t xml:space="preserve"> اما نکته اش همان محبوبیت است</w:t>
      </w:r>
      <w:r>
        <w:rPr>
          <w:rFonts w:hint="cs"/>
          <w:rtl/>
        </w:rPr>
        <w:t>.</w:t>
      </w:r>
      <w:r w:rsidR="008257B5">
        <w:rPr>
          <w:rFonts w:hint="cs"/>
          <w:rtl/>
        </w:rPr>
        <w:t xml:space="preserve"> لذا اگر</w:t>
      </w:r>
      <w:r>
        <w:rPr>
          <w:rFonts w:hint="cs"/>
          <w:rtl/>
        </w:rPr>
        <w:t xml:space="preserve"> کسی که دین ندارد ولی نماز می</w:t>
      </w:r>
      <w:r>
        <w:rPr>
          <w:rtl/>
        </w:rPr>
        <w:softHyphen/>
      </w:r>
      <w:r>
        <w:rPr>
          <w:rFonts w:hint="cs"/>
          <w:rtl/>
        </w:rPr>
        <w:t>خواند به</w:t>
      </w:r>
      <w:r w:rsidR="00CC4FC3">
        <w:rPr>
          <w:rFonts w:hint="cs"/>
          <w:rtl/>
        </w:rPr>
        <w:t xml:space="preserve"> خاطر این که نهی از فحشاء دارد</w:t>
      </w:r>
      <w:r w:rsidR="00526C16">
        <w:rPr>
          <w:rFonts w:hint="cs"/>
          <w:rtl/>
        </w:rPr>
        <w:t xml:space="preserve"> و گناه کمتری کند،</w:t>
      </w:r>
      <w:r w:rsidR="00CC4FC3">
        <w:rPr>
          <w:rFonts w:hint="cs"/>
          <w:rtl/>
        </w:rPr>
        <w:t xml:space="preserve"> </w:t>
      </w:r>
      <w:r>
        <w:rPr>
          <w:rFonts w:hint="cs"/>
          <w:rtl/>
        </w:rPr>
        <w:t xml:space="preserve">نه این </w:t>
      </w:r>
      <w:r w:rsidR="008257B5">
        <w:rPr>
          <w:rFonts w:hint="cs"/>
          <w:rtl/>
        </w:rPr>
        <w:t>که خد</w:t>
      </w:r>
      <w:r>
        <w:rPr>
          <w:rFonts w:hint="cs"/>
          <w:rtl/>
        </w:rPr>
        <w:t>ا گفته است. یا شراب را به خاطر اسکار</w:t>
      </w:r>
      <w:r w:rsidR="00526C16">
        <w:rPr>
          <w:rFonts w:hint="cs"/>
          <w:rtl/>
        </w:rPr>
        <w:t>،</w:t>
      </w:r>
      <w:r>
        <w:rPr>
          <w:rFonts w:hint="cs"/>
          <w:rtl/>
        </w:rPr>
        <w:t xml:space="preserve"> نمی</w:t>
      </w:r>
      <w:r>
        <w:rPr>
          <w:rtl/>
        </w:rPr>
        <w:softHyphen/>
      </w:r>
      <w:r>
        <w:rPr>
          <w:rFonts w:hint="cs"/>
          <w:rtl/>
        </w:rPr>
        <w:t>خورد اگر چه اسکار را خدا گفته است و به خاطر آن حرامش کرده است ولی این شخص به خاطر ملاکی که خدا گفته است اتیان نمی</w:t>
      </w:r>
      <w:r>
        <w:rPr>
          <w:rtl/>
        </w:rPr>
        <w:softHyphen/>
      </w:r>
      <w:r>
        <w:rPr>
          <w:rFonts w:hint="cs"/>
          <w:rtl/>
        </w:rPr>
        <w:t>کند بلکه برای ذات اسکار</w:t>
      </w:r>
      <w:r w:rsidR="00526C16">
        <w:rPr>
          <w:rFonts w:hint="cs"/>
          <w:rtl/>
        </w:rPr>
        <w:t>،</w:t>
      </w:r>
      <w:r>
        <w:rPr>
          <w:rFonts w:hint="cs"/>
          <w:rtl/>
        </w:rPr>
        <w:t xml:space="preserve"> شراب نمی</w:t>
      </w:r>
      <w:r>
        <w:rPr>
          <w:rtl/>
        </w:rPr>
        <w:softHyphen/>
      </w:r>
      <w:r w:rsidR="008257B5">
        <w:rPr>
          <w:rFonts w:hint="cs"/>
          <w:rtl/>
        </w:rPr>
        <w:t>خورد، در این دو صورت قصد</w:t>
      </w:r>
      <w:r>
        <w:rPr>
          <w:rFonts w:hint="cs"/>
          <w:rtl/>
        </w:rPr>
        <w:t xml:space="preserve"> ملاک</w:t>
      </w:r>
      <w:r w:rsidR="008257B5">
        <w:rPr>
          <w:rFonts w:hint="cs"/>
          <w:rtl/>
        </w:rPr>
        <w:t>،</w:t>
      </w:r>
      <w:r>
        <w:rPr>
          <w:rFonts w:hint="cs"/>
          <w:rtl/>
        </w:rPr>
        <w:t xml:space="preserve"> امتثال </w:t>
      </w:r>
      <w:r w:rsidR="000B48F9">
        <w:rPr>
          <w:rFonts w:hint="cs"/>
          <w:rtl/>
        </w:rPr>
        <w:t>را عبادی نمی</w:t>
      </w:r>
      <w:r w:rsidR="000B48F9">
        <w:rPr>
          <w:rtl/>
        </w:rPr>
        <w:softHyphen/>
      </w:r>
      <w:r w:rsidR="000B48F9">
        <w:rPr>
          <w:rFonts w:hint="cs"/>
          <w:rtl/>
        </w:rPr>
        <w:t>کند. کما این که خوف از جهنم و طمع به بهشت</w:t>
      </w:r>
      <w:r w:rsidR="00CC4FC3">
        <w:rPr>
          <w:rFonts w:hint="cs"/>
          <w:rtl/>
        </w:rPr>
        <w:t xml:space="preserve"> و اهلیت،</w:t>
      </w:r>
      <w:r w:rsidR="000B48F9">
        <w:rPr>
          <w:rFonts w:hint="cs"/>
          <w:rtl/>
        </w:rPr>
        <w:t xml:space="preserve"> موجب عبادی شدن</w:t>
      </w:r>
      <w:r w:rsidR="008257B5">
        <w:rPr>
          <w:rFonts w:hint="cs"/>
          <w:rtl/>
        </w:rPr>
        <w:t xml:space="preserve"> امتثال</w:t>
      </w:r>
      <w:r w:rsidR="000B48F9">
        <w:rPr>
          <w:rFonts w:hint="cs"/>
          <w:rtl/>
        </w:rPr>
        <w:t xml:space="preserve"> نمی</w:t>
      </w:r>
      <w:r w:rsidR="000B48F9">
        <w:rPr>
          <w:rtl/>
        </w:rPr>
        <w:softHyphen/>
      </w:r>
      <w:r w:rsidR="000B48F9">
        <w:rPr>
          <w:rFonts w:hint="cs"/>
          <w:rtl/>
        </w:rPr>
        <w:t>شود.</w:t>
      </w:r>
      <w:r w:rsidR="00CC4FC3">
        <w:rPr>
          <w:rFonts w:hint="cs"/>
          <w:rtl/>
        </w:rPr>
        <w:t xml:space="preserve"> این موارد فرع بر عبادت هستند. یعنی اول عبادت محقق می</w:t>
      </w:r>
      <w:r w:rsidR="00CC4FC3">
        <w:rPr>
          <w:rtl/>
        </w:rPr>
        <w:softHyphen/>
      </w:r>
      <w:r w:rsidR="00CC4FC3">
        <w:rPr>
          <w:rFonts w:hint="cs"/>
          <w:rtl/>
        </w:rPr>
        <w:t>شود بعد این موارد داعی بر داعی هستند</w:t>
      </w:r>
      <w:r w:rsidR="000B48F9">
        <w:rPr>
          <w:rFonts w:hint="cs"/>
          <w:rtl/>
        </w:rPr>
        <w:t>.</w:t>
      </w:r>
      <w:r w:rsidR="00CC4FC3">
        <w:rPr>
          <w:rFonts w:hint="cs"/>
          <w:rtl/>
        </w:rPr>
        <w:t xml:space="preserve"> یعنی کسی که طمع به بهشت دارد داعی می</w:t>
      </w:r>
      <w:r w:rsidR="00CC4FC3">
        <w:rPr>
          <w:rtl/>
        </w:rPr>
        <w:softHyphen/>
      </w:r>
      <w:r w:rsidR="00CC4FC3">
        <w:rPr>
          <w:rFonts w:hint="cs"/>
          <w:rtl/>
        </w:rPr>
        <w:t>شود که نماز را به خاطر خدا اتیان کند.</w:t>
      </w:r>
      <w:r w:rsidR="00BB2818">
        <w:rPr>
          <w:rFonts w:hint="cs"/>
          <w:rtl/>
        </w:rPr>
        <w:t xml:space="preserve"> این که در روایت آمده است:</w:t>
      </w:r>
      <w:r w:rsidR="00BB2818" w:rsidRPr="00BB2818">
        <w:rPr>
          <w:rFonts w:ascii="Traditional Arabic" w:eastAsia="Times New Roman" w:hAnsi="Traditional Arabic" w:cs="Times New Roman" w:hint="cs"/>
          <w:color w:val="000000"/>
          <w:sz w:val="30"/>
          <w:szCs w:val="30"/>
          <w:rtl/>
        </w:rPr>
        <w:t xml:space="preserve"> </w:t>
      </w:r>
      <w:r w:rsidR="00CC4FC3">
        <w:rPr>
          <w:rFonts w:hint="cs"/>
          <w:color w:val="008000"/>
          <w:rtl/>
        </w:rPr>
        <w:t>(</w:t>
      </w:r>
      <w:r w:rsidR="00BB2818" w:rsidRPr="00BB2818">
        <w:rPr>
          <w:rFonts w:hint="cs"/>
          <w:color w:val="008000"/>
          <w:rtl/>
        </w:rPr>
        <w:t xml:space="preserve"> قَوْمٌ عَبَدُوا اللَّهَ عَزَّ وَ جَلَّ خَوْفاً فَتِلْكَ عِبَادَةُ الْعَبِيدِ وَ قَوْمٌ عَبَدُوا اللَّهَ تَبَارَكَ وَ تَعَالَى طَلَبَ الثَّوَابِ فَتِلْكَ عِبَادَةُ الْأُجَرَاءِ وَ قَوْمٌ عَبَدُوا اللَّهَ عَزَّ وَ جَلَّ حُبّاً لَهُ فَتِلْكَ عِبَادَةُ الْأَحْرَارِ وَ هِيَ أَفْضَلُ الْعِبَادَةِ.</w:t>
      </w:r>
      <w:r w:rsidR="00BB2818">
        <w:rPr>
          <w:rFonts w:hint="cs"/>
          <w:color w:val="008000"/>
          <w:rtl/>
        </w:rPr>
        <w:t>)</w:t>
      </w:r>
      <w:r w:rsidR="00BB2818">
        <w:rPr>
          <w:rStyle w:val="FootnoteReference"/>
          <w:color w:val="008000"/>
        </w:rPr>
        <w:footnoteReference w:id="4"/>
      </w:r>
      <w:r w:rsidR="000B48F9">
        <w:rPr>
          <w:rFonts w:hint="cs"/>
          <w:rtl/>
        </w:rPr>
        <w:t xml:space="preserve"> موضوع روایت صحیحه عب</w:t>
      </w:r>
      <w:r w:rsidR="00CC4FC3">
        <w:rPr>
          <w:rFonts w:hint="cs"/>
          <w:rtl/>
        </w:rPr>
        <w:t>ّ</w:t>
      </w:r>
      <w:r w:rsidR="000B48F9">
        <w:rPr>
          <w:rFonts w:hint="cs"/>
          <w:rtl/>
        </w:rPr>
        <w:t>اد است</w:t>
      </w:r>
      <w:r w:rsidR="00BB2818">
        <w:rPr>
          <w:rStyle w:val="FootnoteReference"/>
          <w:rtl/>
        </w:rPr>
        <w:footnoteReference w:id="5"/>
      </w:r>
      <w:r w:rsidR="000B48F9">
        <w:rPr>
          <w:rFonts w:hint="cs"/>
          <w:rtl/>
        </w:rPr>
        <w:t>. روایت عبادت شدن را بیان نمی</w:t>
      </w:r>
      <w:r w:rsidR="000B48F9">
        <w:rPr>
          <w:rtl/>
        </w:rPr>
        <w:softHyphen/>
      </w:r>
      <w:r w:rsidR="008257B5">
        <w:rPr>
          <w:rFonts w:hint="cs"/>
          <w:rtl/>
        </w:rPr>
        <w:t xml:space="preserve">کند. منظور روایت این است که </w:t>
      </w:r>
      <w:r w:rsidR="000B48F9">
        <w:rPr>
          <w:rFonts w:hint="cs"/>
          <w:rtl/>
        </w:rPr>
        <w:t>عبادت</w:t>
      </w:r>
      <w:r w:rsidR="00526C16">
        <w:rPr>
          <w:rFonts w:hint="cs"/>
          <w:rtl/>
        </w:rPr>
        <w:t>ی</w:t>
      </w:r>
      <w:r w:rsidR="000B48F9">
        <w:rPr>
          <w:rFonts w:hint="cs"/>
          <w:rtl/>
        </w:rPr>
        <w:t xml:space="preserve"> که سر می</w:t>
      </w:r>
      <w:r w:rsidR="000B48F9">
        <w:rPr>
          <w:rtl/>
        </w:rPr>
        <w:softHyphen/>
      </w:r>
      <w:r w:rsidR="000B48F9">
        <w:rPr>
          <w:rFonts w:hint="cs"/>
          <w:rtl/>
        </w:rPr>
        <w:t>زند یکی از این سه داعی پشتوانه آن است. دلیل این مطلب نیز سیره عقلاء است که حاکم است به این که برای عبادت شدن</w:t>
      </w:r>
      <w:r w:rsidR="008257B5">
        <w:rPr>
          <w:rFonts w:hint="cs"/>
          <w:rtl/>
        </w:rPr>
        <w:t xml:space="preserve"> امتثال،</w:t>
      </w:r>
      <w:r w:rsidR="000B48F9">
        <w:rPr>
          <w:rFonts w:hint="cs"/>
          <w:rtl/>
        </w:rPr>
        <w:t xml:space="preserve"> حسن فعلی و حسن فاعلی لازم است. حسن فاعلی هم یا به خاطر محبوبیت نزد خد</w:t>
      </w:r>
      <w:r w:rsidR="00CC4FC3">
        <w:rPr>
          <w:rFonts w:hint="cs"/>
          <w:rtl/>
        </w:rPr>
        <w:t>اوند است و یا قصد امر مولا است. به تعبیر خود مرحوم خویی، اضافه به ربّ شود. لذا نماز خواندن برای خلاصی از جهنم عبادت نیست. بلکه باطل است.</w:t>
      </w:r>
    </w:p>
    <w:p w:rsidR="000B48F9" w:rsidRDefault="000B48F9" w:rsidP="003A2150">
      <w:pPr>
        <w:pStyle w:val="ListParagraph"/>
        <w:jc w:val="both"/>
        <w:rPr>
          <w:rtl/>
        </w:rPr>
      </w:pPr>
      <w:r>
        <w:rPr>
          <w:rFonts w:hint="cs"/>
          <w:rtl/>
        </w:rPr>
        <w:t>مثلا این که نماز خوانده می</w:t>
      </w:r>
      <w:r>
        <w:rPr>
          <w:rtl/>
        </w:rPr>
        <w:softHyphen/>
      </w:r>
      <w:r>
        <w:rPr>
          <w:rFonts w:hint="cs"/>
          <w:rtl/>
        </w:rPr>
        <w:t>شود تا مریض شفا داده شود به این معنا است که نماز را به خاطر خدا بخواند و داعی او شفا پیدا کردن مریض است. پس داعی اول</w:t>
      </w:r>
      <w:r w:rsidR="008257B5">
        <w:rPr>
          <w:rFonts w:hint="cs"/>
          <w:rtl/>
        </w:rPr>
        <w:t>،</w:t>
      </w:r>
      <w:r>
        <w:rPr>
          <w:rFonts w:hint="cs"/>
          <w:rtl/>
        </w:rPr>
        <w:t xml:space="preserve"> امر خدا است و داعی دوم</w:t>
      </w:r>
      <w:r w:rsidR="008257B5">
        <w:rPr>
          <w:rFonts w:hint="cs"/>
          <w:rtl/>
        </w:rPr>
        <w:t>،</w:t>
      </w:r>
      <w:r>
        <w:rPr>
          <w:rFonts w:hint="cs"/>
          <w:rtl/>
        </w:rPr>
        <w:t xml:space="preserve"> شفا پیدا کردن مریض است.</w:t>
      </w:r>
    </w:p>
    <w:p w:rsidR="00CC4FC3" w:rsidRDefault="00CC4FC3" w:rsidP="003A2150">
      <w:pPr>
        <w:jc w:val="both"/>
      </w:pPr>
      <w:r>
        <w:rPr>
          <w:rFonts w:hint="cs"/>
          <w:rtl/>
        </w:rPr>
        <w:t>مرحوم حاج شیخ اصفهانی</w:t>
      </w:r>
      <w:r w:rsidR="00526C16">
        <w:rPr>
          <w:rStyle w:val="FootnoteReference"/>
          <w:rtl/>
        </w:rPr>
        <w:footnoteReference w:id="6"/>
      </w:r>
      <w:r>
        <w:rPr>
          <w:rFonts w:hint="cs"/>
          <w:rtl/>
        </w:rPr>
        <w:t xml:space="preserve"> نیز در خصوص ملاک این مطلب را می</w:t>
      </w:r>
      <w:r>
        <w:rPr>
          <w:rtl/>
        </w:rPr>
        <w:softHyphen/>
      </w:r>
      <w:r>
        <w:rPr>
          <w:rFonts w:hint="cs"/>
          <w:rtl/>
        </w:rPr>
        <w:t>فرماید که صرف قصد ملاک موجب انتساب به خدا نمی</w:t>
      </w:r>
      <w:r>
        <w:rPr>
          <w:rtl/>
        </w:rPr>
        <w:softHyphen/>
      </w:r>
      <w:r>
        <w:rPr>
          <w:rFonts w:hint="cs"/>
          <w:rtl/>
        </w:rPr>
        <w:t>شود.</w:t>
      </w:r>
    </w:p>
    <w:p w:rsidR="008257B5" w:rsidRDefault="00CC4FC3" w:rsidP="008257B5">
      <w:pPr>
        <w:pStyle w:val="Heading7"/>
        <w:rPr>
          <w:rtl/>
        </w:rPr>
      </w:pPr>
      <w:bookmarkStart w:id="13" w:name="_Toc1212725"/>
      <w:r>
        <w:rPr>
          <w:rFonts w:hint="cs"/>
          <w:rtl/>
        </w:rPr>
        <w:t>اوسع بودن عوامل  انتساب به خدا</w:t>
      </w:r>
      <w:bookmarkEnd w:id="13"/>
    </w:p>
    <w:p w:rsidR="00CD612D" w:rsidRDefault="000B48F9" w:rsidP="003A2150">
      <w:pPr>
        <w:jc w:val="both"/>
        <w:rPr>
          <w:rtl/>
        </w:rPr>
      </w:pPr>
      <w:r>
        <w:rPr>
          <w:rFonts w:hint="cs"/>
          <w:rtl/>
        </w:rPr>
        <w:t>عبادیت اوسع از ادعای مرحوم خویی است. برای تحقق عبادیت مجرد اضافه به خداوند در مقابل دواعی نفسانی کفایت می</w:t>
      </w:r>
      <w:r>
        <w:rPr>
          <w:rtl/>
        </w:rPr>
        <w:softHyphen/>
      </w:r>
      <w:r>
        <w:rPr>
          <w:rFonts w:hint="cs"/>
          <w:rtl/>
        </w:rPr>
        <w:t>کند. اگر کسی فعل حلال را مرتکب می</w:t>
      </w:r>
      <w:r>
        <w:rPr>
          <w:rtl/>
        </w:rPr>
        <w:softHyphen/>
      </w:r>
      <w:r>
        <w:rPr>
          <w:rFonts w:hint="cs"/>
          <w:rtl/>
        </w:rPr>
        <w:t>شود و آن را به خدا نسبت می</w:t>
      </w:r>
      <w:r>
        <w:rPr>
          <w:rtl/>
        </w:rPr>
        <w:softHyphen/>
      </w:r>
      <w:r>
        <w:rPr>
          <w:rFonts w:hint="cs"/>
          <w:rtl/>
        </w:rPr>
        <w:t>دهد مثلا چون خدا حلال</w:t>
      </w:r>
      <w:r w:rsidR="008257B5">
        <w:rPr>
          <w:rFonts w:hint="cs"/>
          <w:rtl/>
        </w:rPr>
        <w:t>ش</w:t>
      </w:r>
      <w:r>
        <w:rPr>
          <w:rFonts w:hint="cs"/>
          <w:rtl/>
        </w:rPr>
        <w:t xml:space="preserve"> کرده است</w:t>
      </w:r>
      <w:r w:rsidR="008257B5">
        <w:rPr>
          <w:rFonts w:hint="cs"/>
          <w:rtl/>
        </w:rPr>
        <w:t xml:space="preserve"> انجام می</w:t>
      </w:r>
      <w:r w:rsidR="008257B5">
        <w:rPr>
          <w:rtl/>
        </w:rPr>
        <w:softHyphen/>
      </w:r>
      <w:r w:rsidR="008257B5">
        <w:rPr>
          <w:rFonts w:hint="cs"/>
          <w:rtl/>
        </w:rPr>
        <w:t>دهد این عمل عبادی می</w:t>
      </w:r>
      <w:r w:rsidR="008257B5">
        <w:rPr>
          <w:rtl/>
        </w:rPr>
        <w:softHyphen/>
      </w:r>
      <w:r w:rsidR="008257B5">
        <w:rPr>
          <w:rFonts w:hint="cs"/>
          <w:rtl/>
        </w:rPr>
        <w:t>شود</w:t>
      </w:r>
      <w:r>
        <w:rPr>
          <w:rFonts w:hint="cs"/>
          <w:rtl/>
        </w:rPr>
        <w:t>. لذا اگر ح</w:t>
      </w:r>
      <w:r w:rsidR="008257B5">
        <w:rPr>
          <w:rFonts w:hint="cs"/>
          <w:rtl/>
        </w:rPr>
        <w:t>ُ</w:t>
      </w:r>
      <w:r>
        <w:rPr>
          <w:rFonts w:hint="cs"/>
          <w:rtl/>
        </w:rPr>
        <w:t>سن فعل</w:t>
      </w:r>
      <w:r w:rsidR="008257B5">
        <w:rPr>
          <w:rFonts w:hint="cs"/>
          <w:rtl/>
        </w:rPr>
        <w:t>ی</w:t>
      </w:r>
      <w:r>
        <w:rPr>
          <w:rFonts w:hint="cs"/>
          <w:rtl/>
        </w:rPr>
        <w:t xml:space="preserve"> نیز نداشته باشد کفایت می</w:t>
      </w:r>
      <w:r>
        <w:rPr>
          <w:rtl/>
        </w:rPr>
        <w:softHyphen/>
      </w:r>
      <w:r>
        <w:rPr>
          <w:rFonts w:hint="cs"/>
          <w:rtl/>
        </w:rPr>
        <w:t>کند. اگر چه فعل نباید مبغوض نباشد.</w:t>
      </w:r>
      <w:r w:rsidR="00F9685E">
        <w:rPr>
          <w:rFonts w:hint="cs"/>
          <w:rtl/>
        </w:rPr>
        <w:t xml:space="preserve"> چون استناد تمشی نمی</w:t>
      </w:r>
      <w:r w:rsidR="00F9685E">
        <w:rPr>
          <w:rtl/>
        </w:rPr>
        <w:softHyphen/>
      </w:r>
      <w:r w:rsidR="00F9685E">
        <w:rPr>
          <w:rFonts w:hint="cs"/>
          <w:rtl/>
        </w:rPr>
        <w:t xml:space="preserve">شود. </w:t>
      </w:r>
      <w:r>
        <w:rPr>
          <w:rFonts w:hint="cs"/>
          <w:rtl/>
        </w:rPr>
        <w:t xml:space="preserve"> لذا صرف عدم مبغوضیت و اضافه مختصری به خداوند</w:t>
      </w:r>
      <w:r w:rsidR="00F9685E">
        <w:rPr>
          <w:rFonts w:hint="cs"/>
          <w:rtl/>
        </w:rPr>
        <w:t xml:space="preserve"> نیز داشته باشد،</w:t>
      </w:r>
      <w:r>
        <w:rPr>
          <w:rFonts w:hint="cs"/>
          <w:rtl/>
        </w:rPr>
        <w:t xml:space="preserve"> برای امتثال عبادی کفایت می</w:t>
      </w:r>
      <w:r>
        <w:rPr>
          <w:rtl/>
        </w:rPr>
        <w:softHyphen/>
      </w:r>
      <w:r>
        <w:rPr>
          <w:rFonts w:hint="cs"/>
          <w:rtl/>
        </w:rPr>
        <w:t>کند.</w:t>
      </w:r>
    </w:p>
    <w:p w:rsidR="000B48F9" w:rsidRDefault="000B48F9" w:rsidP="008257B5">
      <w:pPr>
        <w:pStyle w:val="Heading7"/>
        <w:rPr>
          <w:rtl/>
        </w:rPr>
      </w:pPr>
      <w:bookmarkStart w:id="14" w:name="_Toc1212726"/>
      <w:r>
        <w:rPr>
          <w:rFonts w:hint="cs"/>
          <w:rtl/>
        </w:rPr>
        <w:t>عدم انحصار استناد</w:t>
      </w:r>
      <w:r w:rsidR="008257B5">
        <w:rPr>
          <w:rFonts w:hint="cs"/>
          <w:rtl/>
        </w:rPr>
        <w:t xml:space="preserve"> عمل</w:t>
      </w:r>
      <w:r>
        <w:rPr>
          <w:rFonts w:hint="cs"/>
          <w:rtl/>
        </w:rPr>
        <w:t xml:space="preserve"> به قصد امر</w:t>
      </w:r>
      <w:r w:rsidR="00F9685E">
        <w:rPr>
          <w:rFonts w:hint="cs"/>
          <w:rtl/>
        </w:rPr>
        <w:t xml:space="preserve"> یا قصد محبوبیت</w:t>
      </w:r>
      <w:bookmarkEnd w:id="14"/>
    </w:p>
    <w:p w:rsidR="000B48F9" w:rsidRDefault="008257B5" w:rsidP="00BB2818">
      <w:pPr>
        <w:jc w:val="both"/>
        <w:rPr>
          <w:rtl/>
        </w:rPr>
      </w:pPr>
      <w:r>
        <w:rPr>
          <w:rFonts w:hint="cs"/>
          <w:rtl/>
        </w:rPr>
        <w:t>استناد به خداوند اعم از قصد امر</w:t>
      </w:r>
      <w:r w:rsidR="00364131">
        <w:rPr>
          <w:rFonts w:hint="cs"/>
          <w:rtl/>
        </w:rPr>
        <w:t xml:space="preserve"> است. لازم نیست که عنوان ح</w:t>
      </w:r>
      <w:r>
        <w:rPr>
          <w:rFonts w:hint="cs"/>
          <w:rtl/>
        </w:rPr>
        <w:t>ُ</w:t>
      </w:r>
      <w:r w:rsidR="00364131">
        <w:rPr>
          <w:rFonts w:hint="cs"/>
          <w:rtl/>
        </w:rPr>
        <w:t>سنی بر فعل مترتب بشود تا امتثال عبادی شود. لازم نیست بگوید آب می</w:t>
      </w:r>
      <w:r w:rsidR="00364131">
        <w:rPr>
          <w:rtl/>
        </w:rPr>
        <w:softHyphen/>
      </w:r>
      <w:r w:rsidR="00364131">
        <w:rPr>
          <w:rFonts w:hint="cs"/>
          <w:rtl/>
        </w:rPr>
        <w:t xml:space="preserve">خورم تا قوت بر امتثال </w:t>
      </w:r>
      <w:r w:rsidR="00F9685E">
        <w:rPr>
          <w:rFonts w:hint="cs"/>
          <w:rtl/>
        </w:rPr>
        <w:t>تکالیف خدا را داشته باشیم تا محبوب خداوند شود.</w:t>
      </w:r>
      <w:r w:rsidR="00CF69F6">
        <w:rPr>
          <w:rFonts w:hint="cs"/>
          <w:rtl/>
        </w:rPr>
        <w:t xml:space="preserve"> بلکه اگر</w:t>
      </w:r>
      <w:r w:rsidR="00364131">
        <w:rPr>
          <w:rFonts w:hint="cs"/>
          <w:rtl/>
        </w:rPr>
        <w:t xml:space="preserve"> قصد کند که آب</w:t>
      </w:r>
      <w:r w:rsidR="00F9685E">
        <w:rPr>
          <w:rFonts w:hint="cs"/>
          <w:rtl/>
        </w:rPr>
        <w:t xml:space="preserve"> چون</w:t>
      </w:r>
      <w:r w:rsidR="00364131">
        <w:rPr>
          <w:rFonts w:hint="cs"/>
          <w:rtl/>
        </w:rPr>
        <w:t xml:space="preserve"> حلال است</w:t>
      </w:r>
      <w:r w:rsidR="00F9685E">
        <w:rPr>
          <w:rFonts w:hint="cs"/>
          <w:rtl/>
        </w:rPr>
        <w:t>،</w:t>
      </w:r>
      <w:r w:rsidR="00364131">
        <w:rPr>
          <w:rFonts w:hint="cs"/>
          <w:rtl/>
        </w:rPr>
        <w:t xml:space="preserve"> برای امتثال عبادی کفایت می</w:t>
      </w:r>
      <w:r w:rsidR="00364131">
        <w:rPr>
          <w:rtl/>
        </w:rPr>
        <w:softHyphen/>
      </w:r>
      <w:r w:rsidR="00364131">
        <w:rPr>
          <w:rFonts w:hint="cs"/>
          <w:rtl/>
        </w:rPr>
        <w:t xml:space="preserve">کند. </w:t>
      </w:r>
      <w:r w:rsidR="00097DBF">
        <w:rPr>
          <w:rFonts w:hint="cs"/>
          <w:rtl/>
        </w:rPr>
        <w:t xml:space="preserve">مثلا </w:t>
      </w:r>
      <w:r w:rsidR="00364131">
        <w:rPr>
          <w:rFonts w:hint="cs"/>
          <w:rtl/>
        </w:rPr>
        <w:t>اگر فرزندی به خاطر این که پدرش کتکش نزند درس خواند یا به خاطر این که پدرش جایزه بدهد درس را خواند</w:t>
      </w:r>
      <w:r>
        <w:rPr>
          <w:rFonts w:hint="cs"/>
          <w:rtl/>
        </w:rPr>
        <w:t>، یک نوع گوش دادن به حرف پدر شمرده می</w:t>
      </w:r>
      <w:r>
        <w:rPr>
          <w:rtl/>
        </w:rPr>
        <w:softHyphen/>
      </w:r>
      <w:r>
        <w:rPr>
          <w:rFonts w:hint="cs"/>
          <w:rtl/>
        </w:rPr>
        <w:t>شود</w:t>
      </w:r>
      <w:r w:rsidR="00364131">
        <w:rPr>
          <w:rFonts w:hint="cs"/>
          <w:rtl/>
        </w:rPr>
        <w:t>. بله قبول داریم که مثل عملی که صرفا به خاطر امر پدر امتثال بشود، نیست اما مرتبه پایین تری</w:t>
      </w:r>
      <w:r w:rsidR="00097DBF">
        <w:rPr>
          <w:rFonts w:hint="cs"/>
          <w:rtl/>
        </w:rPr>
        <w:t xml:space="preserve"> از امتثال امر پدر</w:t>
      </w:r>
      <w:r w:rsidR="00364131">
        <w:rPr>
          <w:rFonts w:hint="cs"/>
          <w:rtl/>
        </w:rPr>
        <w:t xml:space="preserve"> است.</w:t>
      </w:r>
      <w:r w:rsidR="00F9685E">
        <w:rPr>
          <w:rFonts w:hint="cs"/>
          <w:rtl/>
        </w:rPr>
        <w:t xml:space="preserve"> پس اگر مکلف برای رسیدن به آنچه که خداوند وعده داده است، عمل را اتیان کند، ابراز بندگی کرده است.</w:t>
      </w:r>
    </w:p>
    <w:p w:rsidR="00F9685E" w:rsidRDefault="00F9685E" w:rsidP="00097DBF">
      <w:pPr>
        <w:pStyle w:val="Heading7"/>
        <w:rPr>
          <w:rtl/>
        </w:rPr>
      </w:pPr>
      <w:bookmarkStart w:id="15" w:name="_Toc1212727"/>
      <w:r>
        <w:rPr>
          <w:rFonts w:hint="cs"/>
          <w:rtl/>
        </w:rPr>
        <w:t>متفاهم ع</w:t>
      </w:r>
      <w:r w:rsidR="00613D15">
        <w:rPr>
          <w:rFonts w:hint="cs"/>
          <w:rtl/>
        </w:rPr>
        <w:t>رفی از روایت تقسیم سه گانه عباد</w:t>
      </w:r>
      <w:bookmarkEnd w:id="15"/>
    </w:p>
    <w:p w:rsidR="00F9685E" w:rsidRDefault="00F9685E" w:rsidP="00613D15">
      <w:pPr>
        <w:jc w:val="both"/>
        <w:rPr>
          <w:rtl/>
        </w:rPr>
      </w:pPr>
      <w:r>
        <w:rPr>
          <w:rFonts w:hint="cs"/>
          <w:rtl/>
        </w:rPr>
        <w:t xml:space="preserve">به </w:t>
      </w:r>
      <w:r w:rsidR="00097DBF">
        <w:rPr>
          <w:rFonts w:hint="cs"/>
          <w:rtl/>
        </w:rPr>
        <w:t>نظر ما مستفاد</w:t>
      </w:r>
      <w:r>
        <w:rPr>
          <w:rFonts w:hint="cs"/>
          <w:rtl/>
        </w:rPr>
        <w:t xml:space="preserve"> از روایت</w:t>
      </w:r>
      <w:r w:rsidR="00097DBF">
        <w:rPr>
          <w:rFonts w:hint="cs"/>
          <w:rtl/>
        </w:rPr>
        <w:t xml:space="preserve"> مذکور</w:t>
      </w:r>
      <w:r>
        <w:rPr>
          <w:rFonts w:hint="cs"/>
          <w:rtl/>
        </w:rPr>
        <w:t xml:space="preserve"> این است که وقتی گفته می</w:t>
      </w:r>
      <w:r>
        <w:rPr>
          <w:rtl/>
        </w:rPr>
        <w:softHyphen/>
      </w:r>
      <w:r>
        <w:rPr>
          <w:rFonts w:hint="cs"/>
          <w:rtl/>
        </w:rPr>
        <w:t xml:space="preserve">شود عبّاد سه دسته هستند یعنی در خود عبادت سه دسته هستند نه این که عبادت محقق است بعد از فراغ از تحقق عبادیت، سه نوع داعی وجود دارد. منظور از </w:t>
      </w:r>
      <w:r w:rsidRPr="00F9685E">
        <w:rPr>
          <w:rFonts w:hint="cs"/>
          <w:u w:val="single"/>
          <w:rtl/>
        </w:rPr>
        <w:t>لکونه اهلا له</w:t>
      </w:r>
      <w:r>
        <w:rPr>
          <w:rFonts w:hint="cs"/>
          <w:rtl/>
        </w:rPr>
        <w:t xml:space="preserve"> این است که خود اهلیت منشا شده است که خدا عبادت شود نه این که خدا را به قصد امرش عبادت کرده است بعد داعی طولی این عبادت اهلیت باشد. از جمله منبهات این مطلب این است که کُمّلین از عباد این گونه </w:t>
      </w:r>
      <w:r w:rsidR="00613D15">
        <w:rPr>
          <w:rFonts w:hint="cs"/>
          <w:rtl/>
        </w:rPr>
        <w:t>عبادت می</w:t>
      </w:r>
      <w:r w:rsidR="00613D15">
        <w:rPr>
          <w:rtl/>
        </w:rPr>
        <w:softHyphen/>
      </w:r>
      <w:r w:rsidR="00613D15">
        <w:rPr>
          <w:rFonts w:hint="cs"/>
          <w:rtl/>
        </w:rPr>
        <w:t>کنند که اگر امری هم نباشد باز هم خداوند را عبادت می</w:t>
      </w:r>
      <w:r w:rsidR="00613D15">
        <w:rPr>
          <w:rtl/>
        </w:rPr>
        <w:softHyphen/>
      </w:r>
      <w:r w:rsidR="00613D15">
        <w:rPr>
          <w:rFonts w:hint="cs"/>
          <w:rtl/>
        </w:rPr>
        <w:t>کردند. بلکه اگر امر محرک اتیان شود برای آنها منقصت است. خاصیت امر برای آنها این است که راه بندگی را نشان می</w:t>
      </w:r>
      <w:r w:rsidR="00613D15">
        <w:rPr>
          <w:rtl/>
        </w:rPr>
        <w:softHyphen/>
      </w:r>
      <w:r w:rsidR="00613D15">
        <w:rPr>
          <w:rFonts w:hint="cs"/>
          <w:rtl/>
        </w:rPr>
        <w:t>دهد.</w:t>
      </w:r>
      <w:r w:rsidR="00097DBF">
        <w:rPr>
          <w:rFonts w:hint="cs"/>
          <w:rtl/>
        </w:rPr>
        <w:t>( واجبات شرعیه الطاف فی واجبات العقلیه)</w:t>
      </w:r>
      <w:r w:rsidR="00613D15">
        <w:rPr>
          <w:rFonts w:hint="cs"/>
          <w:rtl/>
        </w:rPr>
        <w:t xml:space="preserve"> ولی وقتی بندگی خداوند می</w:t>
      </w:r>
      <w:r w:rsidR="00613D15">
        <w:rPr>
          <w:rtl/>
        </w:rPr>
        <w:softHyphen/>
      </w:r>
      <w:r w:rsidR="00613D15">
        <w:rPr>
          <w:rFonts w:hint="cs"/>
          <w:rtl/>
        </w:rPr>
        <w:t xml:space="preserve">شود فقط برای اهلیت خداوند است. ارتکاز خودمان را اگر بررسی کنیم </w:t>
      </w:r>
      <w:r w:rsidR="00097DBF">
        <w:rPr>
          <w:rFonts w:hint="cs"/>
          <w:rtl/>
        </w:rPr>
        <w:t>و اعمال خودمان را اگر در نظر بگیریم</w:t>
      </w:r>
      <w:r w:rsidR="00613D15">
        <w:rPr>
          <w:rFonts w:hint="cs"/>
          <w:rtl/>
        </w:rPr>
        <w:t xml:space="preserve"> به این نتیجه می</w:t>
      </w:r>
      <w:r w:rsidR="00613D15">
        <w:rPr>
          <w:rtl/>
        </w:rPr>
        <w:softHyphen/>
      </w:r>
      <w:r w:rsidR="00613D15">
        <w:rPr>
          <w:rFonts w:hint="cs"/>
          <w:rtl/>
        </w:rPr>
        <w:t xml:space="preserve">رسیم که عبادات را </w:t>
      </w:r>
      <w:r w:rsidR="00097DBF">
        <w:rPr>
          <w:rFonts w:hint="cs"/>
          <w:rtl/>
        </w:rPr>
        <w:t xml:space="preserve">مثلا </w:t>
      </w:r>
      <w:r w:rsidR="00613D15">
        <w:rPr>
          <w:rFonts w:hint="cs"/>
          <w:rtl/>
        </w:rPr>
        <w:t>برای فرار از عقوبت محتمل انجام می</w:t>
      </w:r>
      <w:r w:rsidR="00613D15">
        <w:rPr>
          <w:rtl/>
        </w:rPr>
        <w:softHyphen/>
      </w:r>
      <w:r w:rsidR="00613D15">
        <w:rPr>
          <w:rFonts w:hint="cs"/>
          <w:rtl/>
        </w:rPr>
        <w:t>دهیم.</w:t>
      </w:r>
    </w:p>
    <w:p w:rsidR="00242101" w:rsidRPr="001A27D7" w:rsidRDefault="00242101" w:rsidP="003A2150">
      <w:pPr>
        <w:jc w:val="both"/>
        <w:rPr>
          <w:rtl/>
        </w:rPr>
      </w:pPr>
      <w:r>
        <w:rPr>
          <w:rFonts w:hint="cs"/>
          <w:rtl/>
        </w:rPr>
        <w:t>خلاصه: این که مرحوم خویی قوام عبادت را به دو چیز می</w:t>
      </w:r>
      <w:r>
        <w:rPr>
          <w:rtl/>
        </w:rPr>
        <w:softHyphen/>
      </w:r>
      <w:r w:rsidR="00097DBF">
        <w:rPr>
          <w:rFonts w:hint="cs"/>
          <w:rtl/>
        </w:rPr>
        <w:t>داند درست نیست زیرا</w:t>
      </w:r>
      <w:r>
        <w:rPr>
          <w:rFonts w:hint="cs"/>
          <w:rtl/>
        </w:rPr>
        <w:t xml:space="preserve"> اولا حسن فعلی داشته باشد را قبول نداریم همین که مبغوض نباشد کفایت می</w:t>
      </w:r>
      <w:r>
        <w:rPr>
          <w:rtl/>
        </w:rPr>
        <w:softHyphen/>
      </w:r>
      <w:r>
        <w:rPr>
          <w:rFonts w:hint="cs"/>
          <w:rtl/>
        </w:rPr>
        <w:t>کند. ثانیا باید اضافه به خدا داش</w:t>
      </w:r>
      <w:r w:rsidR="00097DBF">
        <w:rPr>
          <w:rFonts w:hint="cs"/>
          <w:rtl/>
        </w:rPr>
        <w:t xml:space="preserve">ته باشد را قبول داریم </w:t>
      </w:r>
      <w:r>
        <w:rPr>
          <w:rFonts w:hint="cs"/>
          <w:rtl/>
        </w:rPr>
        <w:t>اما این که اضافه به خدا منحصر به قصد امر باشد را قبول نداریم. بلکه مطلق اضافه کفایت می</w:t>
      </w:r>
      <w:r>
        <w:rPr>
          <w:rtl/>
        </w:rPr>
        <w:softHyphen/>
      </w:r>
      <w:r>
        <w:rPr>
          <w:rFonts w:hint="cs"/>
          <w:rtl/>
        </w:rPr>
        <w:t>کند.</w:t>
      </w:r>
    </w:p>
    <w:p w:rsidR="001A1EA5" w:rsidRDefault="00613D15" w:rsidP="003A2150">
      <w:pPr>
        <w:jc w:val="both"/>
        <w:rPr>
          <w:rtl/>
        </w:rPr>
      </w:pPr>
      <w:r>
        <w:rPr>
          <w:rFonts w:hint="cs"/>
          <w:rtl/>
        </w:rPr>
        <w:t xml:space="preserve">از </w:t>
      </w:r>
      <w:r w:rsidR="00097DBF">
        <w:rPr>
          <w:rFonts w:hint="cs"/>
          <w:rtl/>
        </w:rPr>
        <w:t>قدیم در ذهنم هست</w:t>
      </w:r>
      <w:r>
        <w:rPr>
          <w:rFonts w:hint="cs"/>
          <w:rtl/>
        </w:rPr>
        <w:t xml:space="preserve"> که فلاسفه و حکماء این گونه می</w:t>
      </w:r>
      <w:r>
        <w:rPr>
          <w:rtl/>
        </w:rPr>
        <w:softHyphen/>
      </w:r>
      <w:r>
        <w:rPr>
          <w:rFonts w:hint="cs"/>
          <w:rtl/>
        </w:rPr>
        <w:t>گویند که اگر نماز خواندن برای رفتن</w:t>
      </w:r>
      <w:r w:rsidR="00097DBF">
        <w:rPr>
          <w:rFonts w:hint="cs"/>
          <w:rtl/>
        </w:rPr>
        <w:t xml:space="preserve"> به</w:t>
      </w:r>
      <w:r>
        <w:rPr>
          <w:rFonts w:hint="cs"/>
          <w:rtl/>
        </w:rPr>
        <w:t xml:space="preserve"> بهشت باشد</w:t>
      </w:r>
      <w:r w:rsidR="00097DBF">
        <w:rPr>
          <w:rFonts w:hint="cs"/>
          <w:rtl/>
        </w:rPr>
        <w:t>،</w:t>
      </w:r>
      <w:r>
        <w:rPr>
          <w:rFonts w:hint="cs"/>
          <w:rtl/>
        </w:rPr>
        <w:t xml:space="preserve"> باطل است.( شاید مراد آنها باطل فقهی نباشد بلکه باطل نزد خودشان باشد.) مرحوم خویی این مطلب را مقداری اصلاح کرده است و فرموده است اگر بهشت رفتن به نحو داعی بر داعی باشد اشکال ندارد. ولی باید اصل عمل به قصد امر یا محبوبیت امتثال شود.</w:t>
      </w:r>
    </w:p>
    <w:p w:rsidR="00613D15" w:rsidRDefault="00613D15" w:rsidP="003A2150">
      <w:pPr>
        <w:jc w:val="both"/>
        <w:rPr>
          <w:rtl/>
        </w:rPr>
      </w:pPr>
      <w:r>
        <w:rPr>
          <w:rFonts w:hint="cs"/>
          <w:rtl/>
        </w:rPr>
        <w:t>نتیجه: بغیر از قصد امر و قصد محبوبیت اگر قصد دیگری در عمل شود سه نظریه مطرح شد:</w:t>
      </w:r>
    </w:p>
    <w:p w:rsidR="00613D15" w:rsidRDefault="00613D15" w:rsidP="00613D15">
      <w:pPr>
        <w:pStyle w:val="ListParagraph"/>
        <w:numPr>
          <w:ilvl w:val="0"/>
          <w:numId w:val="17"/>
        </w:numPr>
        <w:jc w:val="both"/>
      </w:pPr>
      <w:r>
        <w:rPr>
          <w:rFonts w:hint="cs"/>
          <w:rtl/>
        </w:rPr>
        <w:t>حتی به نحو داعی بر داعی نیز باطل است. ( بعضی حکماء و فلاسفه)</w:t>
      </w:r>
    </w:p>
    <w:p w:rsidR="00613D15" w:rsidRDefault="00613D15" w:rsidP="00613D15">
      <w:pPr>
        <w:pStyle w:val="ListParagraph"/>
        <w:numPr>
          <w:ilvl w:val="0"/>
          <w:numId w:val="17"/>
        </w:numPr>
        <w:jc w:val="both"/>
      </w:pPr>
      <w:r>
        <w:rPr>
          <w:rFonts w:hint="cs"/>
          <w:rtl/>
        </w:rPr>
        <w:t xml:space="preserve">اگر به نحو داعی بر داعی باشد اشکال ندارد </w:t>
      </w:r>
      <w:r w:rsidR="00526C16">
        <w:rPr>
          <w:rFonts w:hint="cs"/>
          <w:rtl/>
        </w:rPr>
        <w:t>ولی باید برای تحقق اصل عبادت قصد امر یا قصد محبوبیت شود.</w:t>
      </w:r>
    </w:p>
    <w:p w:rsidR="00526C16" w:rsidRPr="006162A2" w:rsidRDefault="00526C16" w:rsidP="00613D15">
      <w:pPr>
        <w:pStyle w:val="ListParagraph"/>
        <w:numPr>
          <w:ilvl w:val="0"/>
          <w:numId w:val="17"/>
        </w:numPr>
        <w:jc w:val="both"/>
        <w:rPr>
          <w:rtl/>
        </w:rPr>
      </w:pPr>
      <w:r>
        <w:rPr>
          <w:rFonts w:hint="cs"/>
          <w:rtl/>
        </w:rPr>
        <w:t>صرف اضافه به خداوند و لو این که قصد امر یا قصد محبوبیت نباشد موجب تحقق اصل عبادت می</w:t>
      </w:r>
      <w:r>
        <w:rPr>
          <w:rtl/>
        </w:rPr>
        <w:softHyphen/>
      </w:r>
      <w:r>
        <w:rPr>
          <w:rFonts w:hint="cs"/>
          <w:rtl/>
        </w:rPr>
        <w:t>شود. البته به شرطی که عمل مبغوض نباشد.</w:t>
      </w:r>
    </w:p>
    <w:sectPr w:rsidR="00526C1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425" w:rsidRDefault="009F2425" w:rsidP="008B750B">
      <w:pPr>
        <w:spacing w:line="240" w:lineRule="auto"/>
      </w:pPr>
      <w:r>
        <w:separator/>
      </w:r>
    </w:p>
  </w:endnote>
  <w:endnote w:type="continuationSeparator" w:id="0">
    <w:p w:rsidR="009F2425" w:rsidRDefault="009F242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F0DA1" w:rsidRPr="007F0DA1">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AD6272" w:rsidP="001B6799">
          <w:pPr>
            <w:pStyle w:val="Footer"/>
            <w:bidi w:val="0"/>
            <w:rPr>
              <w:color w:val="808080" w:themeColor="background1" w:themeShade="80"/>
              <w:rtl/>
            </w:rPr>
          </w:pPr>
          <w:bookmarkStart w:id="23" w:name="BokAdres"/>
          <w:bookmarkEnd w:id="23"/>
          <w:r>
            <w:rPr>
              <w:color w:val="808080" w:themeColor="background1" w:themeShade="80"/>
            </w:rPr>
            <w:t>U1mg1_13971127-093_mk2_mfeb.ir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425" w:rsidRDefault="009F2425" w:rsidP="008B750B">
      <w:pPr>
        <w:spacing w:line="240" w:lineRule="auto"/>
      </w:pPr>
      <w:r>
        <w:separator/>
      </w:r>
    </w:p>
  </w:footnote>
  <w:footnote w:type="continuationSeparator" w:id="0">
    <w:p w:rsidR="009F2425" w:rsidRDefault="009F2425" w:rsidP="008B750B">
      <w:pPr>
        <w:spacing w:line="240" w:lineRule="auto"/>
      </w:pPr>
      <w:r>
        <w:continuationSeparator/>
      </w:r>
    </w:p>
  </w:footnote>
  <w:footnote w:id="1">
    <w:p w:rsidR="00526C16" w:rsidRPr="00526C16" w:rsidRDefault="00526C16" w:rsidP="00526C16">
      <w:pPr>
        <w:pStyle w:val="FootnoteText"/>
        <w:rPr>
          <w:rtl/>
        </w:rPr>
      </w:pPr>
      <w:r w:rsidRPr="00526C16">
        <w:footnoteRef/>
      </w:r>
      <w:r w:rsidRPr="00526C16">
        <w:rPr>
          <w:rtl/>
        </w:rPr>
        <w:t xml:space="preserve"> </w:t>
      </w:r>
      <w:hyperlink r:id="rId1" w:history="1">
        <w:r w:rsidRPr="00526C16">
          <w:rPr>
            <w:rStyle w:val="Hyperlink"/>
            <w:rFonts w:hint="cs"/>
            <w:rtl/>
          </w:rPr>
          <w:t>محاضرات</w:t>
        </w:r>
        <w:r w:rsidRPr="00526C16">
          <w:rPr>
            <w:rStyle w:val="Hyperlink"/>
            <w:rtl/>
          </w:rPr>
          <w:t xml:space="preserve"> </w:t>
        </w:r>
        <w:r w:rsidRPr="00526C16">
          <w:rPr>
            <w:rStyle w:val="Hyperlink"/>
            <w:rFonts w:hint="cs"/>
            <w:rtl/>
          </w:rPr>
          <w:t>فی</w:t>
        </w:r>
        <w:r w:rsidRPr="00526C16">
          <w:rPr>
            <w:rStyle w:val="Hyperlink"/>
            <w:rtl/>
          </w:rPr>
          <w:t xml:space="preserve"> </w:t>
        </w:r>
        <w:r w:rsidRPr="00526C16">
          <w:rPr>
            <w:rStyle w:val="Hyperlink"/>
            <w:rFonts w:hint="cs"/>
            <w:rtl/>
          </w:rPr>
          <w:t>الاصول،</w:t>
        </w:r>
        <w:r w:rsidRPr="00526C16">
          <w:rPr>
            <w:rStyle w:val="Hyperlink"/>
            <w:rtl/>
          </w:rPr>
          <w:t xml:space="preserve"> </w:t>
        </w:r>
        <w:r w:rsidRPr="00526C16">
          <w:rPr>
            <w:rStyle w:val="Hyperlink"/>
            <w:rFonts w:hint="cs"/>
            <w:rtl/>
          </w:rPr>
          <w:t>الخوئی،</w:t>
        </w:r>
        <w:r w:rsidRPr="00526C16">
          <w:rPr>
            <w:rStyle w:val="Hyperlink"/>
            <w:rtl/>
          </w:rPr>
          <w:t xml:space="preserve"> </w:t>
        </w:r>
        <w:r w:rsidRPr="00526C16">
          <w:rPr>
            <w:rStyle w:val="Hyperlink"/>
            <w:rFonts w:hint="cs"/>
            <w:rtl/>
          </w:rPr>
          <w:t>السید</w:t>
        </w:r>
        <w:r w:rsidRPr="00526C16">
          <w:rPr>
            <w:rStyle w:val="Hyperlink"/>
            <w:rtl/>
          </w:rPr>
          <w:t xml:space="preserve"> </w:t>
        </w:r>
        <w:r w:rsidRPr="00526C16">
          <w:rPr>
            <w:rStyle w:val="Hyperlink"/>
            <w:rFonts w:hint="cs"/>
            <w:rtl/>
          </w:rPr>
          <w:t>ابوالقاسم،</w:t>
        </w:r>
        <w:r w:rsidRPr="00526C16">
          <w:rPr>
            <w:rStyle w:val="Hyperlink"/>
            <w:rtl/>
          </w:rPr>
          <w:t xml:space="preserve"> </w:t>
        </w:r>
        <w:r w:rsidRPr="00526C16">
          <w:rPr>
            <w:rStyle w:val="Hyperlink"/>
            <w:rFonts w:hint="cs"/>
            <w:rtl/>
          </w:rPr>
          <w:t>ج</w:t>
        </w:r>
        <w:r w:rsidRPr="00526C16">
          <w:rPr>
            <w:rStyle w:val="Hyperlink"/>
            <w:rtl/>
          </w:rPr>
          <w:t>2</w:t>
        </w:r>
        <w:r w:rsidRPr="00526C16">
          <w:rPr>
            <w:rStyle w:val="Hyperlink"/>
            <w:rFonts w:hint="cs"/>
            <w:rtl/>
          </w:rPr>
          <w:t>،</w:t>
        </w:r>
        <w:r w:rsidRPr="00526C16">
          <w:rPr>
            <w:rStyle w:val="Hyperlink"/>
            <w:rtl/>
          </w:rPr>
          <w:t xml:space="preserve"> </w:t>
        </w:r>
        <w:r w:rsidRPr="00526C16">
          <w:rPr>
            <w:rStyle w:val="Hyperlink"/>
            <w:rFonts w:hint="cs"/>
            <w:rtl/>
          </w:rPr>
          <w:t>ص</w:t>
        </w:r>
        <w:r w:rsidRPr="00526C16">
          <w:rPr>
            <w:rStyle w:val="Hyperlink"/>
            <w:rtl/>
          </w:rPr>
          <w:t>178.</w:t>
        </w:r>
      </w:hyperlink>
    </w:p>
  </w:footnote>
  <w:footnote w:id="2">
    <w:p w:rsidR="00097DBF" w:rsidRPr="00097DBF" w:rsidRDefault="00097DBF" w:rsidP="00097DBF">
      <w:pPr>
        <w:pStyle w:val="FootnoteText"/>
        <w:rPr>
          <w:rtl/>
        </w:rPr>
      </w:pPr>
      <w:r w:rsidRPr="00097DBF">
        <w:footnoteRef/>
      </w:r>
      <w:r w:rsidRPr="00097DBF">
        <w:rPr>
          <w:rtl/>
        </w:rPr>
        <w:t xml:space="preserve"> </w:t>
      </w:r>
      <w:hyperlink r:id="rId2" w:history="1">
        <w:r w:rsidRPr="00097DBF">
          <w:rPr>
            <w:rStyle w:val="Hyperlink"/>
            <w:rFonts w:hint="cs"/>
            <w:rtl/>
          </w:rPr>
          <w:t>وسائل</w:t>
        </w:r>
        <w:r w:rsidRPr="00097DBF">
          <w:rPr>
            <w:rStyle w:val="Hyperlink"/>
            <w:rtl/>
          </w:rPr>
          <w:t xml:space="preserve"> </w:t>
        </w:r>
        <w:r w:rsidRPr="00097DBF">
          <w:rPr>
            <w:rStyle w:val="Hyperlink"/>
            <w:rFonts w:hint="cs"/>
            <w:rtl/>
          </w:rPr>
          <w:t>الشیعة،</w:t>
        </w:r>
        <w:r w:rsidRPr="00097DBF">
          <w:rPr>
            <w:rStyle w:val="Hyperlink"/>
            <w:rtl/>
          </w:rPr>
          <w:t xml:space="preserve"> </w:t>
        </w:r>
        <w:r w:rsidRPr="00097DBF">
          <w:rPr>
            <w:rStyle w:val="Hyperlink"/>
            <w:rFonts w:hint="cs"/>
            <w:rtl/>
          </w:rPr>
          <w:t>الشیخ</w:t>
        </w:r>
        <w:r w:rsidRPr="00097DBF">
          <w:rPr>
            <w:rStyle w:val="Hyperlink"/>
            <w:rtl/>
          </w:rPr>
          <w:t xml:space="preserve"> </w:t>
        </w:r>
        <w:r w:rsidRPr="00097DBF">
          <w:rPr>
            <w:rStyle w:val="Hyperlink"/>
            <w:rFonts w:hint="cs"/>
            <w:rtl/>
          </w:rPr>
          <w:t>الحر</w:t>
        </w:r>
        <w:r w:rsidRPr="00097DBF">
          <w:rPr>
            <w:rStyle w:val="Hyperlink"/>
            <w:rtl/>
          </w:rPr>
          <w:t xml:space="preserve"> </w:t>
        </w:r>
        <w:r w:rsidRPr="00097DBF">
          <w:rPr>
            <w:rStyle w:val="Hyperlink"/>
            <w:rFonts w:hint="cs"/>
            <w:rtl/>
          </w:rPr>
          <w:t>العاملي،</w:t>
        </w:r>
        <w:r w:rsidRPr="00097DBF">
          <w:rPr>
            <w:rStyle w:val="Hyperlink"/>
            <w:rtl/>
          </w:rPr>
          <w:t xml:space="preserve"> </w:t>
        </w:r>
        <w:r w:rsidRPr="00097DBF">
          <w:rPr>
            <w:rStyle w:val="Hyperlink"/>
            <w:rFonts w:hint="cs"/>
            <w:rtl/>
          </w:rPr>
          <w:t>ج</w:t>
        </w:r>
        <w:r w:rsidRPr="00097DBF">
          <w:rPr>
            <w:rStyle w:val="Hyperlink"/>
            <w:rtl/>
          </w:rPr>
          <w:t>1</w:t>
        </w:r>
        <w:r w:rsidRPr="00097DBF">
          <w:rPr>
            <w:rStyle w:val="Hyperlink"/>
            <w:rFonts w:hint="cs"/>
            <w:rtl/>
          </w:rPr>
          <w:t>،</w:t>
        </w:r>
        <w:r w:rsidRPr="00097DBF">
          <w:rPr>
            <w:rStyle w:val="Hyperlink"/>
            <w:rtl/>
          </w:rPr>
          <w:t xml:space="preserve"> </w:t>
        </w:r>
        <w:r w:rsidRPr="00097DBF">
          <w:rPr>
            <w:rStyle w:val="Hyperlink"/>
            <w:rFonts w:hint="cs"/>
            <w:rtl/>
          </w:rPr>
          <w:t>ص</w:t>
        </w:r>
        <w:r w:rsidRPr="00097DBF">
          <w:rPr>
            <w:rStyle w:val="Hyperlink"/>
            <w:rtl/>
          </w:rPr>
          <w:t>62</w:t>
        </w:r>
        <w:r w:rsidRPr="00097DBF">
          <w:rPr>
            <w:rStyle w:val="Hyperlink"/>
            <w:rFonts w:hint="cs"/>
            <w:rtl/>
          </w:rPr>
          <w:t>،</w:t>
        </w:r>
        <w:r w:rsidRPr="00097DBF">
          <w:rPr>
            <w:rStyle w:val="Hyperlink"/>
            <w:rtl/>
          </w:rPr>
          <w:t xml:space="preserve"> </w:t>
        </w:r>
        <w:r w:rsidRPr="00097DBF">
          <w:rPr>
            <w:rStyle w:val="Hyperlink"/>
            <w:rFonts w:hint="cs"/>
            <w:rtl/>
          </w:rPr>
          <w:t>أبواب</w:t>
        </w:r>
        <w:r w:rsidRPr="00097DBF">
          <w:rPr>
            <w:rStyle w:val="Hyperlink"/>
            <w:rtl/>
          </w:rPr>
          <w:t xml:space="preserve"> </w:t>
        </w:r>
        <w:r w:rsidRPr="00097DBF">
          <w:rPr>
            <w:rStyle w:val="Hyperlink"/>
            <w:rFonts w:hint="cs"/>
            <w:rtl/>
          </w:rPr>
          <w:t>،</w:t>
        </w:r>
        <w:r w:rsidRPr="00097DBF">
          <w:rPr>
            <w:rStyle w:val="Hyperlink"/>
            <w:rtl/>
          </w:rPr>
          <w:t xml:space="preserve"> </w:t>
        </w:r>
        <w:r w:rsidRPr="00097DBF">
          <w:rPr>
            <w:rStyle w:val="Hyperlink"/>
            <w:rFonts w:hint="cs"/>
            <w:rtl/>
          </w:rPr>
          <w:t>باب</w:t>
        </w:r>
        <w:r w:rsidRPr="00097DBF">
          <w:rPr>
            <w:rStyle w:val="Hyperlink"/>
            <w:rtl/>
          </w:rPr>
          <w:t>9</w:t>
        </w:r>
        <w:r w:rsidRPr="00097DBF">
          <w:rPr>
            <w:rStyle w:val="Hyperlink"/>
            <w:rFonts w:hint="cs"/>
            <w:rtl/>
          </w:rPr>
          <w:t>،</w:t>
        </w:r>
        <w:r w:rsidRPr="00097DBF">
          <w:rPr>
            <w:rStyle w:val="Hyperlink"/>
            <w:rtl/>
          </w:rPr>
          <w:t xml:space="preserve"> </w:t>
        </w:r>
        <w:r w:rsidRPr="00097DBF">
          <w:rPr>
            <w:rStyle w:val="Hyperlink"/>
            <w:rFonts w:hint="cs"/>
            <w:rtl/>
          </w:rPr>
          <w:t>ح</w:t>
        </w:r>
        <w:r w:rsidRPr="00097DBF">
          <w:rPr>
            <w:rStyle w:val="Hyperlink"/>
            <w:rtl/>
          </w:rPr>
          <w:t>1</w:t>
        </w:r>
        <w:r w:rsidRPr="00097DBF">
          <w:rPr>
            <w:rStyle w:val="Hyperlink"/>
            <w:rFonts w:hint="cs"/>
            <w:rtl/>
          </w:rPr>
          <w:t>،</w:t>
        </w:r>
        <w:r w:rsidRPr="00097DBF">
          <w:rPr>
            <w:rStyle w:val="Hyperlink"/>
            <w:rtl/>
          </w:rPr>
          <w:t xml:space="preserve"> </w:t>
        </w:r>
        <w:r w:rsidRPr="00097DBF">
          <w:rPr>
            <w:rStyle w:val="Hyperlink"/>
            <w:rFonts w:hint="cs"/>
            <w:rtl/>
          </w:rPr>
          <w:t>ط</w:t>
        </w:r>
        <w:r w:rsidRPr="00097DBF">
          <w:rPr>
            <w:rStyle w:val="Hyperlink"/>
            <w:rtl/>
          </w:rPr>
          <w:t xml:space="preserve"> </w:t>
        </w:r>
        <w:r w:rsidRPr="00097DBF">
          <w:rPr>
            <w:rStyle w:val="Hyperlink"/>
            <w:rFonts w:hint="cs"/>
            <w:rtl/>
          </w:rPr>
          <w:t>آل</w:t>
        </w:r>
        <w:r w:rsidRPr="00097DBF">
          <w:rPr>
            <w:rStyle w:val="Hyperlink"/>
            <w:rtl/>
          </w:rPr>
          <w:t xml:space="preserve"> </w:t>
        </w:r>
        <w:r w:rsidRPr="00097DBF">
          <w:rPr>
            <w:rStyle w:val="Hyperlink"/>
            <w:rFonts w:hint="cs"/>
            <w:rtl/>
          </w:rPr>
          <w:t>البيت</w:t>
        </w:r>
        <w:r w:rsidRPr="00097DBF">
          <w:rPr>
            <w:rStyle w:val="Hyperlink"/>
            <w:rtl/>
          </w:rPr>
          <w:t>.</w:t>
        </w:r>
      </w:hyperlink>
    </w:p>
  </w:footnote>
  <w:footnote w:id="3">
    <w:p w:rsidR="00BB2818" w:rsidRPr="00BB2818" w:rsidRDefault="00BB2818" w:rsidP="00BB2818">
      <w:pPr>
        <w:pStyle w:val="FootnoteText"/>
      </w:pPr>
      <w:r w:rsidRPr="00BB2818">
        <w:footnoteRef/>
      </w:r>
      <w:r w:rsidRPr="00BB2818">
        <w:rPr>
          <w:rtl/>
        </w:rPr>
        <w:t xml:space="preserve"> </w:t>
      </w:r>
      <w:hyperlink r:id="rId3" w:history="1">
        <w:r w:rsidRPr="00BB2818">
          <w:rPr>
            <w:rStyle w:val="Hyperlink"/>
            <w:rFonts w:hint="cs"/>
            <w:rtl/>
          </w:rPr>
          <w:t>التنقیح</w:t>
        </w:r>
        <w:r w:rsidRPr="00BB2818">
          <w:rPr>
            <w:rStyle w:val="Hyperlink"/>
            <w:rtl/>
          </w:rPr>
          <w:t xml:space="preserve"> </w:t>
        </w:r>
        <w:r w:rsidRPr="00BB2818">
          <w:rPr>
            <w:rStyle w:val="Hyperlink"/>
            <w:rFonts w:hint="cs"/>
            <w:rtl/>
          </w:rPr>
          <w:t>فی</w:t>
        </w:r>
        <w:r w:rsidRPr="00BB2818">
          <w:rPr>
            <w:rStyle w:val="Hyperlink"/>
            <w:rtl/>
          </w:rPr>
          <w:t xml:space="preserve"> </w:t>
        </w:r>
        <w:r w:rsidRPr="00BB2818">
          <w:rPr>
            <w:rStyle w:val="Hyperlink"/>
            <w:rFonts w:hint="cs"/>
            <w:rtl/>
          </w:rPr>
          <w:t>شرح</w:t>
        </w:r>
        <w:r w:rsidRPr="00BB2818">
          <w:rPr>
            <w:rStyle w:val="Hyperlink"/>
            <w:rtl/>
          </w:rPr>
          <w:t xml:space="preserve"> </w:t>
        </w:r>
        <w:r w:rsidRPr="00BB2818">
          <w:rPr>
            <w:rStyle w:val="Hyperlink"/>
            <w:rFonts w:hint="cs"/>
            <w:rtl/>
          </w:rPr>
          <w:t>العروة</w:t>
        </w:r>
        <w:r w:rsidRPr="00BB2818">
          <w:rPr>
            <w:rStyle w:val="Hyperlink"/>
            <w:rtl/>
          </w:rPr>
          <w:t xml:space="preserve"> </w:t>
        </w:r>
        <w:r w:rsidRPr="00BB2818">
          <w:rPr>
            <w:rStyle w:val="Hyperlink"/>
            <w:rFonts w:hint="cs"/>
            <w:rtl/>
          </w:rPr>
          <w:t>الوثقی،</w:t>
        </w:r>
        <w:r w:rsidRPr="00BB2818">
          <w:rPr>
            <w:rStyle w:val="Hyperlink"/>
            <w:rtl/>
          </w:rPr>
          <w:t xml:space="preserve"> </w:t>
        </w:r>
        <w:r w:rsidRPr="00BB2818">
          <w:rPr>
            <w:rStyle w:val="Hyperlink"/>
            <w:rFonts w:hint="cs"/>
            <w:rtl/>
          </w:rPr>
          <w:t>السید</w:t>
        </w:r>
        <w:r w:rsidRPr="00BB2818">
          <w:rPr>
            <w:rStyle w:val="Hyperlink"/>
            <w:rtl/>
          </w:rPr>
          <w:t xml:space="preserve"> </w:t>
        </w:r>
        <w:r w:rsidRPr="00BB2818">
          <w:rPr>
            <w:rStyle w:val="Hyperlink"/>
            <w:rFonts w:hint="cs"/>
            <w:rtl/>
          </w:rPr>
          <w:t>أبوالقاسم</w:t>
        </w:r>
        <w:r w:rsidRPr="00BB2818">
          <w:rPr>
            <w:rStyle w:val="Hyperlink"/>
            <w:rtl/>
          </w:rPr>
          <w:t xml:space="preserve"> </w:t>
        </w:r>
        <w:r w:rsidRPr="00BB2818">
          <w:rPr>
            <w:rStyle w:val="Hyperlink"/>
            <w:rFonts w:hint="cs"/>
            <w:rtl/>
          </w:rPr>
          <w:t>الخوئی،</w:t>
        </w:r>
        <w:r w:rsidRPr="00BB2818">
          <w:rPr>
            <w:rStyle w:val="Hyperlink"/>
            <w:rtl/>
          </w:rPr>
          <w:t xml:space="preserve"> </w:t>
        </w:r>
        <w:r w:rsidRPr="00BB2818">
          <w:rPr>
            <w:rStyle w:val="Hyperlink"/>
            <w:rFonts w:hint="cs"/>
            <w:rtl/>
          </w:rPr>
          <w:t>ج</w:t>
        </w:r>
        <w:r w:rsidRPr="00BB2818">
          <w:rPr>
            <w:rStyle w:val="Hyperlink"/>
            <w:rtl/>
          </w:rPr>
          <w:t>4</w:t>
        </w:r>
        <w:r w:rsidRPr="00BB2818">
          <w:rPr>
            <w:rStyle w:val="Hyperlink"/>
            <w:rFonts w:hint="cs"/>
            <w:rtl/>
          </w:rPr>
          <w:t>،</w:t>
        </w:r>
        <w:r w:rsidRPr="00BB2818">
          <w:rPr>
            <w:rStyle w:val="Hyperlink"/>
            <w:rtl/>
          </w:rPr>
          <w:t xml:space="preserve"> </w:t>
        </w:r>
        <w:r w:rsidRPr="00BB2818">
          <w:rPr>
            <w:rStyle w:val="Hyperlink"/>
            <w:rFonts w:hint="cs"/>
            <w:rtl/>
          </w:rPr>
          <w:t>ص</w:t>
        </w:r>
        <w:r w:rsidRPr="00BB2818">
          <w:rPr>
            <w:rStyle w:val="Hyperlink"/>
            <w:rtl/>
          </w:rPr>
          <w:t>478.</w:t>
        </w:r>
      </w:hyperlink>
    </w:p>
  </w:footnote>
  <w:footnote w:id="4">
    <w:p w:rsidR="00BB2818" w:rsidRPr="00BB2818" w:rsidRDefault="00BB2818" w:rsidP="00BB2818">
      <w:pPr>
        <w:pStyle w:val="FootnoteText"/>
        <w:rPr>
          <w:rtl/>
        </w:rPr>
      </w:pPr>
      <w:r w:rsidRPr="00BB2818">
        <w:footnoteRef/>
      </w:r>
      <w:r w:rsidRPr="00BB2818">
        <w:rPr>
          <w:rtl/>
        </w:rPr>
        <w:t xml:space="preserve"> </w:t>
      </w:r>
      <w:hyperlink r:id="rId4" w:history="1">
        <w:r w:rsidRPr="00BB2818">
          <w:rPr>
            <w:rStyle w:val="Hyperlink"/>
            <w:rFonts w:hint="cs"/>
            <w:rtl/>
          </w:rPr>
          <w:t>وسائل</w:t>
        </w:r>
        <w:r w:rsidRPr="00BB2818">
          <w:rPr>
            <w:rStyle w:val="Hyperlink"/>
            <w:rtl/>
          </w:rPr>
          <w:t xml:space="preserve"> </w:t>
        </w:r>
        <w:r w:rsidRPr="00BB2818">
          <w:rPr>
            <w:rStyle w:val="Hyperlink"/>
            <w:rFonts w:hint="cs"/>
            <w:rtl/>
          </w:rPr>
          <w:t>الشیعة،</w:t>
        </w:r>
        <w:r w:rsidRPr="00BB2818">
          <w:rPr>
            <w:rStyle w:val="Hyperlink"/>
            <w:rtl/>
          </w:rPr>
          <w:t xml:space="preserve"> </w:t>
        </w:r>
        <w:r w:rsidRPr="00BB2818">
          <w:rPr>
            <w:rStyle w:val="Hyperlink"/>
            <w:rFonts w:hint="cs"/>
            <w:rtl/>
          </w:rPr>
          <w:t>الشیخ</w:t>
        </w:r>
        <w:r w:rsidRPr="00BB2818">
          <w:rPr>
            <w:rStyle w:val="Hyperlink"/>
            <w:rtl/>
          </w:rPr>
          <w:t xml:space="preserve"> </w:t>
        </w:r>
        <w:r w:rsidRPr="00BB2818">
          <w:rPr>
            <w:rStyle w:val="Hyperlink"/>
            <w:rFonts w:hint="cs"/>
            <w:rtl/>
          </w:rPr>
          <w:t>الحر</w:t>
        </w:r>
        <w:r w:rsidRPr="00BB2818">
          <w:rPr>
            <w:rStyle w:val="Hyperlink"/>
            <w:rtl/>
          </w:rPr>
          <w:t xml:space="preserve"> </w:t>
        </w:r>
        <w:r w:rsidRPr="00BB2818">
          <w:rPr>
            <w:rStyle w:val="Hyperlink"/>
            <w:rFonts w:hint="cs"/>
            <w:rtl/>
          </w:rPr>
          <w:t>العاملي،</w:t>
        </w:r>
        <w:r w:rsidRPr="00BB2818">
          <w:rPr>
            <w:rStyle w:val="Hyperlink"/>
            <w:rtl/>
          </w:rPr>
          <w:t xml:space="preserve"> </w:t>
        </w:r>
        <w:r w:rsidRPr="00BB2818">
          <w:rPr>
            <w:rStyle w:val="Hyperlink"/>
            <w:rFonts w:hint="cs"/>
            <w:rtl/>
          </w:rPr>
          <w:t>ج</w:t>
        </w:r>
        <w:r w:rsidRPr="00BB2818">
          <w:rPr>
            <w:rStyle w:val="Hyperlink"/>
            <w:rtl/>
          </w:rPr>
          <w:t>1</w:t>
        </w:r>
        <w:r w:rsidRPr="00BB2818">
          <w:rPr>
            <w:rStyle w:val="Hyperlink"/>
            <w:rFonts w:hint="cs"/>
            <w:rtl/>
          </w:rPr>
          <w:t>،</w:t>
        </w:r>
        <w:r w:rsidRPr="00BB2818">
          <w:rPr>
            <w:rStyle w:val="Hyperlink"/>
            <w:rtl/>
          </w:rPr>
          <w:t xml:space="preserve"> </w:t>
        </w:r>
        <w:r w:rsidRPr="00BB2818">
          <w:rPr>
            <w:rStyle w:val="Hyperlink"/>
            <w:rFonts w:hint="cs"/>
            <w:rtl/>
          </w:rPr>
          <w:t>ص</w:t>
        </w:r>
        <w:r w:rsidRPr="00BB2818">
          <w:rPr>
            <w:rStyle w:val="Hyperlink"/>
            <w:rtl/>
          </w:rPr>
          <w:t>62</w:t>
        </w:r>
        <w:r w:rsidRPr="00BB2818">
          <w:rPr>
            <w:rStyle w:val="Hyperlink"/>
            <w:rFonts w:hint="cs"/>
            <w:rtl/>
          </w:rPr>
          <w:t>،</w:t>
        </w:r>
        <w:r w:rsidRPr="00BB2818">
          <w:rPr>
            <w:rStyle w:val="Hyperlink"/>
            <w:rtl/>
          </w:rPr>
          <w:t xml:space="preserve"> </w:t>
        </w:r>
        <w:r w:rsidRPr="00BB2818">
          <w:rPr>
            <w:rStyle w:val="Hyperlink"/>
            <w:rFonts w:hint="cs"/>
            <w:rtl/>
          </w:rPr>
          <w:t>أبواب</w:t>
        </w:r>
        <w:r w:rsidRPr="00BB2818">
          <w:rPr>
            <w:rStyle w:val="Hyperlink"/>
            <w:rtl/>
          </w:rPr>
          <w:t xml:space="preserve">  </w:t>
        </w:r>
        <w:r w:rsidRPr="00BB2818">
          <w:rPr>
            <w:rStyle w:val="Hyperlink"/>
            <w:rFonts w:hint="cs"/>
            <w:rtl/>
          </w:rPr>
          <w:t>بَابُ</w:t>
        </w:r>
        <w:r w:rsidRPr="00BB2818">
          <w:rPr>
            <w:rStyle w:val="Hyperlink"/>
            <w:rtl/>
          </w:rPr>
          <w:t xml:space="preserve"> </w:t>
        </w:r>
        <w:r w:rsidRPr="00BB2818">
          <w:rPr>
            <w:rStyle w:val="Hyperlink"/>
            <w:rFonts w:hint="cs"/>
            <w:rtl/>
          </w:rPr>
          <w:t>مَا</w:t>
        </w:r>
        <w:r w:rsidRPr="00BB2818">
          <w:rPr>
            <w:rStyle w:val="Hyperlink"/>
            <w:rtl/>
          </w:rPr>
          <w:t xml:space="preserve"> </w:t>
        </w:r>
        <w:r w:rsidRPr="00BB2818">
          <w:rPr>
            <w:rStyle w:val="Hyperlink"/>
            <w:rFonts w:hint="cs"/>
            <w:rtl/>
          </w:rPr>
          <w:t>يَجُوزُ</w:t>
        </w:r>
        <w:r w:rsidRPr="00BB2818">
          <w:rPr>
            <w:rStyle w:val="Hyperlink"/>
            <w:rtl/>
          </w:rPr>
          <w:t xml:space="preserve"> </w:t>
        </w:r>
        <w:r w:rsidRPr="00BB2818">
          <w:rPr>
            <w:rStyle w:val="Hyperlink"/>
            <w:rFonts w:hint="cs"/>
            <w:rtl/>
          </w:rPr>
          <w:t>قَصْدُهُ</w:t>
        </w:r>
        <w:r w:rsidRPr="00BB2818">
          <w:rPr>
            <w:rStyle w:val="Hyperlink"/>
            <w:rtl/>
          </w:rPr>
          <w:t xml:space="preserve"> </w:t>
        </w:r>
        <w:r w:rsidRPr="00BB2818">
          <w:rPr>
            <w:rStyle w:val="Hyperlink"/>
            <w:rFonts w:hint="cs"/>
            <w:rtl/>
          </w:rPr>
          <w:t>مِنْ</w:t>
        </w:r>
        <w:r w:rsidRPr="00BB2818">
          <w:rPr>
            <w:rStyle w:val="Hyperlink"/>
            <w:rtl/>
          </w:rPr>
          <w:t xml:space="preserve"> </w:t>
        </w:r>
        <w:r w:rsidRPr="00BB2818">
          <w:rPr>
            <w:rStyle w:val="Hyperlink"/>
            <w:rFonts w:hint="cs"/>
            <w:rtl/>
          </w:rPr>
          <w:t>غَايَاتِ</w:t>
        </w:r>
        <w:r w:rsidRPr="00BB2818">
          <w:rPr>
            <w:rStyle w:val="Hyperlink"/>
            <w:rtl/>
          </w:rPr>
          <w:t xml:space="preserve"> </w:t>
        </w:r>
        <w:r w:rsidRPr="00BB2818">
          <w:rPr>
            <w:rStyle w:val="Hyperlink"/>
            <w:rFonts w:hint="cs"/>
            <w:rtl/>
          </w:rPr>
          <w:t>النِّيَّةِ</w:t>
        </w:r>
        <w:r w:rsidRPr="00BB2818">
          <w:rPr>
            <w:rStyle w:val="Hyperlink"/>
            <w:rtl/>
          </w:rPr>
          <w:t xml:space="preserve"> </w:t>
        </w:r>
        <w:r w:rsidRPr="00BB2818">
          <w:rPr>
            <w:rStyle w:val="Hyperlink"/>
            <w:rFonts w:hint="cs"/>
            <w:rtl/>
          </w:rPr>
          <w:t>وَ</w:t>
        </w:r>
        <w:r w:rsidRPr="00BB2818">
          <w:rPr>
            <w:rStyle w:val="Hyperlink"/>
            <w:rtl/>
          </w:rPr>
          <w:t xml:space="preserve"> </w:t>
        </w:r>
        <w:r w:rsidRPr="00BB2818">
          <w:rPr>
            <w:rStyle w:val="Hyperlink"/>
            <w:rFonts w:hint="cs"/>
            <w:rtl/>
          </w:rPr>
          <w:t>مَا</w:t>
        </w:r>
        <w:r w:rsidRPr="00BB2818">
          <w:rPr>
            <w:rStyle w:val="Hyperlink"/>
            <w:rtl/>
          </w:rPr>
          <w:t xml:space="preserve"> </w:t>
        </w:r>
        <w:r w:rsidRPr="00BB2818">
          <w:rPr>
            <w:rStyle w:val="Hyperlink"/>
            <w:rFonts w:hint="cs"/>
            <w:rtl/>
          </w:rPr>
          <w:t>يُسْتَحَبُّ</w:t>
        </w:r>
        <w:r w:rsidRPr="00BB2818">
          <w:rPr>
            <w:rStyle w:val="Hyperlink"/>
            <w:rtl/>
          </w:rPr>
          <w:t xml:space="preserve"> </w:t>
        </w:r>
        <w:r w:rsidRPr="00BB2818">
          <w:rPr>
            <w:rStyle w:val="Hyperlink"/>
            <w:rFonts w:hint="cs"/>
            <w:rtl/>
          </w:rPr>
          <w:t>اخْتِيَارُهُ</w:t>
        </w:r>
        <w:r w:rsidRPr="00BB2818">
          <w:rPr>
            <w:rStyle w:val="Hyperlink"/>
            <w:rtl/>
          </w:rPr>
          <w:t xml:space="preserve"> </w:t>
        </w:r>
        <w:r w:rsidRPr="00BB2818">
          <w:rPr>
            <w:rStyle w:val="Hyperlink"/>
            <w:rFonts w:hint="cs"/>
            <w:rtl/>
          </w:rPr>
          <w:t>مِنْهَا،</w:t>
        </w:r>
        <w:r w:rsidRPr="00BB2818">
          <w:rPr>
            <w:rStyle w:val="Hyperlink"/>
            <w:rtl/>
          </w:rPr>
          <w:t xml:space="preserve"> </w:t>
        </w:r>
        <w:r w:rsidRPr="00BB2818">
          <w:rPr>
            <w:rStyle w:val="Hyperlink"/>
            <w:rFonts w:hint="cs"/>
            <w:rtl/>
          </w:rPr>
          <w:t>باب</w:t>
        </w:r>
        <w:r w:rsidRPr="00BB2818">
          <w:rPr>
            <w:rStyle w:val="Hyperlink"/>
            <w:rtl/>
          </w:rPr>
          <w:t>9</w:t>
        </w:r>
        <w:r w:rsidRPr="00BB2818">
          <w:rPr>
            <w:rStyle w:val="Hyperlink"/>
            <w:rFonts w:hint="cs"/>
            <w:rtl/>
          </w:rPr>
          <w:t>،</w:t>
        </w:r>
        <w:r w:rsidRPr="00BB2818">
          <w:rPr>
            <w:rStyle w:val="Hyperlink"/>
            <w:rtl/>
          </w:rPr>
          <w:t xml:space="preserve"> </w:t>
        </w:r>
        <w:r w:rsidRPr="00BB2818">
          <w:rPr>
            <w:rStyle w:val="Hyperlink"/>
            <w:rFonts w:hint="cs"/>
            <w:rtl/>
          </w:rPr>
          <w:t>ح</w:t>
        </w:r>
        <w:r w:rsidRPr="00BB2818">
          <w:rPr>
            <w:rStyle w:val="Hyperlink"/>
            <w:rtl/>
          </w:rPr>
          <w:t>1</w:t>
        </w:r>
        <w:r w:rsidRPr="00BB2818">
          <w:rPr>
            <w:rStyle w:val="Hyperlink"/>
            <w:rFonts w:hint="cs"/>
            <w:rtl/>
          </w:rPr>
          <w:t>،</w:t>
        </w:r>
        <w:r w:rsidRPr="00BB2818">
          <w:rPr>
            <w:rStyle w:val="Hyperlink"/>
            <w:rtl/>
          </w:rPr>
          <w:t xml:space="preserve"> </w:t>
        </w:r>
        <w:r w:rsidRPr="00BB2818">
          <w:rPr>
            <w:rStyle w:val="Hyperlink"/>
            <w:rFonts w:hint="cs"/>
            <w:rtl/>
          </w:rPr>
          <w:t>ط</w:t>
        </w:r>
        <w:r w:rsidRPr="00BB2818">
          <w:rPr>
            <w:rStyle w:val="Hyperlink"/>
            <w:rtl/>
          </w:rPr>
          <w:t xml:space="preserve"> </w:t>
        </w:r>
        <w:r w:rsidRPr="00BB2818">
          <w:rPr>
            <w:rStyle w:val="Hyperlink"/>
            <w:rFonts w:hint="cs"/>
            <w:rtl/>
          </w:rPr>
          <w:t>آل</w:t>
        </w:r>
        <w:r w:rsidRPr="00BB2818">
          <w:rPr>
            <w:rStyle w:val="Hyperlink"/>
            <w:rtl/>
          </w:rPr>
          <w:t xml:space="preserve"> </w:t>
        </w:r>
        <w:r w:rsidRPr="00BB2818">
          <w:rPr>
            <w:rStyle w:val="Hyperlink"/>
            <w:rFonts w:hint="cs"/>
            <w:rtl/>
          </w:rPr>
          <w:t>البيت</w:t>
        </w:r>
        <w:r w:rsidRPr="00BB2818">
          <w:rPr>
            <w:rStyle w:val="Hyperlink"/>
            <w:rtl/>
          </w:rPr>
          <w:t>.</w:t>
        </w:r>
      </w:hyperlink>
    </w:p>
  </w:footnote>
  <w:footnote w:id="5">
    <w:p w:rsidR="00CF69F6" w:rsidRPr="00CF69F6" w:rsidRDefault="00BB2818" w:rsidP="00CF69F6">
      <w:pPr>
        <w:pStyle w:val="FootnoteText"/>
        <w:rPr>
          <w:rtl/>
        </w:rPr>
      </w:pPr>
      <w:r>
        <w:rPr>
          <w:rStyle w:val="FootnoteReference"/>
        </w:rPr>
        <w:footnoteRef/>
      </w:r>
      <w:r>
        <w:rPr>
          <w:rtl/>
        </w:rPr>
        <w:t xml:space="preserve"> </w:t>
      </w:r>
      <w:r w:rsidR="00CF69F6">
        <w:rPr>
          <w:rFonts w:hint="cs"/>
          <w:rtl/>
        </w:rPr>
        <w:t xml:space="preserve">البته در تنقیح روایت این گونه نقل شده است: عن امیر المومنین: </w:t>
      </w:r>
      <w:r w:rsidR="00CF69F6" w:rsidRPr="00CF69F6">
        <w:rPr>
          <w:rFonts w:hint="cs"/>
          <w:rtl/>
        </w:rPr>
        <w:t>ما عبدتك خوفا من تارك و لا طمعا في جنتك و لكن وجدتك أهلا للعبادة فعبدتك</w:t>
      </w:r>
      <w:r w:rsidR="00CF69F6">
        <w:rPr>
          <w:rFonts w:hint="cs"/>
          <w:rtl/>
        </w:rPr>
        <w:t>. در بعضی از روایات در صدر روایت عبّاد مطرح شده است.</w:t>
      </w:r>
    </w:p>
    <w:p w:rsidR="00BB2818" w:rsidRDefault="00BB2818">
      <w:pPr>
        <w:pStyle w:val="FootnoteText"/>
      </w:pPr>
    </w:p>
  </w:footnote>
  <w:footnote w:id="6">
    <w:p w:rsidR="00526C16" w:rsidRPr="00526C16" w:rsidRDefault="00526C16" w:rsidP="00526C16">
      <w:pPr>
        <w:pStyle w:val="FootnoteText"/>
      </w:pPr>
      <w:r w:rsidRPr="00526C16">
        <w:footnoteRef/>
      </w:r>
      <w:r w:rsidRPr="00526C16">
        <w:rPr>
          <w:rtl/>
        </w:rPr>
        <w:t xml:space="preserve"> </w:t>
      </w:r>
      <w:hyperlink r:id="rId5" w:history="1">
        <w:r w:rsidRPr="00526C16">
          <w:rPr>
            <w:rStyle w:val="Hyperlink"/>
            <w:rFonts w:hint="cs"/>
            <w:rtl/>
          </w:rPr>
          <w:t>نهایة</w:t>
        </w:r>
        <w:r w:rsidRPr="00526C16">
          <w:rPr>
            <w:rStyle w:val="Hyperlink"/>
            <w:rtl/>
          </w:rPr>
          <w:t xml:space="preserve"> </w:t>
        </w:r>
        <w:r w:rsidRPr="00526C16">
          <w:rPr>
            <w:rStyle w:val="Hyperlink"/>
            <w:rFonts w:hint="cs"/>
            <w:rtl/>
          </w:rPr>
          <w:t>الدرایه</w:t>
        </w:r>
        <w:r w:rsidRPr="00526C16">
          <w:rPr>
            <w:rStyle w:val="Hyperlink"/>
            <w:rtl/>
          </w:rPr>
          <w:t xml:space="preserve"> </w:t>
        </w:r>
        <w:r w:rsidRPr="00526C16">
          <w:rPr>
            <w:rStyle w:val="Hyperlink"/>
            <w:rFonts w:hint="cs"/>
            <w:rtl/>
          </w:rPr>
          <w:t>فی</w:t>
        </w:r>
        <w:r w:rsidRPr="00526C16">
          <w:rPr>
            <w:rStyle w:val="Hyperlink"/>
            <w:rtl/>
          </w:rPr>
          <w:t xml:space="preserve"> </w:t>
        </w:r>
        <w:r w:rsidRPr="00526C16">
          <w:rPr>
            <w:rStyle w:val="Hyperlink"/>
            <w:rFonts w:hint="cs"/>
            <w:rtl/>
          </w:rPr>
          <w:t>شرح</w:t>
        </w:r>
        <w:r w:rsidRPr="00526C16">
          <w:rPr>
            <w:rStyle w:val="Hyperlink"/>
            <w:rtl/>
          </w:rPr>
          <w:t xml:space="preserve"> </w:t>
        </w:r>
        <w:r w:rsidRPr="00526C16">
          <w:rPr>
            <w:rStyle w:val="Hyperlink"/>
            <w:rFonts w:hint="cs"/>
            <w:rtl/>
          </w:rPr>
          <w:t>الکفایه،</w:t>
        </w:r>
        <w:r w:rsidRPr="00526C16">
          <w:rPr>
            <w:rStyle w:val="Hyperlink"/>
            <w:rtl/>
          </w:rPr>
          <w:t xml:space="preserve"> </w:t>
        </w:r>
        <w:r w:rsidRPr="00526C16">
          <w:rPr>
            <w:rStyle w:val="Hyperlink"/>
            <w:rFonts w:hint="cs"/>
            <w:rtl/>
          </w:rPr>
          <w:t>محمد</w:t>
        </w:r>
        <w:r w:rsidRPr="00526C16">
          <w:rPr>
            <w:rStyle w:val="Hyperlink"/>
            <w:rtl/>
          </w:rPr>
          <w:t xml:space="preserve"> </w:t>
        </w:r>
        <w:r w:rsidRPr="00526C16">
          <w:rPr>
            <w:rStyle w:val="Hyperlink"/>
            <w:rFonts w:hint="cs"/>
            <w:rtl/>
          </w:rPr>
          <w:t>حسین</w:t>
        </w:r>
        <w:r w:rsidRPr="00526C16">
          <w:rPr>
            <w:rStyle w:val="Hyperlink"/>
            <w:rtl/>
          </w:rPr>
          <w:t xml:space="preserve"> </w:t>
        </w:r>
        <w:r w:rsidRPr="00526C16">
          <w:rPr>
            <w:rStyle w:val="Hyperlink"/>
            <w:rFonts w:hint="cs"/>
            <w:rtl/>
          </w:rPr>
          <w:t>اصفهانی،</w:t>
        </w:r>
        <w:r w:rsidRPr="00526C16">
          <w:rPr>
            <w:rStyle w:val="Hyperlink"/>
            <w:rtl/>
          </w:rPr>
          <w:t xml:space="preserve"> </w:t>
        </w:r>
        <w:r w:rsidRPr="00526C16">
          <w:rPr>
            <w:rStyle w:val="Hyperlink"/>
            <w:rFonts w:hint="cs"/>
            <w:rtl/>
          </w:rPr>
          <w:t>ج</w:t>
        </w:r>
        <w:r w:rsidRPr="00526C16">
          <w:rPr>
            <w:rStyle w:val="Hyperlink"/>
            <w:rtl/>
          </w:rPr>
          <w:t>1</w:t>
        </w:r>
        <w:r w:rsidRPr="00526C16">
          <w:rPr>
            <w:rStyle w:val="Hyperlink"/>
            <w:rFonts w:hint="cs"/>
            <w:rtl/>
          </w:rPr>
          <w:t>،</w:t>
        </w:r>
        <w:r w:rsidRPr="00526C16">
          <w:rPr>
            <w:rStyle w:val="Hyperlink"/>
            <w:rtl/>
          </w:rPr>
          <w:t xml:space="preserve"> </w:t>
        </w:r>
        <w:r w:rsidRPr="00526C16">
          <w:rPr>
            <w:rStyle w:val="Hyperlink"/>
            <w:rFonts w:hint="cs"/>
            <w:rtl/>
          </w:rPr>
          <w:t>ص</w:t>
        </w:r>
        <w:r w:rsidRPr="00526C16">
          <w:rPr>
            <w:rStyle w:val="Hyperlink"/>
            <w:rtl/>
          </w:rPr>
          <w:t>322.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AD6272">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AD627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AD627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AD6272">
      <w:rPr>
        <w:sz w:val="24"/>
        <w:szCs w:val="24"/>
        <w:rtl/>
      </w:rPr>
      <w:t>27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AD6272">
      <w:rPr>
        <w:rFonts w:hint="cs"/>
        <w:color w:val="000000" w:themeColor="text1"/>
        <w:sz w:val="24"/>
        <w:szCs w:val="24"/>
        <w:rtl/>
      </w:rPr>
      <w:t>تعبدی</w:t>
    </w:r>
    <w:r w:rsidR="00AD6272">
      <w:rPr>
        <w:color w:val="000000" w:themeColor="text1"/>
        <w:sz w:val="24"/>
        <w:szCs w:val="24"/>
        <w:rtl/>
      </w:rPr>
      <w:t xml:space="preserve"> </w:t>
    </w:r>
    <w:r w:rsidR="00AD6272">
      <w:rPr>
        <w:rFonts w:hint="cs"/>
        <w:color w:val="000000" w:themeColor="text1"/>
        <w:sz w:val="24"/>
        <w:szCs w:val="24"/>
        <w:rtl/>
      </w:rPr>
      <w:t>و</w:t>
    </w:r>
    <w:r w:rsidR="00AD6272">
      <w:rPr>
        <w:color w:val="000000" w:themeColor="text1"/>
        <w:sz w:val="24"/>
        <w:szCs w:val="24"/>
        <w:rtl/>
      </w:rPr>
      <w:t xml:space="preserve"> </w:t>
    </w:r>
    <w:r w:rsidR="00AD6272">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AD6272">
      <w:rPr>
        <w:rFonts w:hint="cs"/>
        <w:sz w:val="24"/>
        <w:szCs w:val="24"/>
        <w:rtl/>
      </w:rPr>
      <w:t>مهدی</w:t>
    </w:r>
    <w:r w:rsidR="00AD6272">
      <w:rPr>
        <w:sz w:val="24"/>
        <w:szCs w:val="24"/>
        <w:rtl/>
      </w:rPr>
      <w:t xml:space="preserve"> </w:t>
    </w:r>
    <w:r w:rsidR="00AD627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AD6272">
      <w:rPr>
        <w:rFonts w:hint="cs"/>
        <w:sz w:val="24"/>
        <w:szCs w:val="24"/>
        <w:rtl/>
      </w:rPr>
      <w:t>امکان</w:t>
    </w:r>
    <w:r w:rsidR="00AD6272">
      <w:rPr>
        <w:sz w:val="24"/>
        <w:szCs w:val="24"/>
        <w:rtl/>
      </w:rPr>
      <w:t xml:space="preserve"> </w:t>
    </w:r>
    <w:r w:rsidR="00AD6272">
      <w:rPr>
        <w:rFonts w:hint="cs"/>
        <w:sz w:val="24"/>
        <w:szCs w:val="24"/>
        <w:rtl/>
      </w:rPr>
      <w:t>اخذ</w:t>
    </w:r>
    <w:r w:rsidR="00AD6272">
      <w:rPr>
        <w:sz w:val="24"/>
        <w:szCs w:val="24"/>
        <w:rtl/>
      </w:rPr>
      <w:t xml:space="preserve"> </w:t>
    </w:r>
    <w:r w:rsidR="00AD6272">
      <w:rPr>
        <w:rFonts w:hint="cs"/>
        <w:sz w:val="24"/>
        <w:szCs w:val="24"/>
        <w:rtl/>
      </w:rPr>
      <w:t>قصد</w:t>
    </w:r>
    <w:r w:rsidR="00AD6272">
      <w:rPr>
        <w:sz w:val="24"/>
        <w:szCs w:val="24"/>
        <w:rtl/>
      </w:rPr>
      <w:t xml:space="preserve"> </w:t>
    </w:r>
    <w:r w:rsidR="00AD6272">
      <w:rPr>
        <w:rFonts w:hint="cs"/>
        <w:sz w:val="24"/>
        <w:szCs w:val="24"/>
        <w:rtl/>
      </w:rPr>
      <w:t>امر</w:t>
    </w:r>
    <w:r w:rsidR="00AD6272">
      <w:rPr>
        <w:sz w:val="24"/>
        <w:szCs w:val="24"/>
        <w:rtl/>
      </w:rPr>
      <w:t xml:space="preserve"> </w:t>
    </w:r>
    <w:r w:rsidR="00AD6272">
      <w:rPr>
        <w:rFonts w:hint="cs"/>
        <w:sz w:val="24"/>
        <w:szCs w:val="24"/>
        <w:rtl/>
      </w:rPr>
      <w:t>در</w:t>
    </w:r>
    <w:r w:rsidR="00AD6272">
      <w:rPr>
        <w:sz w:val="24"/>
        <w:szCs w:val="24"/>
        <w:rtl/>
      </w:rPr>
      <w:t xml:space="preserve"> </w:t>
    </w:r>
    <w:r w:rsidR="00AD6272">
      <w:rPr>
        <w:rFonts w:hint="cs"/>
        <w:sz w:val="24"/>
        <w:szCs w:val="24"/>
        <w:rtl/>
      </w:rPr>
      <w:t>متعلق</w:t>
    </w:r>
    <w:r w:rsidR="00AD6272">
      <w:rPr>
        <w:sz w:val="24"/>
        <w:szCs w:val="24"/>
        <w:rtl/>
      </w:rPr>
      <w:t xml:space="preserve"> </w:t>
    </w:r>
    <w:r w:rsidR="00AD6272">
      <w:rPr>
        <w:rFonts w:hint="cs"/>
        <w:sz w:val="24"/>
        <w:szCs w:val="24"/>
        <w:rtl/>
      </w:rPr>
      <w:t>امر</w:t>
    </w:r>
    <w:r w:rsidR="00AD6272">
      <w:rPr>
        <w:sz w:val="24"/>
        <w:szCs w:val="24"/>
        <w:rtl/>
      </w:rPr>
      <w:t xml:space="preserve"> </w:t>
    </w:r>
    <w:r w:rsidR="00AD6272">
      <w:rPr>
        <w:rFonts w:hint="cs"/>
        <w:sz w:val="24"/>
        <w:szCs w:val="24"/>
        <w:rtl/>
      </w:rPr>
      <w:t>به</w:t>
    </w:r>
    <w:r w:rsidR="00AD6272">
      <w:rPr>
        <w:sz w:val="24"/>
        <w:szCs w:val="24"/>
        <w:rtl/>
      </w:rPr>
      <w:t xml:space="preserve"> </w:t>
    </w:r>
    <w:r w:rsidR="00AD6272">
      <w:rPr>
        <w:rFonts w:hint="cs"/>
        <w:sz w:val="24"/>
        <w:szCs w:val="24"/>
        <w:rtl/>
      </w:rPr>
      <w:t>امر</w:t>
    </w:r>
    <w:r w:rsidR="00AD6272">
      <w:rPr>
        <w:sz w:val="24"/>
        <w:szCs w:val="24"/>
        <w:rtl/>
      </w:rPr>
      <w:t xml:space="preserve"> </w:t>
    </w:r>
    <w:r w:rsidR="00AD6272">
      <w:rPr>
        <w:rFonts w:hint="cs"/>
        <w:sz w:val="24"/>
        <w:szCs w:val="24"/>
        <w:rtl/>
      </w:rPr>
      <w:t>ثانی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F46679"/>
    <w:multiLevelType w:val="hybridMultilevel"/>
    <w:tmpl w:val="1186AB1E"/>
    <w:lvl w:ilvl="0" w:tplc="0FFA4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B41C6"/>
    <w:multiLevelType w:val="hybridMultilevel"/>
    <w:tmpl w:val="F3161B3A"/>
    <w:lvl w:ilvl="0" w:tplc="E1808C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97DBF"/>
    <w:rsid w:val="000B48F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3A34"/>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2101"/>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4131"/>
    <w:rsid w:val="0037339B"/>
    <w:rsid w:val="00386C11"/>
    <w:rsid w:val="00397466"/>
    <w:rsid w:val="003A2150"/>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6C16"/>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3D15"/>
    <w:rsid w:val="006162A2"/>
    <w:rsid w:val="006240DA"/>
    <w:rsid w:val="0063256E"/>
    <w:rsid w:val="00633F04"/>
    <w:rsid w:val="00635219"/>
    <w:rsid w:val="00635EC0"/>
    <w:rsid w:val="00640B58"/>
    <w:rsid w:val="00651B02"/>
    <w:rsid w:val="00651B19"/>
    <w:rsid w:val="00660A29"/>
    <w:rsid w:val="00695519"/>
    <w:rsid w:val="006A3D37"/>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0DA1"/>
    <w:rsid w:val="007F2257"/>
    <w:rsid w:val="0080091D"/>
    <w:rsid w:val="00804108"/>
    <w:rsid w:val="00804FC4"/>
    <w:rsid w:val="00816367"/>
    <w:rsid w:val="00816A0B"/>
    <w:rsid w:val="00824B22"/>
    <w:rsid w:val="008257B5"/>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2425"/>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6272"/>
    <w:rsid w:val="00AF3925"/>
    <w:rsid w:val="00B1296B"/>
    <w:rsid w:val="00B2292F"/>
    <w:rsid w:val="00B43169"/>
    <w:rsid w:val="00B501A8"/>
    <w:rsid w:val="00B55AE4"/>
    <w:rsid w:val="00B70B46"/>
    <w:rsid w:val="00B739B0"/>
    <w:rsid w:val="00B814A3"/>
    <w:rsid w:val="00B96F38"/>
    <w:rsid w:val="00BB281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4FC3"/>
    <w:rsid w:val="00CD0050"/>
    <w:rsid w:val="00CD612D"/>
    <w:rsid w:val="00CE7481"/>
    <w:rsid w:val="00CF0A8F"/>
    <w:rsid w:val="00CF69F6"/>
    <w:rsid w:val="00D048CE"/>
    <w:rsid w:val="00D10998"/>
    <w:rsid w:val="00D15CBD"/>
    <w:rsid w:val="00D221CB"/>
    <w:rsid w:val="00D23391"/>
    <w:rsid w:val="00D31805"/>
    <w:rsid w:val="00D552B9"/>
    <w:rsid w:val="00D735B2"/>
    <w:rsid w:val="00D74021"/>
    <w:rsid w:val="00D76D01"/>
    <w:rsid w:val="00D922A9"/>
    <w:rsid w:val="00D9394A"/>
    <w:rsid w:val="00DB02BD"/>
    <w:rsid w:val="00DB0CBB"/>
    <w:rsid w:val="00DB6343"/>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63FD"/>
    <w:rsid w:val="00F60F1F"/>
    <w:rsid w:val="00F64141"/>
    <w:rsid w:val="00F67508"/>
    <w:rsid w:val="00F71FC9"/>
    <w:rsid w:val="00F73B48"/>
    <w:rsid w:val="00F74F51"/>
    <w:rsid w:val="00F842AD"/>
    <w:rsid w:val="00F914EB"/>
    <w:rsid w:val="00F91B85"/>
    <w:rsid w:val="00F938E7"/>
    <w:rsid w:val="00F9685E"/>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8257B5"/>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8257B5"/>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2131373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34/4/478/&#1605;&#1581;&#1602;&#1602;" TargetMode="External"/><Relationship Id="rId2" Type="http://schemas.openxmlformats.org/officeDocument/2006/relationships/hyperlink" Target="http://lib.eshia.ir/11025/1/62/&#1582;&#1608;&#1601;&#1575;" TargetMode="External"/><Relationship Id="rId1" Type="http://schemas.openxmlformats.org/officeDocument/2006/relationships/hyperlink" Target="http://lib.eshia.ir/13106/2/178/&#1575;&#1604;&#1580;&#1605;&#1604;&#1607;" TargetMode="External"/><Relationship Id="rId5" Type="http://schemas.openxmlformats.org/officeDocument/2006/relationships/hyperlink" Target="http://lib.eshia.ir/27897/1/322/&#1575;&#1604;&#1705;&#1575;&#1605;&#1606;&#1607;" TargetMode="External"/><Relationship Id="rId4" Type="http://schemas.openxmlformats.org/officeDocument/2006/relationships/hyperlink" Target="http://lib.eshia.ir/11025/1/62/&#1582;&#1608;&#1601;&#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E3D10-35C2-41A3-A4EB-C9E890511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151</TotalTime>
  <Pages>6</Pages>
  <Words>1392</Words>
  <Characters>7936</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9310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2019-02-16T11:10:00Z</cp:lastPrinted>
  <dcterms:created xsi:type="dcterms:W3CDTF">2019-02-16T04:50:00Z</dcterms:created>
  <dcterms:modified xsi:type="dcterms:W3CDTF">2019-02-16T11:10:00Z</dcterms:modified>
  <cp:contentStatus>ویرایش 2.5</cp:contentStatus>
  <cp:version>2.7</cp:version>
</cp:coreProperties>
</file>