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2284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07E16" w:rsidRDefault="00E07E16" w:rsidP="00E07E1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267816" w:history="1">
        <w:r w:rsidRPr="00FE10D6">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7267816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E6CB6">
          <w:rPr>
            <w:noProof/>
            <w:webHidden/>
            <w:rtl/>
          </w:rPr>
          <w:t>2</w:t>
        </w:r>
        <w:r>
          <w:rPr>
            <w:rStyle w:val="Hyperlink"/>
            <w:noProof/>
            <w:rtl/>
          </w:rPr>
          <w:fldChar w:fldCharType="end"/>
        </w:r>
      </w:hyperlink>
    </w:p>
    <w:p w:rsidR="00E07E16" w:rsidRDefault="002E6CB6" w:rsidP="00E07E16">
      <w:pPr>
        <w:pStyle w:val="TOC2"/>
        <w:tabs>
          <w:tab w:val="right" w:leader="dot" w:pos="10194"/>
        </w:tabs>
        <w:rPr>
          <w:rFonts w:asciiTheme="minorHAnsi" w:eastAsiaTheme="minorEastAsia" w:hAnsiTheme="minorHAnsi" w:cstheme="minorBidi"/>
          <w:bCs w:val="0"/>
          <w:noProof/>
          <w:color w:val="auto"/>
          <w:szCs w:val="22"/>
          <w:rtl/>
        </w:rPr>
      </w:pPr>
      <w:hyperlink w:anchor="_Toc7267817" w:history="1">
        <w:r w:rsidR="00E07E16" w:rsidRPr="00FE10D6">
          <w:rPr>
            <w:rStyle w:val="Hyperlink"/>
            <w:rFonts w:hint="eastAsia"/>
            <w:noProof/>
            <w:rtl/>
          </w:rPr>
          <w:t>مجز</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بودن</w:t>
        </w:r>
        <w:r w:rsidR="00E07E16" w:rsidRPr="00FE10D6">
          <w:rPr>
            <w:rStyle w:val="Hyperlink"/>
            <w:noProof/>
            <w:rtl/>
          </w:rPr>
          <w:t xml:space="preserve"> </w:t>
        </w:r>
        <w:r w:rsidR="00E07E16" w:rsidRPr="00FE10D6">
          <w:rPr>
            <w:rStyle w:val="Hyperlink"/>
            <w:rFonts w:hint="eastAsia"/>
            <w:noProof/>
            <w:rtl/>
          </w:rPr>
          <w:t>عمل</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از</w:t>
        </w:r>
        <w:r w:rsidR="00E07E16" w:rsidRPr="00FE10D6">
          <w:rPr>
            <w:rStyle w:val="Hyperlink"/>
            <w:noProof/>
            <w:rtl/>
          </w:rPr>
          <w:t xml:space="preserve"> </w:t>
        </w:r>
        <w:r w:rsidR="00E07E16" w:rsidRPr="00FE10D6">
          <w:rPr>
            <w:rStyle w:val="Hyperlink"/>
            <w:rFonts w:hint="eastAsia"/>
            <w:noProof/>
            <w:rtl/>
          </w:rPr>
          <w:t>عمل</w:t>
        </w:r>
        <w:r w:rsidR="00E07E16" w:rsidRPr="00FE10D6">
          <w:rPr>
            <w:rStyle w:val="Hyperlink"/>
            <w:noProof/>
            <w:rtl/>
          </w:rPr>
          <w:t xml:space="preserve"> </w:t>
        </w:r>
        <w:r w:rsidR="00E07E16" w:rsidRPr="00FE10D6">
          <w:rPr>
            <w:rStyle w:val="Hyperlink"/>
            <w:rFonts w:hint="eastAsia"/>
            <w:noProof/>
            <w:rtl/>
          </w:rPr>
          <w:t>اخت</w:t>
        </w:r>
        <w:r w:rsidR="00E07E16" w:rsidRPr="00FE10D6">
          <w:rPr>
            <w:rStyle w:val="Hyperlink"/>
            <w:rFonts w:hint="cs"/>
            <w:noProof/>
            <w:rtl/>
          </w:rPr>
          <w:t>ی</w:t>
        </w:r>
        <w:r w:rsidR="00E07E16" w:rsidRPr="00FE10D6">
          <w:rPr>
            <w:rStyle w:val="Hyperlink"/>
            <w:rFonts w:hint="eastAsia"/>
            <w:noProof/>
            <w:rtl/>
          </w:rPr>
          <w:t>ار</w:t>
        </w:r>
        <w:r w:rsidR="00E07E16" w:rsidRPr="00FE10D6">
          <w:rPr>
            <w:rStyle w:val="Hyperlink"/>
            <w:rFonts w:hint="cs"/>
            <w:noProof/>
            <w:rtl/>
          </w:rPr>
          <w:t>ی</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7267817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2</w:t>
        </w:r>
        <w:r w:rsidR="00E07E16">
          <w:rPr>
            <w:rStyle w:val="Hyperlink"/>
            <w:noProof/>
            <w:rtl/>
          </w:rPr>
          <w:fldChar w:fldCharType="end"/>
        </w:r>
      </w:hyperlink>
    </w:p>
    <w:p w:rsidR="00E07E16" w:rsidRDefault="002E6CB6" w:rsidP="00E07E16">
      <w:pPr>
        <w:pStyle w:val="TOC3"/>
        <w:tabs>
          <w:tab w:val="right" w:leader="dot" w:pos="10194"/>
        </w:tabs>
        <w:rPr>
          <w:rFonts w:asciiTheme="minorHAnsi" w:eastAsiaTheme="minorEastAsia" w:hAnsiTheme="minorHAnsi" w:cstheme="minorBidi"/>
          <w:bCs w:val="0"/>
          <w:iCs w:val="0"/>
          <w:noProof/>
          <w:color w:val="auto"/>
          <w:szCs w:val="22"/>
          <w:rtl/>
        </w:rPr>
      </w:pPr>
      <w:hyperlink w:anchor="_Toc7267818" w:history="1">
        <w:r w:rsidR="00E07E16" w:rsidRPr="00FE10D6">
          <w:rPr>
            <w:rStyle w:val="Hyperlink"/>
            <w:rFonts w:hint="eastAsia"/>
            <w:noProof/>
            <w:rtl/>
          </w:rPr>
          <w:t>ک</w:t>
        </w:r>
        <w:r w:rsidR="00E07E16" w:rsidRPr="00FE10D6">
          <w:rPr>
            <w:rStyle w:val="Hyperlink"/>
            <w:rFonts w:hint="cs"/>
            <w:noProof/>
            <w:rtl/>
          </w:rPr>
          <w:t>ی</w:t>
        </w:r>
        <w:r w:rsidR="00E07E16" w:rsidRPr="00FE10D6">
          <w:rPr>
            <w:rStyle w:val="Hyperlink"/>
            <w:rFonts w:hint="eastAsia"/>
            <w:noProof/>
            <w:rtl/>
          </w:rPr>
          <w:t>ف</w:t>
        </w:r>
        <w:r w:rsidR="00E07E16" w:rsidRPr="00FE10D6">
          <w:rPr>
            <w:rStyle w:val="Hyperlink"/>
            <w:rFonts w:hint="cs"/>
            <w:noProof/>
            <w:rtl/>
          </w:rPr>
          <w:t>ی</w:t>
        </w:r>
        <w:r w:rsidR="00E07E16" w:rsidRPr="00FE10D6">
          <w:rPr>
            <w:rStyle w:val="Hyperlink"/>
            <w:rFonts w:hint="eastAsia"/>
            <w:noProof/>
            <w:rtl/>
          </w:rPr>
          <w:t>ت</w:t>
        </w:r>
        <w:r w:rsidR="00E07E16" w:rsidRPr="00FE10D6">
          <w:rPr>
            <w:rStyle w:val="Hyperlink"/>
            <w:noProof/>
            <w:rtl/>
          </w:rPr>
          <w:t xml:space="preserve"> </w:t>
        </w:r>
        <w:r w:rsidR="00E07E16" w:rsidRPr="00FE10D6">
          <w:rPr>
            <w:rStyle w:val="Hyperlink"/>
            <w:rFonts w:hint="eastAsia"/>
            <w:noProof/>
            <w:rtl/>
          </w:rPr>
          <w:t>استظهار</w:t>
        </w:r>
        <w:r w:rsidR="00E07E16" w:rsidRPr="00FE10D6">
          <w:rPr>
            <w:rStyle w:val="Hyperlink"/>
            <w:noProof/>
            <w:rtl/>
          </w:rPr>
          <w:t xml:space="preserve"> </w:t>
        </w:r>
        <w:r w:rsidR="00E07E16" w:rsidRPr="00FE10D6">
          <w:rPr>
            <w:rStyle w:val="Hyperlink"/>
            <w:rFonts w:hint="eastAsia"/>
            <w:noProof/>
            <w:rtl/>
          </w:rPr>
          <w:t>وجود</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7267818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2</w:t>
        </w:r>
        <w:r w:rsidR="00E07E16">
          <w:rPr>
            <w:rStyle w:val="Hyperlink"/>
            <w:noProof/>
            <w:rtl/>
          </w:rPr>
          <w:fldChar w:fldCharType="end"/>
        </w:r>
      </w:hyperlink>
    </w:p>
    <w:p w:rsidR="00E07E16" w:rsidRDefault="002E6CB6" w:rsidP="00E07E16">
      <w:pPr>
        <w:pStyle w:val="TOC4"/>
        <w:tabs>
          <w:tab w:val="right" w:leader="dot" w:pos="10194"/>
        </w:tabs>
        <w:rPr>
          <w:rFonts w:asciiTheme="minorHAnsi" w:eastAsiaTheme="minorEastAsia" w:hAnsiTheme="minorHAnsi" w:cstheme="minorBidi"/>
          <w:bCs w:val="0"/>
          <w:noProof/>
          <w:color w:val="auto"/>
          <w:szCs w:val="22"/>
          <w:rtl/>
        </w:rPr>
      </w:pPr>
      <w:hyperlink w:anchor="_Toc7267819" w:history="1">
        <w:r w:rsidR="00E07E16" w:rsidRPr="00FE10D6">
          <w:rPr>
            <w:rStyle w:val="Hyperlink"/>
            <w:rFonts w:hint="eastAsia"/>
            <w:noProof/>
            <w:rtl/>
          </w:rPr>
          <w:t>نکته</w:t>
        </w:r>
        <w:r w:rsidR="00E07E16" w:rsidRPr="00FE10D6">
          <w:rPr>
            <w:rStyle w:val="Hyperlink"/>
            <w:noProof/>
            <w:rtl/>
          </w:rPr>
          <w:t xml:space="preserve"> </w:t>
        </w:r>
        <w:r w:rsidR="00E07E16" w:rsidRPr="00FE10D6">
          <w:rPr>
            <w:rStyle w:val="Hyperlink"/>
            <w:rFonts w:hint="eastAsia"/>
            <w:noProof/>
            <w:rtl/>
          </w:rPr>
          <w:t>اول</w:t>
        </w:r>
        <w:r w:rsidR="00E07E16" w:rsidRPr="00FE10D6">
          <w:rPr>
            <w:rStyle w:val="Hyperlink"/>
            <w:noProof/>
            <w:rtl/>
          </w:rPr>
          <w:t xml:space="preserve">: </w:t>
        </w:r>
        <w:r w:rsidR="00E07E16" w:rsidRPr="00FE10D6">
          <w:rPr>
            <w:rStyle w:val="Hyperlink"/>
            <w:rFonts w:hint="eastAsia"/>
            <w:noProof/>
            <w:rtl/>
          </w:rPr>
          <w:t>محل</w:t>
        </w:r>
        <w:r w:rsidR="00E07E16" w:rsidRPr="00FE10D6">
          <w:rPr>
            <w:rStyle w:val="Hyperlink"/>
            <w:noProof/>
            <w:rtl/>
          </w:rPr>
          <w:t xml:space="preserve"> </w:t>
        </w:r>
        <w:r w:rsidR="00E07E16" w:rsidRPr="00FE10D6">
          <w:rPr>
            <w:rStyle w:val="Hyperlink"/>
            <w:rFonts w:hint="eastAsia"/>
            <w:noProof/>
            <w:rtl/>
          </w:rPr>
          <w:t>بحث</w:t>
        </w:r>
        <w:r w:rsidR="00E07E16" w:rsidRPr="00FE10D6">
          <w:rPr>
            <w:rStyle w:val="Hyperlink"/>
            <w:noProof/>
            <w:rtl/>
          </w:rPr>
          <w:t xml:space="preserve"> </w:t>
        </w:r>
        <w:r w:rsidR="00E07E16" w:rsidRPr="00FE10D6">
          <w:rPr>
            <w:rStyle w:val="Hyperlink"/>
            <w:rFonts w:hint="eastAsia"/>
            <w:noProof/>
            <w:rtl/>
          </w:rPr>
          <w:t>بودن</w:t>
        </w:r>
        <w:r w:rsidR="00E07E16" w:rsidRPr="00FE10D6">
          <w:rPr>
            <w:rStyle w:val="Hyperlink"/>
            <w:noProof/>
            <w:rtl/>
          </w:rPr>
          <w:t xml:space="preserve"> </w:t>
        </w:r>
        <w:r w:rsidR="00E07E16" w:rsidRPr="00FE10D6">
          <w:rPr>
            <w:rStyle w:val="Hyperlink"/>
            <w:rFonts w:hint="eastAsia"/>
            <w:noProof/>
            <w:rtl/>
          </w:rPr>
          <w:t>اطلاق</w:t>
        </w:r>
        <w:r w:rsidR="00E07E16" w:rsidRPr="00FE10D6">
          <w:rPr>
            <w:rStyle w:val="Hyperlink"/>
            <w:noProof/>
            <w:rtl/>
          </w:rPr>
          <w:t xml:space="preserve"> </w:t>
        </w:r>
        <w:r w:rsidR="00E07E16" w:rsidRPr="00FE10D6">
          <w:rPr>
            <w:rStyle w:val="Hyperlink"/>
            <w:rFonts w:hint="eastAsia"/>
            <w:noProof/>
            <w:rtl/>
          </w:rPr>
          <w:t>ادله</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rFonts w:hint="eastAsia"/>
            <w:noProof/>
            <w:rtl/>
          </w:rPr>
          <w:t>ه</w:t>
        </w:r>
        <w:r w:rsidR="00E07E16" w:rsidRPr="00FE10D6">
          <w:rPr>
            <w:rStyle w:val="Hyperlink"/>
            <w:noProof/>
            <w:rtl/>
          </w:rPr>
          <w:t xml:space="preserve"> </w:t>
        </w:r>
        <w:r w:rsidR="00E07E16" w:rsidRPr="00FE10D6">
          <w:rPr>
            <w:rStyle w:val="Hyperlink"/>
            <w:rFonts w:hint="eastAsia"/>
            <w:noProof/>
            <w:rtl/>
          </w:rPr>
          <w:t>و</w:t>
        </w:r>
        <w:r w:rsidR="00E07E16" w:rsidRPr="00FE10D6">
          <w:rPr>
            <w:rStyle w:val="Hyperlink"/>
            <w:noProof/>
            <w:rtl/>
          </w:rPr>
          <w:t xml:space="preserve"> </w:t>
        </w:r>
        <w:r w:rsidR="00E07E16" w:rsidRPr="00FE10D6">
          <w:rPr>
            <w:rStyle w:val="Hyperlink"/>
            <w:rFonts w:hint="eastAsia"/>
            <w:noProof/>
            <w:rtl/>
          </w:rPr>
          <w:t>اطلاق</w:t>
        </w:r>
        <w:r w:rsidR="00E07E16" w:rsidRPr="00FE10D6">
          <w:rPr>
            <w:rStyle w:val="Hyperlink"/>
            <w:noProof/>
            <w:rtl/>
          </w:rPr>
          <w:t xml:space="preserve"> </w:t>
        </w:r>
        <w:r w:rsidR="00E07E16" w:rsidRPr="00FE10D6">
          <w:rPr>
            <w:rStyle w:val="Hyperlink"/>
            <w:rFonts w:hint="eastAsia"/>
            <w:noProof/>
            <w:rtl/>
          </w:rPr>
          <w:t>ادله</w:t>
        </w:r>
        <w:r w:rsidR="00E07E16" w:rsidRPr="00FE10D6">
          <w:rPr>
            <w:rStyle w:val="Hyperlink"/>
            <w:noProof/>
            <w:rtl/>
          </w:rPr>
          <w:t xml:space="preserve"> </w:t>
        </w:r>
        <w:r w:rsidR="00E07E16" w:rsidRPr="00FE10D6">
          <w:rPr>
            <w:rStyle w:val="Hyperlink"/>
            <w:rFonts w:hint="eastAsia"/>
            <w:noProof/>
            <w:rtl/>
          </w:rPr>
          <w:t>اخت</w:t>
        </w:r>
        <w:r w:rsidR="00E07E16" w:rsidRPr="00FE10D6">
          <w:rPr>
            <w:rStyle w:val="Hyperlink"/>
            <w:rFonts w:hint="cs"/>
            <w:noProof/>
            <w:rtl/>
          </w:rPr>
          <w:t>ی</w:t>
        </w:r>
        <w:r w:rsidR="00E07E16" w:rsidRPr="00FE10D6">
          <w:rPr>
            <w:rStyle w:val="Hyperlink"/>
            <w:rFonts w:hint="eastAsia"/>
            <w:noProof/>
            <w:rtl/>
          </w:rPr>
          <w:t>ار</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7267819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2</w:t>
        </w:r>
        <w:r w:rsidR="00E07E16">
          <w:rPr>
            <w:rStyle w:val="Hyperlink"/>
            <w:noProof/>
            <w:rtl/>
          </w:rPr>
          <w:fldChar w:fldCharType="end"/>
        </w:r>
      </w:hyperlink>
    </w:p>
    <w:p w:rsidR="00E07E16" w:rsidRDefault="002E6CB6" w:rsidP="00E07E16">
      <w:pPr>
        <w:pStyle w:val="TOC4"/>
        <w:tabs>
          <w:tab w:val="right" w:leader="dot" w:pos="10194"/>
        </w:tabs>
        <w:rPr>
          <w:rFonts w:asciiTheme="minorHAnsi" w:eastAsiaTheme="minorEastAsia" w:hAnsiTheme="minorHAnsi" w:cstheme="minorBidi"/>
          <w:bCs w:val="0"/>
          <w:noProof/>
          <w:color w:val="auto"/>
          <w:szCs w:val="22"/>
          <w:rtl/>
        </w:rPr>
      </w:pPr>
      <w:hyperlink w:anchor="_Toc7267820" w:history="1">
        <w:r w:rsidR="00E07E16" w:rsidRPr="00FE10D6">
          <w:rPr>
            <w:rStyle w:val="Hyperlink"/>
            <w:rFonts w:hint="eastAsia"/>
            <w:noProof/>
            <w:rtl/>
          </w:rPr>
          <w:t>نکته</w:t>
        </w:r>
        <w:r w:rsidR="00E07E16" w:rsidRPr="00FE10D6">
          <w:rPr>
            <w:rStyle w:val="Hyperlink"/>
            <w:noProof/>
            <w:rtl/>
          </w:rPr>
          <w:t xml:space="preserve"> </w:t>
        </w:r>
        <w:r w:rsidR="00E07E16" w:rsidRPr="00FE10D6">
          <w:rPr>
            <w:rStyle w:val="Hyperlink"/>
            <w:rFonts w:hint="eastAsia"/>
            <w:noProof/>
            <w:rtl/>
          </w:rPr>
          <w:t>دوم</w:t>
        </w:r>
        <w:r w:rsidR="00E07E16" w:rsidRPr="00FE10D6">
          <w:rPr>
            <w:rStyle w:val="Hyperlink"/>
            <w:noProof/>
            <w:rtl/>
          </w:rPr>
          <w:t xml:space="preserve">: </w:t>
        </w:r>
        <w:r w:rsidR="00E07E16" w:rsidRPr="00FE10D6">
          <w:rPr>
            <w:rStyle w:val="Hyperlink"/>
            <w:rFonts w:hint="eastAsia"/>
            <w:noProof/>
            <w:rtl/>
          </w:rPr>
          <w:t>عدم</w:t>
        </w:r>
        <w:r w:rsidR="00E07E16" w:rsidRPr="00FE10D6">
          <w:rPr>
            <w:rStyle w:val="Hyperlink"/>
            <w:noProof/>
            <w:rtl/>
          </w:rPr>
          <w:t xml:space="preserve"> </w:t>
        </w:r>
        <w:r w:rsidR="00E07E16" w:rsidRPr="00FE10D6">
          <w:rPr>
            <w:rStyle w:val="Hyperlink"/>
            <w:rFonts w:hint="eastAsia"/>
            <w:noProof/>
            <w:rtl/>
          </w:rPr>
          <w:t>انحصار</w:t>
        </w:r>
        <w:r w:rsidR="00E07E16" w:rsidRPr="00FE10D6">
          <w:rPr>
            <w:rStyle w:val="Hyperlink"/>
            <w:noProof/>
            <w:rtl/>
          </w:rPr>
          <w:t xml:space="preserve"> </w:t>
        </w:r>
        <w:r w:rsidR="00E07E16" w:rsidRPr="00FE10D6">
          <w:rPr>
            <w:rStyle w:val="Hyperlink"/>
            <w:rFonts w:hint="eastAsia"/>
            <w:noProof/>
            <w:rtl/>
          </w:rPr>
          <w:t>وحدت</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با</w:t>
        </w:r>
        <w:r w:rsidR="00E07E16" w:rsidRPr="00FE10D6">
          <w:rPr>
            <w:rStyle w:val="Hyperlink"/>
            <w:noProof/>
            <w:rtl/>
          </w:rPr>
          <w:t xml:space="preserve"> </w:t>
        </w:r>
        <w:r w:rsidR="00E07E16" w:rsidRPr="00FE10D6">
          <w:rPr>
            <w:rStyle w:val="Hyperlink"/>
            <w:rFonts w:hint="eastAsia"/>
            <w:noProof/>
            <w:rtl/>
          </w:rPr>
          <w:t>ب</w:t>
        </w:r>
        <w:r w:rsidR="00E07E16" w:rsidRPr="00FE10D6">
          <w:rPr>
            <w:rStyle w:val="Hyperlink"/>
            <w:rFonts w:hint="cs"/>
            <w:noProof/>
            <w:rtl/>
          </w:rPr>
          <w:t>ی</w:t>
        </w:r>
        <w:r w:rsidR="00E07E16" w:rsidRPr="00FE10D6">
          <w:rPr>
            <w:rStyle w:val="Hyperlink"/>
            <w:rFonts w:hint="eastAsia"/>
            <w:noProof/>
            <w:rtl/>
          </w:rPr>
          <w:t>ان</w:t>
        </w:r>
        <w:r w:rsidR="00E07E16" w:rsidRPr="00FE10D6">
          <w:rPr>
            <w:rStyle w:val="Hyperlink"/>
            <w:noProof/>
            <w:rtl/>
          </w:rPr>
          <w:t xml:space="preserve"> </w:t>
        </w:r>
        <w:r w:rsidR="00E07E16" w:rsidRPr="00FE10D6">
          <w:rPr>
            <w:rStyle w:val="Hyperlink"/>
            <w:rFonts w:hint="eastAsia"/>
            <w:noProof/>
            <w:rtl/>
          </w:rPr>
          <w:t>مصاد</w:t>
        </w:r>
        <w:r w:rsidR="00E07E16" w:rsidRPr="00FE10D6">
          <w:rPr>
            <w:rStyle w:val="Hyperlink"/>
            <w:rFonts w:hint="cs"/>
            <w:noProof/>
            <w:rtl/>
          </w:rPr>
          <w:t>ی</w:t>
        </w:r>
        <w:r w:rsidR="00E07E16" w:rsidRPr="00FE10D6">
          <w:rPr>
            <w:rStyle w:val="Hyperlink"/>
            <w:rFonts w:hint="eastAsia"/>
            <w:noProof/>
            <w:rtl/>
          </w:rPr>
          <w:t>ق</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7267820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3</w:t>
        </w:r>
        <w:r w:rsidR="00E07E16">
          <w:rPr>
            <w:rStyle w:val="Hyperlink"/>
            <w:noProof/>
            <w:rtl/>
          </w:rPr>
          <w:fldChar w:fldCharType="end"/>
        </w:r>
      </w:hyperlink>
    </w:p>
    <w:p w:rsidR="00E07E16" w:rsidRDefault="002E6CB6" w:rsidP="00E07E16">
      <w:pPr>
        <w:pStyle w:val="TOC3"/>
        <w:tabs>
          <w:tab w:val="right" w:leader="dot" w:pos="10194"/>
        </w:tabs>
        <w:rPr>
          <w:rFonts w:asciiTheme="minorHAnsi" w:eastAsiaTheme="minorEastAsia" w:hAnsiTheme="minorHAnsi" w:cstheme="minorBidi"/>
          <w:bCs w:val="0"/>
          <w:iCs w:val="0"/>
          <w:noProof/>
          <w:color w:val="auto"/>
          <w:szCs w:val="22"/>
          <w:rtl/>
        </w:rPr>
      </w:pPr>
      <w:hyperlink w:anchor="_Toc7267821" w:history="1">
        <w:r w:rsidR="00E07E16" w:rsidRPr="00FE10D6">
          <w:rPr>
            <w:rStyle w:val="Hyperlink"/>
            <w:rFonts w:hint="eastAsia"/>
            <w:noProof/>
            <w:rtl/>
          </w:rPr>
          <w:t>بحث</w:t>
        </w:r>
        <w:r w:rsidR="00E07E16" w:rsidRPr="00FE10D6">
          <w:rPr>
            <w:rStyle w:val="Hyperlink"/>
            <w:noProof/>
            <w:rtl/>
          </w:rPr>
          <w:t xml:space="preserve"> </w:t>
        </w:r>
        <w:r w:rsidR="00E07E16" w:rsidRPr="00FE10D6">
          <w:rPr>
            <w:rStyle w:val="Hyperlink"/>
            <w:rFonts w:hint="eastAsia"/>
            <w:noProof/>
            <w:rtl/>
          </w:rPr>
          <w:t>صغرو</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موارد</w:t>
        </w:r>
        <w:r w:rsidR="00E07E16" w:rsidRPr="00FE10D6">
          <w:rPr>
            <w:rStyle w:val="Hyperlink"/>
            <w:noProof/>
            <w:rtl/>
          </w:rPr>
          <w:t xml:space="preserve"> </w:t>
        </w:r>
        <w:r w:rsidR="00E07E16" w:rsidRPr="00FE10D6">
          <w:rPr>
            <w:rStyle w:val="Hyperlink"/>
            <w:rFonts w:hint="eastAsia"/>
            <w:noProof/>
            <w:rtl/>
          </w:rPr>
          <w:t>تشخ</w:t>
        </w:r>
        <w:r w:rsidR="00E07E16" w:rsidRPr="00FE10D6">
          <w:rPr>
            <w:rStyle w:val="Hyperlink"/>
            <w:rFonts w:hint="cs"/>
            <w:noProof/>
            <w:rtl/>
          </w:rPr>
          <w:t>ی</w:t>
        </w:r>
        <w:r w:rsidR="00E07E16" w:rsidRPr="00FE10D6">
          <w:rPr>
            <w:rStyle w:val="Hyperlink"/>
            <w:rFonts w:hint="eastAsia"/>
            <w:noProof/>
            <w:rtl/>
          </w:rPr>
          <w:t>ص</w:t>
        </w:r>
        <w:r w:rsidR="00E07E16" w:rsidRPr="00FE10D6">
          <w:rPr>
            <w:rStyle w:val="Hyperlink"/>
            <w:noProof/>
            <w:rtl/>
          </w:rPr>
          <w:t xml:space="preserve"> </w:t>
        </w:r>
        <w:r w:rsidR="00E07E16" w:rsidRPr="00FE10D6">
          <w:rPr>
            <w:rStyle w:val="Hyperlink"/>
            <w:rFonts w:hint="eastAsia"/>
            <w:noProof/>
            <w:rtl/>
          </w:rPr>
          <w:t>اطلاق</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7267821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3</w:t>
        </w:r>
        <w:r w:rsidR="00E07E16">
          <w:rPr>
            <w:rStyle w:val="Hyperlink"/>
            <w:noProof/>
            <w:rtl/>
          </w:rPr>
          <w:fldChar w:fldCharType="end"/>
        </w:r>
      </w:hyperlink>
    </w:p>
    <w:p w:rsidR="00E07E16" w:rsidRDefault="002E6CB6" w:rsidP="00E07E16">
      <w:pPr>
        <w:pStyle w:val="TOC4"/>
        <w:tabs>
          <w:tab w:val="right" w:leader="dot" w:pos="10194"/>
        </w:tabs>
        <w:rPr>
          <w:rFonts w:asciiTheme="minorHAnsi" w:eastAsiaTheme="minorEastAsia" w:hAnsiTheme="minorHAnsi" w:cstheme="minorBidi"/>
          <w:bCs w:val="0"/>
          <w:noProof/>
          <w:color w:val="auto"/>
          <w:szCs w:val="22"/>
          <w:rtl/>
        </w:rPr>
      </w:pPr>
      <w:hyperlink w:anchor="_Toc7267822" w:history="1">
        <w:r w:rsidR="00E07E16" w:rsidRPr="00FE10D6">
          <w:rPr>
            <w:rStyle w:val="Hyperlink"/>
            <w:rFonts w:hint="eastAsia"/>
            <w:noProof/>
            <w:rtl/>
          </w:rPr>
          <w:t>مورد</w:t>
        </w:r>
        <w:r w:rsidR="00E07E16" w:rsidRPr="00FE10D6">
          <w:rPr>
            <w:rStyle w:val="Hyperlink"/>
            <w:noProof/>
            <w:rtl/>
          </w:rPr>
          <w:t xml:space="preserve"> </w:t>
        </w:r>
        <w:r w:rsidR="00E07E16" w:rsidRPr="00FE10D6">
          <w:rPr>
            <w:rStyle w:val="Hyperlink"/>
            <w:rFonts w:hint="eastAsia"/>
            <w:noProof/>
            <w:rtl/>
          </w:rPr>
          <w:t>اول</w:t>
        </w:r>
        <w:r w:rsidR="00E07E16" w:rsidRPr="00FE10D6">
          <w:rPr>
            <w:rStyle w:val="Hyperlink"/>
            <w:noProof/>
            <w:rtl/>
          </w:rPr>
          <w:t xml:space="preserve">: </w:t>
        </w:r>
        <w:r w:rsidR="00E07E16" w:rsidRPr="00FE10D6">
          <w:rPr>
            <w:rStyle w:val="Hyperlink"/>
            <w:rFonts w:hint="eastAsia"/>
            <w:noProof/>
            <w:rtl/>
          </w:rPr>
          <w:t>ب</w:t>
        </w:r>
        <w:r w:rsidR="00E07E16" w:rsidRPr="00FE10D6">
          <w:rPr>
            <w:rStyle w:val="Hyperlink"/>
            <w:rFonts w:hint="cs"/>
            <w:noProof/>
            <w:rtl/>
          </w:rPr>
          <w:t>ی</w:t>
        </w:r>
        <w:r w:rsidR="00E07E16" w:rsidRPr="00FE10D6">
          <w:rPr>
            <w:rStyle w:val="Hyperlink"/>
            <w:rFonts w:hint="eastAsia"/>
            <w:noProof/>
            <w:rtl/>
          </w:rPr>
          <w:t>ان</w:t>
        </w:r>
        <w:r w:rsidR="00E07E16" w:rsidRPr="00FE10D6">
          <w:rPr>
            <w:rStyle w:val="Hyperlink"/>
            <w:noProof/>
            <w:rtl/>
          </w:rPr>
          <w:t xml:space="preserve"> </w:t>
        </w:r>
        <w:r w:rsidR="00E07E16" w:rsidRPr="00FE10D6">
          <w:rPr>
            <w:rStyle w:val="Hyperlink"/>
            <w:rFonts w:hint="eastAsia"/>
            <w:noProof/>
            <w:rtl/>
          </w:rPr>
          <w:t>دل</w:t>
        </w:r>
        <w:r w:rsidR="00E07E16" w:rsidRPr="00FE10D6">
          <w:rPr>
            <w:rStyle w:val="Hyperlink"/>
            <w:rFonts w:hint="cs"/>
            <w:noProof/>
            <w:rtl/>
          </w:rPr>
          <w:t>ی</w:t>
        </w:r>
        <w:r w:rsidR="00E07E16" w:rsidRPr="00FE10D6">
          <w:rPr>
            <w:rStyle w:val="Hyperlink"/>
            <w:rFonts w:hint="eastAsia"/>
            <w:noProof/>
            <w:rtl/>
          </w:rPr>
          <w:t>ل</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در</w:t>
        </w:r>
        <w:r w:rsidR="00E07E16" w:rsidRPr="00FE10D6">
          <w:rPr>
            <w:rStyle w:val="Hyperlink"/>
            <w:noProof/>
            <w:rtl/>
          </w:rPr>
          <w:t xml:space="preserve"> </w:t>
        </w:r>
        <w:r w:rsidR="00E07E16" w:rsidRPr="00FE10D6">
          <w:rPr>
            <w:rStyle w:val="Hyperlink"/>
            <w:rFonts w:hint="eastAsia"/>
            <w:noProof/>
            <w:rtl/>
          </w:rPr>
          <w:t>ص</w:t>
        </w:r>
        <w:r w:rsidR="00E07E16" w:rsidRPr="00FE10D6">
          <w:rPr>
            <w:rStyle w:val="Hyperlink"/>
            <w:rFonts w:hint="cs"/>
            <w:noProof/>
            <w:rtl/>
          </w:rPr>
          <w:t>ی</w:t>
        </w:r>
        <w:r w:rsidR="00E07E16" w:rsidRPr="00FE10D6">
          <w:rPr>
            <w:rStyle w:val="Hyperlink"/>
            <w:rFonts w:hint="eastAsia"/>
            <w:noProof/>
            <w:rtl/>
          </w:rPr>
          <w:t>اغت</w:t>
        </w:r>
        <w:r w:rsidR="00E07E16" w:rsidRPr="00FE10D6">
          <w:rPr>
            <w:rStyle w:val="Hyperlink"/>
            <w:noProof/>
            <w:rtl/>
          </w:rPr>
          <w:t xml:space="preserve"> </w:t>
        </w:r>
        <w:r w:rsidR="00E07E16" w:rsidRPr="00FE10D6">
          <w:rPr>
            <w:rStyle w:val="Hyperlink"/>
            <w:rFonts w:hint="eastAsia"/>
            <w:noProof/>
            <w:rtl/>
          </w:rPr>
          <w:t>امر</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7267822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4</w:t>
        </w:r>
        <w:r w:rsidR="00E07E16">
          <w:rPr>
            <w:rStyle w:val="Hyperlink"/>
            <w:noProof/>
            <w:rtl/>
          </w:rPr>
          <w:fldChar w:fldCharType="end"/>
        </w:r>
      </w:hyperlink>
    </w:p>
    <w:p w:rsidR="00E07E16" w:rsidRDefault="002E6CB6" w:rsidP="00E07E16">
      <w:pPr>
        <w:pStyle w:val="TOC5"/>
        <w:tabs>
          <w:tab w:val="right" w:leader="dot" w:pos="10194"/>
        </w:tabs>
        <w:rPr>
          <w:rFonts w:asciiTheme="minorHAnsi" w:eastAsiaTheme="minorEastAsia" w:hAnsiTheme="minorHAnsi" w:cstheme="minorBidi"/>
          <w:bCs w:val="0"/>
          <w:noProof/>
          <w:color w:val="auto"/>
          <w:szCs w:val="22"/>
          <w:rtl/>
        </w:rPr>
      </w:pPr>
      <w:hyperlink w:anchor="_Toc7267823" w:history="1">
        <w:r w:rsidR="00E07E16" w:rsidRPr="00FE10D6">
          <w:rPr>
            <w:rStyle w:val="Hyperlink"/>
            <w:rFonts w:hint="eastAsia"/>
            <w:noProof/>
            <w:rtl/>
          </w:rPr>
          <w:t>عدم</w:t>
        </w:r>
        <w:r w:rsidR="00E07E16" w:rsidRPr="00FE10D6">
          <w:rPr>
            <w:rStyle w:val="Hyperlink"/>
            <w:noProof/>
            <w:rtl/>
          </w:rPr>
          <w:t xml:space="preserve"> </w:t>
        </w:r>
        <w:r w:rsidR="00E07E16" w:rsidRPr="00FE10D6">
          <w:rPr>
            <w:rStyle w:val="Hyperlink"/>
            <w:rFonts w:hint="eastAsia"/>
            <w:noProof/>
            <w:rtl/>
          </w:rPr>
          <w:t>شمول</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نسبت</w:t>
        </w:r>
        <w:r w:rsidR="00E07E16" w:rsidRPr="00FE10D6">
          <w:rPr>
            <w:rStyle w:val="Hyperlink"/>
            <w:noProof/>
            <w:rtl/>
          </w:rPr>
          <w:t xml:space="preserve"> </w:t>
        </w:r>
        <w:r w:rsidR="00E07E16" w:rsidRPr="00FE10D6">
          <w:rPr>
            <w:rStyle w:val="Hyperlink"/>
            <w:rFonts w:hint="eastAsia"/>
            <w:noProof/>
            <w:rtl/>
          </w:rPr>
          <w:t>به</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noProof/>
            <w:rtl/>
          </w:rPr>
          <w:t xml:space="preserve"> </w:t>
        </w:r>
        <w:r w:rsidR="00E07E16" w:rsidRPr="00FE10D6">
          <w:rPr>
            <w:rStyle w:val="Hyperlink"/>
            <w:rFonts w:hint="eastAsia"/>
            <w:noProof/>
            <w:rtl/>
          </w:rPr>
          <w:t>به</w:t>
        </w:r>
        <w:r w:rsidR="00E07E16" w:rsidRPr="00FE10D6">
          <w:rPr>
            <w:rStyle w:val="Hyperlink"/>
            <w:noProof/>
            <w:rtl/>
          </w:rPr>
          <w:t xml:space="preserve"> </w:t>
        </w:r>
        <w:r w:rsidR="00E07E16" w:rsidRPr="00FE10D6">
          <w:rPr>
            <w:rStyle w:val="Hyperlink"/>
            <w:rFonts w:hint="eastAsia"/>
            <w:noProof/>
            <w:rtl/>
          </w:rPr>
          <w:t>سوء</w:t>
        </w:r>
        <w:r w:rsidR="00E07E16" w:rsidRPr="00FE10D6">
          <w:rPr>
            <w:rStyle w:val="Hyperlink"/>
            <w:noProof/>
            <w:rtl/>
          </w:rPr>
          <w:t xml:space="preserve"> </w:t>
        </w:r>
        <w:r w:rsidR="00E07E16" w:rsidRPr="00FE10D6">
          <w:rPr>
            <w:rStyle w:val="Hyperlink"/>
            <w:rFonts w:hint="eastAsia"/>
            <w:noProof/>
            <w:rtl/>
          </w:rPr>
          <w:t>اخت</w:t>
        </w:r>
        <w:r w:rsidR="00E07E16" w:rsidRPr="00FE10D6">
          <w:rPr>
            <w:rStyle w:val="Hyperlink"/>
            <w:rFonts w:hint="cs"/>
            <w:noProof/>
            <w:rtl/>
          </w:rPr>
          <w:t>ی</w:t>
        </w:r>
        <w:r w:rsidR="00E07E16" w:rsidRPr="00FE10D6">
          <w:rPr>
            <w:rStyle w:val="Hyperlink"/>
            <w:rFonts w:hint="eastAsia"/>
            <w:noProof/>
            <w:rtl/>
          </w:rPr>
          <w:t>ار</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7267823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4</w:t>
        </w:r>
        <w:r w:rsidR="00E07E16">
          <w:rPr>
            <w:rStyle w:val="Hyperlink"/>
            <w:noProof/>
            <w:rtl/>
          </w:rPr>
          <w:fldChar w:fldCharType="end"/>
        </w:r>
      </w:hyperlink>
    </w:p>
    <w:p w:rsidR="00E07E16" w:rsidRDefault="002E6CB6" w:rsidP="00E07E16">
      <w:pPr>
        <w:pStyle w:val="TOC5"/>
        <w:tabs>
          <w:tab w:val="right" w:leader="dot" w:pos="10194"/>
        </w:tabs>
        <w:rPr>
          <w:rFonts w:asciiTheme="minorHAnsi" w:eastAsiaTheme="minorEastAsia" w:hAnsiTheme="minorHAnsi" w:cstheme="minorBidi"/>
          <w:bCs w:val="0"/>
          <w:noProof/>
          <w:color w:val="auto"/>
          <w:szCs w:val="22"/>
          <w:rtl/>
        </w:rPr>
      </w:pPr>
      <w:hyperlink w:anchor="_Toc7267824" w:history="1">
        <w:r w:rsidR="00E07E16" w:rsidRPr="00FE10D6">
          <w:rPr>
            <w:rStyle w:val="Hyperlink"/>
            <w:rFonts w:hint="eastAsia"/>
            <w:noProof/>
            <w:rtl/>
          </w:rPr>
          <w:t>شمول</w:t>
        </w:r>
        <w:r w:rsidR="00E07E16" w:rsidRPr="00FE10D6">
          <w:rPr>
            <w:rStyle w:val="Hyperlink"/>
            <w:noProof/>
            <w:rtl/>
          </w:rPr>
          <w:t xml:space="preserve"> </w:t>
        </w:r>
        <w:r w:rsidR="00E07E16" w:rsidRPr="00FE10D6">
          <w:rPr>
            <w:rStyle w:val="Hyperlink"/>
            <w:rFonts w:hint="eastAsia"/>
            <w:noProof/>
            <w:rtl/>
          </w:rPr>
          <w:t>اطلاق</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نسبت</w:t>
        </w:r>
        <w:r w:rsidR="00E07E16" w:rsidRPr="00FE10D6">
          <w:rPr>
            <w:rStyle w:val="Hyperlink"/>
            <w:noProof/>
            <w:rtl/>
          </w:rPr>
          <w:t xml:space="preserve"> </w:t>
        </w:r>
        <w:r w:rsidR="00E07E16" w:rsidRPr="00FE10D6">
          <w:rPr>
            <w:rStyle w:val="Hyperlink"/>
            <w:rFonts w:hint="eastAsia"/>
            <w:noProof/>
            <w:rtl/>
          </w:rPr>
          <w:t>به</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noProof/>
            <w:rtl/>
          </w:rPr>
          <w:t xml:space="preserve"> </w:t>
        </w:r>
        <w:r w:rsidR="00E07E16" w:rsidRPr="00FE10D6">
          <w:rPr>
            <w:rStyle w:val="Hyperlink"/>
            <w:rFonts w:hint="eastAsia"/>
            <w:noProof/>
            <w:rtl/>
          </w:rPr>
          <w:t>به</w:t>
        </w:r>
        <w:r w:rsidR="00E07E16" w:rsidRPr="00FE10D6">
          <w:rPr>
            <w:rStyle w:val="Hyperlink"/>
            <w:noProof/>
            <w:rtl/>
          </w:rPr>
          <w:t xml:space="preserve"> </w:t>
        </w:r>
        <w:r w:rsidR="00E07E16" w:rsidRPr="00FE10D6">
          <w:rPr>
            <w:rStyle w:val="Hyperlink"/>
            <w:rFonts w:hint="eastAsia"/>
            <w:noProof/>
            <w:rtl/>
          </w:rPr>
          <w:t>سوء</w:t>
        </w:r>
        <w:r w:rsidR="00E07E16" w:rsidRPr="00FE10D6">
          <w:rPr>
            <w:rStyle w:val="Hyperlink"/>
            <w:noProof/>
            <w:rtl/>
          </w:rPr>
          <w:t xml:space="preserve"> </w:t>
        </w:r>
        <w:r w:rsidR="00E07E16" w:rsidRPr="00FE10D6">
          <w:rPr>
            <w:rStyle w:val="Hyperlink"/>
            <w:rFonts w:hint="eastAsia"/>
            <w:noProof/>
            <w:rtl/>
          </w:rPr>
          <w:t>اخت</w:t>
        </w:r>
        <w:r w:rsidR="00E07E16" w:rsidRPr="00FE10D6">
          <w:rPr>
            <w:rStyle w:val="Hyperlink"/>
            <w:rFonts w:hint="cs"/>
            <w:noProof/>
            <w:rtl/>
          </w:rPr>
          <w:t>ی</w:t>
        </w:r>
        <w:r w:rsidR="00E07E16" w:rsidRPr="00FE10D6">
          <w:rPr>
            <w:rStyle w:val="Hyperlink"/>
            <w:rFonts w:hint="eastAsia"/>
            <w:noProof/>
            <w:rtl/>
          </w:rPr>
          <w:t>ار</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7267824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5</w:t>
        </w:r>
        <w:r w:rsidR="00E07E16">
          <w:rPr>
            <w:rStyle w:val="Hyperlink"/>
            <w:noProof/>
            <w:rtl/>
          </w:rPr>
          <w:fldChar w:fldCharType="end"/>
        </w:r>
      </w:hyperlink>
    </w:p>
    <w:p w:rsidR="00E07E16" w:rsidRDefault="002E6CB6" w:rsidP="00E07E16">
      <w:pPr>
        <w:pStyle w:val="TOC4"/>
        <w:tabs>
          <w:tab w:val="right" w:leader="dot" w:pos="10194"/>
        </w:tabs>
        <w:rPr>
          <w:rFonts w:asciiTheme="minorHAnsi" w:eastAsiaTheme="minorEastAsia" w:hAnsiTheme="minorHAnsi" w:cstheme="minorBidi"/>
          <w:bCs w:val="0"/>
          <w:noProof/>
          <w:color w:val="auto"/>
          <w:szCs w:val="22"/>
          <w:rtl/>
        </w:rPr>
      </w:pPr>
      <w:hyperlink w:anchor="_Toc7267825" w:history="1">
        <w:r w:rsidR="00E07E16" w:rsidRPr="00FE10D6">
          <w:rPr>
            <w:rStyle w:val="Hyperlink"/>
            <w:rFonts w:hint="eastAsia"/>
            <w:noProof/>
            <w:rtl/>
          </w:rPr>
          <w:t>صورت</w:t>
        </w:r>
        <w:r w:rsidR="00E07E16" w:rsidRPr="00FE10D6">
          <w:rPr>
            <w:rStyle w:val="Hyperlink"/>
            <w:noProof/>
            <w:rtl/>
          </w:rPr>
          <w:t xml:space="preserve"> </w:t>
        </w:r>
        <w:r w:rsidR="00E07E16" w:rsidRPr="00FE10D6">
          <w:rPr>
            <w:rStyle w:val="Hyperlink"/>
            <w:rFonts w:hint="eastAsia"/>
            <w:noProof/>
            <w:rtl/>
          </w:rPr>
          <w:t>دوم</w:t>
        </w:r>
        <w:r w:rsidR="00E07E16" w:rsidRPr="00FE10D6">
          <w:rPr>
            <w:rStyle w:val="Hyperlink"/>
            <w:noProof/>
            <w:rtl/>
          </w:rPr>
          <w:t xml:space="preserve">: </w:t>
        </w:r>
        <w:r w:rsidR="00E07E16" w:rsidRPr="00FE10D6">
          <w:rPr>
            <w:rStyle w:val="Hyperlink"/>
            <w:rFonts w:hint="eastAsia"/>
            <w:noProof/>
            <w:rtl/>
          </w:rPr>
          <w:t>ب</w:t>
        </w:r>
        <w:r w:rsidR="00E07E16" w:rsidRPr="00FE10D6">
          <w:rPr>
            <w:rStyle w:val="Hyperlink"/>
            <w:rFonts w:hint="cs"/>
            <w:noProof/>
            <w:rtl/>
          </w:rPr>
          <w:t>ی</w:t>
        </w:r>
        <w:r w:rsidR="00E07E16" w:rsidRPr="00FE10D6">
          <w:rPr>
            <w:rStyle w:val="Hyperlink"/>
            <w:rFonts w:hint="eastAsia"/>
            <w:noProof/>
            <w:rtl/>
          </w:rPr>
          <w:t>ان</w:t>
        </w:r>
        <w:r w:rsidR="00E07E16" w:rsidRPr="00FE10D6">
          <w:rPr>
            <w:rStyle w:val="Hyperlink"/>
            <w:noProof/>
            <w:rtl/>
          </w:rPr>
          <w:t xml:space="preserve"> </w:t>
        </w:r>
        <w:r w:rsidR="00E07E16" w:rsidRPr="00FE10D6">
          <w:rPr>
            <w:rStyle w:val="Hyperlink"/>
            <w:rFonts w:hint="eastAsia"/>
            <w:noProof/>
            <w:rtl/>
          </w:rPr>
          <w:t>امر</w:t>
        </w:r>
        <w:r w:rsidR="00E07E16" w:rsidRPr="00FE10D6">
          <w:rPr>
            <w:rStyle w:val="Hyperlink"/>
            <w:noProof/>
            <w:rtl/>
          </w:rPr>
          <w:t xml:space="preserve"> </w:t>
        </w:r>
        <w:r w:rsidR="00E07E16" w:rsidRPr="00FE10D6">
          <w:rPr>
            <w:rStyle w:val="Hyperlink"/>
            <w:rFonts w:hint="eastAsia"/>
            <w:noProof/>
            <w:rtl/>
          </w:rPr>
          <w:t>اضطرار</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با</w:t>
        </w:r>
        <w:r w:rsidR="00E07E16" w:rsidRPr="00FE10D6">
          <w:rPr>
            <w:rStyle w:val="Hyperlink"/>
            <w:noProof/>
            <w:rtl/>
          </w:rPr>
          <w:t xml:space="preserve"> </w:t>
        </w:r>
        <w:r w:rsidR="00E07E16" w:rsidRPr="00FE10D6">
          <w:rPr>
            <w:rStyle w:val="Hyperlink"/>
            <w:rFonts w:hint="eastAsia"/>
            <w:noProof/>
            <w:rtl/>
          </w:rPr>
          <w:t>ص</w:t>
        </w:r>
        <w:r w:rsidR="00E07E16" w:rsidRPr="00FE10D6">
          <w:rPr>
            <w:rStyle w:val="Hyperlink"/>
            <w:rFonts w:hint="cs"/>
            <w:noProof/>
            <w:rtl/>
          </w:rPr>
          <w:t>ی</w:t>
        </w:r>
        <w:r w:rsidR="00E07E16" w:rsidRPr="00FE10D6">
          <w:rPr>
            <w:rStyle w:val="Hyperlink"/>
            <w:rFonts w:hint="eastAsia"/>
            <w:noProof/>
            <w:rtl/>
          </w:rPr>
          <w:t>اغت</w:t>
        </w:r>
        <w:r w:rsidR="00E07E16" w:rsidRPr="00FE10D6">
          <w:rPr>
            <w:rStyle w:val="Hyperlink"/>
            <w:rFonts w:hint="cs"/>
            <w:noProof/>
            <w:rtl/>
          </w:rPr>
          <w:t>ی</w:t>
        </w:r>
        <w:r w:rsidR="00E07E16" w:rsidRPr="00FE10D6">
          <w:rPr>
            <w:rStyle w:val="Hyperlink"/>
            <w:noProof/>
            <w:rtl/>
          </w:rPr>
          <w:t xml:space="preserve"> </w:t>
        </w:r>
        <w:r w:rsidR="00E07E16" w:rsidRPr="00FE10D6">
          <w:rPr>
            <w:rStyle w:val="Hyperlink"/>
            <w:rFonts w:hint="eastAsia"/>
            <w:noProof/>
            <w:rtl/>
          </w:rPr>
          <w:t>غ</w:t>
        </w:r>
        <w:r w:rsidR="00E07E16" w:rsidRPr="00FE10D6">
          <w:rPr>
            <w:rStyle w:val="Hyperlink"/>
            <w:rFonts w:hint="cs"/>
            <w:noProof/>
            <w:rtl/>
          </w:rPr>
          <w:t>ی</w:t>
        </w:r>
        <w:r w:rsidR="00E07E16" w:rsidRPr="00FE10D6">
          <w:rPr>
            <w:rStyle w:val="Hyperlink"/>
            <w:rFonts w:hint="eastAsia"/>
            <w:noProof/>
            <w:rtl/>
          </w:rPr>
          <w:t>ر</w:t>
        </w:r>
        <w:r w:rsidR="00E07E16" w:rsidRPr="00FE10D6">
          <w:rPr>
            <w:rStyle w:val="Hyperlink"/>
            <w:noProof/>
            <w:rtl/>
          </w:rPr>
          <w:t xml:space="preserve"> </w:t>
        </w:r>
        <w:r w:rsidR="00E07E16" w:rsidRPr="00FE10D6">
          <w:rPr>
            <w:rStyle w:val="Hyperlink"/>
            <w:rFonts w:hint="eastAsia"/>
            <w:noProof/>
            <w:rtl/>
          </w:rPr>
          <w:t>از</w:t>
        </w:r>
        <w:r w:rsidR="00E07E16" w:rsidRPr="00FE10D6">
          <w:rPr>
            <w:rStyle w:val="Hyperlink"/>
            <w:noProof/>
            <w:rtl/>
          </w:rPr>
          <w:t xml:space="preserve"> </w:t>
        </w:r>
        <w:r w:rsidR="00E07E16" w:rsidRPr="00FE10D6">
          <w:rPr>
            <w:rStyle w:val="Hyperlink"/>
            <w:rFonts w:hint="eastAsia"/>
            <w:noProof/>
            <w:rtl/>
          </w:rPr>
          <w:t>امر</w:t>
        </w:r>
        <w:r w:rsidR="00E07E16">
          <w:rPr>
            <w:noProof/>
            <w:webHidden/>
            <w:rtl/>
          </w:rPr>
          <w:tab/>
        </w:r>
        <w:r w:rsidR="00E07E16">
          <w:rPr>
            <w:rStyle w:val="Hyperlink"/>
            <w:noProof/>
            <w:rtl/>
          </w:rPr>
          <w:fldChar w:fldCharType="begin"/>
        </w:r>
        <w:r w:rsidR="00E07E16">
          <w:rPr>
            <w:noProof/>
            <w:webHidden/>
            <w:rtl/>
          </w:rPr>
          <w:instrText xml:space="preserve"> </w:instrText>
        </w:r>
        <w:r w:rsidR="00E07E16">
          <w:rPr>
            <w:noProof/>
            <w:webHidden/>
          </w:rPr>
          <w:instrText xml:space="preserve">PAGEREF </w:instrText>
        </w:r>
        <w:r w:rsidR="00E07E16">
          <w:rPr>
            <w:noProof/>
            <w:webHidden/>
            <w:rtl/>
          </w:rPr>
          <w:instrText>_</w:instrText>
        </w:r>
        <w:r w:rsidR="00E07E16">
          <w:rPr>
            <w:noProof/>
            <w:webHidden/>
          </w:rPr>
          <w:instrText>Toc</w:instrText>
        </w:r>
        <w:r w:rsidR="00E07E16">
          <w:rPr>
            <w:noProof/>
            <w:webHidden/>
            <w:rtl/>
          </w:rPr>
          <w:instrText xml:space="preserve">7267825 </w:instrText>
        </w:r>
        <w:r w:rsidR="00E07E16">
          <w:rPr>
            <w:noProof/>
            <w:webHidden/>
          </w:rPr>
          <w:instrText>\h</w:instrText>
        </w:r>
        <w:r w:rsidR="00E07E16">
          <w:rPr>
            <w:noProof/>
            <w:webHidden/>
            <w:rtl/>
          </w:rPr>
          <w:instrText xml:space="preserve"> </w:instrText>
        </w:r>
        <w:r w:rsidR="00E07E16">
          <w:rPr>
            <w:rStyle w:val="Hyperlink"/>
            <w:noProof/>
            <w:rtl/>
          </w:rPr>
        </w:r>
        <w:r w:rsidR="00E07E16">
          <w:rPr>
            <w:rStyle w:val="Hyperlink"/>
            <w:noProof/>
            <w:rtl/>
          </w:rPr>
          <w:fldChar w:fldCharType="separate"/>
        </w:r>
        <w:r>
          <w:rPr>
            <w:noProof/>
            <w:webHidden/>
            <w:rtl/>
          </w:rPr>
          <w:t>5</w:t>
        </w:r>
        <w:r w:rsidR="00E07E16">
          <w:rPr>
            <w:rStyle w:val="Hyperlink"/>
            <w:noProof/>
            <w:rtl/>
          </w:rPr>
          <w:fldChar w:fldCharType="end"/>
        </w:r>
      </w:hyperlink>
    </w:p>
    <w:p w:rsidR="00C91EB6" w:rsidRPr="00C91EB6" w:rsidRDefault="00E07E16" w:rsidP="0022284E">
      <w:pPr>
        <w:jc w:val="both"/>
      </w:pPr>
      <w:r>
        <w:rPr>
          <w:rFonts w:cs="B Titr"/>
          <w:noProof/>
          <w:webHidden/>
          <w:color w:val="632423" w:themeColor="accent2" w:themeShade="80"/>
          <w:szCs w:val="24"/>
          <w:rtl/>
        </w:rPr>
        <w:fldChar w:fldCharType="end"/>
      </w:r>
    </w:p>
    <w:p w:rsidR="00F343FB" w:rsidRPr="00A6366F" w:rsidRDefault="00F842AD" w:rsidP="0022284E">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E7639">
        <w:rPr>
          <w:rFonts w:hint="cs"/>
          <w:rtl/>
        </w:rPr>
        <w:t>کیفیت</w:t>
      </w:r>
      <w:r w:rsidR="006E7639">
        <w:rPr>
          <w:rtl/>
        </w:rPr>
        <w:t xml:space="preserve"> </w:t>
      </w:r>
      <w:r w:rsidR="006E7639">
        <w:rPr>
          <w:rFonts w:hint="cs"/>
          <w:rtl/>
        </w:rPr>
        <w:t>استظهار</w:t>
      </w:r>
      <w:r w:rsidR="006E7639">
        <w:rPr>
          <w:rtl/>
        </w:rPr>
        <w:t xml:space="preserve"> </w:t>
      </w:r>
      <w:r w:rsidR="006E7639">
        <w:rPr>
          <w:rFonts w:hint="cs"/>
          <w:rtl/>
        </w:rPr>
        <w:t>وجود</w:t>
      </w:r>
      <w:r w:rsidR="006E7639">
        <w:rPr>
          <w:rtl/>
        </w:rPr>
        <w:t xml:space="preserve"> </w:t>
      </w:r>
      <w:r w:rsidR="006E7639">
        <w:rPr>
          <w:rFonts w:hint="cs"/>
          <w:rtl/>
        </w:rPr>
        <w:t>امر</w:t>
      </w:r>
      <w:r w:rsidR="006E7639">
        <w:rPr>
          <w:rtl/>
        </w:rPr>
        <w:t xml:space="preserve"> </w:t>
      </w:r>
      <w:r w:rsidR="006E7639">
        <w:rPr>
          <w:rFonts w:hint="cs"/>
          <w:rtl/>
        </w:rPr>
        <w:t>اضطراری</w:t>
      </w:r>
      <w:r w:rsidR="00025B70">
        <w:rPr>
          <w:rFonts w:hint="cs"/>
          <w:rtl/>
        </w:rPr>
        <w:t xml:space="preserve"> </w:t>
      </w:r>
      <w:r w:rsidR="00386C11" w:rsidRPr="00A6366F">
        <w:rPr>
          <w:rFonts w:hint="cs"/>
          <w:rtl/>
        </w:rPr>
        <w:t>/</w:t>
      </w:r>
      <w:bookmarkStart w:id="2" w:name="BokSabj_d"/>
      <w:bookmarkEnd w:id="2"/>
      <w:r w:rsidR="006E7639">
        <w:rPr>
          <w:rFonts w:hint="cs"/>
          <w:rtl/>
        </w:rPr>
        <w:t>مجزی</w:t>
      </w:r>
      <w:r w:rsidR="006E7639">
        <w:rPr>
          <w:rtl/>
        </w:rPr>
        <w:t xml:space="preserve"> </w:t>
      </w:r>
      <w:r w:rsidR="006E7639">
        <w:rPr>
          <w:rFonts w:hint="cs"/>
          <w:rtl/>
        </w:rPr>
        <w:t>بودن</w:t>
      </w:r>
      <w:r w:rsidR="006E7639">
        <w:rPr>
          <w:rtl/>
        </w:rPr>
        <w:t xml:space="preserve"> </w:t>
      </w:r>
      <w:r w:rsidR="006E7639">
        <w:rPr>
          <w:rFonts w:hint="cs"/>
          <w:rtl/>
        </w:rPr>
        <w:t>عمل</w:t>
      </w:r>
      <w:r w:rsidR="006E7639">
        <w:rPr>
          <w:rtl/>
        </w:rPr>
        <w:t xml:space="preserve"> </w:t>
      </w:r>
      <w:r w:rsidR="006E7639">
        <w:rPr>
          <w:rFonts w:hint="cs"/>
          <w:rtl/>
        </w:rPr>
        <w:t>اضطراری</w:t>
      </w:r>
      <w:r w:rsidR="006E7639">
        <w:rPr>
          <w:rtl/>
        </w:rPr>
        <w:t xml:space="preserve"> </w:t>
      </w:r>
      <w:r w:rsidR="006E7639">
        <w:rPr>
          <w:rFonts w:hint="cs"/>
          <w:rtl/>
        </w:rPr>
        <w:t>از</w:t>
      </w:r>
      <w:r w:rsidR="006E7639">
        <w:rPr>
          <w:rtl/>
        </w:rPr>
        <w:t xml:space="preserve"> </w:t>
      </w:r>
      <w:r w:rsidR="006E7639">
        <w:rPr>
          <w:rFonts w:hint="cs"/>
          <w:rtl/>
        </w:rPr>
        <w:t>اختیاری</w:t>
      </w:r>
      <w:r w:rsidR="00386C11" w:rsidRPr="00A6366F">
        <w:rPr>
          <w:rFonts w:hint="cs"/>
          <w:rtl/>
        </w:rPr>
        <w:t xml:space="preserve"> /</w:t>
      </w:r>
      <w:bookmarkStart w:id="3" w:name="Bokkolli"/>
      <w:bookmarkEnd w:id="3"/>
      <w:r w:rsidR="006E7639">
        <w:rPr>
          <w:rFonts w:hint="cs"/>
          <w:rtl/>
        </w:rPr>
        <w:t>اجزاء</w:t>
      </w:r>
      <w:r w:rsidR="001B6799" w:rsidRPr="00A6366F">
        <w:rPr>
          <w:rFonts w:hint="cs"/>
          <w:rtl/>
        </w:rPr>
        <w:t xml:space="preserve"> </w:t>
      </w:r>
    </w:p>
    <w:p w:rsidR="008F5B4D" w:rsidRPr="009C66D5" w:rsidRDefault="008F5B4D" w:rsidP="0022284E">
      <w:pPr>
        <w:jc w:val="both"/>
        <w:rPr>
          <w:rStyle w:val="Emphasis"/>
          <w:b/>
          <w:bCs w:val="0"/>
          <w:rtl/>
        </w:rPr>
      </w:pPr>
      <w:r w:rsidRPr="009C66D5">
        <w:rPr>
          <w:rStyle w:val="Emphasis"/>
          <w:rFonts w:hint="cs"/>
          <w:b/>
          <w:bCs w:val="0"/>
          <w:rtl/>
        </w:rPr>
        <w:t>خلاصه مباحث گذشته:</w:t>
      </w:r>
    </w:p>
    <w:p w:rsidR="003A6148" w:rsidRDefault="006A7D2D" w:rsidP="006A7D2D">
      <w:pPr>
        <w:pBdr>
          <w:bottom w:val="double" w:sz="6" w:space="1" w:color="auto"/>
        </w:pBdr>
        <w:jc w:val="both"/>
        <w:rPr>
          <w:rtl/>
        </w:rPr>
      </w:pPr>
      <w:r w:rsidRPr="006A7D2D">
        <w:rPr>
          <w:rFonts w:hint="cs"/>
          <w:rtl/>
        </w:rPr>
        <w:t>آیا امر اضطراری از واقعی مجزی است یا نه؟ مشکل ما در این جا ادله اختیاریه است که آیا اطلاق دارند یا ندارند؟ برای حل این مشکل راههایی بیان شد. مرحوم آخوند فرمود ادله اضطراریه اطلاق دارد و مفروغ است که این اطلاق بر اطلاق ادله اختیاریه مقدم است. اشکال مهمش این بود که مرحوم آغا ضیاء فرمود این اطلاق معارض با اطلاق ادله اختیاریه است. ما گفتیم حق با مرحوم آخوند است. راه دوم را مرحوم آغا ضیاء مطرح کرد. ادله اختیاریه با اضطراریه تعارض می</w:t>
      </w:r>
      <w:r w:rsidRPr="006A7D2D">
        <w:rPr>
          <w:rtl/>
        </w:rPr>
        <w:softHyphen/>
      </w:r>
      <w:r w:rsidRPr="006A7D2D">
        <w:rPr>
          <w:rFonts w:hint="cs"/>
          <w:rtl/>
        </w:rPr>
        <w:t>کنند اما ادله اضطراریه یک مدلول التزامیه دارند که دلالت بر اجزاء به نحو مطلق دارند. ما گفتیم مدلول التزامی اجزاء به ملاک وفا است که معارضه دارد خود ایشان درمقالات این اشکال را قبول کرده است. مرحوم نائینی فرمود ادله اضطراریه مقدم می</w:t>
      </w:r>
      <w:r w:rsidRPr="006A7D2D">
        <w:rPr>
          <w:rtl/>
        </w:rPr>
        <w:softHyphen/>
      </w:r>
      <w:r w:rsidRPr="006A7D2D">
        <w:rPr>
          <w:rFonts w:hint="cs"/>
          <w:rtl/>
        </w:rPr>
        <w:t>شود و الا خلاف تسالم لازم می</w:t>
      </w:r>
      <w:r w:rsidRPr="006A7D2D">
        <w:rPr>
          <w:rtl/>
        </w:rPr>
        <w:softHyphen/>
      </w:r>
      <w:r w:rsidRPr="006A7D2D">
        <w:rPr>
          <w:rFonts w:hint="cs"/>
          <w:rtl/>
        </w:rPr>
        <w:t>آید. ما گفتیم اولا اخص از مدعا است و ثانیا مواجه با اشکال هم هست. راه دیگر را مرحوم بروجردی مطرح کرد. ایشان فرمود ما یک امر بیشتر نداریم و اختلاف در مصداق است و لازمه آن اجزاء است. ما گفتیم وحدت امر خلاف ارتکاز است یا لا اقلش دلیلی برای اثبات این مطلب نداریم. راه دیگر را مرحوم خویی فرمود که مجرد مشروعیت عمل دلالت بر اجزاء دارد. گفته شد این راه مبنایی است. راه دیگر اطلاق مقامی بود که ما گفتیم از لحاظ فنی دارای مشکل است ولی از لحاظ عرفی اشکالی ندارد.</w:t>
      </w:r>
    </w:p>
    <w:p w:rsidR="00247D2F" w:rsidRPr="003A6148" w:rsidRDefault="00247D2F" w:rsidP="0022284E">
      <w:pPr>
        <w:pBdr>
          <w:bottom w:val="double" w:sz="6" w:space="1" w:color="auto"/>
        </w:pBdr>
        <w:jc w:val="both"/>
      </w:pPr>
    </w:p>
    <w:p w:rsidR="008F5B4D" w:rsidRDefault="008F5B4D" w:rsidP="0022284E">
      <w:pPr>
        <w:jc w:val="both"/>
      </w:pPr>
    </w:p>
    <w:p w:rsidR="0022284E" w:rsidRDefault="0022284E" w:rsidP="00823574">
      <w:pPr>
        <w:pStyle w:val="Heading1"/>
        <w:rPr>
          <w:rtl/>
        </w:rPr>
      </w:pPr>
      <w:bookmarkStart w:id="4" w:name="_Toc7267816"/>
      <w:r>
        <w:rPr>
          <w:rFonts w:hint="cs"/>
          <w:rtl/>
        </w:rPr>
        <w:lastRenderedPageBreak/>
        <w:t>اجزاء</w:t>
      </w:r>
      <w:bookmarkEnd w:id="4"/>
    </w:p>
    <w:p w:rsidR="0022284E" w:rsidRDefault="0022284E" w:rsidP="00823574">
      <w:pPr>
        <w:pStyle w:val="Heading2"/>
        <w:rPr>
          <w:rtl/>
        </w:rPr>
      </w:pPr>
      <w:bookmarkStart w:id="5" w:name="_Toc7267817"/>
      <w:r>
        <w:rPr>
          <w:rFonts w:hint="cs"/>
          <w:rtl/>
        </w:rPr>
        <w:t>مجزی بودن عمل اضطراری از عمل اختیاری</w:t>
      </w:r>
      <w:bookmarkEnd w:id="5"/>
    </w:p>
    <w:p w:rsidR="003E6650" w:rsidRDefault="0022284E" w:rsidP="00823574">
      <w:pPr>
        <w:pStyle w:val="Heading3"/>
        <w:rPr>
          <w:rtl/>
        </w:rPr>
      </w:pPr>
      <w:bookmarkStart w:id="6" w:name="_Toc7267818"/>
      <w:r>
        <w:rPr>
          <w:rFonts w:hint="cs"/>
          <w:rtl/>
        </w:rPr>
        <w:t>کیفیت استظهار وجود امر اضطراری</w:t>
      </w:r>
      <w:bookmarkEnd w:id="6"/>
      <w:r w:rsidR="00E52D07">
        <w:rPr>
          <w:rFonts w:hint="cs"/>
          <w:rtl/>
        </w:rPr>
        <w:t xml:space="preserve"> </w:t>
      </w:r>
    </w:p>
    <w:p w:rsidR="00823574" w:rsidRDefault="00823574" w:rsidP="00823574">
      <w:pPr>
        <w:pStyle w:val="Heading4"/>
        <w:rPr>
          <w:rtl/>
        </w:rPr>
      </w:pPr>
      <w:bookmarkStart w:id="7" w:name="_Toc7267819"/>
      <w:r>
        <w:rPr>
          <w:rFonts w:hint="cs"/>
          <w:rtl/>
        </w:rPr>
        <w:t>نکته اول: محل بحث بودن اطلاق ادله اضطراریه و اطلاق ادله اختیار</w:t>
      </w:r>
      <w:bookmarkEnd w:id="7"/>
      <w:r>
        <w:rPr>
          <w:rFonts w:hint="cs"/>
          <w:rtl/>
        </w:rPr>
        <w:t xml:space="preserve"> </w:t>
      </w:r>
    </w:p>
    <w:p w:rsidR="0022284E" w:rsidRDefault="0022284E" w:rsidP="007C6C22">
      <w:pPr>
        <w:jc w:val="both"/>
        <w:rPr>
          <w:rtl/>
        </w:rPr>
      </w:pPr>
      <w:r>
        <w:rPr>
          <w:rFonts w:hint="cs"/>
          <w:rtl/>
        </w:rPr>
        <w:t>بحث در اصل اجزای عمل به امر اضطراری از ماموربه</w:t>
      </w:r>
      <w:r w:rsidR="00E72EBD">
        <w:rPr>
          <w:rFonts w:hint="cs"/>
          <w:rtl/>
        </w:rPr>
        <w:t>،</w:t>
      </w:r>
      <w:r>
        <w:rPr>
          <w:rFonts w:hint="cs"/>
          <w:rtl/>
        </w:rPr>
        <w:t xml:space="preserve"> به امر اختیاری</w:t>
      </w:r>
      <w:r w:rsidR="00E72EBD">
        <w:rPr>
          <w:rFonts w:hint="cs"/>
          <w:rtl/>
        </w:rPr>
        <w:t>،</w:t>
      </w:r>
      <w:r>
        <w:rPr>
          <w:rFonts w:hint="cs"/>
          <w:rtl/>
        </w:rPr>
        <w:t xml:space="preserve"> در جایی که عذر در اثنای وقت مرتفع بشود، تمام شد. دو نکته از آن بحث باقی مانده است. یک نکته این است در محل بحث گفته شد که مقتضای</w:t>
      </w:r>
      <w:r w:rsidR="00E72EBD">
        <w:rPr>
          <w:rFonts w:hint="cs"/>
          <w:rtl/>
        </w:rPr>
        <w:t xml:space="preserve"> اطلاق</w:t>
      </w:r>
      <w:r>
        <w:rPr>
          <w:rFonts w:hint="cs"/>
          <w:rtl/>
        </w:rPr>
        <w:t xml:space="preserve"> ادله</w:t>
      </w:r>
      <w:r w:rsidR="00E72EBD">
        <w:rPr>
          <w:rFonts w:hint="cs"/>
          <w:rtl/>
        </w:rPr>
        <w:t xml:space="preserve"> اختیاری</w:t>
      </w:r>
      <w:r>
        <w:rPr>
          <w:rFonts w:hint="cs"/>
          <w:rtl/>
        </w:rPr>
        <w:t xml:space="preserve"> عدم اجزاء است. </w:t>
      </w:r>
      <w:r w:rsidR="00E72EBD">
        <w:rPr>
          <w:rFonts w:hint="cs"/>
          <w:rtl/>
        </w:rPr>
        <w:t xml:space="preserve">کسانی که قائل به عدم اجزاء هستند، </w:t>
      </w:r>
      <w:r>
        <w:rPr>
          <w:rFonts w:hint="cs"/>
          <w:rtl/>
        </w:rPr>
        <w:t>غالبا به اطلاق</w:t>
      </w:r>
      <w:r w:rsidR="00E72EBD">
        <w:rPr>
          <w:rFonts w:hint="cs"/>
          <w:rtl/>
        </w:rPr>
        <w:t xml:space="preserve"> ادله اختیاریه تمسک می</w:t>
      </w:r>
      <w:r w:rsidR="00E72EBD">
        <w:rPr>
          <w:rtl/>
        </w:rPr>
        <w:softHyphen/>
      </w:r>
      <w:r w:rsidR="00E72EBD">
        <w:rPr>
          <w:rFonts w:hint="cs"/>
          <w:rtl/>
        </w:rPr>
        <w:t>کنند. مثل</w:t>
      </w:r>
      <w:r w:rsidR="007C6C22">
        <w:rPr>
          <w:rFonts w:hint="cs"/>
          <w:rtl/>
        </w:rPr>
        <w:t>ا</w:t>
      </w:r>
      <w:r w:rsidR="007C6C22">
        <w:rPr>
          <w:rFonts w:ascii="Arial" w:hAnsi="Arial" w:cs="Arial" w:hint="cs"/>
          <w:rtl/>
        </w:rPr>
        <w:t>﴿</w:t>
      </w:r>
      <w:r w:rsidR="007C6C22">
        <w:rPr>
          <w:rFonts w:hint="cs"/>
          <w:rtl/>
        </w:rPr>
        <w:t xml:space="preserve"> </w:t>
      </w:r>
      <w:r w:rsidR="007C6C22" w:rsidRPr="007C6C22">
        <w:rPr>
          <w:rFonts w:hint="cs"/>
          <w:color w:val="008000"/>
          <w:u w:val="single"/>
          <w:rtl/>
        </w:rPr>
        <w:t>اذا قمتم الی الصلاة</w:t>
      </w:r>
      <w:r w:rsidR="007C6C22" w:rsidRPr="007C6C22">
        <w:rPr>
          <w:rFonts w:ascii="Arial" w:hAnsi="Arial" w:cs="Arial" w:hint="cs"/>
          <w:color w:val="008000"/>
          <w:rtl/>
        </w:rPr>
        <w:t>﴾</w:t>
      </w:r>
      <w:r w:rsidR="006A7D2D">
        <w:rPr>
          <w:rStyle w:val="FootnoteReference"/>
          <w:rFonts w:ascii="Arial" w:hAnsi="Arial" w:cs="Arial"/>
          <w:color w:val="008000"/>
          <w:rtl/>
        </w:rPr>
        <w:footnoteReference w:id="1"/>
      </w:r>
      <w:r w:rsidR="007C6C22">
        <w:rPr>
          <w:rFonts w:hint="cs"/>
          <w:rtl/>
        </w:rPr>
        <w:t xml:space="preserve"> </w:t>
      </w:r>
      <w:r w:rsidR="00E72EBD">
        <w:rPr>
          <w:rFonts w:hint="cs"/>
          <w:rtl/>
        </w:rPr>
        <w:t>اطلاق دارد و می</w:t>
      </w:r>
      <w:r w:rsidR="00E72EBD">
        <w:rPr>
          <w:rtl/>
        </w:rPr>
        <w:softHyphen/>
      </w:r>
      <w:r w:rsidR="00E72EBD">
        <w:rPr>
          <w:rFonts w:hint="cs"/>
          <w:rtl/>
        </w:rPr>
        <w:t>فرماید باید نماز با طهارت مائیه اتیان شود. چه قبلا با طهارت ترابیه خوانده شده باشد و چه خوانده نشده باشد</w:t>
      </w:r>
      <w:r>
        <w:rPr>
          <w:rFonts w:hint="cs"/>
          <w:rtl/>
        </w:rPr>
        <w:t>. گفته شد که تلاش بر این است که گفته شود که ادله اضطراریه اطلاق دارد و این اطلاق مقدم بر اطلاق ادله اختیاریه است. هر چند که مثل مرحوم آخوند مفروغ دانست</w:t>
      </w:r>
      <w:r w:rsidR="0024798A">
        <w:rPr>
          <w:rStyle w:val="FootnoteReference"/>
          <w:rtl/>
        </w:rPr>
        <w:footnoteReference w:id="2"/>
      </w:r>
      <w:r>
        <w:rPr>
          <w:rFonts w:hint="cs"/>
          <w:rtl/>
        </w:rPr>
        <w:t xml:space="preserve"> که اگر اطلاق در ناحیه ادله اضطراریه وجود داشت، مقدم می</w:t>
      </w:r>
      <w:r>
        <w:rPr>
          <w:rtl/>
        </w:rPr>
        <w:softHyphen/>
      </w:r>
      <w:r>
        <w:rPr>
          <w:rFonts w:hint="cs"/>
          <w:rtl/>
        </w:rPr>
        <w:t>شود</w:t>
      </w:r>
      <w:r w:rsidR="00E72EBD">
        <w:rPr>
          <w:rFonts w:hint="cs"/>
          <w:rtl/>
        </w:rPr>
        <w:t>.</w:t>
      </w:r>
      <w:r>
        <w:rPr>
          <w:rFonts w:hint="cs"/>
          <w:rtl/>
        </w:rPr>
        <w:t xml:space="preserve"> اما</w:t>
      </w:r>
      <w:r w:rsidR="00E72EBD">
        <w:rPr>
          <w:rFonts w:hint="cs"/>
          <w:rtl/>
        </w:rPr>
        <w:t xml:space="preserve"> مثل مرحوم آغا ضیاء در تقدم ادله اضطراریه بر ادله اختیاریه اشکال داشت</w:t>
      </w:r>
      <w:r>
        <w:rPr>
          <w:rFonts w:hint="cs"/>
          <w:rtl/>
        </w:rPr>
        <w:t>. پس یک مرحله</w:t>
      </w:r>
      <w:r w:rsidR="00E72EBD">
        <w:rPr>
          <w:rFonts w:hint="cs"/>
          <w:rtl/>
        </w:rPr>
        <w:t xml:space="preserve"> از بحث </w:t>
      </w:r>
      <w:r>
        <w:rPr>
          <w:rFonts w:hint="cs"/>
          <w:rtl/>
        </w:rPr>
        <w:t xml:space="preserve"> این بود که آیا</w:t>
      </w:r>
      <w:r w:rsidR="00823574">
        <w:rPr>
          <w:rFonts w:hint="cs"/>
          <w:rtl/>
        </w:rPr>
        <w:t xml:space="preserve"> ادله اضطراریه</w:t>
      </w:r>
      <w:r>
        <w:rPr>
          <w:rFonts w:hint="cs"/>
          <w:rtl/>
        </w:rPr>
        <w:t xml:space="preserve"> اطلاق دارد یا ندارد؟</w:t>
      </w:r>
      <w:r w:rsidR="00E72EBD">
        <w:rPr>
          <w:rFonts w:hint="cs"/>
          <w:rtl/>
        </w:rPr>
        <w:t xml:space="preserve"> مثل مرحوم خویی فرمود اصلا اطلاق ندارد</w:t>
      </w:r>
      <w:r w:rsidR="0024798A">
        <w:rPr>
          <w:rStyle w:val="FootnoteReference"/>
          <w:rtl/>
        </w:rPr>
        <w:footnoteReference w:id="3"/>
      </w:r>
      <w:r w:rsidR="00E72EBD">
        <w:rPr>
          <w:rFonts w:hint="cs"/>
          <w:rtl/>
        </w:rPr>
        <w:t>.</w:t>
      </w:r>
      <w:r>
        <w:rPr>
          <w:rFonts w:hint="cs"/>
          <w:rtl/>
        </w:rPr>
        <w:t xml:space="preserve"> مرحله دوم این است که اطلاق دارد اما تعارض با اطلاق ادله اختیاریه دارد.</w:t>
      </w:r>
    </w:p>
    <w:p w:rsidR="00823574" w:rsidRDefault="00823574" w:rsidP="000A3675">
      <w:pPr>
        <w:jc w:val="both"/>
        <w:rPr>
          <w:rtl/>
        </w:rPr>
      </w:pPr>
      <w:r>
        <w:rPr>
          <w:rFonts w:hint="cs"/>
          <w:rtl/>
        </w:rPr>
        <w:t>البته بحث اجزاء موقوف بر اطلاق ادله اختیاریه نیست. بلکه این نکته</w:t>
      </w:r>
      <w:r w:rsidR="000A3675">
        <w:rPr>
          <w:rFonts w:hint="cs"/>
          <w:rtl/>
        </w:rPr>
        <w:t>،</w:t>
      </w:r>
      <w:r>
        <w:rPr>
          <w:rFonts w:hint="cs"/>
          <w:rtl/>
        </w:rPr>
        <w:t xml:space="preserve"> م</w:t>
      </w:r>
      <w:r w:rsidR="000A3675">
        <w:rPr>
          <w:rFonts w:hint="cs"/>
          <w:rtl/>
        </w:rPr>
        <w:t>شکل اجزاء است. اگر ادله اختیاریه</w:t>
      </w:r>
      <w:r>
        <w:rPr>
          <w:rFonts w:hint="cs"/>
          <w:rtl/>
        </w:rPr>
        <w:t xml:space="preserve"> اطلاق </w:t>
      </w:r>
      <w:r w:rsidR="000A3675">
        <w:rPr>
          <w:rFonts w:hint="cs"/>
          <w:rtl/>
        </w:rPr>
        <w:t>ن</w:t>
      </w:r>
      <w:r>
        <w:rPr>
          <w:rFonts w:hint="cs"/>
          <w:rtl/>
        </w:rPr>
        <w:t>داشت، اجزاء وجود دارد</w:t>
      </w:r>
      <w:r w:rsidR="000A3675">
        <w:rPr>
          <w:rFonts w:hint="cs"/>
          <w:rtl/>
        </w:rPr>
        <w:t xml:space="preserve"> و خیلی بحث راحت است</w:t>
      </w:r>
      <w:r>
        <w:rPr>
          <w:rFonts w:hint="cs"/>
          <w:rtl/>
        </w:rPr>
        <w:t>.</w:t>
      </w:r>
      <w:r w:rsidR="000A3675">
        <w:rPr>
          <w:rFonts w:hint="cs"/>
          <w:rtl/>
        </w:rPr>
        <w:t xml:space="preserve"> اگر ادله اضطراریه اطلاق داشته باشد، اجزاء تمام است. حال، چه ادله اختیاریه اطلاق داشته باشد و چه اطلاق نداشته باشد. ولی اگر ادله اختیاریه اطلاق داشته باشد، بعد از مقدم شدن اطلاق ادله اضطراریه، اجزاء تمام است.</w:t>
      </w:r>
    </w:p>
    <w:p w:rsidR="00823574" w:rsidRDefault="00823574" w:rsidP="00823574">
      <w:pPr>
        <w:pStyle w:val="Heading4"/>
        <w:rPr>
          <w:rtl/>
        </w:rPr>
      </w:pPr>
      <w:bookmarkStart w:id="8" w:name="_Toc7267820"/>
      <w:r>
        <w:rPr>
          <w:rFonts w:hint="cs"/>
          <w:rtl/>
        </w:rPr>
        <w:lastRenderedPageBreak/>
        <w:t>نکته دوم: عدم انحصار وحدت امر با بیان مصادیق</w:t>
      </w:r>
      <w:bookmarkEnd w:id="8"/>
    </w:p>
    <w:p w:rsidR="00823574" w:rsidRDefault="00823574" w:rsidP="000A3675">
      <w:pPr>
        <w:jc w:val="both"/>
        <w:rPr>
          <w:rtl/>
        </w:rPr>
      </w:pPr>
      <w:r>
        <w:rPr>
          <w:rFonts w:hint="cs"/>
          <w:rtl/>
        </w:rPr>
        <w:t>نکته دوم این است که ما گفتیم مد</w:t>
      </w:r>
      <w:r w:rsidR="000A3675">
        <w:rPr>
          <w:rFonts w:hint="cs"/>
          <w:rtl/>
        </w:rPr>
        <w:t>عای مرحوم بروجری در صلات و</w:t>
      </w:r>
      <w:r>
        <w:rPr>
          <w:rFonts w:hint="cs"/>
          <w:rtl/>
        </w:rPr>
        <w:t xml:space="preserve"> طهارت صحیح است</w:t>
      </w:r>
      <w:r w:rsidR="006A7D2D">
        <w:rPr>
          <w:rStyle w:val="FootnoteReference"/>
          <w:rtl/>
        </w:rPr>
        <w:footnoteReference w:id="4"/>
      </w:r>
      <w:r>
        <w:rPr>
          <w:rFonts w:hint="cs"/>
          <w:rtl/>
        </w:rPr>
        <w:t>. اگر جایی از باب اختلاف مصداق</w:t>
      </w:r>
      <w:r w:rsidR="000A3675">
        <w:rPr>
          <w:rFonts w:hint="cs"/>
          <w:rtl/>
        </w:rPr>
        <w:t xml:space="preserve"> بود، بحثی در اجزاء نیست. بحث</w:t>
      </w:r>
      <w:r>
        <w:rPr>
          <w:rFonts w:hint="cs"/>
          <w:rtl/>
        </w:rPr>
        <w:t xml:space="preserve"> اجزاء</w:t>
      </w:r>
      <w:r w:rsidR="000A3675">
        <w:rPr>
          <w:rFonts w:hint="cs"/>
          <w:rtl/>
        </w:rPr>
        <w:t>( اشکال)</w:t>
      </w:r>
      <w:r>
        <w:rPr>
          <w:rFonts w:hint="cs"/>
          <w:rtl/>
        </w:rPr>
        <w:t xml:space="preserve"> در جایی است که دو امر وجود داشته باشد. اگر یک امر وجود داشته باشد، بحث از اجزاء، بحث بی موردی خواهد بود.</w:t>
      </w:r>
      <w:r w:rsidR="000A3675">
        <w:rPr>
          <w:rFonts w:hint="cs"/>
          <w:rtl/>
        </w:rPr>
        <w:t xml:space="preserve"> ما ادعای ایشان را در وضوء و غسل و تیمم بدل از آن ها قبول کردیم</w:t>
      </w:r>
      <w:r w:rsidR="000A3675">
        <w:rPr>
          <w:rStyle w:val="FootnoteReference"/>
          <w:rtl/>
        </w:rPr>
        <w:footnoteReference w:id="5"/>
      </w:r>
      <w:r>
        <w:rPr>
          <w:rFonts w:hint="cs"/>
          <w:rtl/>
        </w:rPr>
        <w:t>. بنابر این مثال وضو و غسل طبق این نظریه ( از باب اختلاف در مصداق) از محل بحث خارج است. همچنین در منتقی الاصول</w:t>
      </w:r>
      <w:r w:rsidR="00E07E16">
        <w:rPr>
          <w:rStyle w:val="FootnoteReference"/>
          <w:rtl/>
        </w:rPr>
        <w:footnoteReference w:id="6"/>
      </w:r>
      <w:r>
        <w:rPr>
          <w:rFonts w:hint="cs"/>
          <w:rtl/>
        </w:rPr>
        <w:t xml:space="preserve"> اضافه کرده است که در جایی که مفاد امر اضطراری</w:t>
      </w:r>
      <w:r w:rsidR="000A3675">
        <w:rPr>
          <w:rFonts w:hint="cs"/>
          <w:rtl/>
        </w:rPr>
        <w:t>،</w:t>
      </w:r>
      <w:r>
        <w:rPr>
          <w:rFonts w:hint="cs"/>
          <w:rtl/>
        </w:rPr>
        <w:t xml:space="preserve"> نظیر اختلاف مصداق باشد. مثلا فعل اضطراری را تنزیل به فعل اختیاری کرده باشد. مثلا اگر دلیل گفت ایماء رکوعیه، رکوع است، یا جلوس مصلی</w:t>
      </w:r>
      <w:r w:rsidR="000A3675">
        <w:rPr>
          <w:rFonts w:hint="cs"/>
          <w:rtl/>
        </w:rPr>
        <w:t>( در وقتی که قدرت بر قیام ندارد)</w:t>
      </w:r>
      <w:r>
        <w:rPr>
          <w:rFonts w:hint="cs"/>
          <w:rtl/>
        </w:rPr>
        <w:t xml:space="preserve"> قیام است، از محل بحث اجزاء خارج است. زیرا مفروض</w:t>
      </w:r>
      <w:r w:rsidR="000A3675">
        <w:rPr>
          <w:rFonts w:hint="cs"/>
          <w:rtl/>
        </w:rPr>
        <w:t>،</w:t>
      </w:r>
      <w:r>
        <w:rPr>
          <w:rFonts w:hint="cs"/>
          <w:rtl/>
        </w:rPr>
        <w:t xml:space="preserve"> امر واحدی است که به نماز با رکوع تعلق گرفته است. بعد در یک دلیلی یک چیزی را تنزیل به رکوع کرده است.</w:t>
      </w:r>
    </w:p>
    <w:p w:rsidR="00B500A7" w:rsidRDefault="00823574" w:rsidP="00B500A7">
      <w:pPr>
        <w:jc w:val="both"/>
        <w:rPr>
          <w:rtl/>
        </w:rPr>
      </w:pPr>
      <w:r>
        <w:rPr>
          <w:rFonts w:hint="cs"/>
          <w:rtl/>
        </w:rPr>
        <w:t>یک امر قائل شدن، ملازم با بیان مصادیق مختلف نیست( کما این که مرحوم بروجردی فرموده بود</w:t>
      </w:r>
      <w:r w:rsidR="000A3675">
        <w:rPr>
          <w:rFonts w:hint="cs"/>
          <w:rtl/>
        </w:rPr>
        <w:t xml:space="preserve"> که همه جا این گونه است</w:t>
      </w:r>
      <w:r>
        <w:rPr>
          <w:rFonts w:hint="cs"/>
          <w:rtl/>
        </w:rPr>
        <w:t>)</w:t>
      </w:r>
      <w:r w:rsidR="000A3675">
        <w:rPr>
          <w:rFonts w:hint="cs"/>
          <w:rtl/>
        </w:rPr>
        <w:t>. گاهی اوقات هم یک امری بودن،</w:t>
      </w:r>
      <w:r>
        <w:rPr>
          <w:rFonts w:hint="cs"/>
          <w:rtl/>
        </w:rPr>
        <w:t xml:space="preserve"> تنزیل عمل اضطراری به عمل اختیاری است.</w:t>
      </w:r>
      <w:r w:rsidR="00B500A7">
        <w:rPr>
          <w:rFonts w:hint="cs"/>
          <w:rtl/>
        </w:rPr>
        <w:t xml:space="preserve"> پس این دو مورد از محل بحث اجزاء خارج است.</w:t>
      </w:r>
      <w:r>
        <w:rPr>
          <w:rFonts w:hint="cs"/>
          <w:rtl/>
        </w:rPr>
        <w:t xml:space="preserve"> محل بحث اجزاء در جایی است که دو امر وجود داشته باشد. </w:t>
      </w:r>
    </w:p>
    <w:p w:rsidR="001A1EA5" w:rsidRDefault="00823574" w:rsidP="00B500A7">
      <w:pPr>
        <w:pStyle w:val="Heading3"/>
        <w:rPr>
          <w:rtl/>
        </w:rPr>
      </w:pPr>
      <w:bookmarkStart w:id="9" w:name="_Toc7267821"/>
      <w:r>
        <w:rPr>
          <w:rFonts w:hint="cs"/>
          <w:rtl/>
        </w:rPr>
        <w:t>بحث صغروی: موارد تشخیص اطلاق امر اضطراری</w:t>
      </w:r>
      <w:bookmarkEnd w:id="9"/>
    </w:p>
    <w:p w:rsidR="00B500A7" w:rsidRDefault="00823574" w:rsidP="0022284E">
      <w:pPr>
        <w:jc w:val="both"/>
        <w:rPr>
          <w:rtl/>
        </w:rPr>
      </w:pPr>
      <w:r>
        <w:rPr>
          <w:rFonts w:hint="cs"/>
          <w:rtl/>
        </w:rPr>
        <w:t>تا این جا بحث کبروی اجزاء بود.</w:t>
      </w:r>
      <w:r w:rsidR="00B500A7">
        <w:rPr>
          <w:rFonts w:hint="cs"/>
          <w:rtl/>
        </w:rPr>
        <w:t xml:space="preserve"> یعنی اگر امر اضطراری اطلاق داشته باشد، مقدم بر اطلاق امر اختیاری می</w:t>
      </w:r>
      <w:r w:rsidR="00B500A7">
        <w:rPr>
          <w:rtl/>
        </w:rPr>
        <w:softHyphen/>
      </w:r>
      <w:r w:rsidR="00B500A7">
        <w:rPr>
          <w:rFonts w:hint="cs"/>
          <w:rtl/>
        </w:rPr>
        <w:t>شود یا نه؟</w:t>
      </w:r>
      <w:r>
        <w:rPr>
          <w:rFonts w:hint="cs"/>
          <w:rtl/>
        </w:rPr>
        <w:t xml:space="preserve"> در این قسمت بحث می</w:t>
      </w:r>
      <w:r>
        <w:rPr>
          <w:rtl/>
        </w:rPr>
        <w:softHyphen/>
      </w:r>
      <w:r>
        <w:rPr>
          <w:rFonts w:hint="cs"/>
          <w:rtl/>
        </w:rPr>
        <w:t xml:space="preserve">شود که در چه مواردی امر اضطراری اطلاق دارد یا نه؟ </w:t>
      </w:r>
      <w:r w:rsidR="00785F79">
        <w:rPr>
          <w:rFonts w:hint="cs"/>
          <w:rtl/>
        </w:rPr>
        <w:t>از کجا</w:t>
      </w:r>
      <w:r w:rsidR="00B500A7">
        <w:rPr>
          <w:rFonts w:hint="cs"/>
          <w:rtl/>
        </w:rPr>
        <w:t xml:space="preserve"> می</w:t>
      </w:r>
      <w:r w:rsidR="00B500A7">
        <w:rPr>
          <w:rtl/>
        </w:rPr>
        <w:softHyphen/>
      </w:r>
      <w:r w:rsidR="00B500A7">
        <w:rPr>
          <w:rFonts w:hint="cs"/>
          <w:rtl/>
        </w:rPr>
        <w:t xml:space="preserve">توانیم کشف کنیم که امر اضطراری اطلاق دارد یا ندارد؟ </w:t>
      </w:r>
      <w:r w:rsidR="00785F79">
        <w:rPr>
          <w:rFonts w:hint="cs"/>
          <w:rtl/>
        </w:rPr>
        <w:t>مرحوم آغا ضیاء مقداری از</w:t>
      </w:r>
      <w:r w:rsidR="00B500A7">
        <w:rPr>
          <w:rFonts w:hint="cs"/>
          <w:rtl/>
        </w:rPr>
        <w:t xml:space="preserve"> این بحث را مطرح کرده است.</w:t>
      </w:r>
    </w:p>
    <w:p w:rsidR="00B500A7" w:rsidRDefault="00B500A7" w:rsidP="00B500A7">
      <w:pPr>
        <w:jc w:val="both"/>
        <w:rPr>
          <w:rtl/>
        </w:rPr>
      </w:pPr>
      <w:r>
        <w:rPr>
          <w:rFonts w:hint="cs"/>
          <w:rtl/>
        </w:rPr>
        <w:t xml:space="preserve"> ادله ای</w:t>
      </w:r>
      <w:r w:rsidR="00785F79">
        <w:rPr>
          <w:rFonts w:hint="cs"/>
          <w:rtl/>
        </w:rPr>
        <w:t xml:space="preserve"> که موارد اضطررای را در شریعت مطرح می</w:t>
      </w:r>
      <w:r w:rsidR="00785F79">
        <w:rPr>
          <w:rtl/>
        </w:rPr>
        <w:softHyphen/>
      </w:r>
      <w:r w:rsidR="00785F79">
        <w:rPr>
          <w:rFonts w:hint="cs"/>
          <w:rtl/>
        </w:rPr>
        <w:t>کنند مختلف هستند. بعضی از آنها به لسان امر هستند یعنی در موارد اضطراری فلان کار را بکن. بعضی از آنها نیز امر نیست</w:t>
      </w:r>
      <w:r>
        <w:rPr>
          <w:rFonts w:hint="cs"/>
          <w:rtl/>
        </w:rPr>
        <w:t>ند</w:t>
      </w:r>
      <w:r w:rsidR="00785F79">
        <w:rPr>
          <w:rFonts w:hint="cs"/>
          <w:rtl/>
        </w:rPr>
        <w:t xml:space="preserve"> بلکه صیاغت دیگری دارد. مثلا</w:t>
      </w:r>
      <w:r>
        <w:rPr>
          <w:rFonts w:hint="cs"/>
          <w:rtl/>
        </w:rPr>
        <w:t xml:space="preserve"> مرحوم خویی فرموده است ما امر اضطراری به صلات را از لا تترک الصلاة بحال کشف کردیم. یا مثلا</w:t>
      </w:r>
      <w:r w:rsidR="00785F79">
        <w:rPr>
          <w:rFonts w:hint="cs"/>
          <w:rtl/>
        </w:rPr>
        <w:t xml:space="preserve"> امر ضطراری را</w:t>
      </w:r>
      <w:r>
        <w:rPr>
          <w:rFonts w:hint="cs"/>
          <w:rtl/>
        </w:rPr>
        <w:t xml:space="preserve"> در بعضی موارد با ضمیمه کردن حدیث </w:t>
      </w:r>
      <w:r>
        <w:rPr>
          <w:rFonts w:hint="cs"/>
          <w:rtl/>
        </w:rPr>
        <w:lastRenderedPageBreak/>
        <w:t>رفع ( رفع ما اضطروا الیه) با ادله اولیه همان تکلیف درست می</w:t>
      </w:r>
      <w:r>
        <w:rPr>
          <w:rtl/>
        </w:rPr>
        <w:softHyphen/>
      </w:r>
      <w:r>
        <w:rPr>
          <w:rFonts w:hint="cs"/>
          <w:rtl/>
        </w:rPr>
        <w:t xml:space="preserve">کنیم. یا مثلا </w:t>
      </w:r>
      <w:r w:rsidR="00785F79">
        <w:rPr>
          <w:rFonts w:hint="cs"/>
          <w:rtl/>
        </w:rPr>
        <w:t xml:space="preserve"> با قاعده المیسور</w:t>
      </w:r>
      <w:r>
        <w:rPr>
          <w:rFonts w:hint="cs"/>
          <w:rtl/>
        </w:rPr>
        <w:t xml:space="preserve"> تکلیف اضطراری را درست می</w:t>
      </w:r>
      <w:r>
        <w:rPr>
          <w:rtl/>
        </w:rPr>
        <w:softHyphen/>
      </w:r>
      <w:r>
        <w:rPr>
          <w:rFonts w:hint="cs"/>
          <w:rtl/>
        </w:rPr>
        <w:t>کنیم.</w:t>
      </w:r>
    </w:p>
    <w:p w:rsidR="00B500A7" w:rsidRDefault="00B500A7" w:rsidP="00B500A7">
      <w:pPr>
        <w:pStyle w:val="Heading4"/>
        <w:rPr>
          <w:rtl/>
        </w:rPr>
      </w:pPr>
      <w:bookmarkStart w:id="10" w:name="_Toc7267822"/>
      <w:r>
        <w:rPr>
          <w:rFonts w:hint="cs"/>
          <w:rtl/>
        </w:rPr>
        <w:t>مورد اول: بیان دلیل اضطراری در صیاغت امر</w:t>
      </w:r>
      <w:bookmarkEnd w:id="10"/>
    </w:p>
    <w:p w:rsidR="00020657" w:rsidRDefault="00785F79" w:rsidP="00020657">
      <w:pPr>
        <w:jc w:val="both"/>
        <w:rPr>
          <w:rtl/>
        </w:rPr>
      </w:pPr>
      <w:r>
        <w:rPr>
          <w:rFonts w:hint="cs"/>
          <w:rtl/>
        </w:rPr>
        <w:t>اگر تکلیفی در مورد اضطرار، توسط امر مطرح شده باشد، تمسک به اطلاق آن مشکل است. تمسک به اطلاق</w:t>
      </w:r>
      <w:r w:rsidR="00B500A7">
        <w:rPr>
          <w:rFonts w:hint="cs"/>
          <w:rtl/>
        </w:rPr>
        <w:t xml:space="preserve"> آن</w:t>
      </w:r>
      <w:r>
        <w:rPr>
          <w:rFonts w:hint="cs"/>
          <w:rtl/>
        </w:rPr>
        <w:t xml:space="preserve"> از این جهت که بگوییم</w:t>
      </w:r>
      <w:r w:rsidR="00B500A7">
        <w:rPr>
          <w:rFonts w:hint="cs"/>
          <w:rtl/>
        </w:rPr>
        <w:t>،</w:t>
      </w:r>
      <w:r>
        <w:rPr>
          <w:rFonts w:hint="cs"/>
          <w:rtl/>
        </w:rPr>
        <w:t xml:space="preserve"> در غیر عذر مستوعب امر اضطراری داریم</w:t>
      </w:r>
      <w:r w:rsidR="00B500A7">
        <w:rPr>
          <w:rFonts w:hint="cs"/>
          <w:rtl/>
        </w:rPr>
        <w:t>،</w:t>
      </w:r>
      <w:r>
        <w:rPr>
          <w:rFonts w:hint="cs"/>
          <w:rtl/>
        </w:rPr>
        <w:t xml:space="preserve"> تا مقدمه اجزاء بشود، مشکل است. ما ادعای مرحوم خویی</w:t>
      </w:r>
      <w:r w:rsidR="00E07E16">
        <w:rPr>
          <w:rStyle w:val="FootnoteReference"/>
          <w:rtl/>
        </w:rPr>
        <w:footnoteReference w:id="7"/>
      </w:r>
      <w:r w:rsidR="00B500A7">
        <w:rPr>
          <w:rFonts w:hint="cs"/>
          <w:rtl/>
        </w:rPr>
        <w:t>( که فرموده است موضوع امر اضطراری، اضطرار به ماموربه است و ماموربه هم عبارت از طبیعی فعل است پس اوامر اضطراری، اطلاق ندارد و داخل وقت را شامل نمی</w:t>
      </w:r>
      <w:r w:rsidR="00B500A7">
        <w:rPr>
          <w:rtl/>
        </w:rPr>
        <w:softHyphen/>
      </w:r>
      <w:r w:rsidR="00B500A7">
        <w:rPr>
          <w:rFonts w:hint="cs"/>
          <w:rtl/>
        </w:rPr>
        <w:t>شود</w:t>
      </w:r>
      <w:r w:rsidR="00020657">
        <w:rPr>
          <w:rFonts w:hint="cs"/>
          <w:rtl/>
        </w:rPr>
        <w:t>)</w:t>
      </w:r>
      <w:r w:rsidR="00B500A7">
        <w:rPr>
          <w:rFonts w:hint="cs"/>
          <w:rtl/>
        </w:rPr>
        <w:t xml:space="preserve"> </w:t>
      </w:r>
      <w:r w:rsidR="00020657">
        <w:rPr>
          <w:rFonts w:hint="cs"/>
          <w:rtl/>
        </w:rPr>
        <w:t xml:space="preserve">درست است. </w:t>
      </w:r>
      <w:r>
        <w:rPr>
          <w:rFonts w:hint="cs"/>
          <w:rtl/>
        </w:rPr>
        <w:t xml:space="preserve">مثلا اگر شارع بفرماید اگر نتوانستی نماز با اجزاء و شرایط را اتیان کنی، به مقداری که قدرت داری، </w:t>
      </w:r>
      <w:r w:rsidRPr="00785F79">
        <w:rPr>
          <w:rFonts w:hint="cs"/>
          <w:u w:val="single"/>
          <w:rtl/>
        </w:rPr>
        <w:t>اتیان کن</w:t>
      </w:r>
      <w:r>
        <w:rPr>
          <w:rFonts w:hint="cs"/>
          <w:rtl/>
        </w:rPr>
        <w:t>، اطلاق ندارد. عذر غیر مستوعب را شامل نمی</w:t>
      </w:r>
      <w:r>
        <w:rPr>
          <w:rtl/>
        </w:rPr>
        <w:softHyphen/>
      </w:r>
      <w:r>
        <w:rPr>
          <w:rFonts w:hint="cs"/>
          <w:rtl/>
        </w:rPr>
        <w:t>شود. زیرا همان طوری که مرحوم خویی فرموده است ظاهر خطابی که می</w:t>
      </w:r>
      <w:r>
        <w:rPr>
          <w:rtl/>
        </w:rPr>
        <w:softHyphen/>
      </w:r>
      <w:r>
        <w:rPr>
          <w:rFonts w:hint="cs"/>
          <w:rtl/>
        </w:rPr>
        <w:t xml:space="preserve">گوید </w:t>
      </w:r>
      <w:r w:rsidRPr="00020657">
        <w:rPr>
          <w:rFonts w:hint="cs"/>
          <w:u w:val="single"/>
          <w:rtl/>
        </w:rPr>
        <w:t>اگر قدرت نداری</w:t>
      </w:r>
      <w:r>
        <w:rPr>
          <w:rFonts w:hint="cs"/>
          <w:rtl/>
        </w:rPr>
        <w:t xml:space="preserve"> مفادش این است که همان واجب را اگر قدرت نداری، واجب ما </w:t>
      </w:r>
      <w:r w:rsidR="00020657">
        <w:rPr>
          <w:rFonts w:hint="cs"/>
          <w:rtl/>
        </w:rPr>
        <w:t>هم طبیعت</w:t>
      </w:r>
      <w:r>
        <w:rPr>
          <w:rFonts w:hint="cs"/>
          <w:rtl/>
        </w:rPr>
        <w:t xml:space="preserve"> بین حدین</w:t>
      </w:r>
      <w:r w:rsidR="00020657">
        <w:rPr>
          <w:rFonts w:hint="cs"/>
          <w:rtl/>
        </w:rPr>
        <w:t>( طبیعت نماز بین زوال و غروب است)</w:t>
      </w:r>
      <w:r>
        <w:rPr>
          <w:rFonts w:hint="cs"/>
          <w:rtl/>
        </w:rPr>
        <w:t xml:space="preserve"> است و کسی که </w:t>
      </w:r>
      <w:r w:rsidR="00020657">
        <w:rPr>
          <w:rFonts w:hint="cs"/>
          <w:rtl/>
        </w:rPr>
        <w:t xml:space="preserve">در آخر وقت </w:t>
      </w:r>
      <w:r>
        <w:rPr>
          <w:rFonts w:hint="cs"/>
          <w:rtl/>
        </w:rPr>
        <w:t>عذرش برطرف می</w:t>
      </w:r>
      <w:r>
        <w:rPr>
          <w:rtl/>
        </w:rPr>
        <w:softHyphen/>
      </w:r>
      <w:r>
        <w:rPr>
          <w:rFonts w:hint="cs"/>
          <w:rtl/>
        </w:rPr>
        <w:t>شود واجب بین حدین را می</w:t>
      </w:r>
      <w:r>
        <w:rPr>
          <w:rtl/>
        </w:rPr>
        <w:softHyphen/>
      </w:r>
      <w:r w:rsidR="00020657">
        <w:rPr>
          <w:rFonts w:hint="cs"/>
          <w:rtl/>
        </w:rPr>
        <w:t>تواند اتیان کند، امر اضطراری شاملش نمی</w:t>
      </w:r>
      <w:r w:rsidR="00020657">
        <w:rPr>
          <w:rtl/>
        </w:rPr>
        <w:softHyphen/>
      </w:r>
      <w:r w:rsidR="00020657">
        <w:rPr>
          <w:rFonts w:hint="cs"/>
          <w:rtl/>
        </w:rPr>
        <w:t>شود.</w:t>
      </w:r>
      <w:r>
        <w:rPr>
          <w:rFonts w:hint="cs"/>
          <w:rtl/>
        </w:rPr>
        <w:t xml:space="preserve"> ما که در بحث طهارت ترابیه قائل به اجزاء شدیم به </w:t>
      </w:r>
      <w:r w:rsidRPr="00020657">
        <w:rPr>
          <w:rFonts w:hint="cs"/>
          <w:u w:val="single"/>
          <w:rtl/>
        </w:rPr>
        <w:t>خاطر اذا قمتم الی الصلاة</w:t>
      </w:r>
      <w:r>
        <w:rPr>
          <w:rFonts w:hint="cs"/>
          <w:rtl/>
        </w:rPr>
        <w:t xml:space="preserve"> بود.</w:t>
      </w:r>
      <w:r w:rsidR="00020657">
        <w:rPr>
          <w:rFonts w:hint="cs"/>
          <w:rtl/>
        </w:rPr>
        <w:t xml:space="preserve"> و الا ظاهر اولیه آن عدم اطلاق است.</w:t>
      </w:r>
      <w:r>
        <w:rPr>
          <w:rFonts w:hint="cs"/>
          <w:rtl/>
        </w:rPr>
        <w:t xml:space="preserve"> پس کلام ایشان متین است. </w:t>
      </w:r>
    </w:p>
    <w:p w:rsidR="00020657" w:rsidRDefault="00020657" w:rsidP="00020657">
      <w:pPr>
        <w:pStyle w:val="Heading5"/>
        <w:rPr>
          <w:rtl/>
        </w:rPr>
      </w:pPr>
      <w:bookmarkStart w:id="11" w:name="_Toc7267823"/>
      <w:r>
        <w:rPr>
          <w:rFonts w:hint="cs"/>
          <w:rtl/>
        </w:rPr>
        <w:t>عدم شمول امر اضطراری نسبت به اضطرار به سوء اختیار</w:t>
      </w:r>
      <w:bookmarkEnd w:id="11"/>
    </w:p>
    <w:p w:rsidR="00785F79" w:rsidRDefault="00785F79" w:rsidP="00020657">
      <w:pPr>
        <w:jc w:val="both"/>
        <w:rPr>
          <w:rtl/>
        </w:rPr>
      </w:pPr>
      <w:r>
        <w:rPr>
          <w:rFonts w:hint="cs"/>
          <w:rtl/>
        </w:rPr>
        <w:t xml:space="preserve">اما ایشان یک ادعای دیگری دارد که قابل پذیرش نیست. </w:t>
      </w:r>
      <w:r w:rsidR="00020657">
        <w:rPr>
          <w:rFonts w:hint="cs"/>
          <w:rtl/>
        </w:rPr>
        <w:t>ایشان علاوه بر این که فرموده است،</w:t>
      </w:r>
      <w:r>
        <w:rPr>
          <w:rFonts w:hint="cs"/>
          <w:rtl/>
        </w:rPr>
        <w:t>ظاهر امر اضطراری مختص</w:t>
      </w:r>
      <w:r w:rsidR="00020657">
        <w:rPr>
          <w:rFonts w:hint="cs"/>
          <w:rtl/>
        </w:rPr>
        <w:t xml:space="preserve"> به عذر مستوعب است، فرموده است: آن عذر نیز باید</w:t>
      </w:r>
      <w:r>
        <w:rPr>
          <w:rFonts w:hint="cs"/>
          <w:rtl/>
        </w:rPr>
        <w:t xml:space="preserve"> طبع باشد و با سوء اختیار نباشد. اما اگر کسی خودش را غیر متمکن کند </w:t>
      </w:r>
      <w:r w:rsidR="002571D1">
        <w:rPr>
          <w:rFonts w:hint="cs"/>
          <w:rtl/>
        </w:rPr>
        <w:t>دلیل</w:t>
      </w:r>
      <w:r w:rsidR="00020657">
        <w:rPr>
          <w:rFonts w:hint="cs"/>
          <w:rtl/>
        </w:rPr>
        <w:t>،</w:t>
      </w:r>
      <w:r w:rsidR="002571D1">
        <w:rPr>
          <w:rFonts w:hint="cs"/>
          <w:rtl/>
        </w:rPr>
        <w:t xml:space="preserve"> شامل او نمی</w:t>
      </w:r>
      <w:r w:rsidR="002571D1">
        <w:rPr>
          <w:rtl/>
        </w:rPr>
        <w:softHyphen/>
      </w:r>
      <w:r w:rsidR="002571D1">
        <w:rPr>
          <w:rFonts w:hint="cs"/>
          <w:rtl/>
        </w:rPr>
        <w:t xml:space="preserve">شود. </w:t>
      </w:r>
      <w:r w:rsidR="00020657">
        <w:rPr>
          <w:rFonts w:hint="cs"/>
          <w:rtl/>
        </w:rPr>
        <w:t xml:space="preserve">لذا در باب صوم فرموده است: </w:t>
      </w:r>
      <w:r w:rsidR="002571D1">
        <w:rPr>
          <w:rFonts w:hint="cs"/>
          <w:rtl/>
        </w:rPr>
        <w:t>اگر کسی اتفاقا در خواب جنب بشود و آب هم نداشته باشد، قبل از طلوع فجر اگر تیمم کند</w:t>
      </w:r>
      <w:r w:rsidR="00020657">
        <w:rPr>
          <w:rFonts w:hint="cs"/>
          <w:rtl/>
        </w:rPr>
        <w:t>،</w:t>
      </w:r>
      <w:r w:rsidR="002571D1">
        <w:rPr>
          <w:rFonts w:hint="cs"/>
          <w:rtl/>
        </w:rPr>
        <w:t xml:space="preserve"> </w:t>
      </w:r>
      <w:r w:rsidR="00020657">
        <w:rPr>
          <w:rFonts w:hint="cs"/>
          <w:rtl/>
        </w:rPr>
        <w:t xml:space="preserve">روزه او </w:t>
      </w:r>
      <w:r w:rsidR="002571D1">
        <w:rPr>
          <w:rFonts w:hint="cs"/>
          <w:rtl/>
        </w:rPr>
        <w:t>صحیح است. اما اگر کسی عمدا یا سهوا جنب شد</w:t>
      </w:r>
      <w:r w:rsidR="00020657">
        <w:rPr>
          <w:rFonts w:hint="cs"/>
          <w:rtl/>
        </w:rPr>
        <w:t>،</w:t>
      </w:r>
      <w:r w:rsidR="002571D1">
        <w:rPr>
          <w:rFonts w:hint="cs"/>
          <w:rtl/>
        </w:rPr>
        <w:t xml:space="preserve"> اما عمدا غسل نکرد و چند لحظه قبل از طلوع فجر</w:t>
      </w:r>
      <w:r w:rsidR="00020657">
        <w:rPr>
          <w:rFonts w:hint="cs"/>
          <w:rtl/>
        </w:rPr>
        <w:t>،</w:t>
      </w:r>
      <w:r w:rsidR="002571D1">
        <w:rPr>
          <w:rFonts w:hint="cs"/>
          <w:rtl/>
        </w:rPr>
        <w:t xml:space="preserve"> تیمم کند، معلوم نیست که تیمم در حقش مشروع باشد. بر خلاف صلات که چون دلیل خاص دارد( الصلاة لا تترک بحال) درست است.</w:t>
      </w:r>
      <w:r w:rsidR="00020657">
        <w:rPr>
          <w:rFonts w:hint="cs"/>
          <w:rtl/>
        </w:rPr>
        <w:t xml:space="preserve"> یعنی اگر تا چند لحظه قبل از اتمام وقت غسل نکند، باید تیمم کند ونمازش هم صحیح است.</w:t>
      </w:r>
      <w:r w:rsidR="002571D1">
        <w:rPr>
          <w:rFonts w:hint="cs"/>
          <w:rtl/>
        </w:rPr>
        <w:t xml:space="preserve"> پس اولا باید دلیل اضطرار اطلاق داشته باشد و عذر غیر مستوعب را شامل بشود و ثانیا به سوء اختیار نباشد.</w:t>
      </w:r>
    </w:p>
    <w:p w:rsidR="00020657" w:rsidRDefault="00020657" w:rsidP="00020657">
      <w:pPr>
        <w:pStyle w:val="Heading5"/>
        <w:rPr>
          <w:rtl/>
        </w:rPr>
      </w:pPr>
      <w:bookmarkStart w:id="12" w:name="_Toc7267824"/>
      <w:r>
        <w:rPr>
          <w:rFonts w:hint="cs"/>
          <w:rtl/>
        </w:rPr>
        <w:lastRenderedPageBreak/>
        <w:t>شمول اطلاق امر اضطراری نسبت به اضطرار به سوء اختیار</w:t>
      </w:r>
      <w:bookmarkEnd w:id="12"/>
    </w:p>
    <w:p w:rsidR="002571D1" w:rsidRDefault="002571D1" w:rsidP="00785F79">
      <w:pPr>
        <w:jc w:val="both"/>
        <w:rPr>
          <w:rtl/>
        </w:rPr>
      </w:pPr>
      <w:r>
        <w:rPr>
          <w:rFonts w:hint="cs"/>
          <w:rtl/>
        </w:rPr>
        <w:t>به نظر ما این ادعا صحیح نیست. هر چند که اگر خطاب اضطراری به صورت امر بود، اطلاق ندارد و عذر غیر مستوعب را شامل نمی</w:t>
      </w:r>
      <w:r>
        <w:rPr>
          <w:rtl/>
        </w:rPr>
        <w:softHyphen/>
      </w:r>
      <w:r>
        <w:rPr>
          <w:rFonts w:hint="cs"/>
          <w:rtl/>
        </w:rPr>
        <w:t>شود، اما این که عذر مستوعب مقید به عدم سوء اختیار باشد، درست نیست. بلکه اطلاق دارد. وجهی ندارد که فلم تجدوا ماء اطلاق نداشته باشد. باب نماز هم علی القاعده صحیح است نه این که بر خلاف قاعده باشد. هر چند که برای به اضطرار انداختن عقاب می</w:t>
      </w:r>
      <w:r>
        <w:rPr>
          <w:rtl/>
        </w:rPr>
        <w:softHyphen/>
      </w:r>
      <w:r>
        <w:rPr>
          <w:rFonts w:hint="cs"/>
          <w:rtl/>
        </w:rPr>
        <w:t>شود. خصوصا اضطرار در جایی که عدم تمکن عقلی است که تکلیف شرعی لغو است. مثلا اگر کسی یک بطری شراب را با خودش به جایی ببرد که مضطر به خوردن آن بشود و اگر نخورد می</w:t>
      </w:r>
      <w:r>
        <w:rPr>
          <w:rtl/>
        </w:rPr>
        <w:softHyphen/>
      </w:r>
      <w:r>
        <w:rPr>
          <w:rFonts w:hint="cs"/>
          <w:rtl/>
        </w:rPr>
        <w:t>میرد. در این جا واضح تر است تکلیف اختیاری ساقط می</w:t>
      </w:r>
      <w:r>
        <w:rPr>
          <w:rtl/>
        </w:rPr>
        <w:softHyphen/>
      </w:r>
      <w:r>
        <w:rPr>
          <w:rFonts w:hint="cs"/>
          <w:rtl/>
        </w:rPr>
        <w:t>شود.</w:t>
      </w:r>
    </w:p>
    <w:p w:rsidR="002571D1" w:rsidRDefault="002571D1" w:rsidP="002571D1">
      <w:pPr>
        <w:jc w:val="both"/>
        <w:rPr>
          <w:rtl/>
        </w:rPr>
      </w:pPr>
      <w:r w:rsidRPr="001E6F2C">
        <w:rPr>
          <w:rFonts w:hint="cs"/>
          <w:highlight w:val="yellow"/>
          <w:rtl/>
        </w:rPr>
        <w:t>نتیجه</w:t>
      </w:r>
      <w:r>
        <w:rPr>
          <w:rFonts w:hint="cs"/>
          <w:rtl/>
        </w:rPr>
        <w:t xml:space="preserve">: برای اجزاء در باب اضطرار باید به سراغ خطابش برویم. اگر خطابش امر است در داخل وقت مجزی نیست و مطلق نیست. </w:t>
      </w:r>
    </w:p>
    <w:p w:rsidR="001E6F2C" w:rsidRDefault="001E6F2C" w:rsidP="00B500A7">
      <w:pPr>
        <w:pStyle w:val="Heading4"/>
        <w:rPr>
          <w:rtl/>
        </w:rPr>
      </w:pPr>
      <w:bookmarkStart w:id="13" w:name="_Toc7267825"/>
      <w:r>
        <w:rPr>
          <w:rFonts w:hint="cs"/>
          <w:rtl/>
        </w:rPr>
        <w:t>صورت دوم</w:t>
      </w:r>
      <w:r w:rsidR="00B500A7">
        <w:rPr>
          <w:rFonts w:hint="cs"/>
          <w:rtl/>
        </w:rPr>
        <w:t>: بیان امر اضطراری با صیاغتی غیر از امر</w:t>
      </w:r>
      <w:bookmarkEnd w:id="13"/>
    </w:p>
    <w:p w:rsidR="001E6F2C" w:rsidRDefault="001E6F2C" w:rsidP="002571D1">
      <w:pPr>
        <w:jc w:val="both"/>
        <w:rPr>
          <w:rtl/>
        </w:rPr>
      </w:pPr>
      <w:r>
        <w:rPr>
          <w:rFonts w:hint="cs"/>
          <w:rtl/>
        </w:rPr>
        <w:t>فرض دوم این است که در مورد اضطرار امر وجود ندارد. مثلا کسانی که قاعده میسور را قبول دارند اجازه می</w:t>
      </w:r>
      <w:r>
        <w:rPr>
          <w:rtl/>
        </w:rPr>
        <w:softHyphen/>
      </w:r>
      <w:r>
        <w:rPr>
          <w:rFonts w:hint="cs"/>
          <w:rtl/>
        </w:rPr>
        <w:t>دهند که فعل اضطراری را مشروع کرده است. یا رفع مااضطروا است</w:t>
      </w:r>
      <w:r w:rsidR="0024798A">
        <w:rPr>
          <w:rFonts w:hint="cs"/>
          <w:rtl/>
        </w:rPr>
        <w:t xml:space="preserve"> که بر فعل مضطر منطبق می</w:t>
      </w:r>
      <w:r w:rsidR="0024798A">
        <w:rPr>
          <w:rtl/>
        </w:rPr>
        <w:softHyphen/>
      </w:r>
      <w:r w:rsidR="0024798A">
        <w:rPr>
          <w:rFonts w:hint="cs"/>
          <w:rtl/>
        </w:rPr>
        <w:t>شود</w:t>
      </w:r>
      <w:r>
        <w:rPr>
          <w:rFonts w:hint="cs"/>
          <w:rtl/>
        </w:rPr>
        <w:t xml:space="preserve">. آیا در این موارد امر مطلق ثابت است یا نه؟ اگر دلیل </w:t>
      </w:r>
      <w:r w:rsidRPr="0024798A">
        <w:rPr>
          <w:rFonts w:hint="cs"/>
          <w:u w:val="single"/>
          <w:rtl/>
        </w:rPr>
        <w:t>رفع مااضطروا</w:t>
      </w:r>
      <w:r w:rsidR="0024798A">
        <w:rPr>
          <w:rFonts w:hint="cs"/>
          <w:rtl/>
        </w:rPr>
        <w:t xml:space="preserve"> باشد مرحوم آخوند فرموده است</w:t>
      </w:r>
      <w:r w:rsidR="000473AB">
        <w:rPr>
          <w:rStyle w:val="FootnoteReference"/>
          <w:rtl/>
        </w:rPr>
        <w:footnoteReference w:id="8"/>
      </w:r>
      <w:r w:rsidR="0024798A">
        <w:rPr>
          <w:rFonts w:hint="cs"/>
          <w:rtl/>
        </w:rPr>
        <w:t xml:space="preserve"> ضم</w:t>
      </w:r>
      <w:r>
        <w:rPr>
          <w:rFonts w:hint="cs"/>
          <w:rtl/>
        </w:rPr>
        <w:t xml:space="preserve"> این حدیث به خطابات اولیه منتج این است که امر به باقی</w:t>
      </w:r>
      <w:r w:rsidR="0024798A">
        <w:rPr>
          <w:rFonts w:hint="cs"/>
          <w:rtl/>
        </w:rPr>
        <w:t xml:space="preserve"> فعل وجود دارد</w:t>
      </w:r>
      <w:r>
        <w:rPr>
          <w:rFonts w:hint="cs"/>
          <w:rtl/>
        </w:rPr>
        <w:t>. مثلا کسی رکوع نمی</w:t>
      </w:r>
      <w:r>
        <w:rPr>
          <w:rtl/>
        </w:rPr>
        <w:softHyphen/>
      </w:r>
      <w:r>
        <w:rPr>
          <w:rFonts w:hint="cs"/>
          <w:rtl/>
        </w:rPr>
        <w:t>تواند انجام دهد. رفع ما اضطروا می</w:t>
      </w:r>
      <w:r>
        <w:rPr>
          <w:rtl/>
        </w:rPr>
        <w:softHyphen/>
      </w:r>
      <w:r>
        <w:rPr>
          <w:rFonts w:hint="cs"/>
          <w:rtl/>
        </w:rPr>
        <w:t>گوید نماز به رکوع ایمائی بخوان. ضم این حدیث به ادله اولیه متکفله اجزاء و شرایط نماز، به دست می</w:t>
      </w:r>
      <w:r>
        <w:rPr>
          <w:rtl/>
        </w:rPr>
        <w:softHyphen/>
      </w:r>
      <w:r>
        <w:rPr>
          <w:rFonts w:hint="cs"/>
          <w:rtl/>
        </w:rPr>
        <w:t xml:space="preserve">آید که نماز بدون رکوع واجب است. </w:t>
      </w:r>
      <w:r w:rsidR="0024798A">
        <w:rPr>
          <w:rFonts w:hint="cs"/>
          <w:rtl/>
        </w:rPr>
        <w:t>حدیث رفع بدل را درست نمی</w:t>
      </w:r>
      <w:r w:rsidR="0024798A">
        <w:rPr>
          <w:rtl/>
        </w:rPr>
        <w:softHyphen/>
      </w:r>
      <w:r w:rsidR="0024798A">
        <w:rPr>
          <w:rFonts w:hint="cs"/>
          <w:rtl/>
        </w:rPr>
        <w:t>کندولی امر به باقی را درست می</w:t>
      </w:r>
      <w:r w:rsidR="0024798A">
        <w:rPr>
          <w:rtl/>
        </w:rPr>
        <w:softHyphen/>
      </w:r>
      <w:r w:rsidR="0024798A">
        <w:rPr>
          <w:rFonts w:hint="cs"/>
          <w:rtl/>
        </w:rPr>
        <w:t>کند. البته این مطلب طبق بیان مرحوم آخونداست. اما مثل مرحوم خویی می</w:t>
      </w:r>
      <w:r w:rsidR="0024798A">
        <w:rPr>
          <w:rtl/>
        </w:rPr>
        <w:softHyphen/>
      </w:r>
      <w:r w:rsidR="0024798A">
        <w:rPr>
          <w:rFonts w:hint="cs"/>
          <w:rtl/>
        </w:rPr>
        <w:t>فرماید: حدیث رفع امر به کل را بر می</w:t>
      </w:r>
      <w:r w:rsidR="0024798A">
        <w:rPr>
          <w:rtl/>
        </w:rPr>
        <w:softHyphen/>
      </w:r>
      <w:r w:rsidR="0024798A">
        <w:rPr>
          <w:rFonts w:hint="cs"/>
          <w:rtl/>
        </w:rPr>
        <w:t>دارد. هر چند که مرحوم خویی در نماز با دلیل خاص امر به باقی را درست می</w:t>
      </w:r>
      <w:r w:rsidR="0024798A">
        <w:rPr>
          <w:rtl/>
        </w:rPr>
        <w:softHyphen/>
      </w:r>
      <w:r w:rsidR="0024798A">
        <w:rPr>
          <w:rFonts w:hint="cs"/>
          <w:rtl/>
        </w:rPr>
        <w:t>کند. ادامه بحث در جلسه آینده خواهد آمد.</w:t>
      </w:r>
      <w:bookmarkEnd w:id="0"/>
    </w:p>
    <w:sectPr w:rsidR="001E6F2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E70" w:rsidRDefault="008D5E70" w:rsidP="008B750B">
      <w:pPr>
        <w:spacing w:line="240" w:lineRule="auto"/>
      </w:pPr>
      <w:r>
        <w:separator/>
      </w:r>
    </w:p>
  </w:endnote>
  <w:endnote w:type="continuationSeparator" w:id="0">
    <w:p w:rsidR="008D5E70" w:rsidRDefault="008D5E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E6CB6" w:rsidRPr="002E6CB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E7639" w:rsidP="001B6799">
          <w:pPr>
            <w:pStyle w:val="Footer"/>
            <w:bidi w:val="0"/>
            <w:rPr>
              <w:color w:val="808080" w:themeColor="background1" w:themeShade="80"/>
              <w:rtl/>
            </w:rPr>
          </w:pPr>
          <w:bookmarkStart w:id="21" w:name="BokAdres"/>
          <w:bookmarkEnd w:id="21"/>
          <w:r>
            <w:rPr>
              <w:color w:val="808080" w:themeColor="background1" w:themeShade="80"/>
            </w:rPr>
            <w:t>U1mg1_13980207-132_mk2_mfeb.ir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E70" w:rsidRDefault="008D5E70" w:rsidP="008B750B">
      <w:pPr>
        <w:spacing w:line="240" w:lineRule="auto"/>
      </w:pPr>
      <w:r>
        <w:separator/>
      </w:r>
    </w:p>
  </w:footnote>
  <w:footnote w:type="continuationSeparator" w:id="0">
    <w:p w:rsidR="008D5E70" w:rsidRDefault="008D5E70" w:rsidP="008B750B">
      <w:pPr>
        <w:spacing w:line="240" w:lineRule="auto"/>
      </w:pPr>
      <w:r>
        <w:continuationSeparator/>
      </w:r>
    </w:p>
  </w:footnote>
  <w:footnote w:id="1">
    <w:p w:rsidR="006A7D2D" w:rsidRPr="006A7D2D" w:rsidRDefault="006A7D2D" w:rsidP="006A7D2D">
      <w:pPr>
        <w:pStyle w:val="FootnoteText"/>
      </w:pPr>
      <w:r w:rsidRPr="006A7D2D">
        <w:footnoteRef/>
      </w:r>
      <w:r w:rsidRPr="006A7D2D">
        <w:rPr>
          <w:rtl/>
        </w:rPr>
        <w:t xml:space="preserve"> </w:t>
      </w:r>
      <w:r w:rsidRPr="006A7D2D">
        <w:rPr>
          <w:rFonts w:hint="cs"/>
          <w:rtl/>
        </w:rPr>
        <w:t>سوره</w:t>
      </w:r>
      <w:r w:rsidRPr="006A7D2D">
        <w:rPr>
          <w:rtl/>
        </w:rPr>
        <w:t xml:space="preserve"> </w:t>
      </w:r>
      <w:r w:rsidRPr="006A7D2D">
        <w:rPr>
          <w:rFonts w:hint="cs"/>
          <w:rtl/>
        </w:rPr>
        <w:t>مائده،</w:t>
      </w:r>
      <w:r w:rsidRPr="006A7D2D">
        <w:rPr>
          <w:rtl/>
        </w:rPr>
        <w:t xml:space="preserve"> </w:t>
      </w:r>
      <w:r w:rsidRPr="006A7D2D">
        <w:rPr>
          <w:rFonts w:hint="cs"/>
          <w:rtl/>
        </w:rPr>
        <w:t>آيه</w:t>
      </w:r>
      <w:r w:rsidRPr="006A7D2D">
        <w:rPr>
          <w:rtl/>
        </w:rPr>
        <w:t xml:space="preserve"> 6.</w:t>
      </w:r>
    </w:p>
  </w:footnote>
  <w:footnote w:id="2">
    <w:p w:rsidR="0024798A" w:rsidRPr="0024798A" w:rsidRDefault="0024798A" w:rsidP="0024798A">
      <w:pPr>
        <w:pStyle w:val="FootnoteText"/>
      </w:pPr>
      <w:r w:rsidRPr="0024798A">
        <w:footnoteRef/>
      </w:r>
      <w:r w:rsidRPr="0024798A">
        <w:rPr>
          <w:rtl/>
        </w:rPr>
        <w:t xml:space="preserve"> </w:t>
      </w:r>
      <w:hyperlink r:id="rId1" w:history="1">
        <w:r w:rsidRPr="0024798A">
          <w:rPr>
            <w:rStyle w:val="Hyperlink"/>
            <w:rFonts w:hint="cs"/>
            <w:rtl/>
          </w:rPr>
          <w:t>کفایه</w:t>
        </w:r>
        <w:r w:rsidRPr="0024798A">
          <w:rPr>
            <w:rStyle w:val="Hyperlink"/>
            <w:rtl/>
          </w:rPr>
          <w:t xml:space="preserve"> </w:t>
        </w:r>
        <w:r w:rsidRPr="0024798A">
          <w:rPr>
            <w:rStyle w:val="Hyperlink"/>
            <w:rFonts w:hint="cs"/>
            <w:rtl/>
          </w:rPr>
          <w:t>الاصول،</w:t>
        </w:r>
        <w:r w:rsidRPr="0024798A">
          <w:rPr>
            <w:rStyle w:val="Hyperlink"/>
            <w:rtl/>
          </w:rPr>
          <w:t xml:space="preserve"> </w:t>
        </w:r>
        <w:r w:rsidRPr="0024798A">
          <w:rPr>
            <w:rStyle w:val="Hyperlink"/>
            <w:rFonts w:hint="cs"/>
            <w:rtl/>
          </w:rPr>
          <w:t>آخوند</w:t>
        </w:r>
        <w:r w:rsidRPr="0024798A">
          <w:rPr>
            <w:rStyle w:val="Hyperlink"/>
            <w:rtl/>
          </w:rPr>
          <w:t xml:space="preserve"> </w:t>
        </w:r>
        <w:r w:rsidRPr="0024798A">
          <w:rPr>
            <w:rStyle w:val="Hyperlink"/>
            <w:rFonts w:hint="cs"/>
            <w:rtl/>
          </w:rPr>
          <w:t>خراسانی،</w:t>
        </w:r>
        <w:r w:rsidRPr="0024798A">
          <w:rPr>
            <w:rStyle w:val="Hyperlink"/>
            <w:rtl/>
          </w:rPr>
          <w:t xml:space="preserve"> </w:t>
        </w:r>
        <w:r w:rsidRPr="0024798A">
          <w:rPr>
            <w:rStyle w:val="Hyperlink"/>
            <w:rFonts w:hint="cs"/>
            <w:rtl/>
          </w:rPr>
          <w:t>ج</w:t>
        </w:r>
        <w:r w:rsidRPr="0024798A">
          <w:rPr>
            <w:rStyle w:val="Hyperlink"/>
            <w:rtl/>
          </w:rPr>
          <w:t>1</w:t>
        </w:r>
        <w:r w:rsidRPr="0024798A">
          <w:rPr>
            <w:rStyle w:val="Hyperlink"/>
            <w:rFonts w:hint="cs"/>
            <w:rtl/>
          </w:rPr>
          <w:t>،</w:t>
        </w:r>
        <w:r w:rsidRPr="0024798A">
          <w:rPr>
            <w:rStyle w:val="Hyperlink"/>
            <w:rtl/>
          </w:rPr>
          <w:t xml:space="preserve"> </w:t>
        </w:r>
        <w:r w:rsidRPr="0024798A">
          <w:rPr>
            <w:rStyle w:val="Hyperlink"/>
            <w:rFonts w:hint="cs"/>
            <w:rtl/>
          </w:rPr>
          <w:t>ص</w:t>
        </w:r>
        <w:r w:rsidRPr="0024798A">
          <w:rPr>
            <w:rStyle w:val="Hyperlink"/>
            <w:rtl/>
          </w:rPr>
          <w:t>85.</w:t>
        </w:r>
      </w:hyperlink>
    </w:p>
  </w:footnote>
  <w:footnote w:id="3">
    <w:p w:rsidR="0024798A" w:rsidRPr="0024798A" w:rsidRDefault="0024798A" w:rsidP="0024798A">
      <w:pPr>
        <w:pStyle w:val="FootnoteText"/>
      </w:pPr>
      <w:r w:rsidRPr="0024798A">
        <w:footnoteRef/>
      </w:r>
      <w:r w:rsidRPr="0024798A">
        <w:rPr>
          <w:rtl/>
        </w:rPr>
        <w:t xml:space="preserve"> </w:t>
      </w:r>
      <w:hyperlink r:id="rId2" w:history="1">
        <w:r w:rsidRPr="0024798A">
          <w:rPr>
            <w:rStyle w:val="Hyperlink"/>
            <w:rFonts w:hint="cs"/>
            <w:rtl/>
          </w:rPr>
          <w:t>محاضرات</w:t>
        </w:r>
        <w:r w:rsidRPr="0024798A">
          <w:rPr>
            <w:rStyle w:val="Hyperlink"/>
            <w:rtl/>
          </w:rPr>
          <w:t xml:space="preserve"> </w:t>
        </w:r>
        <w:r w:rsidRPr="0024798A">
          <w:rPr>
            <w:rStyle w:val="Hyperlink"/>
            <w:rFonts w:hint="cs"/>
            <w:rtl/>
          </w:rPr>
          <w:t>فی</w:t>
        </w:r>
        <w:r w:rsidRPr="0024798A">
          <w:rPr>
            <w:rStyle w:val="Hyperlink"/>
            <w:rtl/>
          </w:rPr>
          <w:t xml:space="preserve"> </w:t>
        </w:r>
        <w:r w:rsidRPr="0024798A">
          <w:rPr>
            <w:rStyle w:val="Hyperlink"/>
            <w:rFonts w:hint="cs"/>
            <w:rtl/>
          </w:rPr>
          <w:t>الاصول،</w:t>
        </w:r>
        <w:r w:rsidRPr="0024798A">
          <w:rPr>
            <w:rStyle w:val="Hyperlink"/>
            <w:rtl/>
          </w:rPr>
          <w:t xml:space="preserve"> </w:t>
        </w:r>
        <w:r w:rsidRPr="0024798A">
          <w:rPr>
            <w:rStyle w:val="Hyperlink"/>
            <w:rFonts w:hint="cs"/>
            <w:rtl/>
          </w:rPr>
          <w:t>الخوئی،</w:t>
        </w:r>
        <w:r w:rsidRPr="0024798A">
          <w:rPr>
            <w:rStyle w:val="Hyperlink"/>
            <w:rtl/>
          </w:rPr>
          <w:t xml:space="preserve"> </w:t>
        </w:r>
        <w:r w:rsidRPr="0024798A">
          <w:rPr>
            <w:rStyle w:val="Hyperlink"/>
            <w:rFonts w:hint="cs"/>
            <w:rtl/>
          </w:rPr>
          <w:t>السید</w:t>
        </w:r>
        <w:r w:rsidRPr="0024798A">
          <w:rPr>
            <w:rStyle w:val="Hyperlink"/>
            <w:rtl/>
          </w:rPr>
          <w:t xml:space="preserve"> </w:t>
        </w:r>
        <w:r w:rsidRPr="0024798A">
          <w:rPr>
            <w:rStyle w:val="Hyperlink"/>
            <w:rFonts w:hint="cs"/>
            <w:rtl/>
          </w:rPr>
          <w:t>ابولقاسم،</w:t>
        </w:r>
        <w:r w:rsidRPr="0024798A">
          <w:rPr>
            <w:rStyle w:val="Hyperlink"/>
            <w:rtl/>
          </w:rPr>
          <w:t xml:space="preserve"> </w:t>
        </w:r>
        <w:r w:rsidRPr="0024798A">
          <w:rPr>
            <w:rStyle w:val="Hyperlink"/>
            <w:rFonts w:hint="cs"/>
            <w:rtl/>
          </w:rPr>
          <w:t>ج</w:t>
        </w:r>
        <w:r w:rsidRPr="0024798A">
          <w:rPr>
            <w:rStyle w:val="Hyperlink"/>
            <w:rtl/>
          </w:rPr>
          <w:t>2</w:t>
        </w:r>
        <w:r w:rsidRPr="0024798A">
          <w:rPr>
            <w:rStyle w:val="Hyperlink"/>
            <w:rFonts w:hint="cs"/>
            <w:rtl/>
          </w:rPr>
          <w:t>،</w:t>
        </w:r>
        <w:r w:rsidRPr="0024798A">
          <w:rPr>
            <w:rStyle w:val="Hyperlink"/>
            <w:rtl/>
          </w:rPr>
          <w:t xml:space="preserve"> </w:t>
        </w:r>
        <w:r w:rsidRPr="0024798A">
          <w:rPr>
            <w:rStyle w:val="Hyperlink"/>
            <w:rFonts w:hint="cs"/>
            <w:rtl/>
          </w:rPr>
          <w:t>ص</w:t>
        </w:r>
        <w:r w:rsidRPr="0024798A">
          <w:rPr>
            <w:rStyle w:val="Hyperlink"/>
            <w:rtl/>
          </w:rPr>
          <w:t>47.</w:t>
        </w:r>
      </w:hyperlink>
    </w:p>
  </w:footnote>
  <w:footnote w:id="4">
    <w:p w:rsidR="006A7D2D" w:rsidRPr="006A7D2D" w:rsidRDefault="006A7D2D" w:rsidP="006A7D2D">
      <w:pPr>
        <w:pStyle w:val="FootnoteText"/>
      </w:pPr>
      <w:r w:rsidRPr="006A7D2D">
        <w:footnoteRef/>
      </w:r>
      <w:r w:rsidRPr="006A7D2D">
        <w:rPr>
          <w:rtl/>
        </w:rPr>
        <w:t xml:space="preserve"> </w:t>
      </w:r>
      <w:hyperlink r:id="rId3" w:history="1">
        <w:r w:rsidRPr="006A7D2D">
          <w:rPr>
            <w:rStyle w:val="Hyperlink"/>
            <w:rFonts w:hint="cs"/>
            <w:rtl/>
          </w:rPr>
          <w:t>نهایة</w:t>
        </w:r>
        <w:r w:rsidRPr="006A7D2D">
          <w:rPr>
            <w:rStyle w:val="Hyperlink"/>
            <w:rtl/>
          </w:rPr>
          <w:t xml:space="preserve"> </w:t>
        </w:r>
        <w:r w:rsidRPr="006A7D2D">
          <w:rPr>
            <w:rStyle w:val="Hyperlink"/>
            <w:rFonts w:hint="cs"/>
            <w:rtl/>
          </w:rPr>
          <w:t>الاصول،</w:t>
        </w:r>
        <w:r w:rsidRPr="006A7D2D">
          <w:rPr>
            <w:rStyle w:val="Hyperlink"/>
            <w:rtl/>
          </w:rPr>
          <w:t xml:space="preserve"> </w:t>
        </w:r>
        <w:r w:rsidRPr="006A7D2D">
          <w:rPr>
            <w:rStyle w:val="Hyperlink"/>
            <w:rFonts w:hint="cs"/>
            <w:rtl/>
          </w:rPr>
          <w:t>تقریر</w:t>
        </w:r>
        <w:r w:rsidRPr="006A7D2D">
          <w:rPr>
            <w:rStyle w:val="Hyperlink"/>
            <w:rtl/>
          </w:rPr>
          <w:t xml:space="preserve"> </w:t>
        </w:r>
        <w:r w:rsidRPr="006A7D2D">
          <w:rPr>
            <w:rStyle w:val="Hyperlink"/>
            <w:rFonts w:hint="cs"/>
            <w:rtl/>
          </w:rPr>
          <w:t>بحث</w:t>
        </w:r>
        <w:r w:rsidRPr="006A7D2D">
          <w:rPr>
            <w:rStyle w:val="Hyperlink"/>
            <w:rtl/>
          </w:rPr>
          <w:t xml:space="preserve"> </w:t>
        </w:r>
        <w:r w:rsidRPr="006A7D2D">
          <w:rPr>
            <w:rStyle w:val="Hyperlink"/>
            <w:rFonts w:hint="cs"/>
            <w:rtl/>
          </w:rPr>
          <w:t>السید</w:t>
        </w:r>
        <w:r w:rsidRPr="006A7D2D">
          <w:rPr>
            <w:rStyle w:val="Hyperlink"/>
            <w:rtl/>
          </w:rPr>
          <w:t xml:space="preserve"> </w:t>
        </w:r>
        <w:r w:rsidRPr="006A7D2D">
          <w:rPr>
            <w:rStyle w:val="Hyperlink"/>
            <w:rFonts w:hint="cs"/>
            <w:rtl/>
          </w:rPr>
          <w:t>حسین</w:t>
        </w:r>
        <w:r w:rsidRPr="006A7D2D">
          <w:rPr>
            <w:rStyle w:val="Hyperlink"/>
            <w:rtl/>
          </w:rPr>
          <w:t xml:space="preserve"> </w:t>
        </w:r>
        <w:r w:rsidRPr="006A7D2D">
          <w:rPr>
            <w:rStyle w:val="Hyperlink"/>
            <w:rFonts w:hint="cs"/>
            <w:rtl/>
          </w:rPr>
          <w:t>بروجردی،</w:t>
        </w:r>
        <w:r w:rsidRPr="006A7D2D">
          <w:rPr>
            <w:rStyle w:val="Hyperlink"/>
            <w:rtl/>
          </w:rPr>
          <w:t xml:space="preserve"> </w:t>
        </w:r>
        <w:r w:rsidRPr="006A7D2D">
          <w:rPr>
            <w:rStyle w:val="Hyperlink"/>
            <w:rFonts w:hint="cs"/>
            <w:rtl/>
          </w:rPr>
          <w:t>ج</w:t>
        </w:r>
        <w:r w:rsidRPr="006A7D2D">
          <w:rPr>
            <w:rStyle w:val="Hyperlink"/>
            <w:rtl/>
          </w:rPr>
          <w:t>1</w:t>
        </w:r>
        <w:r w:rsidRPr="006A7D2D">
          <w:rPr>
            <w:rStyle w:val="Hyperlink"/>
            <w:rFonts w:hint="cs"/>
            <w:rtl/>
          </w:rPr>
          <w:t>،</w:t>
        </w:r>
        <w:r w:rsidRPr="006A7D2D">
          <w:rPr>
            <w:rStyle w:val="Hyperlink"/>
            <w:rtl/>
          </w:rPr>
          <w:t xml:space="preserve"> </w:t>
        </w:r>
        <w:r w:rsidRPr="006A7D2D">
          <w:rPr>
            <w:rStyle w:val="Hyperlink"/>
            <w:rFonts w:hint="cs"/>
            <w:rtl/>
          </w:rPr>
          <w:t>ص</w:t>
        </w:r>
        <w:r w:rsidRPr="006A7D2D">
          <w:rPr>
            <w:rStyle w:val="Hyperlink"/>
            <w:rtl/>
          </w:rPr>
          <w:t>128.</w:t>
        </w:r>
      </w:hyperlink>
    </w:p>
  </w:footnote>
  <w:footnote w:id="5">
    <w:p w:rsidR="000A3675" w:rsidRDefault="000A3675">
      <w:pPr>
        <w:pStyle w:val="FootnoteText"/>
      </w:pPr>
      <w:r>
        <w:rPr>
          <w:rStyle w:val="FootnoteReference"/>
        </w:rPr>
        <w:footnoteRef/>
      </w:r>
      <w:r>
        <w:rPr>
          <w:rtl/>
        </w:rPr>
        <w:t xml:space="preserve"> </w:t>
      </w:r>
      <w:r>
        <w:rPr>
          <w:rFonts w:hint="cs"/>
          <w:rtl/>
        </w:rPr>
        <w:t xml:space="preserve"> </w:t>
      </w:r>
      <w:r>
        <w:rPr>
          <w:rFonts w:hint="cs"/>
          <w:rtl/>
        </w:rPr>
        <w:t>کما این که مرحوم بروجردی این مطلب را فرمودند.</w:t>
      </w:r>
    </w:p>
  </w:footnote>
  <w:footnote w:id="6">
    <w:p w:rsidR="00E07E16" w:rsidRPr="00E07E16" w:rsidRDefault="00E07E16" w:rsidP="00E07E16">
      <w:pPr>
        <w:pStyle w:val="FootnoteText"/>
      </w:pPr>
      <w:r w:rsidRPr="00E07E16">
        <w:footnoteRef/>
      </w:r>
      <w:r w:rsidRPr="00E07E16">
        <w:rPr>
          <w:rtl/>
        </w:rPr>
        <w:t xml:space="preserve"> </w:t>
      </w:r>
      <w:hyperlink r:id="rId4" w:history="1">
        <w:r w:rsidRPr="00E07E16">
          <w:rPr>
            <w:rStyle w:val="Hyperlink"/>
            <w:rFonts w:hint="cs"/>
            <w:rtl/>
          </w:rPr>
          <w:t>منتقی</w:t>
        </w:r>
        <w:r w:rsidRPr="00E07E16">
          <w:rPr>
            <w:rStyle w:val="Hyperlink"/>
            <w:rtl/>
          </w:rPr>
          <w:t xml:space="preserve"> </w:t>
        </w:r>
        <w:r w:rsidRPr="00E07E16">
          <w:rPr>
            <w:rStyle w:val="Hyperlink"/>
            <w:rFonts w:hint="cs"/>
            <w:rtl/>
          </w:rPr>
          <w:t>الاصول،</w:t>
        </w:r>
        <w:r w:rsidRPr="00E07E16">
          <w:rPr>
            <w:rStyle w:val="Hyperlink"/>
            <w:rtl/>
          </w:rPr>
          <w:t xml:space="preserve"> </w:t>
        </w:r>
        <w:r w:rsidRPr="00E07E16">
          <w:rPr>
            <w:rStyle w:val="Hyperlink"/>
            <w:rFonts w:hint="cs"/>
            <w:rtl/>
          </w:rPr>
          <w:t>سید</w:t>
        </w:r>
        <w:r w:rsidRPr="00E07E16">
          <w:rPr>
            <w:rStyle w:val="Hyperlink"/>
            <w:rtl/>
          </w:rPr>
          <w:t xml:space="preserve"> </w:t>
        </w:r>
        <w:r w:rsidRPr="00E07E16">
          <w:rPr>
            <w:rStyle w:val="Hyperlink"/>
            <w:rFonts w:hint="cs"/>
            <w:rtl/>
          </w:rPr>
          <w:t>محمد</w:t>
        </w:r>
        <w:r w:rsidRPr="00E07E16">
          <w:rPr>
            <w:rStyle w:val="Hyperlink"/>
            <w:rtl/>
          </w:rPr>
          <w:t xml:space="preserve"> </w:t>
        </w:r>
        <w:r w:rsidRPr="00E07E16">
          <w:rPr>
            <w:rStyle w:val="Hyperlink"/>
            <w:rFonts w:hint="cs"/>
            <w:rtl/>
          </w:rPr>
          <w:t>حسینی</w:t>
        </w:r>
        <w:r w:rsidRPr="00E07E16">
          <w:rPr>
            <w:rStyle w:val="Hyperlink"/>
            <w:rtl/>
          </w:rPr>
          <w:t xml:space="preserve"> </w:t>
        </w:r>
        <w:r w:rsidRPr="00E07E16">
          <w:rPr>
            <w:rStyle w:val="Hyperlink"/>
            <w:rFonts w:hint="cs"/>
            <w:rtl/>
          </w:rPr>
          <w:t>روحانی،</w:t>
        </w:r>
        <w:r w:rsidRPr="00E07E16">
          <w:rPr>
            <w:rStyle w:val="Hyperlink"/>
            <w:rtl/>
          </w:rPr>
          <w:t xml:space="preserve"> </w:t>
        </w:r>
        <w:r w:rsidRPr="00E07E16">
          <w:rPr>
            <w:rStyle w:val="Hyperlink"/>
            <w:rFonts w:hint="cs"/>
            <w:rtl/>
          </w:rPr>
          <w:t>ج</w:t>
        </w:r>
        <w:r w:rsidRPr="00E07E16">
          <w:rPr>
            <w:rStyle w:val="Hyperlink"/>
            <w:rtl/>
          </w:rPr>
          <w:t>2</w:t>
        </w:r>
        <w:r w:rsidRPr="00E07E16">
          <w:rPr>
            <w:rStyle w:val="Hyperlink"/>
            <w:rFonts w:hint="cs"/>
            <w:rtl/>
          </w:rPr>
          <w:t>،</w:t>
        </w:r>
        <w:r w:rsidRPr="00E07E16">
          <w:rPr>
            <w:rStyle w:val="Hyperlink"/>
            <w:rtl/>
          </w:rPr>
          <w:t xml:space="preserve"> </w:t>
        </w:r>
        <w:r w:rsidRPr="00E07E16">
          <w:rPr>
            <w:rStyle w:val="Hyperlink"/>
            <w:rFonts w:hint="cs"/>
            <w:rtl/>
          </w:rPr>
          <w:t>ص</w:t>
        </w:r>
        <w:r w:rsidRPr="00E07E16">
          <w:rPr>
            <w:rStyle w:val="Hyperlink"/>
            <w:rtl/>
          </w:rPr>
          <w:t>19.</w:t>
        </w:r>
      </w:hyperlink>
    </w:p>
  </w:footnote>
  <w:footnote w:id="7">
    <w:p w:rsidR="00E07E16" w:rsidRPr="00E07E16" w:rsidRDefault="00E07E16" w:rsidP="00E07E16">
      <w:pPr>
        <w:pStyle w:val="FootnoteText"/>
      </w:pPr>
      <w:r w:rsidRPr="00E07E16">
        <w:footnoteRef/>
      </w:r>
      <w:r w:rsidRPr="00E07E16">
        <w:rPr>
          <w:rtl/>
        </w:rPr>
        <w:t xml:space="preserve"> </w:t>
      </w:r>
      <w:hyperlink r:id="rId5" w:history="1">
        <w:r w:rsidRPr="00E07E16">
          <w:rPr>
            <w:rStyle w:val="Hyperlink"/>
            <w:rFonts w:hint="cs"/>
            <w:rtl/>
          </w:rPr>
          <w:t>محاضرات</w:t>
        </w:r>
        <w:r w:rsidRPr="00E07E16">
          <w:rPr>
            <w:rStyle w:val="Hyperlink"/>
            <w:rtl/>
          </w:rPr>
          <w:t xml:space="preserve"> </w:t>
        </w:r>
        <w:r w:rsidRPr="00E07E16">
          <w:rPr>
            <w:rStyle w:val="Hyperlink"/>
            <w:rFonts w:hint="cs"/>
            <w:rtl/>
          </w:rPr>
          <w:t>فی</w:t>
        </w:r>
        <w:r w:rsidRPr="00E07E16">
          <w:rPr>
            <w:rStyle w:val="Hyperlink"/>
            <w:rtl/>
          </w:rPr>
          <w:t xml:space="preserve"> </w:t>
        </w:r>
        <w:r w:rsidRPr="00E07E16">
          <w:rPr>
            <w:rStyle w:val="Hyperlink"/>
            <w:rFonts w:hint="cs"/>
            <w:rtl/>
          </w:rPr>
          <w:t>الاصول،</w:t>
        </w:r>
        <w:r w:rsidRPr="00E07E16">
          <w:rPr>
            <w:rStyle w:val="Hyperlink"/>
            <w:rtl/>
          </w:rPr>
          <w:t xml:space="preserve"> </w:t>
        </w:r>
        <w:r w:rsidRPr="00E07E16">
          <w:rPr>
            <w:rStyle w:val="Hyperlink"/>
            <w:rFonts w:hint="cs"/>
            <w:rtl/>
          </w:rPr>
          <w:t>الخوئی،</w:t>
        </w:r>
        <w:r w:rsidRPr="00E07E16">
          <w:rPr>
            <w:rStyle w:val="Hyperlink"/>
            <w:rtl/>
          </w:rPr>
          <w:t xml:space="preserve"> </w:t>
        </w:r>
        <w:r w:rsidRPr="00E07E16">
          <w:rPr>
            <w:rStyle w:val="Hyperlink"/>
            <w:rFonts w:hint="cs"/>
            <w:rtl/>
          </w:rPr>
          <w:t>السید</w:t>
        </w:r>
        <w:r w:rsidRPr="00E07E16">
          <w:rPr>
            <w:rStyle w:val="Hyperlink"/>
            <w:rtl/>
          </w:rPr>
          <w:t xml:space="preserve"> </w:t>
        </w:r>
        <w:r w:rsidRPr="00E07E16">
          <w:rPr>
            <w:rStyle w:val="Hyperlink"/>
            <w:rFonts w:hint="cs"/>
            <w:rtl/>
          </w:rPr>
          <w:t>ابولقاسم،</w:t>
        </w:r>
        <w:r w:rsidRPr="00E07E16">
          <w:rPr>
            <w:rStyle w:val="Hyperlink"/>
            <w:rtl/>
          </w:rPr>
          <w:t xml:space="preserve"> </w:t>
        </w:r>
        <w:r w:rsidRPr="00E07E16">
          <w:rPr>
            <w:rStyle w:val="Hyperlink"/>
            <w:rFonts w:hint="cs"/>
            <w:rtl/>
          </w:rPr>
          <w:t>ج</w:t>
        </w:r>
        <w:r w:rsidRPr="00E07E16">
          <w:rPr>
            <w:rStyle w:val="Hyperlink"/>
            <w:rtl/>
          </w:rPr>
          <w:t>2</w:t>
        </w:r>
        <w:r w:rsidRPr="00E07E16">
          <w:rPr>
            <w:rStyle w:val="Hyperlink"/>
            <w:rFonts w:hint="cs"/>
            <w:rtl/>
          </w:rPr>
          <w:t>،</w:t>
        </w:r>
        <w:r w:rsidRPr="00E07E16">
          <w:rPr>
            <w:rStyle w:val="Hyperlink"/>
            <w:rtl/>
          </w:rPr>
          <w:t xml:space="preserve"> </w:t>
        </w:r>
        <w:r w:rsidRPr="00E07E16">
          <w:rPr>
            <w:rStyle w:val="Hyperlink"/>
            <w:rFonts w:hint="cs"/>
            <w:rtl/>
          </w:rPr>
          <w:t>ص</w:t>
        </w:r>
        <w:r w:rsidRPr="00E07E16">
          <w:rPr>
            <w:rStyle w:val="Hyperlink"/>
            <w:rtl/>
          </w:rPr>
          <w:t>46.</w:t>
        </w:r>
      </w:hyperlink>
    </w:p>
  </w:footnote>
  <w:footnote w:id="8">
    <w:p w:rsidR="000473AB" w:rsidRPr="000473AB" w:rsidRDefault="000473AB" w:rsidP="000473AB">
      <w:pPr>
        <w:pStyle w:val="FootnoteText"/>
      </w:pPr>
      <w:r w:rsidRPr="000473AB">
        <w:footnoteRef/>
      </w:r>
      <w:r w:rsidRPr="000473AB">
        <w:rPr>
          <w:rtl/>
        </w:rPr>
        <w:t xml:space="preserve"> </w:t>
      </w:r>
      <w:hyperlink r:id="rId6" w:history="1">
        <w:r w:rsidRPr="000473AB">
          <w:rPr>
            <w:rStyle w:val="Hyperlink"/>
            <w:rFonts w:hint="cs"/>
            <w:rtl/>
          </w:rPr>
          <w:t>کفایه</w:t>
        </w:r>
        <w:r w:rsidRPr="000473AB">
          <w:rPr>
            <w:rStyle w:val="Hyperlink"/>
            <w:rtl/>
          </w:rPr>
          <w:t xml:space="preserve"> </w:t>
        </w:r>
        <w:r w:rsidRPr="000473AB">
          <w:rPr>
            <w:rStyle w:val="Hyperlink"/>
            <w:rFonts w:hint="cs"/>
            <w:rtl/>
          </w:rPr>
          <w:t>الاصول،</w:t>
        </w:r>
        <w:r w:rsidRPr="000473AB">
          <w:rPr>
            <w:rStyle w:val="Hyperlink"/>
            <w:rtl/>
          </w:rPr>
          <w:t xml:space="preserve"> </w:t>
        </w:r>
        <w:r w:rsidRPr="000473AB">
          <w:rPr>
            <w:rStyle w:val="Hyperlink"/>
            <w:rFonts w:hint="cs"/>
            <w:rtl/>
          </w:rPr>
          <w:t>آخوند</w:t>
        </w:r>
        <w:r w:rsidRPr="000473AB">
          <w:rPr>
            <w:rStyle w:val="Hyperlink"/>
            <w:rtl/>
          </w:rPr>
          <w:t xml:space="preserve"> </w:t>
        </w:r>
        <w:r w:rsidRPr="000473AB">
          <w:rPr>
            <w:rStyle w:val="Hyperlink"/>
            <w:rFonts w:hint="cs"/>
            <w:rtl/>
          </w:rPr>
          <w:t>خراسانی،</w:t>
        </w:r>
        <w:r w:rsidRPr="000473AB">
          <w:rPr>
            <w:rStyle w:val="Hyperlink"/>
            <w:rtl/>
          </w:rPr>
          <w:t xml:space="preserve"> </w:t>
        </w:r>
        <w:r w:rsidRPr="000473AB">
          <w:rPr>
            <w:rStyle w:val="Hyperlink"/>
            <w:rFonts w:hint="cs"/>
            <w:rtl/>
          </w:rPr>
          <w:t>ج</w:t>
        </w:r>
        <w:r w:rsidRPr="000473AB">
          <w:rPr>
            <w:rStyle w:val="Hyperlink"/>
            <w:rtl/>
          </w:rPr>
          <w:t>1</w:t>
        </w:r>
        <w:r w:rsidRPr="000473AB">
          <w:rPr>
            <w:rStyle w:val="Hyperlink"/>
            <w:rFonts w:hint="cs"/>
            <w:rtl/>
          </w:rPr>
          <w:t>،</w:t>
        </w:r>
        <w:r w:rsidRPr="000473AB">
          <w:rPr>
            <w:rStyle w:val="Hyperlink"/>
            <w:rtl/>
          </w:rPr>
          <w:t xml:space="preserve"> </w:t>
        </w:r>
        <w:r w:rsidRPr="000473AB">
          <w:rPr>
            <w:rStyle w:val="Hyperlink"/>
            <w:rFonts w:hint="cs"/>
            <w:rtl/>
          </w:rPr>
          <w:t>ص</w:t>
        </w:r>
        <w:r w:rsidRPr="000473AB">
          <w:rPr>
            <w:rStyle w:val="Hyperlink"/>
            <w:rtl/>
          </w:rPr>
          <w:t>86.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6E7639">
      <w:rPr>
        <w:b/>
        <w:bCs/>
        <w:sz w:val="20"/>
        <w:szCs w:val="24"/>
        <w:rtl/>
      </w:rPr>
      <w:t>132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6E763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6E763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6E7639">
      <w:rPr>
        <w:sz w:val="24"/>
        <w:szCs w:val="24"/>
        <w:rtl/>
      </w:rPr>
      <w:t>7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6E7639">
      <w:rPr>
        <w:rFonts w:hint="cs"/>
        <w:color w:val="000000" w:themeColor="text1"/>
        <w:sz w:val="24"/>
        <w:szCs w:val="24"/>
        <w:rtl/>
      </w:rPr>
      <w:t>مجزی</w:t>
    </w:r>
    <w:r w:rsidR="006E7639">
      <w:rPr>
        <w:color w:val="000000" w:themeColor="text1"/>
        <w:sz w:val="24"/>
        <w:szCs w:val="24"/>
        <w:rtl/>
      </w:rPr>
      <w:t xml:space="preserve"> </w:t>
    </w:r>
    <w:r w:rsidR="006E7639">
      <w:rPr>
        <w:rFonts w:hint="cs"/>
        <w:color w:val="000000" w:themeColor="text1"/>
        <w:sz w:val="24"/>
        <w:szCs w:val="24"/>
        <w:rtl/>
      </w:rPr>
      <w:t>بودن</w:t>
    </w:r>
    <w:r w:rsidR="006E7639">
      <w:rPr>
        <w:color w:val="000000" w:themeColor="text1"/>
        <w:sz w:val="24"/>
        <w:szCs w:val="24"/>
        <w:rtl/>
      </w:rPr>
      <w:t xml:space="preserve"> </w:t>
    </w:r>
    <w:r w:rsidR="006E7639">
      <w:rPr>
        <w:rFonts w:hint="cs"/>
        <w:color w:val="000000" w:themeColor="text1"/>
        <w:sz w:val="24"/>
        <w:szCs w:val="24"/>
        <w:rtl/>
      </w:rPr>
      <w:t>عمل</w:t>
    </w:r>
    <w:r w:rsidR="006E7639">
      <w:rPr>
        <w:color w:val="000000" w:themeColor="text1"/>
        <w:sz w:val="24"/>
        <w:szCs w:val="24"/>
        <w:rtl/>
      </w:rPr>
      <w:t xml:space="preserve"> </w:t>
    </w:r>
    <w:r w:rsidR="006E7639">
      <w:rPr>
        <w:rFonts w:hint="cs"/>
        <w:color w:val="000000" w:themeColor="text1"/>
        <w:sz w:val="24"/>
        <w:szCs w:val="24"/>
        <w:rtl/>
      </w:rPr>
      <w:t>اضطراری</w:t>
    </w:r>
    <w:r w:rsidR="006E7639">
      <w:rPr>
        <w:color w:val="000000" w:themeColor="text1"/>
        <w:sz w:val="24"/>
        <w:szCs w:val="24"/>
        <w:rtl/>
      </w:rPr>
      <w:t xml:space="preserve"> </w:t>
    </w:r>
    <w:r w:rsidR="006E7639">
      <w:rPr>
        <w:rFonts w:hint="cs"/>
        <w:color w:val="000000" w:themeColor="text1"/>
        <w:sz w:val="24"/>
        <w:szCs w:val="24"/>
        <w:rtl/>
      </w:rPr>
      <w:t>از</w:t>
    </w:r>
    <w:r w:rsidR="006E7639">
      <w:rPr>
        <w:color w:val="000000" w:themeColor="text1"/>
        <w:sz w:val="24"/>
        <w:szCs w:val="24"/>
        <w:rtl/>
      </w:rPr>
      <w:t xml:space="preserve"> </w:t>
    </w:r>
    <w:r w:rsidR="006E7639">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6E7639">
      <w:rPr>
        <w:rFonts w:hint="cs"/>
        <w:sz w:val="24"/>
        <w:szCs w:val="24"/>
        <w:rtl/>
      </w:rPr>
      <w:t>مهدی</w:t>
    </w:r>
    <w:r w:rsidR="006E7639">
      <w:rPr>
        <w:sz w:val="24"/>
        <w:szCs w:val="24"/>
        <w:rtl/>
      </w:rPr>
      <w:t xml:space="preserve"> </w:t>
    </w:r>
    <w:r w:rsidR="006E763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6E7639">
      <w:rPr>
        <w:rFonts w:hint="cs"/>
        <w:sz w:val="24"/>
        <w:szCs w:val="24"/>
        <w:rtl/>
      </w:rPr>
      <w:t>کیفیت</w:t>
    </w:r>
    <w:r w:rsidR="006E7639">
      <w:rPr>
        <w:sz w:val="24"/>
        <w:szCs w:val="24"/>
        <w:rtl/>
      </w:rPr>
      <w:t xml:space="preserve"> </w:t>
    </w:r>
    <w:r w:rsidR="006E7639">
      <w:rPr>
        <w:rFonts w:hint="cs"/>
        <w:sz w:val="24"/>
        <w:szCs w:val="24"/>
        <w:rtl/>
      </w:rPr>
      <w:t>استظهار</w:t>
    </w:r>
    <w:r w:rsidR="006E7639">
      <w:rPr>
        <w:sz w:val="24"/>
        <w:szCs w:val="24"/>
        <w:rtl/>
      </w:rPr>
      <w:t xml:space="preserve"> </w:t>
    </w:r>
    <w:r w:rsidR="006E7639">
      <w:rPr>
        <w:rFonts w:hint="cs"/>
        <w:sz w:val="24"/>
        <w:szCs w:val="24"/>
        <w:rtl/>
      </w:rPr>
      <w:t>وجود</w:t>
    </w:r>
    <w:r w:rsidR="006E7639">
      <w:rPr>
        <w:sz w:val="24"/>
        <w:szCs w:val="24"/>
        <w:rtl/>
      </w:rPr>
      <w:t xml:space="preserve"> </w:t>
    </w:r>
    <w:r w:rsidR="006E7639">
      <w:rPr>
        <w:rFonts w:hint="cs"/>
        <w:sz w:val="24"/>
        <w:szCs w:val="24"/>
        <w:rtl/>
      </w:rPr>
      <w:t>امر</w:t>
    </w:r>
    <w:r w:rsidR="006E7639">
      <w:rPr>
        <w:sz w:val="24"/>
        <w:szCs w:val="24"/>
        <w:rtl/>
      </w:rPr>
      <w:t xml:space="preserve"> </w:t>
    </w:r>
    <w:r w:rsidR="006E7639">
      <w:rPr>
        <w:rFonts w:hint="cs"/>
        <w:sz w:val="24"/>
        <w:szCs w:val="24"/>
        <w:rtl/>
      </w:rPr>
      <w:t>اضطراری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657"/>
    <w:rsid w:val="00025777"/>
    <w:rsid w:val="00025B70"/>
    <w:rsid w:val="000353D7"/>
    <w:rsid w:val="000473AB"/>
    <w:rsid w:val="00055496"/>
    <w:rsid w:val="00080A41"/>
    <w:rsid w:val="0008299B"/>
    <w:rsid w:val="000913AA"/>
    <w:rsid w:val="00094847"/>
    <w:rsid w:val="00096C63"/>
    <w:rsid w:val="000A3675"/>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F2C"/>
    <w:rsid w:val="0020241A"/>
    <w:rsid w:val="00203821"/>
    <w:rsid w:val="00211632"/>
    <w:rsid w:val="0021630D"/>
    <w:rsid w:val="0022284E"/>
    <w:rsid w:val="0024121B"/>
    <w:rsid w:val="0024798A"/>
    <w:rsid w:val="00247D2F"/>
    <w:rsid w:val="00256560"/>
    <w:rsid w:val="002571D1"/>
    <w:rsid w:val="0027605E"/>
    <w:rsid w:val="00281E00"/>
    <w:rsid w:val="00294A52"/>
    <w:rsid w:val="002B575F"/>
    <w:rsid w:val="002B729B"/>
    <w:rsid w:val="002C23B5"/>
    <w:rsid w:val="002C53A2"/>
    <w:rsid w:val="002D0040"/>
    <w:rsid w:val="002D2FA8"/>
    <w:rsid w:val="002E220F"/>
    <w:rsid w:val="002E6CB6"/>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859"/>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7D2D"/>
    <w:rsid w:val="006B21F4"/>
    <w:rsid w:val="006B3753"/>
    <w:rsid w:val="006B7AD6"/>
    <w:rsid w:val="006C50FD"/>
    <w:rsid w:val="006D1DD4"/>
    <w:rsid w:val="006D4014"/>
    <w:rsid w:val="006D44C1"/>
    <w:rsid w:val="006E5651"/>
    <w:rsid w:val="006E5B85"/>
    <w:rsid w:val="006E7639"/>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5F79"/>
    <w:rsid w:val="00795E02"/>
    <w:rsid w:val="007979D0"/>
    <w:rsid w:val="007A4E18"/>
    <w:rsid w:val="007A7B8C"/>
    <w:rsid w:val="007C6C22"/>
    <w:rsid w:val="007C6D9E"/>
    <w:rsid w:val="007D1C43"/>
    <w:rsid w:val="007D6C53"/>
    <w:rsid w:val="007E1564"/>
    <w:rsid w:val="007E1E87"/>
    <w:rsid w:val="007E5B3F"/>
    <w:rsid w:val="007F2257"/>
    <w:rsid w:val="0080091D"/>
    <w:rsid w:val="00804108"/>
    <w:rsid w:val="00804FC4"/>
    <w:rsid w:val="00816367"/>
    <w:rsid w:val="00816A0B"/>
    <w:rsid w:val="00823574"/>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5E70"/>
    <w:rsid w:val="008E3924"/>
    <w:rsid w:val="008F13F7"/>
    <w:rsid w:val="008F5B4D"/>
    <w:rsid w:val="00907425"/>
    <w:rsid w:val="00923C34"/>
    <w:rsid w:val="00924152"/>
    <w:rsid w:val="0092513D"/>
    <w:rsid w:val="00927A9F"/>
    <w:rsid w:val="009335CC"/>
    <w:rsid w:val="00935A55"/>
    <w:rsid w:val="00941CEB"/>
    <w:rsid w:val="0094720F"/>
    <w:rsid w:val="00953625"/>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0A7"/>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7E16"/>
    <w:rsid w:val="00E25E10"/>
    <w:rsid w:val="00E50B41"/>
    <w:rsid w:val="00E5219B"/>
    <w:rsid w:val="00E52D07"/>
    <w:rsid w:val="00E5518B"/>
    <w:rsid w:val="00E609FE"/>
    <w:rsid w:val="00E630BE"/>
    <w:rsid w:val="00E72EBD"/>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59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2/1/128/&#1575;&#1604;&#1605;&#1578;&#1581;&#1602;&#1602;" TargetMode="External"/><Relationship Id="rId2" Type="http://schemas.openxmlformats.org/officeDocument/2006/relationships/hyperlink" Target="http://lib.eshia.ir/13106/2/47/&#1575;&#1604;&#1589;&#1581;&#1740;&#1581;" TargetMode="External"/><Relationship Id="rId1" Type="http://schemas.openxmlformats.org/officeDocument/2006/relationships/hyperlink" Target="http://lib.eshia.ir/27004/1/85/&#1705;&#1604;&#1617;&#1607;" TargetMode="External"/><Relationship Id="rId6" Type="http://schemas.openxmlformats.org/officeDocument/2006/relationships/hyperlink" Target="http://lib.eshia.ir/27004/1/86/&#1575;&#1604;&#1578;&#1581;&#1602;&#1740;&#1602;" TargetMode="External"/><Relationship Id="rId5" Type="http://schemas.openxmlformats.org/officeDocument/2006/relationships/hyperlink" Target="http://lib.eshia.ir/13106/2/46/&#1588;&#1574;&#1578;" TargetMode="External"/><Relationship Id="rId4" Type="http://schemas.openxmlformats.org/officeDocument/2006/relationships/hyperlink" Target="http://lib.eshia.ir/13050/2/19/&#1575;&#1604;&#1582;&#1608;&#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23EC4-5EDA-46EF-ADB8-A129EC969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133</TotalTime>
  <Pages>5</Pages>
  <Words>1336</Words>
  <Characters>7619</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2019-04-27T10:08:00Z</cp:lastPrinted>
  <dcterms:created xsi:type="dcterms:W3CDTF">2019-04-27T04:47:00Z</dcterms:created>
  <dcterms:modified xsi:type="dcterms:W3CDTF">2019-04-27T10:08:00Z</dcterms:modified>
  <cp:contentStatus>ویرایش 2.5</cp:contentStatus>
  <cp:version>2.7</cp:version>
</cp:coreProperties>
</file>