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A5E81">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61429" w:rsidRDefault="00061429" w:rsidP="0006142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58436" w:history="1">
        <w:r w:rsidRPr="0087246B">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2758436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9A2A3C">
          <w:rPr>
            <w:noProof/>
            <w:webHidden/>
            <w:rtl/>
          </w:rPr>
          <w:t>1</w:t>
        </w:r>
        <w:r>
          <w:rPr>
            <w:rStyle w:val="Hyperlink"/>
            <w:noProof/>
            <w:rtl/>
          </w:rPr>
          <w:fldChar w:fldCharType="end"/>
        </w:r>
      </w:hyperlink>
    </w:p>
    <w:p w:rsidR="00061429" w:rsidRDefault="009A2A3C" w:rsidP="00061429">
      <w:pPr>
        <w:pStyle w:val="TOC2"/>
        <w:tabs>
          <w:tab w:val="right" w:leader="dot" w:pos="10194"/>
        </w:tabs>
        <w:rPr>
          <w:rFonts w:asciiTheme="minorHAnsi" w:eastAsiaTheme="minorEastAsia" w:hAnsiTheme="minorHAnsi" w:cstheme="minorBidi"/>
          <w:bCs w:val="0"/>
          <w:noProof/>
          <w:color w:val="auto"/>
          <w:szCs w:val="22"/>
          <w:rtl/>
        </w:rPr>
      </w:pPr>
      <w:hyperlink w:anchor="_Toc2758437" w:history="1">
        <w:r w:rsidR="00061429" w:rsidRPr="0087246B">
          <w:rPr>
            <w:rStyle w:val="Hyperlink"/>
            <w:rFonts w:hint="eastAsia"/>
            <w:noProof/>
            <w:rtl/>
          </w:rPr>
          <w:t>تعبد</w:t>
        </w:r>
        <w:r w:rsidR="00061429" w:rsidRPr="0087246B">
          <w:rPr>
            <w:rStyle w:val="Hyperlink"/>
            <w:rFonts w:hint="cs"/>
            <w:noProof/>
            <w:rtl/>
          </w:rPr>
          <w:t>ی</w:t>
        </w:r>
        <w:r w:rsidR="00061429" w:rsidRPr="0087246B">
          <w:rPr>
            <w:rStyle w:val="Hyperlink"/>
            <w:noProof/>
            <w:rtl/>
          </w:rPr>
          <w:t xml:space="preserve"> </w:t>
        </w:r>
        <w:r w:rsidR="00061429" w:rsidRPr="0087246B">
          <w:rPr>
            <w:rStyle w:val="Hyperlink"/>
            <w:rFonts w:hint="eastAsia"/>
            <w:noProof/>
            <w:rtl/>
          </w:rPr>
          <w:t>و</w:t>
        </w:r>
        <w:r w:rsidR="00061429" w:rsidRPr="0087246B">
          <w:rPr>
            <w:rStyle w:val="Hyperlink"/>
            <w:noProof/>
            <w:rtl/>
          </w:rPr>
          <w:t xml:space="preserve"> </w:t>
        </w:r>
        <w:r w:rsidR="00061429" w:rsidRPr="0087246B">
          <w:rPr>
            <w:rStyle w:val="Hyperlink"/>
            <w:rFonts w:hint="eastAsia"/>
            <w:noProof/>
            <w:rtl/>
          </w:rPr>
          <w:t>توصل</w:t>
        </w:r>
        <w:r w:rsidR="00061429" w:rsidRPr="0087246B">
          <w:rPr>
            <w:rStyle w:val="Hyperlink"/>
            <w:rFonts w:hint="cs"/>
            <w:noProof/>
            <w:rtl/>
          </w:rPr>
          <w:t>ی</w:t>
        </w:r>
        <w:r w:rsidR="00061429">
          <w:rPr>
            <w:noProof/>
            <w:webHidden/>
            <w:rtl/>
          </w:rPr>
          <w:tab/>
        </w:r>
        <w:r w:rsidR="00061429">
          <w:rPr>
            <w:rStyle w:val="Hyperlink"/>
            <w:noProof/>
            <w:rtl/>
          </w:rPr>
          <w:fldChar w:fldCharType="begin"/>
        </w:r>
        <w:r w:rsidR="00061429">
          <w:rPr>
            <w:noProof/>
            <w:webHidden/>
            <w:rtl/>
          </w:rPr>
          <w:instrText xml:space="preserve"> </w:instrText>
        </w:r>
        <w:r w:rsidR="00061429">
          <w:rPr>
            <w:noProof/>
            <w:webHidden/>
          </w:rPr>
          <w:instrText xml:space="preserve">PAGEREF </w:instrText>
        </w:r>
        <w:r w:rsidR="00061429">
          <w:rPr>
            <w:noProof/>
            <w:webHidden/>
            <w:rtl/>
          </w:rPr>
          <w:instrText>_</w:instrText>
        </w:r>
        <w:r w:rsidR="00061429">
          <w:rPr>
            <w:noProof/>
            <w:webHidden/>
          </w:rPr>
          <w:instrText>Toc</w:instrText>
        </w:r>
        <w:r w:rsidR="00061429">
          <w:rPr>
            <w:noProof/>
            <w:webHidden/>
            <w:rtl/>
          </w:rPr>
          <w:instrText xml:space="preserve">2758437 </w:instrText>
        </w:r>
        <w:r w:rsidR="00061429">
          <w:rPr>
            <w:noProof/>
            <w:webHidden/>
          </w:rPr>
          <w:instrText>\h</w:instrText>
        </w:r>
        <w:r w:rsidR="00061429">
          <w:rPr>
            <w:noProof/>
            <w:webHidden/>
            <w:rtl/>
          </w:rPr>
          <w:instrText xml:space="preserve"> </w:instrText>
        </w:r>
        <w:r w:rsidR="00061429">
          <w:rPr>
            <w:rStyle w:val="Hyperlink"/>
            <w:noProof/>
            <w:rtl/>
          </w:rPr>
        </w:r>
        <w:r w:rsidR="00061429">
          <w:rPr>
            <w:rStyle w:val="Hyperlink"/>
            <w:noProof/>
            <w:rtl/>
          </w:rPr>
          <w:fldChar w:fldCharType="separate"/>
        </w:r>
        <w:r>
          <w:rPr>
            <w:noProof/>
            <w:webHidden/>
            <w:rtl/>
          </w:rPr>
          <w:t>1</w:t>
        </w:r>
        <w:r w:rsidR="00061429">
          <w:rPr>
            <w:rStyle w:val="Hyperlink"/>
            <w:noProof/>
            <w:rtl/>
          </w:rPr>
          <w:fldChar w:fldCharType="end"/>
        </w:r>
      </w:hyperlink>
    </w:p>
    <w:p w:rsidR="00061429" w:rsidRDefault="009A2A3C" w:rsidP="00061429">
      <w:pPr>
        <w:pStyle w:val="TOC3"/>
        <w:tabs>
          <w:tab w:val="right" w:leader="dot" w:pos="10194"/>
        </w:tabs>
        <w:rPr>
          <w:rFonts w:asciiTheme="minorHAnsi" w:eastAsiaTheme="minorEastAsia" w:hAnsiTheme="minorHAnsi" w:cstheme="minorBidi"/>
          <w:bCs w:val="0"/>
          <w:iCs w:val="0"/>
          <w:noProof/>
          <w:color w:val="auto"/>
          <w:szCs w:val="22"/>
          <w:rtl/>
        </w:rPr>
      </w:pPr>
      <w:hyperlink w:anchor="_Toc2758438" w:history="1">
        <w:r w:rsidR="00061429" w:rsidRPr="0087246B">
          <w:rPr>
            <w:rStyle w:val="Hyperlink"/>
            <w:rFonts w:hint="eastAsia"/>
            <w:noProof/>
            <w:rtl/>
          </w:rPr>
          <w:t>اثبات</w:t>
        </w:r>
        <w:r w:rsidR="00061429" w:rsidRPr="0087246B">
          <w:rPr>
            <w:rStyle w:val="Hyperlink"/>
            <w:noProof/>
            <w:rtl/>
          </w:rPr>
          <w:t xml:space="preserve"> </w:t>
        </w:r>
        <w:r w:rsidR="00061429" w:rsidRPr="0087246B">
          <w:rPr>
            <w:rStyle w:val="Hyperlink"/>
            <w:rFonts w:hint="eastAsia"/>
            <w:noProof/>
            <w:rtl/>
          </w:rPr>
          <w:t>اصل</w:t>
        </w:r>
        <w:r w:rsidR="00061429" w:rsidRPr="0087246B">
          <w:rPr>
            <w:rStyle w:val="Hyperlink"/>
            <w:noProof/>
            <w:rtl/>
          </w:rPr>
          <w:t xml:space="preserve"> </w:t>
        </w:r>
        <w:r w:rsidR="00061429" w:rsidRPr="0087246B">
          <w:rPr>
            <w:rStyle w:val="Hyperlink"/>
            <w:rFonts w:hint="eastAsia"/>
            <w:noProof/>
            <w:rtl/>
          </w:rPr>
          <w:t>تعبد</w:t>
        </w:r>
        <w:r w:rsidR="00061429" w:rsidRPr="0087246B">
          <w:rPr>
            <w:rStyle w:val="Hyperlink"/>
            <w:rFonts w:hint="cs"/>
            <w:noProof/>
            <w:rtl/>
          </w:rPr>
          <w:t>ی</w:t>
        </w:r>
        <w:r w:rsidR="00061429" w:rsidRPr="0087246B">
          <w:rPr>
            <w:rStyle w:val="Hyperlink"/>
            <w:rFonts w:hint="eastAsia"/>
            <w:noProof/>
            <w:rtl/>
          </w:rPr>
          <w:t>ت</w:t>
        </w:r>
        <w:r w:rsidR="00061429" w:rsidRPr="0087246B">
          <w:rPr>
            <w:rStyle w:val="Hyperlink"/>
            <w:noProof/>
            <w:rtl/>
          </w:rPr>
          <w:t xml:space="preserve"> </w:t>
        </w:r>
        <w:r w:rsidR="00061429" w:rsidRPr="0087246B">
          <w:rPr>
            <w:rStyle w:val="Hyperlink"/>
            <w:rFonts w:hint="eastAsia"/>
            <w:noProof/>
            <w:rtl/>
          </w:rPr>
          <w:t>توسط</w:t>
        </w:r>
        <w:r w:rsidR="00061429" w:rsidRPr="0087246B">
          <w:rPr>
            <w:rStyle w:val="Hyperlink"/>
            <w:noProof/>
            <w:rtl/>
          </w:rPr>
          <w:t xml:space="preserve"> </w:t>
        </w:r>
        <w:r w:rsidR="00061429" w:rsidRPr="0087246B">
          <w:rPr>
            <w:rStyle w:val="Hyperlink"/>
            <w:rFonts w:hint="eastAsia"/>
            <w:noProof/>
            <w:rtl/>
          </w:rPr>
          <w:t>دل</w:t>
        </w:r>
        <w:r w:rsidR="00061429" w:rsidRPr="0087246B">
          <w:rPr>
            <w:rStyle w:val="Hyperlink"/>
            <w:rFonts w:hint="cs"/>
            <w:noProof/>
            <w:rtl/>
          </w:rPr>
          <w:t>ی</w:t>
        </w:r>
        <w:r w:rsidR="00061429" w:rsidRPr="0087246B">
          <w:rPr>
            <w:rStyle w:val="Hyperlink"/>
            <w:rFonts w:hint="eastAsia"/>
            <w:noProof/>
            <w:rtl/>
          </w:rPr>
          <w:t>ل</w:t>
        </w:r>
        <w:r w:rsidR="00061429" w:rsidRPr="0087246B">
          <w:rPr>
            <w:rStyle w:val="Hyperlink"/>
            <w:noProof/>
            <w:rtl/>
          </w:rPr>
          <w:t xml:space="preserve"> </w:t>
        </w:r>
        <w:r w:rsidR="00061429" w:rsidRPr="0087246B">
          <w:rPr>
            <w:rStyle w:val="Hyperlink"/>
            <w:rFonts w:hint="eastAsia"/>
            <w:noProof/>
            <w:rtl/>
          </w:rPr>
          <w:t>خارج</w:t>
        </w:r>
        <w:r w:rsidR="00061429" w:rsidRPr="0087246B">
          <w:rPr>
            <w:rStyle w:val="Hyperlink"/>
            <w:rFonts w:hint="cs"/>
            <w:noProof/>
            <w:rtl/>
          </w:rPr>
          <w:t>ی</w:t>
        </w:r>
        <w:r w:rsidR="00061429">
          <w:rPr>
            <w:noProof/>
            <w:webHidden/>
            <w:rtl/>
          </w:rPr>
          <w:tab/>
        </w:r>
        <w:r w:rsidR="00061429">
          <w:rPr>
            <w:rStyle w:val="Hyperlink"/>
            <w:noProof/>
            <w:rtl/>
          </w:rPr>
          <w:fldChar w:fldCharType="begin"/>
        </w:r>
        <w:r w:rsidR="00061429">
          <w:rPr>
            <w:noProof/>
            <w:webHidden/>
            <w:rtl/>
          </w:rPr>
          <w:instrText xml:space="preserve"> </w:instrText>
        </w:r>
        <w:r w:rsidR="00061429">
          <w:rPr>
            <w:noProof/>
            <w:webHidden/>
          </w:rPr>
          <w:instrText xml:space="preserve">PAGEREF </w:instrText>
        </w:r>
        <w:r w:rsidR="00061429">
          <w:rPr>
            <w:noProof/>
            <w:webHidden/>
            <w:rtl/>
          </w:rPr>
          <w:instrText>_</w:instrText>
        </w:r>
        <w:r w:rsidR="00061429">
          <w:rPr>
            <w:noProof/>
            <w:webHidden/>
          </w:rPr>
          <w:instrText>Toc</w:instrText>
        </w:r>
        <w:r w:rsidR="00061429">
          <w:rPr>
            <w:noProof/>
            <w:webHidden/>
            <w:rtl/>
          </w:rPr>
          <w:instrText xml:space="preserve">2758438 </w:instrText>
        </w:r>
        <w:r w:rsidR="00061429">
          <w:rPr>
            <w:noProof/>
            <w:webHidden/>
          </w:rPr>
          <w:instrText>\h</w:instrText>
        </w:r>
        <w:r w:rsidR="00061429">
          <w:rPr>
            <w:noProof/>
            <w:webHidden/>
            <w:rtl/>
          </w:rPr>
          <w:instrText xml:space="preserve"> </w:instrText>
        </w:r>
        <w:r w:rsidR="00061429">
          <w:rPr>
            <w:rStyle w:val="Hyperlink"/>
            <w:noProof/>
            <w:rtl/>
          </w:rPr>
        </w:r>
        <w:r w:rsidR="00061429">
          <w:rPr>
            <w:rStyle w:val="Hyperlink"/>
            <w:noProof/>
            <w:rtl/>
          </w:rPr>
          <w:fldChar w:fldCharType="separate"/>
        </w:r>
        <w:r>
          <w:rPr>
            <w:noProof/>
            <w:webHidden/>
            <w:rtl/>
          </w:rPr>
          <w:t>1</w:t>
        </w:r>
        <w:r w:rsidR="00061429">
          <w:rPr>
            <w:rStyle w:val="Hyperlink"/>
            <w:noProof/>
            <w:rtl/>
          </w:rPr>
          <w:fldChar w:fldCharType="end"/>
        </w:r>
      </w:hyperlink>
    </w:p>
    <w:p w:rsidR="00061429" w:rsidRDefault="009A2A3C" w:rsidP="00061429">
      <w:pPr>
        <w:pStyle w:val="TOC4"/>
        <w:tabs>
          <w:tab w:val="right" w:leader="dot" w:pos="10194"/>
        </w:tabs>
        <w:rPr>
          <w:rFonts w:asciiTheme="minorHAnsi" w:eastAsiaTheme="minorEastAsia" w:hAnsiTheme="minorHAnsi" w:cstheme="minorBidi"/>
          <w:bCs w:val="0"/>
          <w:noProof/>
          <w:color w:val="auto"/>
          <w:szCs w:val="22"/>
          <w:rtl/>
        </w:rPr>
      </w:pPr>
      <w:hyperlink w:anchor="_Toc2758439" w:history="1">
        <w:r w:rsidR="00061429" w:rsidRPr="0087246B">
          <w:rPr>
            <w:rStyle w:val="Hyperlink"/>
            <w:rFonts w:hint="eastAsia"/>
            <w:noProof/>
            <w:rtl/>
          </w:rPr>
          <w:t>متوقف</w:t>
        </w:r>
        <w:r w:rsidR="00061429" w:rsidRPr="0087246B">
          <w:rPr>
            <w:rStyle w:val="Hyperlink"/>
            <w:noProof/>
            <w:rtl/>
          </w:rPr>
          <w:t xml:space="preserve"> </w:t>
        </w:r>
        <w:r w:rsidR="00061429" w:rsidRPr="0087246B">
          <w:rPr>
            <w:rStyle w:val="Hyperlink"/>
            <w:rFonts w:hint="eastAsia"/>
            <w:noProof/>
            <w:rtl/>
          </w:rPr>
          <w:t>نبودن</w:t>
        </w:r>
        <w:r w:rsidR="00061429" w:rsidRPr="0087246B">
          <w:rPr>
            <w:rStyle w:val="Hyperlink"/>
            <w:noProof/>
            <w:rtl/>
          </w:rPr>
          <w:t xml:space="preserve"> </w:t>
        </w:r>
        <w:r w:rsidR="00061429" w:rsidRPr="0087246B">
          <w:rPr>
            <w:rStyle w:val="Hyperlink"/>
            <w:rFonts w:hint="eastAsia"/>
            <w:noProof/>
            <w:rtl/>
          </w:rPr>
          <w:t>تحقق</w:t>
        </w:r>
        <w:r w:rsidR="00061429" w:rsidRPr="0087246B">
          <w:rPr>
            <w:rStyle w:val="Hyperlink"/>
            <w:noProof/>
            <w:rtl/>
          </w:rPr>
          <w:t xml:space="preserve"> </w:t>
        </w:r>
        <w:r w:rsidR="00061429" w:rsidRPr="0087246B">
          <w:rPr>
            <w:rStyle w:val="Hyperlink"/>
            <w:rFonts w:hint="eastAsia"/>
            <w:noProof/>
            <w:rtl/>
          </w:rPr>
          <w:t>اطاعت</w:t>
        </w:r>
        <w:r w:rsidR="00061429" w:rsidRPr="0087246B">
          <w:rPr>
            <w:rStyle w:val="Hyperlink"/>
            <w:noProof/>
            <w:rtl/>
          </w:rPr>
          <w:t xml:space="preserve"> </w:t>
        </w:r>
        <w:r w:rsidR="00061429" w:rsidRPr="0087246B">
          <w:rPr>
            <w:rStyle w:val="Hyperlink"/>
            <w:rFonts w:hint="eastAsia"/>
            <w:noProof/>
            <w:rtl/>
          </w:rPr>
          <w:t>خدا</w:t>
        </w:r>
        <w:r w:rsidR="00061429" w:rsidRPr="0087246B">
          <w:rPr>
            <w:rStyle w:val="Hyperlink"/>
            <w:noProof/>
            <w:rtl/>
          </w:rPr>
          <w:t xml:space="preserve"> </w:t>
        </w:r>
        <w:r w:rsidR="00061429" w:rsidRPr="0087246B">
          <w:rPr>
            <w:rStyle w:val="Hyperlink"/>
            <w:rFonts w:hint="eastAsia"/>
            <w:noProof/>
            <w:rtl/>
          </w:rPr>
          <w:t>به</w:t>
        </w:r>
        <w:r w:rsidR="00061429" w:rsidRPr="0087246B">
          <w:rPr>
            <w:rStyle w:val="Hyperlink"/>
            <w:noProof/>
            <w:rtl/>
          </w:rPr>
          <w:t xml:space="preserve"> </w:t>
        </w:r>
        <w:r w:rsidR="00061429" w:rsidRPr="0087246B">
          <w:rPr>
            <w:rStyle w:val="Hyperlink"/>
            <w:rFonts w:hint="eastAsia"/>
            <w:noProof/>
            <w:rtl/>
          </w:rPr>
          <w:t>قصد</w:t>
        </w:r>
        <w:r w:rsidR="00061429" w:rsidRPr="0087246B">
          <w:rPr>
            <w:rStyle w:val="Hyperlink"/>
            <w:noProof/>
            <w:rtl/>
          </w:rPr>
          <w:t xml:space="preserve"> </w:t>
        </w:r>
        <w:r w:rsidR="00061429" w:rsidRPr="0087246B">
          <w:rPr>
            <w:rStyle w:val="Hyperlink"/>
            <w:rFonts w:hint="eastAsia"/>
            <w:noProof/>
            <w:rtl/>
          </w:rPr>
          <w:t>قربت</w:t>
        </w:r>
        <w:r w:rsidR="00061429">
          <w:rPr>
            <w:noProof/>
            <w:webHidden/>
            <w:rtl/>
          </w:rPr>
          <w:tab/>
        </w:r>
        <w:r w:rsidR="00061429">
          <w:rPr>
            <w:rStyle w:val="Hyperlink"/>
            <w:noProof/>
            <w:rtl/>
          </w:rPr>
          <w:fldChar w:fldCharType="begin"/>
        </w:r>
        <w:r w:rsidR="00061429">
          <w:rPr>
            <w:noProof/>
            <w:webHidden/>
            <w:rtl/>
          </w:rPr>
          <w:instrText xml:space="preserve"> </w:instrText>
        </w:r>
        <w:r w:rsidR="00061429">
          <w:rPr>
            <w:noProof/>
            <w:webHidden/>
          </w:rPr>
          <w:instrText xml:space="preserve">PAGEREF </w:instrText>
        </w:r>
        <w:r w:rsidR="00061429">
          <w:rPr>
            <w:noProof/>
            <w:webHidden/>
            <w:rtl/>
          </w:rPr>
          <w:instrText>_</w:instrText>
        </w:r>
        <w:r w:rsidR="00061429">
          <w:rPr>
            <w:noProof/>
            <w:webHidden/>
          </w:rPr>
          <w:instrText>Toc</w:instrText>
        </w:r>
        <w:r w:rsidR="00061429">
          <w:rPr>
            <w:noProof/>
            <w:webHidden/>
            <w:rtl/>
          </w:rPr>
          <w:instrText xml:space="preserve">2758439 </w:instrText>
        </w:r>
        <w:r w:rsidR="00061429">
          <w:rPr>
            <w:noProof/>
            <w:webHidden/>
          </w:rPr>
          <w:instrText>\h</w:instrText>
        </w:r>
        <w:r w:rsidR="00061429">
          <w:rPr>
            <w:noProof/>
            <w:webHidden/>
            <w:rtl/>
          </w:rPr>
          <w:instrText xml:space="preserve"> </w:instrText>
        </w:r>
        <w:r w:rsidR="00061429">
          <w:rPr>
            <w:rStyle w:val="Hyperlink"/>
            <w:noProof/>
            <w:rtl/>
          </w:rPr>
        </w:r>
        <w:r w:rsidR="00061429">
          <w:rPr>
            <w:rStyle w:val="Hyperlink"/>
            <w:noProof/>
            <w:rtl/>
          </w:rPr>
          <w:fldChar w:fldCharType="separate"/>
        </w:r>
        <w:r>
          <w:rPr>
            <w:noProof/>
            <w:webHidden/>
            <w:rtl/>
          </w:rPr>
          <w:t>1</w:t>
        </w:r>
        <w:r w:rsidR="00061429">
          <w:rPr>
            <w:rStyle w:val="Hyperlink"/>
            <w:noProof/>
            <w:rtl/>
          </w:rPr>
          <w:fldChar w:fldCharType="end"/>
        </w:r>
      </w:hyperlink>
    </w:p>
    <w:p w:rsidR="00061429" w:rsidRDefault="009A2A3C" w:rsidP="00061429">
      <w:pPr>
        <w:pStyle w:val="TOC4"/>
        <w:tabs>
          <w:tab w:val="right" w:leader="dot" w:pos="10194"/>
        </w:tabs>
        <w:rPr>
          <w:rFonts w:asciiTheme="minorHAnsi" w:eastAsiaTheme="minorEastAsia" w:hAnsiTheme="minorHAnsi" w:cstheme="minorBidi"/>
          <w:bCs w:val="0"/>
          <w:noProof/>
          <w:color w:val="auto"/>
          <w:szCs w:val="22"/>
          <w:rtl/>
        </w:rPr>
      </w:pPr>
      <w:hyperlink w:anchor="_Toc2758440" w:history="1">
        <w:r w:rsidR="00061429" w:rsidRPr="0087246B">
          <w:rPr>
            <w:rStyle w:val="Hyperlink"/>
            <w:rFonts w:hint="eastAsia"/>
            <w:noProof/>
            <w:rtl/>
          </w:rPr>
          <w:t>استدلال</w:t>
        </w:r>
        <w:r w:rsidR="00061429" w:rsidRPr="0087246B">
          <w:rPr>
            <w:rStyle w:val="Hyperlink"/>
            <w:noProof/>
            <w:rtl/>
          </w:rPr>
          <w:t xml:space="preserve"> </w:t>
        </w:r>
        <w:r w:rsidR="00061429" w:rsidRPr="0087246B">
          <w:rPr>
            <w:rStyle w:val="Hyperlink"/>
            <w:rFonts w:hint="eastAsia"/>
            <w:noProof/>
            <w:rtl/>
          </w:rPr>
          <w:t>به</w:t>
        </w:r>
        <w:r w:rsidR="00061429" w:rsidRPr="0087246B">
          <w:rPr>
            <w:rStyle w:val="Hyperlink"/>
            <w:noProof/>
            <w:rtl/>
          </w:rPr>
          <w:t xml:space="preserve"> </w:t>
        </w:r>
        <w:r w:rsidR="00061429" w:rsidRPr="0087246B">
          <w:rPr>
            <w:rStyle w:val="Hyperlink"/>
            <w:rFonts w:hint="eastAsia"/>
            <w:noProof/>
            <w:rtl/>
          </w:rPr>
          <w:t>روا</w:t>
        </w:r>
        <w:r w:rsidR="00061429" w:rsidRPr="0087246B">
          <w:rPr>
            <w:rStyle w:val="Hyperlink"/>
            <w:rFonts w:hint="cs"/>
            <w:noProof/>
            <w:rtl/>
          </w:rPr>
          <w:t>ی</w:t>
        </w:r>
        <w:r w:rsidR="00061429" w:rsidRPr="0087246B">
          <w:rPr>
            <w:rStyle w:val="Hyperlink"/>
            <w:rFonts w:hint="eastAsia"/>
            <w:noProof/>
            <w:rtl/>
          </w:rPr>
          <w:t>ات</w:t>
        </w:r>
        <w:r w:rsidR="00061429">
          <w:rPr>
            <w:noProof/>
            <w:webHidden/>
            <w:rtl/>
          </w:rPr>
          <w:tab/>
        </w:r>
        <w:r w:rsidR="00061429">
          <w:rPr>
            <w:rStyle w:val="Hyperlink"/>
            <w:noProof/>
            <w:rtl/>
          </w:rPr>
          <w:fldChar w:fldCharType="begin"/>
        </w:r>
        <w:r w:rsidR="00061429">
          <w:rPr>
            <w:noProof/>
            <w:webHidden/>
            <w:rtl/>
          </w:rPr>
          <w:instrText xml:space="preserve"> </w:instrText>
        </w:r>
        <w:r w:rsidR="00061429">
          <w:rPr>
            <w:noProof/>
            <w:webHidden/>
          </w:rPr>
          <w:instrText xml:space="preserve">PAGEREF </w:instrText>
        </w:r>
        <w:r w:rsidR="00061429">
          <w:rPr>
            <w:noProof/>
            <w:webHidden/>
            <w:rtl/>
          </w:rPr>
          <w:instrText>_</w:instrText>
        </w:r>
        <w:r w:rsidR="00061429">
          <w:rPr>
            <w:noProof/>
            <w:webHidden/>
          </w:rPr>
          <w:instrText>Toc</w:instrText>
        </w:r>
        <w:r w:rsidR="00061429">
          <w:rPr>
            <w:noProof/>
            <w:webHidden/>
            <w:rtl/>
          </w:rPr>
          <w:instrText xml:space="preserve">2758440 </w:instrText>
        </w:r>
        <w:r w:rsidR="00061429">
          <w:rPr>
            <w:noProof/>
            <w:webHidden/>
          </w:rPr>
          <w:instrText>\h</w:instrText>
        </w:r>
        <w:r w:rsidR="00061429">
          <w:rPr>
            <w:noProof/>
            <w:webHidden/>
            <w:rtl/>
          </w:rPr>
          <w:instrText xml:space="preserve"> </w:instrText>
        </w:r>
        <w:r w:rsidR="00061429">
          <w:rPr>
            <w:rStyle w:val="Hyperlink"/>
            <w:noProof/>
            <w:rtl/>
          </w:rPr>
        </w:r>
        <w:r w:rsidR="00061429">
          <w:rPr>
            <w:rStyle w:val="Hyperlink"/>
            <w:noProof/>
            <w:rtl/>
          </w:rPr>
          <w:fldChar w:fldCharType="separate"/>
        </w:r>
        <w:r>
          <w:rPr>
            <w:noProof/>
            <w:webHidden/>
            <w:rtl/>
          </w:rPr>
          <w:t>2</w:t>
        </w:r>
        <w:r w:rsidR="00061429">
          <w:rPr>
            <w:rStyle w:val="Hyperlink"/>
            <w:noProof/>
            <w:rtl/>
          </w:rPr>
          <w:fldChar w:fldCharType="end"/>
        </w:r>
      </w:hyperlink>
    </w:p>
    <w:p w:rsidR="00061429" w:rsidRDefault="009A2A3C" w:rsidP="00061429">
      <w:pPr>
        <w:pStyle w:val="TOC5"/>
        <w:tabs>
          <w:tab w:val="right" w:leader="dot" w:pos="10194"/>
        </w:tabs>
        <w:rPr>
          <w:rFonts w:asciiTheme="minorHAnsi" w:eastAsiaTheme="minorEastAsia" w:hAnsiTheme="minorHAnsi" w:cstheme="minorBidi"/>
          <w:bCs w:val="0"/>
          <w:noProof/>
          <w:color w:val="auto"/>
          <w:szCs w:val="22"/>
          <w:rtl/>
        </w:rPr>
      </w:pPr>
      <w:hyperlink w:anchor="_Toc2758441" w:history="1">
        <w:r w:rsidR="00061429" w:rsidRPr="0087246B">
          <w:rPr>
            <w:rStyle w:val="Hyperlink"/>
            <w:rFonts w:hint="eastAsia"/>
            <w:noProof/>
            <w:rtl/>
          </w:rPr>
          <w:t>در</w:t>
        </w:r>
        <w:r w:rsidR="00061429" w:rsidRPr="0087246B">
          <w:rPr>
            <w:rStyle w:val="Hyperlink"/>
            <w:noProof/>
            <w:rtl/>
          </w:rPr>
          <w:t xml:space="preserve"> </w:t>
        </w:r>
        <w:r w:rsidR="00061429" w:rsidRPr="0087246B">
          <w:rPr>
            <w:rStyle w:val="Hyperlink"/>
            <w:rFonts w:hint="eastAsia"/>
            <w:noProof/>
            <w:rtl/>
          </w:rPr>
          <w:t>مقام</w:t>
        </w:r>
        <w:r w:rsidR="00061429" w:rsidRPr="0087246B">
          <w:rPr>
            <w:rStyle w:val="Hyperlink"/>
            <w:noProof/>
            <w:rtl/>
          </w:rPr>
          <w:t xml:space="preserve"> </w:t>
        </w:r>
        <w:r w:rsidR="00061429" w:rsidRPr="0087246B">
          <w:rPr>
            <w:rStyle w:val="Hyperlink"/>
            <w:rFonts w:hint="eastAsia"/>
            <w:noProof/>
            <w:rtl/>
          </w:rPr>
          <w:t>ب</w:t>
        </w:r>
        <w:r w:rsidR="00061429" w:rsidRPr="0087246B">
          <w:rPr>
            <w:rStyle w:val="Hyperlink"/>
            <w:rFonts w:hint="cs"/>
            <w:noProof/>
            <w:rtl/>
          </w:rPr>
          <w:t>ی</w:t>
        </w:r>
        <w:r w:rsidR="00061429" w:rsidRPr="0087246B">
          <w:rPr>
            <w:rStyle w:val="Hyperlink"/>
            <w:rFonts w:hint="eastAsia"/>
            <w:noProof/>
            <w:rtl/>
          </w:rPr>
          <w:t>ان</w:t>
        </w:r>
        <w:r w:rsidR="00061429" w:rsidRPr="0087246B">
          <w:rPr>
            <w:rStyle w:val="Hyperlink"/>
            <w:noProof/>
            <w:rtl/>
          </w:rPr>
          <w:t xml:space="preserve"> </w:t>
        </w:r>
        <w:r w:rsidR="00061429" w:rsidRPr="0087246B">
          <w:rPr>
            <w:rStyle w:val="Hyperlink"/>
            <w:rFonts w:hint="eastAsia"/>
            <w:noProof/>
            <w:rtl/>
          </w:rPr>
          <w:t>اجر</w:t>
        </w:r>
        <w:r w:rsidR="00061429" w:rsidRPr="0087246B">
          <w:rPr>
            <w:rStyle w:val="Hyperlink"/>
            <w:noProof/>
            <w:rtl/>
          </w:rPr>
          <w:t xml:space="preserve"> </w:t>
        </w:r>
        <w:r w:rsidR="00061429" w:rsidRPr="0087246B">
          <w:rPr>
            <w:rStyle w:val="Hyperlink"/>
            <w:rFonts w:hint="eastAsia"/>
            <w:noProof/>
            <w:rtl/>
          </w:rPr>
          <w:t>بودن</w:t>
        </w:r>
        <w:r w:rsidR="00061429" w:rsidRPr="0087246B">
          <w:rPr>
            <w:rStyle w:val="Hyperlink"/>
            <w:noProof/>
            <w:rtl/>
          </w:rPr>
          <w:t xml:space="preserve"> </w:t>
        </w:r>
        <w:r w:rsidR="00061429" w:rsidRPr="0087246B">
          <w:rPr>
            <w:rStyle w:val="Hyperlink"/>
            <w:rFonts w:hint="eastAsia"/>
            <w:noProof/>
            <w:rtl/>
          </w:rPr>
          <w:t>روا</w:t>
        </w:r>
        <w:r w:rsidR="00061429" w:rsidRPr="0087246B">
          <w:rPr>
            <w:rStyle w:val="Hyperlink"/>
            <w:rFonts w:hint="cs"/>
            <w:noProof/>
            <w:rtl/>
          </w:rPr>
          <w:t>ی</w:t>
        </w:r>
        <w:r w:rsidR="00061429" w:rsidRPr="0087246B">
          <w:rPr>
            <w:rStyle w:val="Hyperlink"/>
            <w:rFonts w:hint="eastAsia"/>
            <w:noProof/>
            <w:rtl/>
          </w:rPr>
          <w:t>ات</w:t>
        </w:r>
        <w:r w:rsidR="00061429">
          <w:rPr>
            <w:noProof/>
            <w:webHidden/>
            <w:rtl/>
          </w:rPr>
          <w:tab/>
        </w:r>
        <w:r w:rsidR="00061429">
          <w:rPr>
            <w:rStyle w:val="Hyperlink"/>
            <w:noProof/>
            <w:rtl/>
          </w:rPr>
          <w:fldChar w:fldCharType="begin"/>
        </w:r>
        <w:r w:rsidR="00061429">
          <w:rPr>
            <w:noProof/>
            <w:webHidden/>
            <w:rtl/>
          </w:rPr>
          <w:instrText xml:space="preserve"> </w:instrText>
        </w:r>
        <w:r w:rsidR="00061429">
          <w:rPr>
            <w:noProof/>
            <w:webHidden/>
          </w:rPr>
          <w:instrText xml:space="preserve">PAGEREF </w:instrText>
        </w:r>
        <w:r w:rsidR="00061429">
          <w:rPr>
            <w:noProof/>
            <w:webHidden/>
            <w:rtl/>
          </w:rPr>
          <w:instrText>_</w:instrText>
        </w:r>
        <w:r w:rsidR="00061429">
          <w:rPr>
            <w:noProof/>
            <w:webHidden/>
          </w:rPr>
          <w:instrText>Toc</w:instrText>
        </w:r>
        <w:r w:rsidR="00061429">
          <w:rPr>
            <w:noProof/>
            <w:webHidden/>
            <w:rtl/>
          </w:rPr>
          <w:instrText xml:space="preserve">2758441 </w:instrText>
        </w:r>
        <w:r w:rsidR="00061429">
          <w:rPr>
            <w:noProof/>
            <w:webHidden/>
          </w:rPr>
          <w:instrText>\h</w:instrText>
        </w:r>
        <w:r w:rsidR="00061429">
          <w:rPr>
            <w:noProof/>
            <w:webHidden/>
            <w:rtl/>
          </w:rPr>
          <w:instrText xml:space="preserve"> </w:instrText>
        </w:r>
        <w:r w:rsidR="00061429">
          <w:rPr>
            <w:rStyle w:val="Hyperlink"/>
            <w:noProof/>
            <w:rtl/>
          </w:rPr>
        </w:r>
        <w:r w:rsidR="00061429">
          <w:rPr>
            <w:rStyle w:val="Hyperlink"/>
            <w:noProof/>
            <w:rtl/>
          </w:rPr>
          <w:fldChar w:fldCharType="separate"/>
        </w:r>
        <w:r>
          <w:rPr>
            <w:noProof/>
            <w:webHidden/>
            <w:rtl/>
          </w:rPr>
          <w:t>2</w:t>
        </w:r>
        <w:r w:rsidR="00061429">
          <w:rPr>
            <w:rStyle w:val="Hyperlink"/>
            <w:noProof/>
            <w:rtl/>
          </w:rPr>
          <w:fldChar w:fldCharType="end"/>
        </w:r>
      </w:hyperlink>
    </w:p>
    <w:p w:rsidR="00061429" w:rsidRDefault="009A2A3C" w:rsidP="00061429">
      <w:pPr>
        <w:pStyle w:val="TOC4"/>
        <w:tabs>
          <w:tab w:val="right" w:leader="dot" w:pos="10194"/>
        </w:tabs>
        <w:rPr>
          <w:rFonts w:asciiTheme="minorHAnsi" w:eastAsiaTheme="minorEastAsia" w:hAnsiTheme="minorHAnsi" w:cstheme="minorBidi"/>
          <w:bCs w:val="0"/>
          <w:noProof/>
          <w:color w:val="auto"/>
          <w:szCs w:val="22"/>
          <w:rtl/>
        </w:rPr>
      </w:pPr>
      <w:hyperlink w:anchor="_Toc2758442" w:history="1">
        <w:r w:rsidR="00061429" w:rsidRPr="0087246B">
          <w:rPr>
            <w:rStyle w:val="Hyperlink"/>
            <w:rFonts w:hint="eastAsia"/>
            <w:noProof/>
            <w:rtl/>
          </w:rPr>
          <w:t>استدلال</w:t>
        </w:r>
        <w:r w:rsidR="00061429" w:rsidRPr="0087246B">
          <w:rPr>
            <w:rStyle w:val="Hyperlink"/>
            <w:noProof/>
            <w:rtl/>
          </w:rPr>
          <w:t xml:space="preserve"> </w:t>
        </w:r>
        <w:r w:rsidR="00061429" w:rsidRPr="0087246B">
          <w:rPr>
            <w:rStyle w:val="Hyperlink"/>
            <w:rFonts w:hint="eastAsia"/>
            <w:noProof/>
            <w:rtl/>
          </w:rPr>
          <w:t>به</w:t>
        </w:r>
        <w:r w:rsidR="00061429" w:rsidRPr="0087246B">
          <w:rPr>
            <w:rStyle w:val="Hyperlink"/>
            <w:noProof/>
            <w:rtl/>
          </w:rPr>
          <w:t xml:space="preserve"> </w:t>
        </w:r>
        <w:r w:rsidR="00061429" w:rsidRPr="0087246B">
          <w:rPr>
            <w:rStyle w:val="Hyperlink"/>
            <w:rFonts w:hint="eastAsia"/>
            <w:noProof/>
            <w:rtl/>
          </w:rPr>
          <w:t>عقل</w:t>
        </w:r>
        <w:r w:rsidR="00061429">
          <w:rPr>
            <w:noProof/>
            <w:webHidden/>
            <w:rtl/>
          </w:rPr>
          <w:tab/>
        </w:r>
        <w:r w:rsidR="00061429">
          <w:rPr>
            <w:rStyle w:val="Hyperlink"/>
            <w:noProof/>
            <w:rtl/>
          </w:rPr>
          <w:fldChar w:fldCharType="begin"/>
        </w:r>
        <w:r w:rsidR="00061429">
          <w:rPr>
            <w:noProof/>
            <w:webHidden/>
            <w:rtl/>
          </w:rPr>
          <w:instrText xml:space="preserve"> </w:instrText>
        </w:r>
        <w:r w:rsidR="00061429">
          <w:rPr>
            <w:noProof/>
            <w:webHidden/>
          </w:rPr>
          <w:instrText xml:space="preserve">PAGEREF </w:instrText>
        </w:r>
        <w:r w:rsidR="00061429">
          <w:rPr>
            <w:noProof/>
            <w:webHidden/>
            <w:rtl/>
          </w:rPr>
          <w:instrText>_</w:instrText>
        </w:r>
        <w:r w:rsidR="00061429">
          <w:rPr>
            <w:noProof/>
            <w:webHidden/>
          </w:rPr>
          <w:instrText>Toc</w:instrText>
        </w:r>
        <w:r w:rsidR="00061429">
          <w:rPr>
            <w:noProof/>
            <w:webHidden/>
            <w:rtl/>
          </w:rPr>
          <w:instrText xml:space="preserve">2758442 </w:instrText>
        </w:r>
        <w:r w:rsidR="00061429">
          <w:rPr>
            <w:noProof/>
            <w:webHidden/>
          </w:rPr>
          <w:instrText>\h</w:instrText>
        </w:r>
        <w:r w:rsidR="00061429">
          <w:rPr>
            <w:noProof/>
            <w:webHidden/>
            <w:rtl/>
          </w:rPr>
          <w:instrText xml:space="preserve"> </w:instrText>
        </w:r>
        <w:r w:rsidR="00061429">
          <w:rPr>
            <w:rStyle w:val="Hyperlink"/>
            <w:noProof/>
            <w:rtl/>
          </w:rPr>
        </w:r>
        <w:r w:rsidR="00061429">
          <w:rPr>
            <w:rStyle w:val="Hyperlink"/>
            <w:noProof/>
            <w:rtl/>
          </w:rPr>
          <w:fldChar w:fldCharType="separate"/>
        </w:r>
        <w:r>
          <w:rPr>
            <w:noProof/>
            <w:webHidden/>
            <w:rtl/>
          </w:rPr>
          <w:t>3</w:t>
        </w:r>
        <w:r w:rsidR="00061429">
          <w:rPr>
            <w:rStyle w:val="Hyperlink"/>
            <w:noProof/>
            <w:rtl/>
          </w:rPr>
          <w:fldChar w:fldCharType="end"/>
        </w:r>
      </w:hyperlink>
    </w:p>
    <w:p w:rsidR="00061429" w:rsidRDefault="009A2A3C" w:rsidP="00061429">
      <w:pPr>
        <w:pStyle w:val="TOC5"/>
        <w:tabs>
          <w:tab w:val="right" w:leader="dot" w:pos="10194"/>
        </w:tabs>
        <w:rPr>
          <w:rFonts w:asciiTheme="minorHAnsi" w:eastAsiaTheme="minorEastAsia" w:hAnsiTheme="minorHAnsi" w:cstheme="minorBidi"/>
          <w:bCs w:val="0"/>
          <w:noProof/>
          <w:color w:val="auto"/>
          <w:szCs w:val="22"/>
          <w:rtl/>
        </w:rPr>
      </w:pPr>
      <w:hyperlink w:anchor="_Toc2758443" w:history="1">
        <w:r w:rsidR="00061429" w:rsidRPr="0087246B">
          <w:rPr>
            <w:rStyle w:val="Hyperlink"/>
            <w:rFonts w:hint="eastAsia"/>
            <w:noProof/>
            <w:rtl/>
          </w:rPr>
          <w:t>ب</w:t>
        </w:r>
        <w:r w:rsidR="00061429" w:rsidRPr="0087246B">
          <w:rPr>
            <w:rStyle w:val="Hyperlink"/>
            <w:rFonts w:hint="cs"/>
            <w:noProof/>
            <w:rtl/>
          </w:rPr>
          <w:t>ی</w:t>
        </w:r>
        <w:r w:rsidR="00061429" w:rsidRPr="0087246B">
          <w:rPr>
            <w:rStyle w:val="Hyperlink"/>
            <w:rFonts w:hint="eastAsia"/>
            <w:noProof/>
            <w:rtl/>
          </w:rPr>
          <w:t>ان</w:t>
        </w:r>
        <w:r w:rsidR="00061429" w:rsidRPr="0087246B">
          <w:rPr>
            <w:rStyle w:val="Hyperlink"/>
            <w:noProof/>
            <w:rtl/>
          </w:rPr>
          <w:t xml:space="preserve"> </w:t>
        </w:r>
        <w:r w:rsidR="00061429" w:rsidRPr="0087246B">
          <w:rPr>
            <w:rStyle w:val="Hyperlink"/>
            <w:rFonts w:hint="eastAsia"/>
            <w:noProof/>
            <w:rtl/>
          </w:rPr>
          <w:t>اول</w:t>
        </w:r>
        <w:r w:rsidR="00061429" w:rsidRPr="0087246B">
          <w:rPr>
            <w:rStyle w:val="Hyperlink"/>
            <w:noProof/>
            <w:rtl/>
          </w:rPr>
          <w:t xml:space="preserve">: </w:t>
        </w:r>
        <w:r w:rsidR="00061429" w:rsidRPr="0087246B">
          <w:rPr>
            <w:rStyle w:val="Hyperlink"/>
            <w:rFonts w:hint="eastAsia"/>
            <w:noProof/>
            <w:rtl/>
          </w:rPr>
          <w:t>تحقق</w:t>
        </w:r>
        <w:r w:rsidR="00061429" w:rsidRPr="0087246B">
          <w:rPr>
            <w:rStyle w:val="Hyperlink"/>
            <w:noProof/>
            <w:rtl/>
          </w:rPr>
          <w:t xml:space="preserve"> </w:t>
        </w:r>
        <w:r w:rsidR="00061429" w:rsidRPr="0087246B">
          <w:rPr>
            <w:rStyle w:val="Hyperlink"/>
            <w:rFonts w:hint="eastAsia"/>
            <w:noProof/>
            <w:rtl/>
          </w:rPr>
          <w:t>غرض</w:t>
        </w:r>
        <w:r w:rsidR="00061429" w:rsidRPr="0087246B">
          <w:rPr>
            <w:rStyle w:val="Hyperlink"/>
            <w:noProof/>
            <w:rtl/>
          </w:rPr>
          <w:t xml:space="preserve"> </w:t>
        </w:r>
        <w:r w:rsidR="00061429" w:rsidRPr="0087246B">
          <w:rPr>
            <w:rStyle w:val="Hyperlink"/>
            <w:rFonts w:hint="eastAsia"/>
            <w:noProof/>
            <w:rtl/>
          </w:rPr>
          <w:t>شر</w:t>
        </w:r>
        <w:r w:rsidR="00061429" w:rsidRPr="0087246B">
          <w:rPr>
            <w:rStyle w:val="Hyperlink"/>
            <w:rFonts w:hint="cs"/>
            <w:noProof/>
            <w:rtl/>
          </w:rPr>
          <w:t>ی</w:t>
        </w:r>
        <w:r w:rsidR="00061429" w:rsidRPr="0087246B">
          <w:rPr>
            <w:rStyle w:val="Hyperlink"/>
            <w:rFonts w:hint="eastAsia"/>
            <w:noProof/>
            <w:rtl/>
          </w:rPr>
          <w:t>عت</w:t>
        </w:r>
        <w:r w:rsidR="00061429" w:rsidRPr="0087246B">
          <w:rPr>
            <w:rStyle w:val="Hyperlink"/>
            <w:noProof/>
            <w:rtl/>
          </w:rPr>
          <w:t xml:space="preserve"> </w:t>
        </w:r>
        <w:r w:rsidR="00061429" w:rsidRPr="0087246B">
          <w:rPr>
            <w:rStyle w:val="Hyperlink"/>
            <w:rFonts w:hint="eastAsia"/>
            <w:noProof/>
            <w:rtl/>
          </w:rPr>
          <w:t>توسط</w:t>
        </w:r>
        <w:r w:rsidR="00061429" w:rsidRPr="0087246B">
          <w:rPr>
            <w:rStyle w:val="Hyperlink"/>
            <w:noProof/>
            <w:rtl/>
          </w:rPr>
          <w:t xml:space="preserve"> </w:t>
        </w:r>
        <w:r w:rsidR="00061429" w:rsidRPr="0087246B">
          <w:rPr>
            <w:rStyle w:val="Hyperlink"/>
            <w:rFonts w:hint="eastAsia"/>
            <w:noProof/>
            <w:rtl/>
          </w:rPr>
          <w:t>قصد</w:t>
        </w:r>
        <w:r w:rsidR="00061429" w:rsidRPr="0087246B">
          <w:rPr>
            <w:rStyle w:val="Hyperlink"/>
            <w:noProof/>
            <w:rtl/>
          </w:rPr>
          <w:t xml:space="preserve"> </w:t>
        </w:r>
        <w:r w:rsidR="00061429" w:rsidRPr="0087246B">
          <w:rPr>
            <w:rStyle w:val="Hyperlink"/>
            <w:rFonts w:hint="eastAsia"/>
            <w:noProof/>
            <w:rtl/>
          </w:rPr>
          <w:t>امر</w:t>
        </w:r>
        <w:r w:rsidR="00061429">
          <w:rPr>
            <w:noProof/>
            <w:webHidden/>
            <w:rtl/>
          </w:rPr>
          <w:tab/>
        </w:r>
        <w:r w:rsidR="00061429">
          <w:rPr>
            <w:rStyle w:val="Hyperlink"/>
            <w:noProof/>
            <w:rtl/>
          </w:rPr>
          <w:fldChar w:fldCharType="begin"/>
        </w:r>
        <w:r w:rsidR="00061429">
          <w:rPr>
            <w:noProof/>
            <w:webHidden/>
            <w:rtl/>
          </w:rPr>
          <w:instrText xml:space="preserve"> </w:instrText>
        </w:r>
        <w:r w:rsidR="00061429">
          <w:rPr>
            <w:noProof/>
            <w:webHidden/>
          </w:rPr>
          <w:instrText xml:space="preserve">PAGEREF </w:instrText>
        </w:r>
        <w:r w:rsidR="00061429">
          <w:rPr>
            <w:noProof/>
            <w:webHidden/>
            <w:rtl/>
          </w:rPr>
          <w:instrText>_</w:instrText>
        </w:r>
        <w:r w:rsidR="00061429">
          <w:rPr>
            <w:noProof/>
            <w:webHidden/>
          </w:rPr>
          <w:instrText>Toc</w:instrText>
        </w:r>
        <w:r w:rsidR="00061429">
          <w:rPr>
            <w:noProof/>
            <w:webHidden/>
            <w:rtl/>
          </w:rPr>
          <w:instrText xml:space="preserve">2758443 </w:instrText>
        </w:r>
        <w:r w:rsidR="00061429">
          <w:rPr>
            <w:noProof/>
            <w:webHidden/>
          </w:rPr>
          <w:instrText>\h</w:instrText>
        </w:r>
        <w:r w:rsidR="00061429">
          <w:rPr>
            <w:noProof/>
            <w:webHidden/>
            <w:rtl/>
          </w:rPr>
          <w:instrText xml:space="preserve"> </w:instrText>
        </w:r>
        <w:r w:rsidR="00061429">
          <w:rPr>
            <w:rStyle w:val="Hyperlink"/>
            <w:noProof/>
            <w:rtl/>
          </w:rPr>
        </w:r>
        <w:r w:rsidR="00061429">
          <w:rPr>
            <w:rStyle w:val="Hyperlink"/>
            <w:noProof/>
            <w:rtl/>
          </w:rPr>
          <w:fldChar w:fldCharType="separate"/>
        </w:r>
        <w:r>
          <w:rPr>
            <w:noProof/>
            <w:webHidden/>
            <w:rtl/>
          </w:rPr>
          <w:t>3</w:t>
        </w:r>
        <w:r w:rsidR="00061429">
          <w:rPr>
            <w:rStyle w:val="Hyperlink"/>
            <w:noProof/>
            <w:rtl/>
          </w:rPr>
          <w:fldChar w:fldCharType="end"/>
        </w:r>
      </w:hyperlink>
    </w:p>
    <w:p w:rsidR="00061429" w:rsidRDefault="009A2A3C" w:rsidP="00061429">
      <w:pPr>
        <w:pStyle w:val="TOC6"/>
        <w:tabs>
          <w:tab w:val="right" w:leader="dot" w:pos="10194"/>
        </w:tabs>
        <w:rPr>
          <w:rFonts w:asciiTheme="minorHAnsi" w:eastAsiaTheme="minorEastAsia" w:hAnsiTheme="minorHAnsi" w:cstheme="minorBidi"/>
          <w:bCs w:val="0"/>
          <w:noProof/>
          <w:color w:val="auto"/>
          <w:szCs w:val="22"/>
          <w:rtl/>
        </w:rPr>
      </w:pPr>
      <w:hyperlink w:anchor="_Toc2758444" w:history="1">
        <w:r w:rsidR="00061429" w:rsidRPr="0087246B">
          <w:rPr>
            <w:rStyle w:val="Hyperlink"/>
            <w:rFonts w:hint="eastAsia"/>
            <w:noProof/>
            <w:rtl/>
          </w:rPr>
          <w:t>جواب</w:t>
        </w:r>
        <w:r w:rsidR="00061429" w:rsidRPr="0087246B">
          <w:rPr>
            <w:rStyle w:val="Hyperlink"/>
            <w:noProof/>
            <w:rtl/>
          </w:rPr>
          <w:t xml:space="preserve">: </w:t>
        </w:r>
        <w:r w:rsidR="00061429" w:rsidRPr="0087246B">
          <w:rPr>
            <w:rStyle w:val="Hyperlink"/>
            <w:rFonts w:hint="eastAsia"/>
            <w:noProof/>
            <w:rtl/>
          </w:rPr>
          <w:t>الزام</w:t>
        </w:r>
        <w:r w:rsidR="00061429" w:rsidRPr="0087246B">
          <w:rPr>
            <w:rStyle w:val="Hyperlink"/>
            <w:noProof/>
            <w:rtl/>
          </w:rPr>
          <w:t xml:space="preserve"> </w:t>
        </w:r>
        <w:r w:rsidR="00061429" w:rsidRPr="0087246B">
          <w:rPr>
            <w:rStyle w:val="Hyperlink"/>
            <w:rFonts w:hint="eastAsia"/>
            <w:noProof/>
            <w:rtl/>
          </w:rPr>
          <w:t>نسبت</w:t>
        </w:r>
        <w:r w:rsidR="00061429" w:rsidRPr="0087246B">
          <w:rPr>
            <w:rStyle w:val="Hyperlink"/>
            <w:noProof/>
            <w:rtl/>
          </w:rPr>
          <w:t xml:space="preserve"> </w:t>
        </w:r>
        <w:r w:rsidR="00061429" w:rsidRPr="0087246B">
          <w:rPr>
            <w:rStyle w:val="Hyperlink"/>
            <w:rFonts w:hint="eastAsia"/>
            <w:noProof/>
            <w:rtl/>
          </w:rPr>
          <w:t>به</w:t>
        </w:r>
        <w:r w:rsidR="00061429" w:rsidRPr="0087246B">
          <w:rPr>
            <w:rStyle w:val="Hyperlink"/>
            <w:noProof/>
            <w:rtl/>
          </w:rPr>
          <w:t xml:space="preserve"> </w:t>
        </w:r>
        <w:r w:rsidR="00061429" w:rsidRPr="0087246B">
          <w:rPr>
            <w:rStyle w:val="Hyperlink"/>
            <w:rFonts w:hint="eastAsia"/>
            <w:noProof/>
            <w:rtl/>
          </w:rPr>
          <w:t>اصل</w:t>
        </w:r>
        <w:r w:rsidR="00061429" w:rsidRPr="0087246B">
          <w:rPr>
            <w:rStyle w:val="Hyperlink"/>
            <w:noProof/>
            <w:rtl/>
          </w:rPr>
          <w:t xml:space="preserve"> </w:t>
        </w:r>
        <w:r w:rsidR="00061429" w:rsidRPr="0087246B">
          <w:rPr>
            <w:rStyle w:val="Hyperlink"/>
            <w:rFonts w:hint="eastAsia"/>
            <w:noProof/>
            <w:rtl/>
          </w:rPr>
          <w:t>عمل</w:t>
        </w:r>
        <w:r w:rsidR="00061429" w:rsidRPr="0087246B">
          <w:rPr>
            <w:rStyle w:val="Hyperlink"/>
            <w:noProof/>
            <w:rtl/>
          </w:rPr>
          <w:t xml:space="preserve"> </w:t>
        </w:r>
        <w:r w:rsidR="00061429" w:rsidRPr="0087246B">
          <w:rPr>
            <w:rStyle w:val="Hyperlink"/>
            <w:rFonts w:hint="eastAsia"/>
            <w:noProof/>
            <w:rtl/>
          </w:rPr>
          <w:t>نه</w:t>
        </w:r>
        <w:r w:rsidR="00061429" w:rsidRPr="0087246B">
          <w:rPr>
            <w:rStyle w:val="Hyperlink"/>
            <w:noProof/>
            <w:rtl/>
          </w:rPr>
          <w:t xml:space="preserve"> </w:t>
        </w:r>
        <w:r w:rsidR="00061429" w:rsidRPr="0087246B">
          <w:rPr>
            <w:rStyle w:val="Hyperlink"/>
            <w:rFonts w:hint="eastAsia"/>
            <w:noProof/>
            <w:rtl/>
          </w:rPr>
          <w:t>غرض</w:t>
        </w:r>
        <w:r w:rsidR="00061429">
          <w:rPr>
            <w:noProof/>
            <w:webHidden/>
            <w:rtl/>
          </w:rPr>
          <w:tab/>
        </w:r>
        <w:r w:rsidR="00061429">
          <w:rPr>
            <w:rStyle w:val="Hyperlink"/>
            <w:noProof/>
            <w:rtl/>
          </w:rPr>
          <w:fldChar w:fldCharType="begin"/>
        </w:r>
        <w:r w:rsidR="00061429">
          <w:rPr>
            <w:noProof/>
            <w:webHidden/>
            <w:rtl/>
          </w:rPr>
          <w:instrText xml:space="preserve"> </w:instrText>
        </w:r>
        <w:r w:rsidR="00061429">
          <w:rPr>
            <w:noProof/>
            <w:webHidden/>
          </w:rPr>
          <w:instrText xml:space="preserve">PAGEREF </w:instrText>
        </w:r>
        <w:r w:rsidR="00061429">
          <w:rPr>
            <w:noProof/>
            <w:webHidden/>
            <w:rtl/>
          </w:rPr>
          <w:instrText>_</w:instrText>
        </w:r>
        <w:r w:rsidR="00061429">
          <w:rPr>
            <w:noProof/>
            <w:webHidden/>
          </w:rPr>
          <w:instrText>Toc</w:instrText>
        </w:r>
        <w:r w:rsidR="00061429">
          <w:rPr>
            <w:noProof/>
            <w:webHidden/>
            <w:rtl/>
          </w:rPr>
          <w:instrText xml:space="preserve">2758444 </w:instrText>
        </w:r>
        <w:r w:rsidR="00061429">
          <w:rPr>
            <w:noProof/>
            <w:webHidden/>
          </w:rPr>
          <w:instrText>\h</w:instrText>
        </w:r>
        <w:r w:rsidR="00061429">
          <w:rPr>
            <w:noProof/>
            <w:webHidden/>
            <w:rtl/>
          </w:rPr>
          <w:instrText xml:space="preserve"> </w:instrText>
        </w:r>
        <w:r w:rsidR="00061429">
          <w:rPr>
            <w:rStyle w:val="Hyperlink"/>
            <w:noProof/>
            <w:rtl/>
          </w:rPr>
        </w:r>
        <w:r w:rsidR="00061429">
          <w:rPr>
            <w:rStyle w:val="Hyperlink"/>
            <w:noProof/>
            <w:rtl/>
          </w:rPr>
          <w:fldChar w:fldCharType="separate"/>
        </w:r>
        <w:r>
          <w:rPr>
            <w:noProof/>
            <w:webHidden/>
            <w:rtl/>
          </w:rPr>
          <w:t>3</w:t>
        </w:r>
        <w:r w:rsidR="00061429">
          <w:rPr>
            <w:rStyle w:val="Hyperlink"/>
            <w:noProof/>
            <w:rtl/>
          </w:rPr>
          <w:fldChar w:fldCharType="end"/>
        </w:r>
      </w:hyperlink>
    </w:p>
    <w:p w:rsidR="00C91EB6" w:rsidRPr="00C91EB6" w:rsidRDefault="00061429" w:rsidP="002A5E81">
      <w:pPr>
        <w:jc w:val="both"/>
      </w:pPr>
      <w:r>
        <w:rPr>
          <w:rFonts w:cs="B Titr"/>
          <w:noProof/>
          <w:webHidden/>
          <w:color w:val="632423" w:themeColor="accent2" w:themeShade="80"/>
          <w:szCs w:val="24"/>
          <w:rtl/>
        </w:rPr>
        <w:fldChar w:fldCharType="end"/>
      </w:r>
    </w:p>
    <w:p w:rsidR="00F343FB" w:rsidRPr="00A6366F" w:rsidRDefault="00F842AD" w:rsidP="002A5E8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D26B0">
        <w:rPr>
          <w:rFonts w:hint="cs"/>
          <w:rtl/>
        </w:rPr>
        <w:t>اثبات اصل تعبدیت توسط احادیث و عقل</w:t>
      </w:r>
      <w:r w:rsidR="006A0B0D">
        <w:rPr>
          <w:rtl/>
        </w:rPr>
        <w:t xml:space="preserve"> </w:t>
      </w:r>
      <w:r w:rsidR="00025B70">
        <w:rPr>
          <w:rFonts w:hint="cs"/>
          <w:rtl/>
        </w:rPr>
        <w:t xml:space="preserve"> </w:t>
      </w:r>
      <w:r w:rsidR="00386C11" w:rsidRPr="00A6366F">
        <w:rPr>
          <w:rFonts w:hint="cs"/>
          <w:rtl/>
        </w:rPr>
        <w:t>/</w:t>
      </w:r>
      <w:bookmarkStart w:id="2" w:name="BokSabj_d"/>
      <w:bookmarkEnd w:id="2"/>
      <w:r w:rsidR="006A0B0D">
        <w:rPr>
          <w:rFonts w:hint="cs"/>
          <w:rtl/>
        </w:rPr>
        <w:t>تعبدی</w:t>
      </w:r>
      <w:r w:rsidR="006A0B0D">
        <w:rPr>
          <w:rtl/>
        </w:rPr>
        <w:t xml:space="preserve"> </w:t>
      </w:r>
      <w:r w:rsidR="006A0B0D">
        <w:rPr>
          <w:rFonts w:hint="cs"/>
          <w:rtl/>
        </w:rPr>
        <w:t>و</w:t>
      </w:r>
      <w:r w:rsidR="006A0B0D">
        <w:rPr>
          <w:rtl/>
        </w:rPr>
        <w:t xml:space="preserve"> </w:t>
      </w:r>
      <w:r w:rsidR="006A0B0D">
        <w:rPr>
          <w:rFonts w:hint="cs"/>
          <w:rtl/>
        </w:rPr>
        <w:t>توصلی</w:t>
      </w:r>
      <w:r w:rsidR="00386C11" w:rsidRPr="00A6366F">
        <w:rPr>
          <w:rFonts w:hint="cs"/>
          <w:rtl/>
        </w:rPr>
        <w:t xml:space="preserve"> /</w:t>
      </w:r>
      <w:bookmarkStart w:id="3" w:name="Bokkolli"/>
      <w:bookmarkEnd w:id="3"/>
      <w:r w:rsidR="006A0B0D">
        <w:rPr>
          <w:rFonts w:hint="cs"/>
          <w:rtl/>
        </w:rPr>
        <w:t>اوامر</w:t>
      </w:r>
      <w:r w:rsidR="001B6799" w:rsidRPr="00A6366F">
        <w:rPr>
          <w:rFonts w:hint="cs"/>
          <w:rtl/>
        </w:rPr>
        <w:t xml:space="preserve"> </w:t>
      </w:r>
    </w:p>
    <w:p w:rsidR="008F5B4D" w:rsidRPr="009C66D5" w:rsidRDefault="008F5B4D" w:rsidP="002A5E81">
      <w:pPr>
        <w:jc w:val="both"/>
        <w:rPr>
          <w:rStyle w:val="Emphasis"/>
          <w:b/>
          <w:bCs w:val="0"/>
          <w:rtl/>
        </w:rPr>
      </w:pPr>
      <w:r w:rsidRPr="009C66D5">
        <w:rPr>
          <w:rStyle w:val="Emphasis"/>
          <w:rFonts w:hint="cs"/>
          <w:b/>
          <w:bCs w:val="0"/>
          <w:rtl/>
        </w:rPr>
        <w:t>خلاصه مباحث گذشته:</w:t>
      </w:r>
    </w:p>
    <w:p w:rsidR="003A6148" w:rsidRDefault="00061429" w:rsidP="00061429">
      <w:pPr>
        <w:pBdr>
          <w:bottom w:val="double" w:sz="6" w:space="1" w:color="auto"/>
        </w:pBdr>
        <w:jc w:val="both"/>
        <w:rPr>
          <w:rtl/>
        </w:rPr>
      </w:pPr>
      <w:r>
        <w:rPr>
          <w:rFonts w:hint="cs"/>
          <w:rtl/>
        </w:rPr>
        <w:t>بحث در مورد اثبات اصل تعبدیت توسط آیات بود. استاد آیه 5 سوره مبارکه بینه را مطرح کردند. تقریب استدلال بیان شد. سپس با قرینه داخلیه و خارجیه ثابت شد که این آیه دلالت بر اثبات اصل تعبدیت ندارد. بعد آیه 59 سوره مبارکه نساء مطرح شد. در این آیه بحث اطاعت امر خداوند و رسول و اولی الامر مطرح شده بود. بعضی اشکال کرده بودند مفاد آیه ارشادی است. زیرا اگر مولوی باشد تسلسل لازم می</w:t>
      </w:r>
      <w:r>
        <w:rPr>
          <w:rtl/>
        </w:rPr>
        <w:softHyphen/>
      </w:r>
      <w:r>
        <w:rPr>
          <w:rFonts w:hint="cs"/>
          <w:rtl/>
        </w:rPr>
        <w:t>آید. استاد جواب دادند که مفاد آن مولوی است و تسلسل لازم نمی</w:t>
      </w:r>
      <w:r>
        <w:rPr>
          <w:rtl/>
        </w:rPr>
        <w:softHyphen/>
      </w:r>
      <w:r>
        <w:rPr>
          <w:rFonts w:hint="cs"/>
          <w:rtl/>
        </w:rPr>
        <w:t>آید چون امور اعتباری هستند. بعد اشکال شد که اگر مولوی باشد لغویت لازم می</w:t>
      </w:r>
      <w:r>
        <w:rPr>
          <w:rtl/>
        </w:rPr>
        <w:softHyphen/>
      </w:r>
      <w:r>
        <w:rPr>
          <w:rFonts w:hint="cs"/>
          <w:rtl/>
        </w:rPr>
        <w:t>آید. استاد جواب داد لغو نیست زیرا از آن تاکید استفاده می</w:t>
      </w:r>
      <w:r>
        <w:rPr>
          <w:rtl/>
        </w:rPr>
        <w:softHyphen/>
      </w:r>
      <w:r>
        <w:rPr>
          <w:rFonts w:hint="cs"/>
          <w:rtl/>
        </w:rPr>
        <w:t>شود.</w:t>
      </w:r>
    </w:p>
    <w:p w:rsidR="003E6650" w:rsidRDefault="002A5E81" w:rsidP="00061429">
      <w:pPr>
        <w:pStyle w:val="Heading1"/>
        <w:rPr>
          <w:rtl/>
        </w:rPr>
      </w:pPr>
      <w:bookmarkStart w:id="4" w:name="_Toc2758436"/>
      <w:r>
        <w:rPr>
          <w:rFonts w:hint="cs"/>
          <w:rtl/>
        </w:rPr>
        <w:t>اوامر</w:t>
      </w:r>
      <w:bookmarkEnd w:id="4"/>
    </w:p>
    <w:p w:rsidR="002A5E81" w:rsidRDefault="002A5E81" w:rsidP="00061429">
      <w:pPr>
        <w:pStyle w:val="Heading2"/>
        <w:rPr>
          <w:rtl/>
        </w:rPr>
      </w:pPr>
      <w:bookmarkStart w:id="5" w:name="_Toc2758437"/>
      <w:r>
        <w:rPr>
          <w:rFonts w:hint="cs"/>
          <w:rtl/>
        </w:rPr>
        <w:t>تعبدی و توصلی</w:t>
      </w:r>
      <w:bookmarkEnd w:id="5"/>
    </w:p>
    <w:p w:rsidR="002A5E81" w:rsidRDefault="00061429" w:rsidP="00061429">
      <w:pPr>
        <w:pStyle w:val="Heading3"/>
        <w:rPr>
          <w:rtl/>
        </w:rPr>
      </w:pPr>
      <w:bookmarkStart w:id="6" w:name="_Toc2758438"/>
      <w:r>
        <w:rPr>
          <w:rFonts w:hint="cs"/>
          <w:rtl/>
        </w:rPr>
        <w:t>اثبات اصل تعبدیت توسط دلیل خارجی</w:t>
      </w:r>
      <w:bookmarkEnd w:id="6"/>
    </w:p>
    <w:p w:rsidR="00061429" w:rsidRPr="00061429" w:rsidRDefault="00061429" w:rsidP="00061429">
      <w:pPr>
        <w:pStyle w:val="Heading4"/>
        <w:rPr>
          <w:rtl/>
        </w:rPr>
      </w:pPr>
      <w:bookmarkStart w:id="7" w:name="_Toc2758439"/>
      <w:r>
        <w:rPr>
          <w:rFonts w:hint="cs"/>
          <w:rtl/>
        </w:rPr>
        <w:t>متوقف نبودن تحقق اطاعت خدا به قصد قربت</w:t>
      </w:r>
      <w:bookmarkEnd w:id="7"/>
    </w:p>
    <w:p w:rsidR="002A5E81" w:rsidRDefault="00061429" w:rsidP="002A5E81">
      <w:pPr>
        <w:jc w:val="both"/>
        <w:rPr>
          <w:rtl/>
        </w:rPr>
      </w:pPr>
      <w:r>
        <w:rPr>
          <w:rFonts w:hint="cs"/>
          <w:rtl/>
        </w:rPr>
        <w:t>هر چند که مفاد آیه 59</w:t>
      </w:r>
      <w:r w:rsidR="00CF7E4D">
        <w:rPr>
          <w:rFonts w:hint="cs"/>
          <w:rtl/>
        </w:rPr>
        <w:t xml:space="preserve"> سوره مبارکه نساء امر مولوی است</w:t>
      </w:r>
      <w:r>
        <w:rPr>
          <w:rFonts w:hint="cs"/>
          <w:rtl/>
        </w:rPr>
        <w:t xml:space="preserve"> ولی </w:t>
      </w:r>
      <w:r w:rsidR="002A5E81">
        <w:rPr>
          <w:rFonts w:hint="cs"/>
          <w:rtl/>
        </w:rPr>
        <w:t xml:space="preserve">استدلال به این آیه شریفه </w:t>
      </w:r>
      <w:r>
        <w:rPr>
          <w:rFonts w:hint="cs"/>
          <w:rtl/>
        </w:rPr>
        <w:t>برای اثبات اصل تعبدیت،</w:t>
      </w:r>
      <w:r w:rsidR="002A5E81">
        <w:rPr>
          <w:rFonts w:hint="cs"/>
          <w:rtl/>
        </w:rPr>
        <w:t xml:space="preserve">درست نیست. وقتی استدلال به این آیه تمام است که اطاعت خداوند موقوف به قصد قربت باشد. ولی اطاعت خدا موقوف به قصد </w:t>
      </w:r>
      <w:r w:rsidR="002A5E81">
        <w:rPr>
          <w:rFonts w:hint="cs"/>
          <w:rtl/>
        </w:rPr>
        <w:lastRenderedPageBreak/>
        <w:t xml:space="preserve">قربت نیست. </w:t>
      </w:r>
      <w:r w:rsidR="00CF7E4D">
        <w:rPr>
          <w:rFonts w:hint="cs"/>
          <w:rtl/>
        </w:rPr>
        <w:t xml:space="preserve">زیرا </w:t>
      </w:r>
      <w:r w:rsidR="002A5E81">
        <w:rPr>
          <w:rFonts w:hint="cs"/>
          <w:rtl/>
        </w:rPr>
        <w:t>در توصلیات نیز اطاعت خداوند صدق می</w:t>
      </w:r>
      <w:r w:rsidR="002A5E81">
        <w:rPr>
          <w:rtl/>
        </w:rPr>
        <w:softHyphen/>
      </w:r>
      <w:r w:rsidR="002A5E81">
        <w:rPr>
          <w:rFonts w:hint="cs"/>
          <w:rtl/>
        </w:rPr>
        <w:t>کند. اطاعت امر خدا این است که تمرد نشود و عمل مطابق فرمان های خدا باشد. اما این که به قصد قربت باشد خارج از این مفهوم است. کسی که اوامر خدا را می</w:t>
      </w:r>
      <w:r w:rsidR="002A5E81">
        <w:rPr>
          <w:rtl/>
        </w:rPr>
        <w:softHyphen/>
      </w:r>
      <w:r w:rsidR="002A5E81">
        <w:rPr>
          <w:rFonts w:hint="cs"/>
          <w:rtl/>
        </w:rPr>
        <w:t>داند و عملش را با آنها مطابقت داده است اطاعت صدق می</w:t>
      </w:r>
      <w:r w:rsidR="002A5E81">
        <w:rPr>
          <w:rtl/>
        </w:rPr>
        <w:softHyphen/>
      </w:r>
      <w:r w:rsidR="002A5E81">
        <w:rPr>
          <w:rFonts w:hint="cs"/>
          <w:rtl/>
        </w:rPr>
        <w:t>کند. لذا این مطلب که اطاعت منحصر به امتثال قربی باشد درست نیست.</w:t>
      </w:r>
    </w:p>
    <w:p w:rsidR="002A5E81" w:rsidRDefault="002A5E81" w:rsidP="002A5E81">
      <w:pPr>
        <w:jc w:val="both"/>
        <w:rPr>
          <w:rtl/>
        </w:rPr>
      </w:pPr>
      <w:r w:rsidRPr="00A16BF0">
        <w:rPr>
          <w:rFonts w:hint="cs"/>
          <w:highlight w:val="yellow"/>
          <w:rtl/>
        </w:rPr>
        <w:t xml:space="preserve">نتیجه: </w:t>
      </w:r>
      <w:r>
        <w:rPr>
          <w:rFonts w:hint="cs"/>
          <w:rtl/>
        </w:rPr>
        <w:t>آیه 59 سوره نساء هر چند که مولوی است اما استدلال به این آیه برای تعبدیت درست نیست.</w:t>
      </w:r>
    </w:p>
    <w:p w:rsidR="002A5E81" w:rsidRDefault="000820BD" w:rsidP="00061429">
      <w:pPr>
        <w:pStyle w:val="Heading4"/>
        <w:rPr>
          <w:rtl/>
        </w:rPr>
      </w:pPr>
      <w:bookmarkStart w:id="8" w:name="_Toc2758440"/>
      <w:r>
        <w:rPr>
          <w:rFonts w:hint="cs"/>
          <w:rtl/>
        </w:rPr>
        <w:t>استدلال به روایات</w:t>
      </w:r>
      <w:bookmarkEnd w:id="8"/>
    </w:p>
    <w:p w:rsidR="00A16BF0" w:rsidRPr="00A16BF0" w:rsidRDefault="000820BD" w:rsidP="00A16BF0">
      <w:pPr>
        <w:jc w:val="both"/>
        <w:rPr>
          <w:color w:val="008000"/>
          <w:rtl/>
        </w:rPr>
      </w:pPr>
      <w:r>
        <w:rPr>
          <w:rFonts w:hint="cs"/>
          <w:rtl/>
        </w:rPr>
        <w:t xml:space="preserve">برای اثبات اصل تعبدیت به عده ای از روایات </w:t>
      </w:r>
      <w:r w:rsidR="00CF7E4D">
        <w:rPr>
          <w:rFonts w:hint="cs"/>
          <w:rtl/>
        </w:rPr>
        <w:t xml:space="preserve">باب نیت </w:t>
      </w:r>
      <w:r>
        <w:rPr>
          <w:rFonts w:hint="cs"/>
          <w:rtl/>
        </w:rPr>
        <w:t>تمسک کرده ا</w:t>
      </w:r>
      <w:r w:rsidR="00A16BF0">
        <w:rPr>
          <w:rFonts w:hint="cs"/>
          <w:rtl/>
        </w:rPr>
        <w:t xml:space="preserve">ند. از جمله آن روایات </w:t>
      </w:r>
      <w:r w:rsidR="00A16BF0" w:rsidRPr="00A16BF0">
        <w:rPr>
          <w:rtl/>
        </w:rPr>
        <w:t xml:space="preserve"> </w:t>
      </w:r>
      <w:r w:rsidR="00A16BF0">
        <w:rPr>
          <w:rFonts w:hint="cs"/>
          <w:rtl/>
        </w:rPr>
        <w:t>«</w:t>
      </w:r>
      <w:r w:rsidR="00A16BF0" w:rsidRPr="00A16BF0">
        <w:rPr>
          <w:rFonts w:hint="cs"/>
          <w:color w:val="008000"/>
          <w:rtl/>
        </w:rPr>
        <w:t>انما</w:t>
      </w:r>
      <w:r w:rsidR="00A16BF0" w:rsidRPr="00A16BF0">
        <w:rPr>
          <w:color w:val="008000"/>
          <w:rtl/>
        </w:rPr>
        <w:t xml:space="preserve"> </w:t>
      </w:r>
      <w:r w:rsidR="00A16BF0" w:rsidRPr="00A16BF0">
        <w:rPr>
          <w:rFonts w:hint="cs"/>
          <w:color w:val="008000"/>
          <w:rtl/>
        </w:rPr>
        <w:t>الأعمال</w:t>
      </w:r>
      <w:r w:rsidR="00A16BF0" w:rsidRPr="00A16BF0">
        <w:rPr>
          <w:color w:val="008000"/>
          <w:rtl/>
        </w:rPr>
        <w:t xml:space="preserve"> </w:t>
      </w:r>
      <w:r w:rsidR="00A16BF0" w:rsidRPr="00A16BF0">
        <w:rPr>
          <w:rFonts w:hint="cs"/>
          <w:color w:val="008000"/>
          <w:rtl/>
        </w:rPr>
        <w:t>بالنيات</w:t>
      </w:r>
      <w:r w:rsidR="00A16BF0">
        <w:rPr>
          <w:rFonts w:hint="cs"/>
          <w:rtl/>
        </w:rPr>
        <w:t>»</w:t>
      </w:r>
      <w:r w:rsidR="00A16BF0" w:rsidRPr="00A16BF0">
        <w:rPr>
          <w:rFonts w:hint="cs"/>
          <w:rtl/>
        </w:rPr>
        <w:t>‏</w:t>
      </w:r>
      <w:r w:rsidR="00A16BF0">
        <w:rPr>
          <w:rStyle w:val="FootnoteReference"/>
          <w:rtl/>
        </w:rPr>
        <w:footnoteReference w:id="1"/>
      </w:r>
      <w:r w:rsidR="00A16BF0">
        <w:rPr>
          <w:rFonts w:hint="cs"/>
          <w:rtl/>
        </w:rPr>
        <w:t xml:space="preserve"> </w:t>
      </w:r>
      <w:r w:rsidR="00A16BF0" w:rsidRPr="00A16BF0">
        <w:rPr>
          <w:rFonts w:hint="cs"/>
          <w:rtl/>
        </w:rPr>
        <w:t xml:space="preserve"> «</w:t>
      </w:r>
      <w:r w:rsidR="00A16BF0" w:rsidRPr="00A16BF0">
        <w:rPr>
          <w:rFonts w:hint="cs"/>
          <w:color w:val="008000"/>
          <w:rtl/>
        </w:rPr>
        <w:t>لكل امرئ ما نوى‏»</w:t>
      </w:r>
      <w:r w:rsidR="00A16BF0">
        <w:rPr>
          <w:rStyle w:val="FootnoteReference"/>
          <w:color w:val="008000"/>
          <w:rtl/>
        </w:rPr>
        <w:footnoteReference w:id="2"/>
      </w:r>
    </w:p>
    <w:p w:rsidR="000820BD" w:rsidRDefault="00A16BF0" w:rsidP="00A16BF0">
      <w:pPr>
        <w:jc w:val="both"/>
        <w:rPr>
          <w:rtl/>
        </w:rPr>
      </w:pPr>
      <w:r>
        <w:rPr>
          <w:rFonts w:hint="cs"/>
          <w:rtl/>
        </w:rPr>
        <w:t xml:space="preserve"> این روایات زیاد هستند</w:t>
      </w:r>
      <w:r w:rsidR="000820BD">
        <w:rPr>
          <w:rFonts w:hint="cs"/>
          <w:rtl/>
        </w:rPr>
        <w:t xml:space="preserve"> و نیاز به بحث سندی ندار</w:t>
      </w:r>
      <w:r w:rsidR="00CF7E4D">
        <w:rPr>
          <w:rFonts w:hint="cs"/>
          <w:rtl/>
        </w:rPr>
        <w:t>ن</w:t>
      </w:r>
      <w:r w:rsidR="000820BD">
        <w:rPr>
          <w:rFonts w:hint="cs"/>
          <w:rtl/>
        </w:rPr>
        <w:t>د. مفاد آنها این است که عمل بدون نیت اثری ندارد. اگر بنا باشد که امر خدا بدون نیت اتیان شود قربی امتثال نشده است. نیت کردن به این است که امر مولا در نظر گرفته شود. لذا اصل تعبدی با این روایات ثابت می</w:t>
      </w:r>
      <w:r w:rsidR="000820BD">
        <w:rPr>
          <w:rtl/>
        </w:rPr>
        <w:softHyphen/>
      </w:r>
      <w:r w:rsidR="000820BD">
        <w:rPr>
          <w:rFonts w:hint="cs"/>
          <w:rtl/>
        </w:rPr>
        <w:t xml:space="preserve">شود. </w:t>
      </w:r>
    </w:p>
    <w:p w:rsidR="00061429" w:rsidRDefault="00061429" w:rsidP="00061429">
      <w:pPr>
        <w:pStyle w:val="Heading5"/>
        <w:rPr>
          <w:rtl/>
        </w:rPr>
      </w:pPr>
      <w:bookmarkStart w:id="9" w:name="_Toc2758441"/>
      <w:r>
        <w:rPr>
          <w:rFonts w:hint="cs"/>
          <w:rtl/>
        </w:rPr>
        <w:t>در مقام بیان اجر بودن روایات</w:t>
      </w:r>
      <w:bookmarkEnd w:id="9"/>
    </w:p>
    <w:p w:rsidR="000820BD" w:rsidRDefault="000820BD" w:rsidP="00CF7E4D">
      <w:pPr>
        <w:jc w:val="both"/>
        <w:rPr>
          <w:rtl/>
        </w:rPr>
      </w:pPr>
      <w:r>
        <w:rPr>
          <w:rFonts w:hint="cs"/>
          <w:rtl/>
        </w:rPr>
        <w:t>روایات مذکوره ما را امر به نیت کردن نمی</w:t>
      </w:r>
      <w:r>
        <w:rPr>
          <w:rtl/>
        </w:rPr>
        <w:softHyphen/>
      </w:r>
      <w:r>
        <w:rPr>
          <w:rFonts w:hint="cs"/>
          <w:rtl/>
        </w:rPr>
        <w:t>کند. بلکه این روایات در مقام ثواب هستند. در آن روایات آمده است که نیت بهتر از خود عمل است. این مطلب در مقام اجر و ثواب است. مثلا اگر لباس شسته می</w:t>
      </w:r>
      <w:r>
        <w:rPr>
          <w:rtl/>
        </w:rPr>
        <w:softHyphen/>
      </w:r>
      <w:r>
        <w:rPr>
          <w:rFonts w:hint="cs"/>
          <w:rtl/>
        </w:rPr>
        <w:t>شود اگر به این نیت باشد که شریعت پاکی را دوست دارد ثوا</w:t>
      </w:r>
      <w:r w:rsidR="00CF7E4D">
        <w:rPr>
          <w:rFonts w:hint="cs"/>
          <w:rtl/>
        </w:rPr>
        <w:t>ب دارد و اگر به خاطر مردم است</w:t>
      </w:r>
      <w:r>
        <w:rPr>
          <w:rFonts w:hint="cs"/>
          <w:rtl/>
        </w:rPr>
        <w:t xml:space="preserve"> ثواب ندارد. پس این روایات نمی</w:t>
      </w:r>
      <w:r>
        <w:rPr>
          <w:rtl/>
        </w:rPr>
        <w:softHyphen/>
      </w:r>
      <w:r>
        <w:rPr>
          <w:rFonts w:hint="cs"/>
          <w:rtl/>
        </w:rPr>
        <w:t>خواهند نیت را واجب بگردان</w:t>
      </w:r>
      <w:r w:rsidR="00CF7E4D">
        <w:rPr>
          <w:rFonts w:hint="cs"/>
          <w:rtl/>
        </w:rPr>
        <w:t>ند. بلکه</w:t>
      </w:r>
      <w:r>
        <w:rPr>
          <w:rFonts w:hint="cs"/>
          <w:rtl/>
        </w:rPr>
        <w:t xml:space="preserve"> این</w:t>
      </w:r>
      <w:r w:rsidR="00CF7E4D">
        <w:rPr>
          <w:rFonts w:hint="cs"/>
          <w:rtl/>
        </w:rPr>
        <w:t xml:space="preserve"> مطلب استفاده می</w:t>
      </w:r>
      <w:r w:rsidR="00CF7E4D">
        <w:rPr>
          <w:rtl/>
        </w:rPr>
        <w:softHyphen/>
      </w:r>
      <w:r w:rsidR="00CF7E4D">
        <w:rPr>
          <w:rFonts w:hint="cs"/>
          <w:rtl/>
        </w:rPr>
        <w:t>شود</w:t>
      </w:r>
      <w:r>
        <w:rPr>
          <w:rFonts w:hint="cs"/>
          <w:rtl/>
        </w:rPr>
        <w:t xml:space="preserve"> که اگر نیت برای خدا باشد عمل دارای اجر است. ممکن است کسی نیت کند و عمل را انجام نداده است اجر بیشتری داشته باشد نسبت به کسی که عمل را انجام می</w:t>
      </w:r>
      <w:r>
        <w:rPr>
          <w:rtl/>
        </w:rPr>
        <w:softHyphen/>
      </w:r>
      <w:r>
        <w:rPr>
          <w:rFonts w:hint="cs"/>
          <w:rtl/>
        </w:rPr>
        <w:t>دهد ولی نیت ندارد. در بحث تجری نیز این مطلب مطرح شده بود که نیت گناه</w:t>
      </w:r>
      <w:r w:rsidR="00CF7E4D">
        <w:rPr>
          <w:rFonts w:hint="cs"/>
          <w:rtl/>
        </w:rPr>
        <w:t>،</w:t>
      </w:r>
      <w:r>
        <w:rPr>
          <w:rFonts w:hint="cs"/>
          <w:rtl/>
        </w:rPr>
        <w:t xml:space="preserve"> استحقاق عقاب </w:t>
      </w:r>
      <w:r w:rsidR="00CF7E4D">
        <w:rPr>
          <w:rFonts w:hint="cs"/>
          <w:rtl/>
        </w:rPr>
        <w:t xml:space="preserve">دارد ولی در بعضی روایات خداوند </w:t>
      </w:r>
      <w:r>
        <w:rPr>
          <w:rFonts w:hint="cs"/>
          <w:rtl/>
        </w:rPr>
        <w:t xml:space="preserve"> استحقاق عقاب را عفو کرده است.</w:t>
      </w:r>
    </w:p>
    <w:p w:rsidR="000820BD" w:rsidRDefault="000820BD" w:rsidP="002A5E81">
      <w:pPr>
        <w:jc w:val="both"/>
        <w:rPr>
          <w:rtl/>
        </w:rPr>
      </w:pPr>
      <w:r w:rsidRPr="00A16BF0">
        <w:rPr>
          <w:rFonts w:hint="cs"/>
          <w:highlight w:val="yellow"/>
          <w:rtl/>
        </w:rPr>
        <w:t xml:space="preserve">نتیجه: </w:t>
      </w:r>
      <w:r>
        <w:rPr>
          <w:rFonts w:hint="cs"/>
          <w:rtl/>
        </w:rPr>
        <w:t>از روایات لزوم قصد قربت استفاده نمی</w:t>
      </w:r>
      <w:r>
        <w:rPr>
          <w:rtl/>
        </w:rPr>
        <w:softHyphen/>
      </w:r>
      <w:r>
        <w:rPr>
          <w:rFonts w:hint="cs"/>
          <w:rtl/>
        </w:rPr>
        <w:t>شود.</w:t>
      </w:r>
    </w:p>
    <w:p w:rsidR="000820BD" w:rsidRDefault="00BD65BC" w:rsidP="00061429">
      <w:pPr>
        <w:pStyle w:val="Heading4"/>
        <w:rPr>
          <w:rtl/>
        </w:rPr>
      </w:pPr>
      <w:bookmarkStart w:id="10" w:name="_Toc2758442"/>
      <w:r>
        <w:rPr>
          <w:rFonts w:hint="cs"/>
          <w:rtl/>
        </w:rPr>
        <w:lastRenderedPageBreak/>
        <w:t>استدلال به عقل</w:t>
      </w:r>
      <w:bookmarkEnd w:id="10"/>
    </w:p>
    <w:p w:rsidR="00BD65BC" w:rsidRDefault="00BD65BC" w:rsidP="00061429">
      <w:pPr>
        <w:pStyle w:val="Heading5"/>
        <w:rPr>
          <w:rtl/>
        </w:rPr>
      </w:pPr>
      <w:bookmarkStart w:id="11" w:name="_Toc2758443"/>
      <w:r>
        <w:rPr>
          <w:rFonts w:hint="cs"/>
          <w:rtl/>
        </w:rPr>
        <w:t xml:space="preserve">بیان اول: تحقق غرض شریعت توسط قصد </w:t>
      </w:r>
      <w:r w:rsidR="00DD26B0">
        <w:rPr>
          <w:rFonts w:hint="cs"/>
          <w:rtl/>
        </w:rPr>
        <w:t>امر</w:t>
      </w:r>
      <w:bookmarkEnd w:id="11"/>
      <w:r>
        <w:rPr>
          <w:rFonts w:hint="cs"/>
          <w:rtl/>
        </w:rPr>
        <w:t xml:space="preserve"> </w:t>
      </w:r>
    </w:p>
    <w:p w:rsidR="00DD26B0" w:rsidRDefault="00CF7E4D" w:rsidP="00CF7E4D">
      <w:pPr>
        <w:jc w:val="both"/>
        <w:rPr>
          <w:rtl/>
        </w:rPr>
      </w:pPr>
      <w:r>
        <w:rPr>
          <w:rFonts w:hint="cs"/>
          <w:rtl/>
        </w:rPr>
        <w:t>در اوامر خداوند</w:t>
      </w:r>
      <w:r w:rsidR="00BD65BC">
        <w:rPr>
          <w:rFonts w:hint="cs"/>
          <w:rtl/>
        </w:rPr>
        <w:t>داعی و غرض وجود دارد. سوال این است که داعی و غر</w:t>
      </w:r>
      <w:r>
        <w:rPr>
          <w:rFonts w:hint="cs"/>
          <w:rtl/>
        </w:rPr>
        <w:t>ض چیست؟ داعی این است که اوامر،</w:t>
      </w:r>
      <w:r w:rsidR="00BD65BC">
        <w:rPr>
          <w:rFonts w:hint="cs"/>
          <w:rtl/>
        </w:rPr>
        <w:t xml:space="preserve"> محرک عبید بشود و نواهی </w:t>
      </w:r>
      <w:r>
        <w:rPr>
          <w:rFonts w:hint="cs"/>
          <w:rtl/>
        </w:rPr>
        <w:t>زاجر عبید</w:t>
      </w:r>
      <w:r w:rsidR="00BD65BC">
        <w:rPr>
          <w:rFonts w:hint="cs"/>
          <w:rtl/>
        </w:rPr>
        <w:t xml:space="preserve"> بشود. لذا عقل می</w:t>
      </w:r>
      <w:r w:rsidR="00BD65BC">
        <w:rPr>
          <w:rtl/>
        </w:rPr>
        <w:softHyphen/>
      </w:r>
      <w:r w:rsidR="00BD65BC">
        <w:rPr>
          <w:rFonts w:hint="cs"/>
          <w:rtl/>
        </w:rPr>
        <w:t>گوید غرض مولا باید تحصل شود. وقتی غرض تحصیل می</w:t>
      </w:r>
      <w:r w:rsidR="00BD65BC">
        <w:rPr>
          <w:rtl/>
        </w:rPr>
        <w:softHyphen/>
      </w:r>
      <w:r w:rsidR="00BD65BC">
        <w:rPr>
          <w:rFonts w:hint="cs"/>
          <w:rtl/>
        </w:rPr>
        <w:t>شود که مامور به</w:t>
      </w:r>
      <w:r>
        <w:rPr>
          <w:rFonts w:hint="cs"/>
          <w:rtl/>
        </w:rPr>
        <w:t>،</w:t>
      </w:r>
      <w:r w:rsidR="00BD65BC">
        <w:rPr>
          <w:rFonts w:hint="cs"/>
          <w:rtl/>
        </w:rPr>
        <w:t xml:space="preserve"> به داعی امر امتثال شود. مجرد حصول عمل</w:t>
      </w:r>
      <w:r>
        <w:rPr>
          <w:rFonts w:hint="cs"/>
          <w:rtl/>
        </w:rPr>
        <w:t>،</w:t>
      </w:r>
      <w:r w:rsidR="00BD65BC">
        <w:rPr>
          <w:rFonts w:hint="cs"/>
          <w:rtl/>
        </w:rPr>
        <w:t xml:space="preserve"> غرض شریعت نیست. مهم این است که مردم اعمالشان را به او مستند کنند. مصالح و مفاسد مبررات تشریع هستند ولی غرض از تشریع نیستند. هر چند که ما اگر به احکام دین عمل کنیم فقر کم می</w:t>
      </w:r>
      <w:r w:rsidR="00BD65BC">
        <w:rPr>
          <w:rtl/>
        </w:rPr>
        <w:softHyphen/>
      </w:r>
      <w:r w:rsidR="00BD65BC">
        <w:rPr>
          <w:rFonts w:hint="cs"/>
          <w:rtl/>
        </w:rPr>
        <w:t>شود و مصالح دیگر مترتب می</w:t>
      </w:r>
      <w:r w:rsidR="00BD65BC">
        <w:rPr>
          <w:rtl/>
        </w:rPr>
        <w:softHyphen/>
      </w:r>
      <w:r w:rsidR="00BD65BC">
        <w:rPr>
          <w:rFonts w:hint="cs"/>
          <w:rtl/>
        </w:rPr>
        <w:t>شود ولی غرض اصلی از خلقت و انزال کتب و ارسال رسل بندگی کردن است. اگر دستور به جهاد داده شده است برای زمینه سازی اقامه نماز و بندگی کردن است.</w:t>
      </w:r>
      <w:r>
        <w:rPr>
          <w:rFonts w:hint="cs"/>
          <w:rtl/>
        </w:rPr>
        <w:t xml:space="preserve"> لذا خداوند می</w:t>
      </w:r>
      <w:r>
        <w:rPr>
          <w:rtl/>
        </w:rPr>
        <w:softHyphen/>
      </w:r>
      <w:r>
        <w:rPr>
          <w:rFonts w:hint="cs"/>
          <w:rtl/>
        </w:rPr>
        <w:t xml:space="preserve">فرماید: </w:t>
      </w:r>
      <w:r>
        <w:rPr>
          <w:rFonts w:ascii="Arial" w:hAnsi="Arial" w:cs="Arial" w:hint="cs"/>
          <w:rtl/>
        </w:rPr>
        <w:t>﴿</w:t>
      </w:r>
      <w:r>
        <w:rPr>
          <w:rFonts w:hint="cs"/>
          <w:rtl/>
        </w:rPr>
        <w:t xml:space="preserve"> </w:t>
      </w:r>
      <w:r w:rsidRPr="00CF7E4D">
        <w:rPr>
          <w:rFonts w:hint="cs"/>
          <w:color w:val="008000"/>
          <w:rtl/>
        </w:rPr>
        <w:t>الذین ان مکناهم فی الارض و اقاموا الصلاة</w:t>
      </w:r>
      <w:r w:rsidRPr="00CF7E4D">
        <w:rPr>
          <w:rFonts w:ascii="Arial" w:hAnsi="Arial" w:cs="Arial" w:hint="cs"/>
          <w:color w:val="008000"/>
          <w:rtl/>
        </w:rPr>
        <w:t>﴾</w:t>
      </w:r>
      <w:r>
        <w:rPr>
          <w:rStyle w:val="FootnoteReference"/>
          <w:rtl/>
        </w:rPr>
        <w:footnoteReference w:id="3"/>
      </w:r>
      <w:r>
        <w:rPr>
          <w:rFonts w:hint="cs"/>
          <w:rtl/>
        </w:rPr>
        <w:t xml:space="preserve"> </w:t>
      </w:r>
      <w:r w:rsidR="00DD26B0">
        <w:rPr>
          <w:rFonts w:hint="cs"/>
          <w:rtl/>
        </w:rPr>
        <w:t>خلاصه: غرض شریعت انبعاث و انزجار از اوامر و نواهی است. این غرض وقتی حاصل می</w:t>
      </w:r>
      <w:r w:rsidR="00DD26B0">
        <w:rPr>
          <w:rtl/>
        </w:rPr>
        <w:softHyphen/>
      </w:r>
      <w:r w:rsidR="00DD26B0">
        <w:rPr>
          <w:rFonts w:hint="cs"/>
          <w:rtl/>
        </w:rPr>
        <w:t>شود که عمل قربی اتیان شود. پس عقل می</w:t>
      </w:r>
      <w:r w:rsidR="00DD26B0">
        <w:rPr>
          <w:rtl/>
        </w:rPr>
        <w:softHyphen/>
      </w:r>
      <w:r w:rsidR="00DD26B0">
        <w:rPr>
          <w:rFonts w:hint="cs"/>
          <w:rtl/>
        </w:rPr>
        <w:t>گوید همه اوامر و نواهی باید برای خدا اتیان شود.الا این که قرینه خارجیه وجود داشته باشد.</w:t>
      </w:r>
    </w:p>
    <w:p w:rsidR="00DD26B0" w:rsidRDefault="00DD26B0" w:rsidP="00061429">
      <w:pPr>
        <w:pStyle w:val="Heading6"/>
        <w:rPr>
          <w:rtl/>
        </w:rPr>
      </w:pPr>
      <w:bookmarkStart w:id="12" w:name="_Toc2758444"/>
      <w:r>
        <w:rPr>
          <w:rFonts w:hint="cs"/>
          <w:rtl/>
        </w:rPr>
        <w:t>جواب: الزام نسبت به اصل عمل نه غرض</w:t>
      </w:r>
      <w:bookmarkEnd w:id="12"/>
      <w:r>
        <w:rPr>
          <w:rFonts w:hint="cs"/>
          <w:rtl/>
        </w:rPr>
        <w:t xml:space="preserve"> </w:t>
      </w:r>
    </w:p>
    <w:p w:rsidR="00DD26B0" w:rsidRDefault="00DD26B0" w:rsidP="00151AC4">
      <w:pPr>
        <w:jc w:val="both"/>
        <w:rPr>
          <w:rtl/>
        </w:rPr>
      </w:pPr>
      <w:r>
        <w:rPr>
          <w:rFonts w:hint="cs"/>
          <w:rtl/>
        </w:rPr>
        <w:t xml:space="preserve">این که غرض مولا از اوامر و نواهی انبعاث و انزجار باشد </w:t>
      </w:r>
      <w:r w:rsidR="00151AC4">
        <w:rPr>
          <w:rFonts w:hint="cs"/>
          <w:rtl/>
        </w:rPr>
        <w:t xml:space="preserve">و </w:t>
      </w:r>
      <w:r>
        <w:rPr>
          <w:rFonts w:hint="cs"/>
          <w:rtl/>
        </w:rPr>
        <w:t>احکام شرعیه الطاف در احکام عقلیه باشد</w:t>
      </w:r>
      <w:r w:rsidR="00151AC4">
        <w:rPr>
          <w:rFonts w:hint="cs"/>
          <w:rtl/>
        </w:rPr>
        <w:t>، درست است</w:t>
      </w:r>
      <w:r>
        <w:rPr>
          <w:rFonts w:hint="cs"/>
          <w:rtl/>
        </w:rPr>
        <w:t>. نسبت به متعلق امر و نهی بایدی است اما غرضی که وراء متعلق است بایدی نیست. مجرد وجود چنین غرضی موجب بایدی شدن نمی</w:t>
      </w:r>
      <w:r>
        <w:rPr>
          <w:rtl/>
        </w:rPr>
        <w:softHyphen/>
      </w:r>
      <w:r>
        <w:rPr>
          <w:rFonts w:hint="cs"/>
          <w:rtl/>
        </w:rPr>
        <w:t xml:space="preserve">شود. بلکه نیاز به دلیل دارد. </w:t>
      </w:r>
    </w:p>
    <w:p w:rsidR="00DD26B0" w:rsidRDefault="00DD26B0" w:rsidP="00BD65BC">
      <w:pPr>
        <w:jc w:val="both"/>
        <w:rPr>
          <w:rtl/>
        </w:rPr>
      </w:pPr>
      <w:r>
        <w:rPr>
          <w:rFonts w:hint="cs"/>
          <w:rtl/>
        </w:rPr>
        <w:t>نکته استدلال این است که عقل حکم به لزوم می</w:t>
      </w:r>
      <w:r>
        <w:rPr>
          <w:rtl/>
        </w:rPr>
        <w:softHyphen/>
      </w:r>
      <w:r>
        <w:rPr>
          <w:rFonts w:hint="cs"/>
          <w:rtl/>
        </w:rPr>
        <w:t>کند یا نه؟ جواب این است که این حکم را ندارد. عقل می</w:t>
      </w:r>
      <w:r>
        <w:rPr>
          <w:rtl/>
        </w:rPr>
        <w:softHyphen/>
      </w:r>
      <w:r>
        <w:rPr>
          <w:rFonts w:hint="cs"/>
          <w:rtl/>
        </w:rPr>
        <w:t>گوید متعلق امر اتیان شود و متعلق نهی ترک شود و این بایدی است اما این که غرض اصلی و قصد قربت و بندگی نیز باید</w:t>
      </w:r>
      <w:r w:rsidR="00151AC4">
        <w:rPr>
          <w:rFonts w:hint="cs"/>
          <w:rtl/>
        </w:rPr>
        <w:t>ی</w:t>
      </w:r>
      <w:r>
        <w:rPr>
          <w:rFonts w:hint="cs"/>
          <w:rtl/>
        </w:rPr>
        <w:t xml:space="preserve"> باشد، چنین حکمی ندارد.</w:t>
      </w:r>
      <w:r w:rsidR="00527963">
        <w:rPr>
          <w:rFonts w:hint="cs"/>
          <w:rtl/>
        </w:rPr>
        <w:t xml:space="preserve"> زیرا به متعلق</w:t>
      </w:r>
      <w:r>
        <w:rPr>
          <w:rFonts w:hint="cs"/>
          <w:rtl/>
        </w:rPr>
        <w:t xml:space="preserve"> امر و نهی شده است  </w:t>
      </w:r>
      <w:r w:rsidR="00527963">
        <w:rPr>
          <w:rFonts w:hint="cs"/>
          <w:rtl/>
        </w:rPr>
        <w:t>اما نسبت به غرض امر نشده است.</w:t>
      </w:r>
    </w:p>
    <w:p w:rsidR="00527963" w:rsidRPr="001A27D7" w:rsidRDefault="00527963" w:rsidP="00BD65BC">
      <w:pPr>
        <w:jc w:val="both"/>
        <w:rPr>
          <w:rtl/>
        </w:rPr>
      </w:pPr>
      <w:r w:rsidRPr="00A16BF0">
        <w:rPr>
          <w:rFonts w:hint="cs"/>
          <w:highlight w:val="yellow"/>
          <w:rtl/>
        </w:rPr>
        <w:t xml:space="preserve">نتیجه: </w:t>
      </w:r>
      <w:r>
        <w:rPr>
          <w:rFonts w:hint="cs"/>
          <w:rtl/>
        </w:rPr>
        <w:t>الزام عقل نسبت به ماموربه و منهی عنه است. اما نسبت به غرض تشریع الزام ندارد.</w:t>
      </w:r>
    </w:p>
    <w:p w:rsidR="001A1EA5" w:rsidRPr="006162A2" w:rsidRDefault="001A1EA5" w:rsidP="002A5E81">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992" w:rsidRDefault="00880992" w:rsidP="008B750B">
      <w:pPr>
        <w:spacing w:line="240" w:lineRule="auto"/>
      </w:pPr>
      <w:r>
        <w:separator/>
      </w:r>
    </w:p>
  </w:endnote>
  <w:endnote w:type="continuationSeparator" w:id="0">
    <w:p w:rsidR="00880992" w:rsidRDefault="0088099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A2A3C" w:rsidRPr="009A2A3C">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6A0B0D" w:rsidP="001B6799">
          <w:pPr>
            <w:pStyle w:val="Footer"/>
            <w:bidi w:val="0"/>
            <w:rPr>
              <w:color w:val="808080" w:themeColor="background1" w:themeShade="80"/>
              <w:rtl/>
            </w:rPr>
          </w:pPr>
          <w:bookmarkStart w:id="20" w:name="BokAdres"/>
          <w:bookmarkEnd w:id="20"/>
          <w:r>
            <w:rPr>
              <w:color w:val="808080" w:themeColor="background1" w:themeShade="80"/>
            </w:rPr>
            <w:t>U1mg1_13951215-105_mk2_mfeb.ir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992" w:rsidRDefault="00880992" w:rsidP="008B750B">
      <w:pPr>
        <w:spacing w:line="240" w:lineRule="auto"/>
      </w:pPr>
      <w:r>
        <w:separator/>
      </w:r>
    </w:p>
  </w:footnote>
  <w:footnote w:type="continuationSeparator" w:id="0">
    <w:p w:rsidR="00880992" w:rsidRDefault="00880992" w:rsidP="008B750B">
      <w:pPr>
        <w:spacing w:line="240" w:lineRule="auto"/>
      </w:pPr>
      <w:r>
        <w:continuationSeparator/>
      </w:r>
    </w:p>
  </w:footnote>
  <w:footnote w:id="1">
    <w:p w:rsidR="00A16BF0" w:rsidRPr="00A16BF0" w:rsidRDefault="00A16BF0" w:rsidP="00A16BF0">
      <w:pPr>
        <w:pStyle w:val="FootnoteText"/>
        <w:rPr>
          <w:rtl/>
        </w:rPr>
      </w:pPr>
      <w:r w:rsidRPr="00A16BF0">
        <w:footnoteRef/>
      </w:r>
      <w:r w:rsidRPr="00A16BF0">
        <w:rPr>
          <w:rtl/>
        </w:rPr>
        <w:t xml:space="preserve"> </w:t>
      </w:r>
      <w:hyperlink r:id="rId1" w:history="1">
        <w:r w:rsidRPr="00A16BF0">
          <w:rPr>
            <w:rStyle w:val="Hyperlink"/>
            <w:rFonts w:hint="cs"/>
            <w:rtl/>
          </w:rPr>
          <w:t>وسائل</w:t>
        </w:r>
        <w:r w:rsidRPr="00A16BF0">
          <w:rPr>
            <w:rStyle w:val="Hyperlink"/>
            <w:rtl/>
          </w:rPr>
          <w:t xml:space="preserve"> </w:t>
        </w:r>
        <w:r w:rsidRPr="00A16BF0">
          <w:rPr>
            <w:rStyle w:val="Hyperlink"/>
            <w:rFonts w:hint="cs"/>
            <w:rtl/>
          </w:rPr>
          <w:t>الشیعة،</w:t>
        </w:r>
        <w:r w:rsidRPr="00A16BF0">
          <w:rPr>
            <w:rStyle w:val="Hyperlink"/>
            <w:rtl/>
          </w:rPr>
          <w:t xml:space="preserve"> </w:t>
        </w:r>
        <w:r w:rsidRPr="00A16BF0">
          <w:rPr>
            <w:rStyle w:val="Hyperlink"/>
            <w:rFonts w:hint="cs"/>
            <w:rtl/>
          </w:rPr>
          <w:t>الشیخ</w:t>
        </w:r>
        <w:r w:rsidRPr="00A16BF0">
          <w:rPr>
            <w:rStyle w:val="Hyperlink"/>
            <w:rtl/>
          </w:rPr>
          <w:t xml:space="preserve"> </w:t>
        </w:r>
        <w:r w:rsidRPr="00A16BF0">
          <w:rPr>
            <w:rStyle w:val="Hyperlink"/>
            <w:rFonts w:hint="cs"/>
            <w:rtl/>
          </w:rPr>
          <w:t>الحر</w:t>
        </w:r>
        <w:r w:rsidRPr="00A16BF0">
          <w:rPr>
            <w:rStyle w:val="Hyperlink"/>
            <w:rtl/>
          </w:rPr>
          <w:t xml:space="preserve"> </w:t>
        </w:r>
        <w:r w:rsidRPr="00A16BF0">
          <w:rPr>
            <w:rStyle w:val="Hyperlink"/>
            <w:rFonts w:hint="cs"/>
            <w:rtl/>
          </w:rPr>
          <w:t>العاملي،</w:t>
        </w:r>
        <w:r w:rsidRPr="00A16BF0">
          <w:rPr>
            <w:rStyle w:val="Hyperlink"/>
            <w:rtl/>
          </w:rPr>
          <w:t xml:space="preserve"> </w:t>
        </w:r>
        <w:r w:rsidRPr="00A16BF0">
          <w:rPr>
            <w:rStyle w:val="Hyperlink"/>
            <w:rFonts w:hint="cs"/>
            <w:rtl/>
          </w:rPr>
          <w:t>ج</w:t>
        </w:r>
        <w:r w:rsidRPr="00A16BF0">
          <w:rPr>
            <w:rStyle w:val="Hyperlink"/>
            <w:rtl/>
          </w:rPr>
          <w:t>10</w:t>
        </w:r>
        <w:r w:rsidRPr="00A16BF0">
          <w:rPr>
            <w:rStyle w:val="Hyperlink"/>
            <w:rFonts w:hint="cs"/>
            <w:rtl/>
          </w:rPr>
          <w:t>،</w:t>
        </w:r>
        <w:r w:rsidRPr="00A16BF0">
          <w:rPr>
            <w:rStyle w:val="Hyperlink"/>
            <w:rtl/>
          </w:rPr>
          <w:t xml:space="preserve"> </w:t>
        </w:r>
        <w:r w:rsidRPr="00A16BF0">
          <w:rPr>
            <w:rStyle w:val="Hyperlink"/>
            <w:rFonts w:hint="cs"/>
            <w:rtl/>
          </w:rPr>
          <w:t>ص</w:t>
        </w:r>
        <w:r w:rsidRPr="00A16BF0">
          <w:rPr>
            <w:rStyle w:val="Hyperlink"/>
            <w:rtl/>
          </w:rPr>
          <w:t>13</w:t>
        </w:r>
        <w:r w:rsidRPr="00A16BF0">
          <w:rPr>
            <w:rStyle w:val="Hyperlink"/>
            <w:rFonts w:hint="cs"/>
            <w:rtl/>
          </w:rPr>
          <w:t>،</w:t>
        </w:r>
        <w:r w:rsidRPr="00A16BF0">
          <w:rPr>
            <w:rStyle w:val="Hyperlink"/>
            <w:rtl/>
          </w:rPr>
          <w:t xml:space="preserve"> </w:t>
        </w:r>
        <w:r w:rsidRPr="00A16BF0">
          <w:rPr>
            <w:rStyle w:val="Hyperlink"/>
            <w:rFonts w:hint="cs"/>
            <w:rtl/>
          </w:rPr>
          <w:t>أبواب</w:t>
        </w:r>
        <w:r w:rsidRPr="00A16BF0">
          <w:rPr>
            <w:rStyle w:val="Hyperlink"/>
            <w:rtl/>
          </w:rPr>
          <w:t xml:space="preserve"> </w:t>
        </w:r>
        <w:r w:rsidRPr="00A16BF0">
          <w:rPr>
            <w:rStyle w:val="Hyperlink"/>
            <w:rFonts w:hint="cs"/>
            <w:rtl/>
          </w:rPr>
          <w:t>باب</w:t>
        </w:r>
        <w:r w:rsidRPr="00A16BF0">
          <w:rPr>
            <w:rStyle w:val="Hyperlink"/>
            <w:rtl/>
          </w:rPr>
          <w:t xml:space="preserve"> </w:t>
        </w:r>
        <w:r w:rsidRPr="00A16BF0">
          <w:rPr>
            <w:rStyle w:val="Hyperlink"/>
            <w:rFonts w:hint="cs"/>
            <w:rtl/>
          </w:rPr>
          <w:t>وجوب</w:t>
        </w:r>
        <w:r w:rsidRPr="00A16BF0">
          <w:rPr>
            <w:rStyle w:val="Hyperlink"/>
            <w:rtl/>
          </w:rPr>
          <w:t xml:space="preserve"> </w:t>
        </w:r>
        <w:r w:rsidRPr="00A16BF0">
          <w:rPr>
            <w:rStyle w:val="Hyperlink"/>
            <w:rFonts w:hint="cs"/>
            <w:rtl/>
          </w:rPr>
          <w:t>النیه،</w:t>
        </w:r>
        <w:r w:rsidRPr="00A16BF0">
          <w:rPr>
            <w:rStyle w:val="Hyperlink"/>
            <w:rtl/>
          </w:rPr>
          <w:t xml:space="preserve"> </w:t>
        </w:r>
        <w:r w:rsidRPr="00A16BF0">
          <w:rPr>
            <w:rStyle w:val="Hyperlink"/>
            <w:rFonts w:hint="cs"/>
            <w:rtl/>
          </w:rPr>
          <w:t>باب</w:t>
        </w:r>
        <w:r w:rsidRPr="00A16BF0">
          <w:rPr>
            <w:rStyle w:val="Hyperlink"/>
            <w:rtl/>
          </w:rPr>
          <w:t>2</w:t>
        </w:r>
        <w:r w:rsidRPr="00A16BF0">
          <w:rPr>
            <w:rStyle w:val="Hyperlink"/>
            <w:rFonts w:hint="cs"/>
            <w:rtl/>
          </w:rPr>
          <w:t>،</w:t>
        </w:r>
        <w:r w:rsidRPr="00A16BF0">
          <w:rPr>
            <w:rStyle w:val="Hyperlink"/>
            <w:rtl/>
          </w:rPr>
          <w:t xml:space="preserve"> </w:t>
        </w:r>
        <w:r w:rsidRPr="00A16BF0">
          <w:rPr>
            <w:rStyle w:val="Hyperlink"/>
            <w:rFonts w:hint="cs"/>
            <w:rtl/>
          </w:rPr>
          <w:t>ح</w:t>
        </w:r>
        <w:r w:rsidRPr="00A16BF0">
          <w:rPr>
            <w:rStyle w:val="Hyperlink"/>
            <w:rtl/>
          </w:rPr>
          <w:t>12</w:t>
        </w:r>
        <w:r w:rsidRPr="00A16BF0">
          <w:rPr>
            <w:rStyle w:val="Hyperlink"/>
            <w:rFonts w:hint="cs"/>
            <w:rtl/>
          </w:rPr>
          <w:t>،</w:t>
        </w:r>
        <w:r w:rsidRPr="00A16BF0">
          <w:rPr>
            <w:rStyle w:val="Hyperlink"/>
            <w:rtl/>
          </w:rPr>
          <w:t xml:space="preserve"> </w:t>
        </w:r>
        <w:r w:rsidRPr="00A16BF0">
          <w:rPr>
            <w:rStyle w:val="Hyperlink"/>
            <w:rFonts w:hint="cs"/>
            <w:rtl/>
          </w:rPr>
          <w:t>ط</w:t>
        </w:r>
        <w:r w:rsidRPr="00A16BF0">
          <w:rPr>
            <w:rStyle w:val="Hyperlink"/>
            <w:rtl/>
          </w:rPr>
          <w:t xml:space="preserve"> </w:t>
        </w:r>
        <w:r w:rsidRPr="00A16BF0">
          <w:rPr>
            <w:rStyle w:val="Hyperlink"/>
            <w:rFonts w:hint="cs"/>
            <w:rtl/>
          </w:rPr>
          <w:t>آل</w:t>
        </w:r>
        <w:r w:rsidRPr="00A16BF0">
          <w:rPr>
            <w:rStyle w:val="Hyperlink"/>
            <w:rtl/>
          </w:rPr>
          <w:t xml:space="preserve"> </w:t>
        </w:r>
        <w:r w:rsidRPr="00A16BF0">
          <w:rPr>
            <w:rStyle w:val="Hyperlink"/>
            <w:rFonts w:hint="cs"/>
            <w:rtl/>
          </w:rPr>
          <w:t>البيت</w:t>
        </w:r>
        <w:r w:rsidRPr="00A16BF0">
          <w:rPr>
            <w:rStyle w:val="Hyperlink"/>
            <w:rtl/>
          </w:rPr>
          <w:t>.</w:t>
        </w:r>
      </w:hyperlink>
    </w:p>
  </w:footnote>
  <w:footnote w:id="2">
    <w:p w:rsidR="00A16BF0" w:rsidRPr="00A16BF0" w:rsidRDefault="00A16BF0" w:rsidP="00A16BF0">
      <w:pPr>
        <w:pStyle w:val="FootnoteText"/>
        <w:rPr>
          <w:rtl/>
        </w:rPr>
      </w:pPr>
      <w:r w:rsidRPr="00A16BF0">
        <w:footnoteRef/>
      </w:r>
      <w:r w:rsidRPr="00A16BF0">
        <w:rPr>
          <w:rtl/>
        </w:rPr>
        <w:t xml:space="preserve"> </w:t>
      </w:r>
      <w:hyperlink r:id="rId2" w:history="1">
        <w:r w:rsidRPr="00A16BF0">
          <w:rPr>
            <w:rStyle w:val="Hyperlink"/>
            <w:rFonts w:hint="cs"/>
            <w:rtl/>
          </w:rPr>
          <w:t>وسائل</w:t>
        </w:r>
        <w:r w:rsidRPr="00A16BF0">
          <w:rPr>
            <w:rStyle w:val="Hyperlink"/>
            <w:rtl/>
          </w:rPr>
          <w:t xml:space="preserve"> </w:t>
        </w:r>
        <w:r w:rsidRPr="00A16BF0">
          <w:rPr>
            <w:rStyle w:val="Hyperlink"/>
            <w:rFonts w:hint="cs"/>
            <w:rtl/>
          </w:rPr>
          <w:t>الشیعة،</w:t>
        </w:r>
        <w:r w:rsidRPr="00A16BF0">
          <w:rPr>
            <w:rStyle w:val="Hyperlink"/>
            <w:rtl/>
          </w:rPr>
          <w:t xml:space="preserve"> </w:t>
        </w:r>
        <w:r w:rsidRPr="00A16BF0">
          <w:rPr>
            <w:rStyle w:val="Hyperlink"/>
            <w:rFonts w:hint="cs"/>
            <w:rtl/>
          </w:rPr>
          <w:t>الشیخ</w:t>
        </w:r>
        <w:r w:rsidRPr="00A16BF0">
          <w:rPr>
            <w:rStyle w:val="Hyperlink"/>
            <w:rtl/>
          </w:rPr>
          <w:t xml:space="preserve"> </w:t>
        </w:r>
        <w:r w:rsidRPr="00A16BF0">
          <w:rPr>
            <w:rStyle w:val="Hyperlink"/>
            <w:rFonts w:hint="cs"/>
            <w:rtl/>
          </w:rPr>
          <w:t>الحر</w:t>
        </w:r>
        <w:r w:rsidRPr="00A16BF0">
          <w:rPr>
            <w:rStyle w:val="Hyperlink"/>
            <w:rtl/>
          </w:rPr>
          <w:t xml:space="preserve"> </w:t>
        </w:r>
        <w:r w:rsidRPr="00A16BF0">
          <w:rPr>
            <w:rStyle w:val="Hyperlink"/>
            <w:rFonts w:hint="cs"/>
            <w:rtl/>
          </w:rPr>
          <w:t>العاملي،</w:t>
        </w:r>
        <w:r w:rsidRPr="00A16BF0">
          <w:rPr>
            <w:rStyle w:val="Hyperlink"/>
            <w:rtl/>
          </w:rPr>
          <w:t xml:space="preserve"> </w:t>
        </w:r>
        <w:r w:rsidRPr="00A16BF0">
          <w:rPr>
            <w:rStyle w:val="Hyperlink"/>
            <w:rFonts w:hint="cs"/>
            <w:rtl/>
          </w:rPr>
          <w:t>ج</w:t>
        </w:r>
        <w:r w:rsidRPr="00A16BF0">
          <w:rPr>
            <w:rStyle w:val="Hyperlink"/>
            <w:rtl/>
          </w:rPr>
          <w:t>1</w:t>
        </w:r>
        <w:r w:rsidRPr="00A16BF0">
          <w:rPr>
            <w:rStyle w:val="Hyperlink"/>
            <w:rFonts w:hint="cs"/>
            <w:rtl/>
          </w:rPr>
          <w:t>،</w:t>
        </w:r>
        <w:r w:rsidRPr="00A16BF0">
          <w:rPr>
            <w:rStyle w:val="Hyperlink"/>
            <w:rtl/>
          </w:rPr>
          <w:t xml:space="preserve"> </w:t>
        </w:r>
        <w:r w:rsidRPr="00A16BF0">
          <w:rPr>
            <w:rStyle w:val="Hyperlink"/>
            <w:rFonts w:hint="cs"/>
            <w:rtl/>
          </w:rPr>
          <w:t>ص</w:t>
        </w:r>
        <w:r w:rsidRPr="00A16BF0">
          <w:rPr>
            <w:rStyle w:val="Hyperlink"/>
            <w:rtl/>
          </w:rPr>
          <w:t>49</w:t>
        </w:r>
        <w:r w:rsidRPr="00A16BF0">
          <w:rPr>
            <w:rStyle w:val="Hyperlink"/>
            <w:rFonts w:hint="cs"/>
            <w:rtl/>
          </w:rPr>
          <w:t>،</w:t>
        </w:r>
        <w:r w:rsidRPr="00A16BF0">
          <w:rPr>
            <w:rStyle w:val="Hyperlink"/>
            <w:rtl/>
          </w:rPr>
          <w:t xml:space="preserve"> </w:t>
        </w:r>
        <w:r w:rsidRPr="00A16BF0">
          <w:rPr>
            <w:rStyle w:val="Hyperlink"/>
            <w:rFonts w:hint="cs"/>
            <w:rtl/>
          </w:rPr>
          <w:t>أبواب</w:t>
        </w:r>
        <w:r w:rsidRPr="00A16BF0">
          <w:rPr>
            <w:rStyle w:val="Hyperlink"/>
            <w:rtl/>
          </w:rPr>
          <w:t xml:space="preserve"> </w:t>
        </w:r>
        <w:r w:rsidRPr="00A16BF0">
          <w:rPr>
            <w:rStyle w:val="Hyperlink"/>
            <w:rFonts w:hint="cs"/>
            <w:rtl/>
          </w:rPr>
          <w:t>وجوب</w:t>
        </w:r>
        <w:r w:rsidRPr="00A16BF0">
          <w:rPr>
            <w:rStyle w:val="Hyperlink"/>
            <w:rtl/>
          </w:rPr>
          <w:t xml:space="preserve"> </w:t>
        </w:r>
        <w:r w:rsidRPr="00A16BF0">
          <w:rPr>
            <w:rStyle w:val="Hyperlink"/>
            <w:rFonts w:hint="cs"/>
            <w:rtl/>
          </w:rPr>
          <w:t>النیه،</w:t>
        </w:r>
        <w:r w:rsidRPr="00A16BF0">
          <w:rPr>
            <w:rStyle w:val="Hyperlink"/>
            <w:rtl/>
          </w:rPr>
          <w:t xml:space="preserve"> </w:t>
        </w:r>
        <w:r w:rsidRPr="00A16BF0">
          <w:rPr>
            <w:rStyle w:val="Hyperlink"/>
            <w:rFonts w:hint="cs"/>
            <w:rtl/>
          </w:rPr>
          <w:t>باب</w:t>
        </w:r>
        <w:r w:rsidRPr="00A16BF0">
          <w:rPr>
            <w:rStyle w:val="Hyperlink"/>
            <w:rtl/>
          </w:rPr>
          <w:t>5</w:t>
        </w:r>
        <w:r w:rsidRPr="00A16BF0">
          <w:rPr>
            <w:rStyle w:val="Hyperlink"/>
            <w:rFonts w:hint="cs"/>
            <w:rtl/>
          </w:rPr>
          <w:t>،</w:t>
        </w:r>
        <w:r w:rsidRPr="00A16BF0">
          <w:rPr>
            <w:rStyle w:val="Hyperlink"/>
            <w:rtl/>
          </w:rPr>
          <w:t xml:space="preserve"> </w:t>
        </w:r>
        <w:r w:rsidRPr="00A16BF0">
          <w:rPr>
            <w:rStyle w:val="Hyperlink"/>
            <w:rFonts w:hint="cs"/>
            <w:rtl/>
          </w:rPr>
          <w:t>ح</w:t>
        </w:r>
        <w:r w:rsidRPr="00A16BF0">
          <w:rPr>
            <w:rStyle w:val="Hyperlink"/>
            <w:rtl/>
          </w:rPr>
          <w:t>10</w:t>
        </w:r>
        <w:r w:rsidRPr="00A16BF0">
          <w:rPr>
            <w:rStyle w:val="Hyperlink"/>
            <w:rFonts w:hint="cs"/>
            <w:rtl/>
          </w:rPr>
          <w:t>،</w:t>
        </w:r>
        <w:r w:rsidRPr="00A16BF0">
          <w:rPr>
            <w:rStyle w:val="Hyperlink"/>
            <w:rtl/>
          </w:rPr>
          <w:t xml:space="preserve"> </w:t>
        </w:r>
        <w:r w:rsidRPr="00A16BF0">
          <w:rPr>
            <w:rStyle w:val="Hyperlink"/>
            <w:rFonts w:hint="cs"/>
            <w:rtl/>
          </w:rPr>
          <w:t>ط</w:t>
        </w:r>
        <w:r w:rsidRPr="00A16BF0">
          <w:rPr>
            <w:rStyle w:val="Hyperlink"/>
            <w:rtl/>
          </w:rPr>
          <w:t xml:space="preserve"> </w:t>
        </w:r>
        <w:r w:rsidRPr="00A16BF0">
          <w:rPr>
            <w:rStyle w:val="Hyperlink"/>
            <w:rFonts w:hint="cs"/>
            <w:rtl/>
          </w:rPr>
          <w:t>آل</w:t>
        </w:r>
        <w:r w:rsidRPr="00A16BF0">
          <w:rPr>
            <w:rStyle w:val="Hyperlink"/>
            <w:rtl/>
          </w:rPr>
          <w:t xml:space="preserve"> </w:t>
        </w:r>
        <w:r w:rsidRPr="00A16BF0">
          <w:rPr>
            <w:rStyle w:val="Hyperlink"/>
            <w:rFonts w:hint="cs"/>
            <w:rtl/>
          </w:rPr>
          <w:t>البيت</w:t>
        </w:r>
        <w:r w:rsidRPr="00A16BF0">
          <w:rPr>
            <w:rStyle w:val="Hyperlink"/>
            <w:rtl/>
          </w:rPr>
          <w:t>.</w:t>
        </w:r>
      </w:hyperlink>
    </w:p>
  </w:footnote>
  <w:footnote w:id="3">
    <w:p w:rsidR="00CF7E4D" w:rsidRPr="00CF7E4D" w:rsidRDefault="00CF7E4D" w:rsidP="00CF7E4D">
      <w:pPr>
        <w:rPr>
          <w:rtl/>
        </w:rPr>
      </w:pPr>
      <w:r w:rsidRPr="00CF7E4D">
        <w:footnoteRef/>
      </w:r>
      <w:r w:rsidRPr="00CF7E4D">
        <w:rPr>
          <w:rtl/>
        </w:rPr>
        <w:t xml:space="preserve"> </w:t>
      </w:r>
      <w:r w:rsidRPr="00CF7E4D">
        <w:rPr>
          <w:rFonts w:hint="cs"/>
          <w:rtl/>
        </w:rPr>
        <w:t>سوره</w:t>
      </w:r>
      <w:r w:rsidRPr="00CF7E4D">
        <w:rPr>
          <w:rtl/>
        </w:rPr>
        <w:t xml:space="preserve"> </w:t>
      </w:r>
      <w:r w:rsidRPr="00CF7E4D">
        <w:rPr>
          <w:rFonts w:hint="cs"/>
          <w:rtl/>
        </w:rPr>
        <w:t>حج،</w:t>
      </w:r>
      <w:r w:rsidRPr="00CF7E4D">
        <w:rPr>
          <w:rtl/>
        </w:rPr>
        <w:t xml:space="preserve"> </w:t>
      </w:r>
      <w:r w:rsidRPr="00CF7E4D">
        <w:rPr>
          <w:rFonts w:hint="cs"/>
          <w:rtl/>
        </w:rPr>
        <w:t>آيه</w:t>
      </w:r>
      <w:r w:rsidRPr="00CF7E4D">
        <w:rPr>
          <w:rtl/>
        </w:rPr>
        <w:t xml:space="preserve"> 41.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6A0B0D">
      <w:rPr>
        <w:b/>
        <w:bCs/>
        <w:sz w:val="20"/>
        <w:szCs w:val="24"/>
        <w:rtl/>
      </w:rPr>
      <w:t>105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6A0B0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6A0B0D">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6A0B0D">
      <w:rPr>
        <w:sz w:val="24"/>
        <w:szCs w:val="24"/>
        <w:rtl/>
      </w:rPr>
      <w:t>15 /12 /1395</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6A0B0D">
      <w:rPr>
        <w:rFonts w:hint="cs"/>
        <w:color w:val="000000" w:themeColor="text1"/>
        <w:sz w:val="24"/>
        <w:szCs w:val="24"/>
        <w:rtl/>
      </w:rPr>
      <w:t>تعبدی</w:t>
    </w:r>
    <w:r w:rsidR="006A0B0D">
      <w:rPr>
        <w:color w:val="000000" w:themeColor="text1"/>
        <w:sz w:val="24"/>
        <w:szCs w:val="24"/>
        <w:rtl/>
      </w:rPr>
      <w:t xml:space="preserve"> </w:t>
    </w:r>
    <w:r w:rsidR="006A0B0D">
      <w:rPr>
        <w:rFonts w:hint="cs"/>
        <w:color w:val="000000" w:themeColor="text1"/>
        <w:sz w:val="24"/>
        <w:szCs w:val="24"/>
        <w:rtl/>
      </w:rPr>
      <w:t>و</w:t>
    </w:r>
    <w:r w:rsidR="006A0B0D">
      <w:rPr>
        <w:color w:val="000000" w:themeColor="text1"/>
        <w:sz w:val="24"/>
        <w:szCs w:val="24"/>
        <w:rtl/>
      </w:rPr>
      <w:t xml:space="preserve"> </w:t>
    </w:r>
    <w:r w:rsidR="006A0B0D">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6A0B0D">
      <w:rPr>
        <w:rFonts w:hint="cs"/>
        <w:sz w:val="24"/>
        <w:szCs w:val="24"/>
        <w:rtl/>
      </w:rPr>
      <w:t>مهدی</w:t>
    </w:r>
    <w:r w:rsidR="006A0B0D">
      <w:rPr>
        <w:sz w:val="24"/>
        <w:szCs w:val="24"/>
        <w:rtl/>
      </w:rPr>
      <w:t xml:space="preserve"> </w:t>
    </w:r>
    <w:r w:rsidR="006A0B0D">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DD26B0">
      <w:rPr>
        <w:rFonts w:hint="cs"/>
        <w:sz w:val="24"/>
        <w:szCs w:val="24"/>
        <w:rtl/>
      </w:rPr>
      <w:t>اثبات اصل تعبدیت توسط احادیث و عقل</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1429"/>
    <w:rsid w:val="00080A41"/>
    <w:rsid w:val="000820BD"/>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1AC4"/>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5E81"/>
    <w:rsid w:val="002B575F"/>
    <w:rsid w:val="002B729B"/>
    <w:rsid w:val="002C23B5"/>
    <w:rsid w:val="002C53A2"/>
    <w:rsid w:val="002D0040"/>
    <w:rsid w:val="002D2FA8"/>
    <w:rsid w:val="002E220F"/>
    <w:rsid w:val="00307311"/>
    <w:rsid w:val="0032100F"/>
    <w:rsid w:val="00332D4E"/>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7963"/>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0B0D"/>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0992"/>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2A3C"/>
    <w:rsid w:val="009A43BA"/>
    <w:rsid w:val="009B0D05"/>
    <w:rsid w:val="009B4CA6"/>
    <w:rsid w:val="009B79F8"/>
    <w:rsid w:val="009C66D5"/>
    <w:rsid w:val="009D13FD"/>
    <w:rsid w:val="009D266A"/>
    <w:rsid w:val="009F7E07"/>
    <w:rsid w:val="00A01522"/>
    <w:rsid w:val="00A10A11"/>
    <w:rsid w:val="00A13C6A"/>
    <w:rsid w:val="00A16BF0"/>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D65B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7E4D"/>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26B0"/>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21711082">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1/49/&#1575;&#1605;&#1585;&#1574;" TargetMode="External"/><Relationship Id="rId1" Type="http://schemas.openxmlformats.org/officeDocument/2006/relationships/hyperlink" Target="http://lib.eshia.ir/11025/10/13/&#1575;&#1604;&#1575;&#1593;&#1605;&#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D1BF7-9551-4D3B-AE31-CA694AE79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75</TotalTime>
  <Pages>3</Pages>
  <Words>725</Words>
  <Characters>4133</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4849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2019-03-07T02:57:00Z</cp:lastPrinted>
  <dcterms:created xsi:type="dcterms:W3CDTF">2019-03-06T04:51:00Z</dcterms:created>
  <dcterms:modified xsi:type="dcterms:W3CDTF">2019-03-07T02:57:00Z</dcterms:modified>
  <cp:contentStatus>ویرایش 2.5</cp:contentStatus>
  <cp:version>2.7</cp:version>
</cp:coreProperties>
</file>