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237017" w14:textId="77777777" w:rsidR="008B750B" w:rsidRPr="008A522A" w:rsidRDefault="00783473" w:rsidP="007F7566">
      <w:pPr>
        <w:jc w:val="both"/>
        <w:rPr>
          <w:rtl/>
        </w:rPr>
      </w:pPr>
      <w:r>
        <w:rPr>
          <w:rFonts w:hint="cs"/>
          <w:noProof/>
          <w:rtl/>
        </w:rPr>
        <w:drawing>
          <wp:inline distT="0" distB="0" distL="0" distR="0" wp14:anchorId="72408146" wp14:editId="2FAC4641">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718FE590" w14:textId="660964F6" w:rsidR="001E41A3" w:rsidRDefault="001E41A3" w:rsidP="001E41A3">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629850" w:history="1">
        <w:r w:rsidRPr="00C52E90">
          <w:rPr>
            <w:rStyle w:val="Hyperlink"/>
            <w:rFonts w:hint="eastAsia"/>
            <w:noProof/>
            <w:rtl/>
          </w:rPr>
          <w:t>بحث</w:t>
        </w:r>
        <w:r w:rsidRPr="00C52E90">
          <w:rPr>
            <w:rStyle w:val="Hyperlink"/>
            <w:noProof/>
            <w:rtl/>
          </w:rPr>
          <w:t xml:space="preserve"> </w:t>
        </w:r>
        <w:r w:rsidRPr="00C52E90">
          <w:rPr>
            <w:rStyle w:val="Hyperlink"/>
            <w:rFonts w:hint="eastAsia"/>
            <w:noProof/>
            <w:rtl/>
          </w:rPr>
          <w:t>اجزاء</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5629850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BA210D">
          <w:rPr>
            <w:noProof/>
            <w:webHidden/>
            <w:rtl/>
          </w:rPr>
          <w:t>1</w:t>
        </w:r>
        <w:r>
          <w:rPr>
            <w:rStyle w:val="Hyperlink"/>
            <w:noProof/>
            <w:rtl/>
          </w:rPr>
          <w:fldChar w:fldCharType="end"/>
        </w:r>
      </w:hyperlink>
    </w:p>
    <w:p w14:paraId="3866C2E5" w14:textId="531FD193" w:rsidR="001E41A3" w:rsidRDefault="0008268C" w:rsidP="001E41A3">
      <w:pPr>
        <w:pStyle w:val="TOC2"/>
        <w:tabs>
          <w:tab w:val="right" w:leader="dot" w:pos="10194"/>
        </w:tabs>
        <w:rPr>
          <w:rFonts w:asciiTheme="minorHAnsi" w:eastAsiaTheme="minorEastAsia" w:hAnsiTheme="minorHAnsi" w:cstheme="minorBidi"/>
          <w:bCs w:val="0"/>
          <w:noProof/>
          <w:color w:val="auto"/>
          <w:szCs w:val="22"/>
          <w:rtl/>
        </w:rPr>
      </w:pPr>
      <w:hyperlink w:anchor="_Toc5629851" w:history="1">
        <w:r w:rsidR="001E41A3" w:rsidRPr="00C52E90">
          <w:rPr>
            <w:rStyle w:val="Hyperlink"/>
            <w:rFonts w:hint="eastAsia"/>
            <w:noProof/>
            <w:rtl/>
          </w:rPr>
          <w:t>تحر</w:t>
        </w:r>
        <w:r w:rsidR="001E41A3" w:rsidRPr="00C52E90">
          <w:rPr>
            <w:rStyle w:val="Hyperlink"/>
            <w:rFonts w:hint="cs"/>
            <w:noProof/>
            <w:rtl/>
          </w:rPr>
          <w:t>ی</w:t>
        </w:r>
        <w:r w:rsidR="001E41A3" w:rsidRPr="00C52E90">
          <w:rPr>
            <w:rStyle w:val="Hyperlink"/>
            <w:rFonts w:hint="eastAsia"/>
            <w:noProof/>
            <w:rtl/>
          </w:rPr>
          <w:t>ر</w:t>
        </w:r>
        <w:r w:rsidR="001E41A3" w:rsidRPr="00C52E90">
          <w:rPr>
            <w:rStyle w:val="Hyperlink"/>
            <w:noProof/>
            <w:rtl/>
          </w:rPr>
          <w:t xml:space="preserve"> </w:t>
        </w:r>
        <w:r w:rsidR="001E41A3" w:rsidRPr="00C52E90">
          <w:rPr>
            <w:rStyle w:val="Hyperlink"/>
            <w:rFonts w:hint="eastAsia"/>
            <w:noProof/>
            <w:rtl/>
          </w:rPr>
          <w:t>محل</w:t>
        </w:r>
        <w:r w:rsidR="001E41A3" w:rsidRPr="00C52E90">
          <w:rPr>
            <w:rStyle w:val="Hyperlink"/>
            <w:noProof/>
            <w:rtl/>
          </w:rPr>
          <w:t xml:space="preserve"> </w:t>
        </w:r>
        <w:r w:rsidR="001E41A3" w:rsidRPr="00C52E90">
          <w:rPr>
            <w:rStyle w:val="Hyperlink"/>
            <w:rFonts w:hint="eastAsia"/>
            <w:noProof/>
            <w:rtl/>
          </w:rPr>
          <w:t>نزاع</w:t>
        </w:r>
        <w:r w:rsidR="001E41A3">
          <w:rPr>
            <w:noProof/>
            <w:webHidden/>
            <w:rtl/>
          </w:rPr>
          <w:tab/>
        </w:r>
        <w:r w:rsidR="001E41A3">
          <w:rPr>
            <w:rStyle w:val="Hyperlink"/>
            <w:noProof/>
            <w:rtl/>
          </w:rPr>
          <w:fldChar w:fldCharType="begin"/>
        </w:r>
        <w:r w:rsidR="001E41A3">
          <w:rPr>
            <w:noProof/>
            <w:webHidden/>
            <w:rtl/>
          </w:rPr>
          <w:instrText xml:space="preserve"> </w:instrText>
        </w:r>
        <w:r w:rsidR="001E41A3">
          <w:rPr>
            <w:noProof/>
            <w:webHidden/>
          </w:rPr>
          <w:instrText xml:space="preserve">PAGEREF </w:instrText>
        </w:r>
        <w:r w:rsidR="001E41A3">
          <w:rPr>
            <w:noProof/>
            <w:webHidden/>
            <w:rtl/>
          </w:rPr>
          <w:instrText>_</w:instrText>
        </w:r>
        <w:r w:rsidR="001E41A3">
          <w:rPr>
            <w:noProof/>
            <w:webHidden/>
          </w:rPr>
          <w:instrText>Toc</w:instrText>
        </w:r>
        <w:r w:rsidR="001E41A3">
          <w:rPr>
            <w:noProof/>
            <w:webHidden/>
            <w:rtl/>
          </w:rPr>
          <w:instrText xml:space="preserve">5629851 </w:instrText>
        </w:r>
        <w:r w:rsidR="001E41A3">
          <w:rPr>
            <w:noProof/>
            <w:webHidden/>
          </w:rPr>
          <w:instrText>\h</w:instrText>
        </w:r>
        <w:r w:rsidR="001E41A3">
          <w:rPr>
            <w:noProof/>
            <w:webHidden/>
            <w:rtl/>
          </w:rPr>
          <w:instrText xml:space="preserve"> </w:instrText>
        </w:r>
        <w:r w:rsidR="001E41A3">
          <w:rPr>
            <w:rStyle w:val="Hyperlink"/>
            <w:noProof/>
            <w:rtl/>
          </w:rPr>
        </w:r>
        <w:r w:rsidR="001E41A3">
          <w:rPr>
            <w:rStyle w:val="Hyperlink"/>
            <w:noProof/>
            <w:rtl/>
          </w:rPr>
          <w:fldChar w:fldCharType="separate"/>
        </w:r>
        <w:r w:rsidR="00BA210D">
          <w:rPr>
            <w:noProof/>
            <w:webHidden/>
            <w:rtl/>
          </w:rPr>
          <w:t>1</w:t>
        </w:r>
        <w:r w:rsidR="001E41A3">
          <w:rPr>
            <w:rStyle w:val="Hyperlink"/>
            <w:noProof/>
            <w:rtl/>
          </w:rPr>
          <w:fldChar w:fldCharType="end"/>
        </w:r>
      </w:hyperlink>
    </w:p>
    <w:p w14:paraId="594F8F26" w14:textId="58414639" w:rsidR="001E41A3" w:rsidRDefault="0008268C" w:rsidP="001E41A3">
      <w:pPr>
        <w:pStyle w:val="TOC3"/>
        <w:tabs>
          <w:tab w:val="right" w:leader="dot" w:pos="10194"/>
        </w:tabs>
        <w:rPr>
          <w:rFonts w:asciiTheme="minorHAnsi" w:eastAsiaTheme="minorEastAsia" w:hAnsiTheme="minorHAnsi" w:cstheme="minorBidi"/>
          <w:bCs w:val="0"/>
          <w:iCs w:val="0"/>
          <w:noProof/>
          <w:color w:val="auto"/>
          <w:szCs w:val="22"/>
          <w:rtl/>
        </w:rPr>
      </w:pPr>
      <w:hyperlink w:anchor="_Toc5629852" w:history="1">
        <w:r w:rsidR="001E41A3" w:rsidRPr="00C52E90">
          <w:rPr>
            <w:rStyle w:val="Hyperlink"/>
            <w:rFonts w:hint="eastAsia"/>
            <w:noProof/>
            <w:rtl/>
          </w:rPr>
          <w:t>فارق</w:t>
        </w:r>
        <w:r w:rsidR="001E41A3" w:rsidRPr="00C52E90">
          <w:rPr>
            <w:rStyle w:val="Hyperlink"/>
            <w:noProof/>
            <w:rtl/>
          </w:rPr>
          <w:t xml:space="preserve"> </w:t>
        </w:r>
        <w:r w:rsidR="001E41A3" w:rsidRPr="00C52E90">
          <w:rPr>
            <w:rStyle w:val="Hyperlink"/>
            <w:rFonts w:hint="eastAsia"/>
            <w:noProof/>
            <w:rtl/>
          </w:rPr>
          <w:t>ب</w:t>
        </w:r>
        <w:r w:rsidR="001E41A3" w:rsidRPr="00C52E90">
          <w:rPr>
            <w:rStyle w:val="Hyperlink"/>
            <w:rFonts w:hint="cs"/>
            <w:noProof/>
            <w:rtl/>
          </w:rPr>
          <w:t>ی</w:t>
        </w:r>
        <w:r w:rsidR="001E41A3" w:rsidRPr="00C52E90">
          <w:rPr>
            <w:rStyle w:val="Hyperlink"/>
            <w:rFonts w:hint="eastAsia"/>
            <w:noProof/>
            <w:rtl/>
          </w:rPr>
          <w:t>ن</w:t>
        </w:r>
        <w:r w:rsidR="001E41A3" w:rsidRPr="00C52E90">
          <w:rPr>
            <w:rStyle w:val="Hyperlink"/>
            <w:noProof/>
            <w:rtl/>
          </w:rPr>
          <w:t xml:space="preserve"> </w:t>
        </w:r>
        <w:r w:rsidR="001E41A3" w:rsidRPr="00C52E90">
          <w:rPr>
            <w:rStyle w:val="Hyperlink"/>
            <w:rFonts w:hint="eastAsia"/>
            <w:noProof/>
            <w:rtl/>
          </w:rPr>
          <w:t>مساله</w:t>
        </w:r>
        <w:r w:rsidR="001E41A3" w:rsidRPr="00C52E90">
          <w:rPr>
            <w:rStyle w:val="Hyperlink"/>
            <w:noProof/>
            <w:rtl/>
          </w:rPr>
          <w:t xml:space="preserve"> </w:t>
        </w:r>
        <w:r w:rsidR="001E41A3" w:rsidRPr="00C52E90">
          <w:rPr>
            <w:rStyle w:val="Hyperlink"/>
            <w:rFonts w:hint="eastAsia"/>
            <w:noProof/>
            <w:rtl/>
          </w:rPr>
          <w:t>اجزاء</w:t>
        </w:r>
        <w:r w:rsidR="001E41A3" w:rsidRPr="00C52E90">
          <w:rPr>
            <w:rStyle w:val="Hyperlink"/>
            <w:noProof/>
            <w:rtl/>
          </w:rPr>
          <w:t xml:space="preserve"> </w:t>
        </w:r>
        <w:r w:rsidR="001E41A3" w:rsidRPr="00C52E90">
          <w:rPr>
            <w:rStyle w:val="Hyperlink"/>
            <w:rFonts w:hint="eastAsia"/>
            <w:noProof/>
            <w:rtl/>
          </w:rPr>
          <w:t>و</w:t>
        </w:r>
        <w:r w:rsidR="001E41A3" w:rsidRPr="00C52E90">
          <w:rPr>
            <w:rStyle w:val="Hyperlink"/>
            <w:noProof/>
            <w:rtl/>
          </w:rPr>
          <w:t xml:space="preserve"> </w:t>
        </w:r>
        <w:r w:rsidR="001E41A3" w:rsidRPr="00C52E90">
          <w:rPr>
            <w:rStyle w:val="Hyperlink"/>
            <w:rFonts w:hint="eastAsia"/>
            <w:noProof/>
            <w:rtl/>
          </w:rPr>
          <w:t>بحث</w:t>
        </w:r>
        <w:r w:rsidR="001E41A3" w:rsidRPr="00C52E90">
          <w:rPr>
            <w:rStyle w:val="Hyperlink"/>
            <w:noProof/>
            <w:rtl/>
          </w:rPr>
          <w:t xml:space="preserve"> </w:t>
        </w:r>
        <w:r w:rsidR="001E41A3" w:rsidRPr="00C52E90">
          <w:rPr>
            <w:rStyle w:val="Hyperlink"/>
            <w:rFonts w:hint="eastAsia"/>
            <w:noProof/>
            <w:rtl/>
          </w:rPr>
          <w:t>مره</w:t>
        </w:r>
        <w:r w:rsidR="001E41A3" w:rsidRPr="00C52E90">
          <w:rPr>
            <w:rStyle w:val="Hyperlink"/>
            <w:noProof/>
            <w:rtl/>
          </w:rPr>
          <w:t xml:space="preserve"> </w:t>
        </w:r>
        <w:r w:rsidR="001E41A3" w:rsidRPr="00C52E90">
          <w:rPr>
            <w:rStyle w:val="Hyperlink"/>
            <w:rFonts w:hint="eastAsia"/>
            <w:noProof/>
            <w:rtl/>
          </w:rPr>
          <w:t>و</w:t>
        </w:r>
        <w:r w:rsidR="001E41A3" w:rsidRPr="00C52E90">
          <w:rPr>
            <w:rStyle w:val="Hyperlink"/>
            <w:noProof/>
            <w:rtl/>
          </w:rPr>
          <w:t xml:space="preserve"> </w:t>
        </w:r>
        <w:r w:rsidR="001E41A3" w:rsidRPr="00C52E90">
          <w:rPr>
            <w:rStyle w:val="Hyperlink"/>
            <w:rFonts w:hint="eastAsia"/>
            <w:noProof/>
            <w:rtl/>
          </w:rPr>
          <w:t>تکرار</w:t>
        </w:r>
        <w:r w:rsidR="001E41A3">
          <w:rPr>
            <w:noProof/>
            <w:webHidden/>
            <w:rtl/>
          </w:rPr>
          <w:tab/>
        </w:r>
        <w:r w:rsidR="001E41A3">
          <w:rPr>
            <w:rStyle w:val="Hyperlink"/>
            <w:noProof/>
            <w:rtl/>
          </w:rPr>
          <w:fldChar w:fldCharType="begin"/>
        </w:r>
        <w:r w:rsidR="001E41A3">
          <w:rPr>
            <w:noProof/>
            <w:webHidden/>
            <w:rtl/>
          </w:rPr>
          <w:instrText xml:space="preserve"> </w:instrText>
        </w:r>
        <w:r w:rsidR="001E41A3">
          <w:rPr>
            <w:noProof/>
            <w:webHidden/>
          </w:rPr>
          <w:instrText xml:space="preserve">PAGEREF </w:instrText>
        </w:r>
        <w:r w:rsidR="001E41A3">
          <w:rPr>
            <w:noProof/>
            <w:webHidden/>
            <w:rtl/>
          </w:rPr>
          <w:instrText>_</w:instrText>
        </w:r>
        <w:r w:rsidR="001E41A3">
          <w:rPr>
            <w:noProof/>
            <w:webHidden/>
          </w:rPr>
          <w:instrText>Toc</w:instrText>
        </w:r>
        <w:r w:rsidR="001E41A3">
          <w:rPr>
            <w:noProof/>
            <w:webHidden/>
            <w:rtl/>
          </w:rPr>
          <w:instrText xml:space="preserve">5629852 </w:instrText>
        </w:r>
        <w:r w:rsidR="001E41A3">
          <w:rPr>
            <w:noProof/>
            <w:webHidden/>
          </w:rPr>
          <w:instrText>\h</w:instrText>
        </w:r>
        <w:r w:rsidR="001E41A3">
          <w:rPr>
            <w:noProof/>
            <w:webHidden/>
            <w:rtl/>
          </w:rPr>
          <w:instrText xml:space="preserve"> </w:instrText>
        </w:r>
        <w:r w:rsidR="001E41A3">
          <w:rPr>
            <w:rStyle w:val="Hyperlink"/>
            <w:noProof/>
            <w:rtl/>
          </w:rPr>
        </w:r>
        <w:r w:rsidR="001E41A3">
          <w:rPr>
            <w:rStyle w:val="Hyperlink"/>
            <w:noProof/>
            <w:rtl/>
          </w:rPr>
          <w:fldChar w:fldCharType="separate"/>
        </w:r>
        <w:r w:rsidR="00BA210D">
          <w:rPr>
            <w:noProof/>
            <w:webHidden/>
            <w:rtl/>
          </w:rPr>
          <w:t>1</w:t>
        </w:r>
        <w:r w:rsidR="001E41A3">
          <w:rPr>
            <w:rStyle w:val="Hyperlink"/>
            <w:noProof/>
            <w:rtl/>
          </w:rPr>
          <w:fldChar w:fldCharType="end"/>
        </w:r>
      </w:hyperlink>
    </w:p>
    <w:p w14:paraId="5C339B57" w14:textId="575937C0" w:rsidR="001E41A3" w:rsidRDefault="0008268C" w:rsidP="001E41A3">
      <w:pPr>
        <w:pStyle w:val="TOC3"/>
        <w:tabs>
          <w:tab w:val="right" w:leader="dot" w:pos="10194"/>
        </w:tabs>
        <w:rPr>
          <w:rFonts w:asciiTheme="minorHAnsi" w:eastAsiaTheme="minorEastAsia" w:hAnsiTheme="minorHAnsi" w:cstheme="minorBidi"/>
          <w:bCs w:val="0"/>
          <w:iCs w:val="0"/>
          <w:noProof/>
          <w:color w:val="auto"/>
          <w:szCs w:val="22"/>
          <w:rtl/>
        </w:rPr>
      </w:pPr>
      <w:hyperlink w:anchor="_Toc5629853" w:history="1">
        <w:r w:rsidR="001E41A3" w:rsidRPr="00C52E90">
          <w:rPr>
            <w:rStyle w:val="Hyperlink"/>
            <w:rFonts w:hint="eastAsia"/>
            <w:noProof/>
            <w:rtl/>
          </w:rPr>
          <w:t>فارق</w:t>
        </w:r>
        <w:r w:rsidR="001E41A3" w:rsidRPr="00C52E90">
          <w:rPr>
            <w:rStyle w:val="Hyperlink"/>
            <w:noProof/>
            <w:rtl/>
          </w:rPr>
          <w:t xml:space="preserve"> </w:t>
        </w:r>
        <w:r w:rsidR="001E41A3" w:rsidRPr="00C52E90">
          <w:rPr>
            <w:rStyle w:val="Hyperlink"/>
            <w:rFonts w:hint="eastAsia"/>
            <w:noProof/>
            <w:rtl/>
          </w:rPr>
          <w:t>ب</w:t>
        </w:r>
        <w:r w:rsidR="001E41A3" w:rsidRPr="00C52E90">
          <w:rPr>
            <w:rStyle w:val="Hyperlink"/>
            <w:rFonts w:hint="cs"/>
            <w:noProof/>
            <w:rtl/>
          </w:rPr>
          <w:t>ی</w:t>
        </w:r>
        <w:r w:rsidR="001E41A3" w:rsidRPr="00C52E90">
          <w:rPr>
            <w:rStyle w:val="Hyperlink"/>
            <w:rFonts w:hint="eastAsia"/>
            <w:noProof/>
            <w:rtl/>
          </w:rPr>
          <w:t>ن</w:t>
        </w:r>
        <w:r w:rsidR="001E41A3" w:rsidRPr="00C52E90">
          <w:rPr>
            <w:rStyle w:val="Hyperlink"/>
            <w:noProof/>
            <w:rtl/>
          </w:rPr>
          <w:t xml:space="preserve"> </w:t>
        </w:r>
        <w:r w:rsidR="001E41A3" w:rsidRPr="00C52E90">
          <w:rPr>
            <w:rStyle w:val="Hyperlink"/>
            <w:rFonts w:hint="eastAsia"/>
            <w:noProof/>
            <w:rtl/>
          </w:rPr>
          <w:t>بحث</w:t>
        </w:r>
        <w:r w:rsidR="001E41A3" w:rsidRPr="00C52E90">
          <w:rPr>
            <w:rStyle w:val="Hyperlink"/>
            <w:noProof/>
            <w:rtl/>
          </w:rPr>
          <w:t xml:space="preserve"> </w:t>
        </w:r>
        <w:r w:rsidR="001E41A3" w:rsidRPr="00C52E90">
          <w:rPr>
            <w:rStyle w:val="Hyperlink"/>
            <w:rFonts w:hint="eastAsia"/>
            <w:noProof/>
            <w:rtl/>
          </w:rPr>
          <w:t>اجزاء</w:t>
        </w:r>
        <w:r w:rsidR="001E41A3" w:rsidRPr="00C52E90">
          <w:rPr>
            <w:rStyle w:val="Hyperlink"/>
            <w:noProof/>
            <w:rtl/>
          </w:rPr>
          <w:t xml:space="preserve"> </w:t>
        </w:r>
        <w:r w:rsidR="001E41A3" w:rsidRPr="00C52E90">
          <w:rPr>
            <w:rStyle w:val="Hyperlink"/>
            <w:rFonts w:hint="eastAsia"/>
            <w:noProof/>
            <w:rtl/>
          </w:rPr>
          <w:t>و</w:t>
        </w:r>
        <w:r w:rsidR="001E41A3" w:rsidRPr="00C52E90">
          <w:rPr>
            <w:rStyle w:val="Hyperlink"/>
            <w:noProof/>
            <w:rtl/>
          </w:rPr>
          <w:t xml:space="preserve"> </w:t>
        </w:r>
        <w:r w:rsidR="001E41A3" w:rsidRPr="00C52E90">
          <w:rPr>
            <w:rStyle w:val="Hyperlink"/>
            <w:rFonts w:hint="eastAsia"/>
            <w:noProof/>
            <w:rtl/>
          </w:rPr>
          <w:t>تبع</w:t>
        </w:r>
        <w:r w:rsidR="001E41A3" w:rsidRPr="00C52E90">
          <w:rPr>
            <w:rStyle w:val="Hyperlink"/>
            <w:rFonts w:hint="cs"/>
            <w:noProof/>
            <w:rtl/>
          </w:rPr>
          <w:t>ی</w:t>
        </w:r>
        <w:r w:rsidR="001E41A3" w:rsidRPr="00C52E90">
          <w:rPr>
            <w:rStyle w:val="Hyperlink"/>
            <w:rFonts w:hint="eastAsia"/>
            <w:noProof/>
            <w:rtl/>
          </w:rPr>
          <w:t>ت</w:t>
        </w:r>
        <w:r w:rsidR="001E41A3" w:rsidRPr="00C52E90">
          <w:rPr>
            <w:rStyle w:val="Hyperlink"/>
            <w:noProof/>
            <w:rtl/>
          </w:rPr>
          <w:t xml:space="preserve"> </w:t>
        </w:r>
        <w:r w:rsidR="001E41A3" w:rsidRPr="00C52E90">
          <w:rPr>
            <w:rStyle w:val="Hyperlink"/>
            <w:rFonts w:hint="eastAsia"/>
            <w:noProof/>
            <w:rtl/>
          </w:rPr>
          <w:t>قضاء</w:t>
        </w:r>
        <w:r w:rsidR="001E41A3" w:rsidRPr="00C52E90">
          <w:rPr>
            <w:rStyle w:val="Hyperlink"/>
            <w:noProof/>
            <w:rtl/>
          </w:rPr>
          <w:t xml:space="preserve"> </w:t>
        </w:r>
        <w:r w:rsidR="001E41A3" w:rsidRPr="00C52E90">
          <w:rPr>
            <w:rStyle w:val="Hyperlink"/>
            <w:rFonts w:hint="eastAsia"/>
            <w:noProof/>
            <w:rtl/>
          </w:rPr>
          <w:t>نسبت</w:t>
        </w:r>
        <w:r w:rsidR="001E41A3" w:rsidRPr="00C52E90">
          <w:rPr>
            <w:rStyle w:val="Hyperlink"/>
            <w:noProof/>
            <w:rtl/>
          </w:rPr>
          <w:t xml:space="preserve"> </w:t>
        </w:r>
        <w:r w:rsidR="001E41A3" w:rsidRPr="00C52E90">
          <w:rPr>
            <w:rStyle w:val="Hyperlink"/>
            <w:rFonts w:hint="eastAsia"/>
            <w:noProof/>
            <w:rtl/>
          </w:rPr>
          <w:t>به</w:t>
        </w:r>
        <w:r w:rsidR="001E41A3" w:rsidRPr="00C52E90">
          <w:rPr>
            <w:rStyle w:val="Hyperlink"/>
            <w:noProof/>
            <w:rtl/>
          </w:rPr>
          <w:t xml:space="preserve"> </w:t>
        </w:r>
        <w:r w:rsidR="001E41A3" w:rsidRPr="00C52E90">
          <w:rPr>
            <w:rStyle w:val="Hyperlink"/>
            <w:rFonts w:hint="eastAsia"/>
            <w:noProof/>
            <w:rtl/>
          </w:rPr>
          <w:t>اداء</w:t>
        </w:r>
        <w:r w:rsidR="001E41A3">
          <w:rPr>
            <w:noProof/>
            <w:webHidden/>
            <w:rtl/>
          </w:rPr>
          <w:tab/>
        </w:r>
        <w:r w:rsidR="001E41A3">
          <w:rPr>
            <w:rStyle w:val="Hyperlink"/>
            <w:noProof/>
            <w:rtl/>
          </w:rPr>
          <w:fldChar w:fldCharType="begin"/>
        </w:r>
        <w:r w:rsidR="001E41A3">
          <w:rPr>
            <w:noProof/>
            <w:webHidden/>
            <w:rtl/>
          </w:rPr>
          <w:instrText xml:space="preserve"> </w:instrText>
        </w:r>
        <w:r w:rsidR="001E41A3">
          <w:rPr>
            <w:noProof/>
            <w:webHidden/>
          </w:rPr>
          <w:instrText xml:space="preserve">PAGEREF </w:instrText>
        </w:r>
        <w:r w:rsidR="001E41A3">
          <w:rPr>
            <w:noProof/>
            <w:webHidden/>
            <w:rtl/>
          </w:rPr>
          <w:instrText>_</w:instrText>
        </w:r>
        <w:r w:rsidR="001E41A3">
          <w:rPr>
            <w:noProof/>
            <w:webHidden/>
          </w:rPr>
          <w:instrText>Toc</w:instrText>
        </w:r>
        <w:r w:rsidR="001E41A3">
          <w:rPr>
            <w:noProof/>
            <w:webHidden/>
            <w:rtl/>
          </w:rPr>
          <w:instrText xml:space="preserve">5629853 </w:instrText>
        </w:r>
        <w:r w:rsidR="001E41A3">
          <w:rPr>
            <w:noProof/>
            <w:webHidden/>
          </w:rPr>
          <w:instrText>\h</w:instrText>
        </w:r>
        <w:r w:rsidR="001E41A3">
          <w:rPr>
            <w:noProof/>
            <w:webHidden/>
            <w:rtl/>
          </w:rPr>
          <w:instrText xml:space="preserve"> </w:instrText>
        </w:r>
        <w:r w:rsidR="001E41A3">
          <w:rPr>
            <w:rStyle w:val="Hyperlink"/>
            <w:noProof/>
            <w:rtl/>
          </w:rPr>
        </w:r>
        <w:r w:rsidR="001E41A3">
          <w:rPr>
            <w:rStyle w:val="Hyperlink"/>
            <w:noProof/>
            <w:rtl/>
          </w:rPr>
          <w:fldChar w:fldCharType="separate"/>
        </w:r>
        <w:r w:rsidR="00BA210D">
          <w:rPr>
            <w:noProof/>
            <w:webHidden/>
            <w:rtl/>
          </w:rPr>
          <w:t>2</w:t>
        </w:r>
        <w:r w:rsidR="001E41A3">
          <w:rPr>
            <w:rStyle w:val="Hyperlink"/>
            <w:noProof/>
            <w:rtl/>
          </w:rPr>
          <w:fldChar w:fldCharType="end"/>
        </w:r>
      </w:hyperlink>
    </w:p>
    <w:p w14:paraId="42DB4015" w14:textId="24F04898" w:rsidR="001E41A3" w:rsidRDefault="0008268C" w:rsidP="001E41A3">
      <w:pPr>
        <w:pStyle w:val="TOC2"/>
        <w:tabs>
          <w:tab w:val="right" w:leader="dot" w:pos="10194"/>
        </w:tabs>
        <w:rPr>
          <w:rFonts w:asciiTheme="minorHAnsi" w:eastAsiaTheme="minorEastAsia" w:hAnsiTheme="minorHAnsi" w:cstheme="minorBidi"/>
          <w:bCs w:val="0"/>
          <w:noProof/>
          <w:color w:val="auto"/>
          <w:szCs w:val="22"/>
          <w:rtl/>
        </w:rPr>
      </w:pPr>
      <w:hyperlink w:anchor="_Toc5629854" w:history="1">
        <w:r w:rsidR="001E41A3" w:rsidRPr="00C52E90">
          <w:rPr>
            <w:rStyle w:val="Hyperlink"/>
            <w:rFonts w:hint="eastAsia"/>
            <w:noProof/>
            <w:rtl/>
          </w:rPr>
          <w:t>مقام</w:t>
        </w:r>
        <w:r w:rsidR="001E41A3" w:rsidRPr="00C52E90">
          <w:rPr>
            <w:rStyle w:val="Hyperlink"/>
            <w:noProof/>
            <w:rtl/>
          </w:rPr>
          <w:t xml:space="preserve"> </w:t>
        </w:r>
        <w:r w:rsidR="001E41A3" w:rsidRPr="00C52E90">
          <w:rPr>
            <w:rStyle w:val="Hyperlink"/>
            <w:rFonts w:hint="eastAsia"/>
            <w:noProof/>
            <w:rtl/>
          </w:rPr>
          <w:t>اول</w:t>
        </w:r>
        <w:r w:rsidR="001E41A3" w:rsidRPr="00C52E90">
          <w:rPr>
            <w:rStyle w:val="Hyperlink"/>
            <w:noProof/>
            <w:rtl/>
          </w:rPr>
          <w:t xml:space="preserve"> </w:t>
        </w:r>
        <w:r w:rsidR="001E41A3" w:rsidRPr="00C52E90">
          <w:rPr>
            <w:rStyle w:val="Hyperlink"/>
            <w:rFonts w:hint="eastAsia"/>
            <w:noProof/>
            <w:rtl/>
          </w:rPr>
          <w:t>بحث</w:t>
        </w:r>
        <w:r w:rsidR="001E41A3" w:rsidRPr="00C52E90">
          <w:rPr>
            <w:rStyle w:val="Hyperlink"/>
            <w:noProof/>
            <w:rtl/>
          </w:rPr>
          <w:t xml:space="preserve"> </w:t>
        </w:r>
        <w:r w:rsidR="001E41A3" w:rsidRPr="00C52E90">
          <w:rPr>
            <w:rStyle w:val="Hyperlink"/>
            <w:rFonts w:hint="eastAsia"/>
            <w:noProof/>
            <w:rtl/>
          </w:rPr>
          <w:t>اجزاء</w:t>
        </w:r>
        <w:r w:rsidR="001E41A3" w:rsidRPr="00C52E90">
          <w:rPr>
            <w:rStyle w:val="Hyperlink"/>
            <w:noProof/>
            <w:rtl/>
          </w:rPr>
          <w:t xml:space="preserve">: </w:t>
        </w:r>
        <w:r w:rsidR="001E41A3" w:rsidRPr="00C52E90">
          <w:rPr>
            <w:rStyle w:val="Hyperlink"/>
            <w:rFonts w:hint="eastAsia"/>
            <w:noProof/>
            <w:rtl/>
          </w:rPr>
          <w:t>اجزاء</w:t>
        </w:r>
        <w:r w:rsidR="001E41A3" w:rsidRPr="00C52E90">
          <w:rPr>
            <w:rStyle w:val="Hyperlink"/>
            <w:noProof/>
            <w:rtl/>
          </w:rPr>
          <w:t xml:space="preserve"> </w:t>
        </w:r>
        <w:r w:rsidR="001E41A3" w:rsidRPr="00C52E90">
          <w:rPr>
            <w:rStyle w:val="Hyperlink"/>
            <w:rFonts w:hint="eastAsia"/>
            <w:noProof/>
            <w:rtl/>
          </w:rPr>
          <w:t>هر</w:t>
        </w:r>
        <w:r w:rsidR="001E41A3" w:rsidRPr="00C52E90">
          <w:rPr>
            <w:rStyle w:val="Hyperlink"/>
            <w:noProof/>
            <w:rtl/>
          </w:rPr>
          <w:t xml:space="preserve"> </w:t>
        </w:r>
        <w:r w:rsidR="001E41A3" w:rsidRPr="00C52E90">
          <w:rPr>
            <w:rStyle w:val="Hyperlink"/>
            <w:rFonts w:hint="eastAsia"/>
            <w:noProof/>
            <w:rtl/>
          </w:rPr>
          <w:t>عملى</w:t>
        </w:r>
        <w:r w:rsidR="001E41A3" w:rsidRPr="00C52E90">
          <w:rPr>
            <w:rStyle w:val="Hyperlink"/>
            <w:noProof/>
            <w:rtl/>
          </w:rPr>
          <w:t xml:space="preserve"> </w:t>
        </w:r>
        <w:r w:rsidR="001E41A3" w:rsidRPr="00C52E90">
          <w:rPr>
            <w:rStyle w:val="Hyperlink"/>
            <w:rFonts w:hint="eastAsia"/>
            <w:noProof/>
            <w:rtl/>
          </w:rPr>
          <w:t>از</w:t>
        </w:r>
        <w:r w:rsidR="001E41A3" w:rsidRPr="00C52E90">
          <w:rPr>
            <w:rStyle w:val="Hyperlink"/>
            <w:noProof/>
            <w:rtl/>
          </w:rPr>
          <w:t xml:space="preserve"> </w:t>
        </w:r>
        <w:r w:rsidR="001E41A3" w:rsidRPr="00C52E90">
          <w:rPr>
            <w:rStyle w:val="Hyperlink"/>
            <w:rFonts w:hint="eastAsia"/>
            <w:noProof/>
            <w:rtl/>
          </w:rPr>
          <w:t>امر</w:t>
        </w:r>
        <w:r w:rsidR="001E41A3" w:rsidRPr="00C52E90">
          <w:rPr>
            <w:rStyle w:val="Hyperlink"/>
            <w:noProof/>
            <w:rtl/>
          </w:rPr>
          <w:t xml:space="preserve"> </w:t>
        </w:r>
        <w:r w:rsidR="001E41A3" w:rsidRPr="00C52E90">
          <w:rPr>
            <w:rStyle w:val="Hyperlink"/>
            <w:rFonts w:hint="eastAsia"/>
            <w:noProof/>
            <w:rtl/>
          </w:rPr>
          <w:t>خودش‏</w:t>
        </w:r>
        <w:r w:rsidR="001E41A3">
          <w:rPr>
            <w:noProof/>
            <w:webHidden/>
            <w:rtl/>
          </w:rPr>
          <w:tab/>
        </w:r>
        <w:r w:rsidR="001E41A3">
          <w:rPr>
            <w:rStyle w:val="Hyperlink"/>
            <w:noProof/>
            <w:rtl/>
          </w:rPr>
          <w:fldChar w:fldCharType="begin"/>
        </w:r>
        <w:r w:rsidR="001E41A3">
          <w:rPr>
            <w:noProof/>
            <w:webHidden/>
            <w:rtl/>
          </w:rPr>
          <w:instrText xml:space="preserve"> </w:instrText>
        </w:r>
        <w:r w:rsidR="001E41A3">
          <w:rPr>
            <w:noProof/>
            <w:webHidden/>
          </w:rPr>
          <w:instrText xml:space="preserve">PAGEREF </w:instrText>
        </w:r>
        <w:r w:rsidR="001E41A3">
          <w:rPr>
            <w:noProof/>
            <w:webHidden/>
            <w:rtl/>
          </w:rPr>
          <w:instrText>_</w:instrText>
        </w:r>
        <w:r w:rsidR="001E41A3">
          <w:rPr>
            <w:noProof/>
            <w:webHidden/>
          </w:rPr>
          <w:instrText>Toc</w:instrText>
        </w:r>
        <w:r w:rsidR="001E41A3">
          <w:rPr>
            <w:noProof/>
            <w:webHidden/>
            <w:rtl/>
          </w:rPr>
          <w:instrText xml:space="preserve">5629854 </w:instrText>
        </w:r>
        <w:r w:rsidR="001E41A3">
          <w:rPr>
            <w:noProof/>
            <w:webHidden/>
          </w:rPr>
          <w:instrText>\h</w:instrText>
        </w:r>
        <w:r w:rsidR="001E41A3">
          <w:rPr>
            <w:noProof/>
            <w:webHidden/>
            <w:rtl/>
          </w:rPr>
          <w:instrText xml:space="preserve"> </w:instrText>
        </w:r>
        <w:r w:rsidR="001E41A3">
          <w:rPr>
            <w:rStyle w:val="Hyperlink"/>
            <w:noProof/>
            <w:rtl/>
          </w:rPr>
        </w:r>
        <w:r w:rsidR="001E41A3">
          <w:rPr>
            <w:rStyle w:val="Hyperlink"/>
            <w:noProof/>
            <w:rtl/>
          </w:rPr>
          <w:fldChar w:fldCharType="separate"/>
        </w:r>
        <w:r w:rsidR="00BA210D">
          <w:rPr>
            <w:noProof/>
            <w:webHidden/>
            <w:rtl/>
          </w:rPr>
          <w:t>3</w:t>
        </w:r>
        <w:r w:rsidR="001E41A3">
          <w:rPr>
            <w:rStyle w:val="Hyperlink"/>
            <w:noProof/>
            <w:rtl/>
          </w:rPr>
          <w:fldChar w:fldCharType="end"/>
        </w:r>
      </w:hyperlink>
    </w:p>
    <w:p w14:paraId="7036398C" w14:textId="5D7AE458" w:rsidR="001E41A3" w:rsidRDefault="0008268C" w:rsidP="001E41A3">
      <w:pPr>
        <w:pStyle w:val="TOC2"/>
        <w:tabs>
          <w:tab w:val="right" w:leader="dot" w:pos="10194"/>
        </w:tabs>
        <w:rPr>
          <w:rFonts w:asciiTheme="minorHAnsi" w:eastAsiaTheme="minorEastAsia" w:hAnsiTheme="minorHAnsi" w:cstheme="minorBidi"/>
          <w:bCs w:val="0"/>
          <w:noProof/>
          <w:color w:val="auto"/>
          <w:szCs w:val="22"/>
          <w:rtl/>
        </w:rPr>
      </w:pPr>
      <w:hyperlink w:anchor="_Toc5629855" w:history="1">
        <w:r w:rsidR="001E41A3" w:rsidRPr="00C52E90">
          <w:rPr>
            <w:rStyle w:val="Hyperlink"/>
            <w:rFonts w:hint="eastAsia"/>
            <w:noProof/>
            <w:rtl/>
          </w:rPr>
          <w:t>تبد</w:t>
        </w:r>
        <w:r w:rsidR="001E41A3" w:rsidRPr="00C52E90">
          <w:rPr>
            <w:rStyle w:val="Hyperlink"/>
            <w:rFonts w:hint="cs"/>
            <w:noProof/>
            <w:rtl/>
          </w:rPr>
          <w:t>ی</w:t>
        </w:r>
        <w:r w:rsidR="001E41A3" w:rsidRPr="00C52E90">
          <w:rPr>
            <w:rStyle w:val="Hyperlink"/>
            <w:rFonts w:hint="eastAsia"/>
            <w:noProof/>
            <w:rtl/>
          </w:rPr>
          <w:t>ل</w:t>
        </w:r>
        <w:r w:rsidR="001E41A3" w:rsidRPr="00C52E90">
          <w:rPr>
            <w:rStyle w:val="Hyperlink"/>
            <w:noProof/>
            <w:rtl/>
          </w:rPr>
          <w:t xml:space="preserve"> </w:t>
        </w:r>
        <w:r w:rsidR="001E41A3" w:rsidRPr="00C52E90">
          <w:rPr>
            <w:rStyle w:val="Hyperlink"/>
            <w:rFonts w:hint="eastAsia"/>
            <w:noProof/>
            <w:rtl/>
          </w:rPr>
          <w:t>امتثال</w:t>
        </w:r>
        <w:r w:rsidR="001E41A3">
          <w:rPr>
            <w:noProof/>
            <w:webHidden/>
            <w:rtl/>
          </w:rPr>
          <w:tab/>
        </w:r>
        <w:r w:rsidR="001E41A3">
          <w:rPr>
            <w:rStyle w:val="Hyperlink"/>
            <w:noProof/>
            <w:rtl/>
          </w:rPr>
          <w:fldChar w:fldCharType="begin"/>
        </w:r>
        <w:r w:rsidR="001E41A3">
          <w:rPr>
            <w:noProof/>
            <w:webHidden/>
            <w:rtl/>
          </w:rPr>
          <w:instrText xml:space="preserve"> </w:instrText>
        </w:r>
        <w:r w:rsidR="001E41A3">
          <w:rPr>
            <w:noProof/>
            <w:webHidden/>
          </w:rPr>
          <w:instrText xml:space="preserve">PAGEREF </w:instrText>
        </w:r>
        <w:r w:rsidR="001E41A3">
          <w:rPr>
            <w:noProof/>
            <w:webHidden/>
            <w:rtl/>
          </w:rPr>
          <w:instrText>_</w:instrText>
        </w:r>
        <w:r w:rsidR="001E41A3">
          <w:rPr>
            <w:noProof/>
            <w:webHidden/>
          </w:rPr>
          <w:instrText>Toc</w:instrText>
        </w:r>
        <w:r w:rsidR="001E41A3">
          <w:rPr>
            <w:noProof/>
            <w:webHidden/>
            <w:rtl/>
          </w:rPr>
          <w:instrText xml:space="preserve">5629855 </w:instrText>
        </w:r>
        <w:r w:rsidR="001E41A3">
          <w:rPr>
            <w:noProof/>
            <w:webHidden/>
          </w:rPr>
          <w:instrText>\h</w:instrText>
        </w:r>
        <w:r w:rsidR="001E41A3">
          <w:rPr>
            <w:noProof/>
            <w:webHidden/>
            <w:rtl/>
          </w:rPr>
          <w:instrText xml:space="preserve"> </w:instrText>
        </w:r>
        <w:r w:rsidR="001E41A3">
          <w:rPr>
            <w:rStyle w:val="Hyperlink"/>
            <w:noProof/>
            <w:rtl/>
          </w:rPr>
        </w:r>
        <w:r w:rsidR="001E41A3">
          <w:rPr>
            <w:rStyle w:val="Hyperlink"/>
            <w:noProof/>
            <w:rtl/>
          </w:rPr>
          <w:fldChar w:fldCharType="separate"/>
        </w:r>
        <w:r w:rsidR="00BA210D">
          <w:rPr>
            <w:noProof/>
            <w:webHidden/>
            <w:rtl/>
          </w:rPr>
          <w:t>3</w:t>
        </w:r>
        <w:r w:rsidR="001E41A3">
          <w:rPr>
            <w:rStyle w:val="Hyperlink"/>
            <w:noProof/>
            <w:rtl/>
          </w:rPr>
          <w:fldChar w:fldCharType="end"/>
        </w:r>
      </w:hyperlink>
    </w:p>
    <w:p w14:paraId="6B4A9A7B" w14:textId="77777777" w:rsidR="00C91EB6" w:rsidRPr="00C91EB6" w:rsidRDefault="001E41A3" w:rsidP="007F7566">
      <w:pPr>
        <w:jc w:val="both"/>
      </w:pPr>
      <w:r>
        <w:rPr>
          <w:rFonts w:cs="B Titr"/>
          <w:noProof/>
          <w:webHidden/>
          <w:color w:val="632423" w:themeColor="accent2" w:themeShade="80"/>
          <w:szCs w:val="24"/>
          <w:rtl/>
        </w:rPr>
        <w:fldChar w:fldCharType="end"/>
      </w:r>
    </w:p>
    <w:p w14:paraId="28154CCF" w14:textId="77777777" w:rsidR="00F343FB" w:rsidRPr="00A6366F" w:rsidRDefault="00F842AD" w:rsidP="007F7566">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4272A7">
        <w:rPr>
          <w:rFonts w:hint="cs"/>
          <w:rtl/>
        </w:rPr>
        <w:t>تحریر محل نزاع</w:t>
      </w:r>
      <w:r w:rsidR="00025B70">
        <w:rPr>
          <w:rFonts w:hint="cs"/>
          <w:rtl/>
        </w:rPr>
        <w:t xml:space="preserve"> </w:t>
      </w:r>
      <w:r w:rsidR="00386C11" w:rsidRPr="00A6366F">
        <w:rPr>
          <w:rFonts w:hint="cs"/>
          <w:rtl/>
        </w:rPr>
        <w:t>/</w:t>
      </w:r>
      <w:bookmarkStart w:id="1" w:name="BokSabj_d"/>
      <w:bookmarkEnd w:id="1"/>
      <w:r w:rsidR="00626B5C">
        <w:rPr>
          <w:rFonts w:hint="cs"/>
          <w:rtl/>
        </w:rPr>
        <w:t>بحث</w:t>
      </w:r>
      <w:r w:rsidR="00626B5C">
        <w:rPr>
          <w:rtl/>
        </w:rPr>
        <w:t xml:space="preserve"> </w:t>
      </w:r>
      <w:r w:rsidR="00626B5C">
        <w:rPr>
          <w:rFonts w:hint="cs"/>
          <w:rtl/>
        </w:rPr>
        <w:t>اجزاء</w:t>
      </w:r>
      <w:bookmarkStart w:id="2" w:name="Bokkolli"/>
      <w:bookmarkEnd w:id="2"/>
    </w:p>
    <w:p w14:paraId="543058DF" w14:textId="77777777" w:rsidR="008F5B4D" w:rsidRPr="009C66D5" w:rsidRDefault="008F5B4D" w:rsidP="007F7566">
      <w:pPr>
        <w:jc w:val="both"/>
        <w:rPr>
          <w:rStyle w:val="Emphasis"/>
          <w:b/>
          <w:bCs w:val="0"/>
          <w:rtl/>
        </w:rPr>
      </w:pPr>
      <w:r w:rsidRPr="009C66D5">
        <w:rPr>
          <w:rStyle w:val="Emphasis"/>
          <w:rFonts w:hint="cs"/>
          <w:b/>
          <w:bCs w:val="0"/>
          <w:rtl/>
        </w:rPr>
        <w:t>خلاصه مباحث گذشته:</w:t>
      </w:r>
    </w:p>
    <w:p w14:paraId="5DCE3B47" w14:textId="77777777" w:rsidR="003A6148" w:rsidRDefault="007F7566" w:rsidP="007F7566">
      <w:pPr>
        <w:pBdr>
          <w:bottom w:val="double" w:sz="6" w:space="1" w:color="auto"/>
        </w:pBdr>
        <w:jc w:val="both"/>
        <w:rPr>
          <w:rtl/>
        </w:rPr>
      </w:pPr>
      <w:r>
        <w:rPr>
          <w:rFonts w:hint="cs"/>
          <w:rtl/>
        </w:rPr>
        <w:t>بحث در مورد توضیح عناوین بحث اجزاء بود. مرحوم آخوند بحث اجزاء را عقلی مطرح کرده بود. استاد نیز در اواخر کلامشان فرمود: عقلی بودن بحث انسب است زیرا بحث</w:t>
      </w:r>
      <w:r w:rsidR="007A4A8A">
        <w:rPr>
          <w:rFonts w:hint="cs"/>
          <w:rtl/>
        </w:rPr>
        <w:t xml:space="preserve"> اجزاء،</w:t>
      </w:r>
      <w:r>
        <w:rPr>
          <w:rFonts w:hint="cs"/>
          <w:rtl/>
        </w:rPr>
        <w:t xml:space="preserve"> اوسع از بحث از لفظی است. در ادامه به شرح کلمه اجزاء پرداخته شد. معنای اجزاء همان معنای لغوی آن است. بعد از این بحث به فارق بحث اجزاء و مره و تکرار و تبعیت قضاء نسبت به اداء پرداخته شد.</w:t>
      </w:r>
    </w:p>
    <w:p w14:paraId="4BC4EB95" w14:textId="77777777" w:rsidR="00247D2F" w:rsidRPr="003A6148" w:rsidRDefault="00247D2F" w:rsidP="007F7566">
      <w:pPr>
        <w:pBdr>
          <w:bottom w:val="double" w:sz="6" w:space="1" w:color="auto"/>
        </w:pBdr>
        <w:jc w:val="both"/>
      </w:pPr>
    </w:p>
    <w:p w14:paraId="5C8E9655" w14:textId="77777777" w:rsidR="008F5B4D" w:rsidRDefault="008F5B4D" w:rsidP="007F7566">
      <w:pPr>
        <w:jc w:val="both"/>
      </w:pPr>
    </w:p>
    <w:p w14:paraId="652A2799" w14:textId="77777777" w:rsidR="003E6650" w:rsidRDefault="007F7566" w:rsidP="00667791">
      <w:pPr>
        <w:pStyle w:val="Heading1"/>
        <w:rPr>
          <w:rtl/>
        </w:rPr>
      </w:pPr>
      <w:bookmarkStart w:id="3" w:name="_Toc5629850"/>
      <w:r>
        <w:rPr>
          <w:rFonts w:hint="cs"/>
          <w:rtl/>
        </w:rPr>
        <w:t>بحث اجزاء</w:t>
      </w:r>
      <w:bookmarkEnd w:id="3"/>
      <w:r w:rsidR="00E52D07">
        <w:rPr>
          <w:rFonts w:hint="cs"/>
          <w:rtl/>
        </w:rPr>
        <w:t xml:space="preserve"> </w:t>
      </w:r>
    </w:p>
    <w:p w14:paraId="1D3E07EE" w14:textId="77777777" w:rsidR="004272A7" w:rsidRPr="004272A7" w:rsidRDefault="004272A7" w:rsidP="004272A7">
      <w:pPr>
        <w:pStyle w:val="Heading2"/>
        <w:rPr>
          <w:rtl/>
        </w:rPr>
      </w:pPr>
      <w:bookmarkStart w:id="4" w:name="_Toc5629851"/>
      <w:r>
        <w:rPr>
          <w:rFonts w:hint="cs"/>
          <w:rtl/>
        </w:rPr>
        <w:t>تحریر محل نزاع</w:t>
      </w:r>
      <w:bookmarkEnd w:id="4"/>
    </w:p>
    <w:p w14:paraId="6FC2E5C9" w14:textId="77777777" w:rsidR="00667791" w:rsidRDefault="00667791" w:rsidP="004272A7">
      <w:pPr>
        <w:pStyle w:val="Heading3"/>
        <w:rPr>
          <w:rtl/>
        </w:rPr>
      </w:pPr>
      <w:bookmarkStart w:id="5" w:name="_Toc5629852"/>
      <w:r>
        <w:rPr>
          <w:rFonts w:hint="cs"/>
          <w:rtl/>
        </w:rPr>
        <w:t>فارق بین مساله اجزاء و بحث مره و تکرار</w:t>
      </w:r>
      <w:bookmarkEnd w:id="5"/>
    </w:p>
    <w:p w14:paraId="22F6564B" w14:textId="77777777" w:rsidR="00667791" w:rsidRDefault="007A4A8A" w:rsidP="007F7566">
      <w:pPr>
        <w:jc w:val="both"/>
        <w:rPr>
          <w:rtl/>
        </w:rPr>
      </w:pPr>
      <w:r>
        <w:rPr>
          <w:rFonts w:hint="cs"/>
          <w:rtl/>
        </w:rPr>
        <w:t>ما این گونه کلام مرحوم آخوند</w:t>
      </w:r>
      <w:r w:rsidR="006171A7">
        <w:rPr>
          <w:rStyle w:val="FootnoteReference"/>
          <w:rtl/>
        </w:rPr>
        <w:footnoteReference w:id="1"/>
      </w:r>
      <w:r>
        <w:rPr>
          <w:rFonts w:hint="cs"/>
          <w:rtl/>
        </w:rPr>
        <w:t xml:space="preserve"> را این گونه معنا می</w:t>
      </w:r>
      <w:r>
        <w:rPr>
          <w:rtl/>
        </w:rPr>
        <w:softHyphen/>
      </w:r>
      <w:r>
        <w:rPr>
          <w:rFonts w:hint="cs"/>
          <w:rtl/>
        </w:rPr>
        <w:t xml:space="preserve">کنیم که فارق بین </w:t>
      </w:r>
      <w:r w:rsidR="00667791">
        <w:rPr>
          <w:rFonts w:hint="cs"/>
          <w:rtl/>
        </w:rPr>
        <w:t xml:space="preserve"> بحث </w:t>
      </w:r>
      <w:r>
        <w:rPr>
          <w:rFonts w:hint="cs"/>
          <w:rtl/>
        </w:rPr>
        <w:t>اجزاء و</w:t>
      </w:r>
      <w:r w:rsidR="00667791">
        <w:rPr>
          <w:rFonts w:hint="cs"/>
          <w:rtl/>
        </w:rPr>
        <w:t xml:space="preserve"> بحث </w:t>
      </w:r>
      <w:r>
        <w:rPr>
          <w:rFonts w:hint="cs"/>
          <w:rtl/>
        </w:rPr>
        <w:t xml:space="preserve"> مره  و تکرار در جهت مبحوث عنها است. نه این که فارق آن دو به موضوع باشد. </w:t>
      </w:r>
      <w:r w:rsidR="00667791">
        <w:rPr>
          <w:rFonts w:hint="cs"/>
          <w:rtl/>
        </w:rPr>
        <w:t xml:space="preserve">یعنی موضوع در بحث مره و تکرار، امر است و در بحث اجزاء اتیان است. زیرا </w:t>
      </w:r>
      <w:r>
        <w:rPr>
          <w:rFonts w:hint="cs"/>
          <w:rtl/>
        </w:rPr>
        <w:t>بعضی در بحث اجزاء</w:t>
      </w:r>
      <w:r w:rsidR="00667791">
        <w:rPr>
          <w:rFonts w:hint="cs"/>
          <w:rtl/>
        </w:rPr>
        <w:t>،</w:t>
      </w:r>
      <w:r>
        <w:rPr>
          <w:rFonts w:hint="cs"/>
          <w:rtl/>
        </w:rPr>
        <w:t xml:space="preserve"> موضوع را امر قرار داده اند. </w:t>
      </w:r>
      <w:r w:rsidR="00667791">
        <w:rPr>
          <w:rFonts w:hint="cs"/>
          <w:rtl/>
        </w:rPr>
        <w:t xml:space="preserve">همچنین </w:t>
      </w:r>
      <w:r>
        <w:rPr>
          <w:rFonts w:hint="cs"/>
          <w:rtl/>
        </w:rPr>
        <w:t xml:space="preserve">فرق آنها در لفظی و عقلی بودن نیست زیرا بعضی نیز محل بحث را لفظی قرار داده اند. هر چند که مرحوم آخوند این دو فارق را مطرح کرده است. اما آهنگ کلام ایشان در فارق </w:t>
      </w:r>
      <w:r w:rsidR="00667791">
        <w:rPr>
          <w:rFonts w:hint="cs"/>
          <w:rtl/>
        </w:rPr>
        <w:t>بین دو مساله از ناحیه جهت مبحوث عنه</w:t>
      </w:r>
      <w:r>
        <w:rPr>
          <w:rFonts w:hint="cs"/>
          <w:rtl/>
        </w:rPr>
        <w:t xml:space="preserve"> است. جهت مبحوث عنه در دو مساله متفاوت است. </w:t>
      </w:r>
      <w:r w:rsidR="00667791">
        <w:rPr>
          <w:rFonts w:hint="cs"/>
          <w:rtl/>
        </w:rPr>
        <w:t xml:space="preserve">یعنی در مساله مره و تکرار جهت بحث </w:t>
      </w:r>
      <w:r w:rsidR="00667791">
        <w:rPr>
          <w:rFonts w:hint="cs"/>
          <w:rtl/>
        </w:rPr>
        <w:lastRenderedPageBreak/>
        <w:t>در تعیین محدوده خطاب است ولی در بحث اجزاء جهت بحث این است که اگر واجب را اتیان کرد، آیا مجزی است یا نه؟ لذا مرحوم آخوند می</w:t>
      </w:r>
      <w:r w:rsidR="00667791">
        <w:rPr>
          <w:rtl/>
        </w:rPr>
        <w:softHyphen/>
      </w:r>
      <w:r w:rsidR="00667791">
        <w:rPr>
          <w:rFonts w:hint="cs"/>
          <w:rtl/>
        </w:rPr>
        <w:t>فرماید بحث اجزاء متفرع بر بحث مره و تکرار است. یعنی اگر در بحث مره و تکرار قائل به مره شدیم در این جا بحث می</w:t>
      </w:r>
      <w:r w:rsidR="00667791">
        <w:rPr>
          <w:rtl/>
        </w:rPr>
        <w:softHyphen/>
      </w:r>
      <w:r w:rsidR="00667791">
        <w:rPr>
          <w:rFonts w:hint="cs"/>
          <w:rtl/>
        </w:rPr>
        <w:t>شود که اگر مره را پذیرفتیم</w:t>
      </w:r>
      <w:bookmarkStart w:id="6" w:name="_GoBack"/>
      <w:bookmarkEnd w:id="6"/>
      <w:r w:rsidR="00667791">
        <w:rPr>
          <w:rFonts w:hint="cs"/>
          <w:rtl/>
        </w:rPr>
        <w:t xml:space="preserve"> و مکلف آن را اتیان کرد، مجزی است یا نه؟ اگر قائل به تکرار شدیم، گفته می</w:t>
      </w:r>
      <w:r w:rsidR="00667791">
        <w:rPr>
          <w:rtl/>
        </w:rPr>
        <w:softHyphen/>
      </w:r>
      <w:r w:rsidR="00667791">
        <w:rPr>
          <w:rFonts w:hint="cs"/>
          <w:rtl/>
        </w:rPr>
        <w:t xml:space="preserve">شود که اگر ماموربه تکرار شد، مجزی است یا نه؟ </w:t>
      </w:r>
    </w:p>
    <w:p w14:paraId="5F5941E7" w14:textId="3AAB6CD7" w:rsidR="007A4A8A" w:rsidRDefault="007A4A8A" w:rsidP="007F7566">
      <w:pPr>
        <w:jc w:val="both"/>
        <w:rPr>
          <w:rtl/>
        </w:rPr>
      </w:pPr>
      <w:r>
        <w:rPr>
          <w:rFonts w:hint="cs"/>
          <w:rtl/>
        </w:rPr>
        <w:t>هر چند به ظاهر از نظر عملی با هم متحد هستند. کسانی که قائل به اجزاء هستند مطابق با مره می</w:t>
      </w:r>
      <w:r>
        <w:rPr>
          <w:rtl/>
        </w:rPr>
        <w:softHyphen/>
      </w:r>
      <w:r>
        <w:rPr>
          <w:rFonts w:hint="cs"/>
          <w:rtl/>
        </w:rPr>
        <w:t>شوند و کسانی که قائل به عدم اجزاء هستند مطابق با تکرار هستند ولی ملاک بحث فرق می</w:t>
      </w:r>
      <w:r>
        <w:rPr>
          <w:rtl/>
        </w:rPr>
        <w:softHyphen/>
      </w:r>
      <w:r>
        <w:rPr>
          <w:rFonts w:hint="cs"/>
          <w:rtl/>
        </w:rPr>
        <w:t>کند. کسانی که قائل به مره هستند به این دلیل است که ماموربه طبیعت است و طبیعت به مره محقق می</w:t>
      </w:r>
      <w:r>
        <w:rPr>
          <w:rtl/>
        </w:rPr>
        <w:softHyphen/>
      </w:r>
      <w:r>
        <w:rPr>
          <w:rFonts w:hint="cs"/>
          <w:rtl/>
        </w:rPr>
        <w:t>شود. اما کسانی که قائل به اجزاء هستند</w:t>
      </w:r>
      <w:r w:rsidR="00667791">
        <w:rPr>
          <w:rFonts w:hint="cs"/>
          <w:rtl/>
        </w:rPr>
        <w:t xml:space="preserve"> به این ملاک است که وقتی مره با طبیعت محقق شد دیگر مجالی برای اتیان دوباره نیست و امر ساقط شده است. </w:t>
      </w:r>
      <w:r w:rsidR="00B06D80">
        <w:rPr>
          <w:rFonts w:hint="cs"/>
          <w:rtl/>
        </w:rPr>
        <w:t xml:space="preserve"> کسانی که قائل به تکرار هستند از باب تعدد مطلوب است ولی کسانی که قائل به عدم اجزاء هستند</w:t>
      </w:r>
      <w:r w:rsidR="00BA210D">
        <w:rPr>
          <w:rFonts w:hint="cs"/>
          <w:rtl/>
        </w:rPr>
        <w:t>،قائل به</w:t>
      </w:r>
      <w:r w:rsidR="00B06D80">
        <w:rPr>
          <w:rFonts w:hint="cs"/>
          <w:rtl/>
        </w:rPr>
        <w:t xml:space="preserve"> عدم حصول مطلوب هستند.</w:t>
      </w:r>
    </w:p>
    <w:p w14:paraId="7E421FC5" w14:textId="77777777" w:rsidR="00B06D80" w:rsidRDefault="00B06D80" w:rsidP="007F7566">
      <w:pPr>
        <w:jc w:val="both"/>
        <w:rPr>
          <w:rtl/>
        </w:rPr>
      </w:pPr>
      <w:r>
        <w:rPr>
          <w:rFonts w:hint="cs"/>
          <w:rtl/>
        </w:rPr>
        <w:t>کلمه ای را مرحوم آخوند مطرح کرده است که به نظر ما این جمله اشتباه است. ایشان فرموده است کسانی که قائل به تکرار هستند یا به نفس لفظ است یا به  دلیل خارجی است. این</w:t>
      </w:r>
      <w:r w:rsidR="00667791">
        <w:rPr>
          <w:rFonts w:hint="cs"/>
          <w:rtl/>
        </w:rPr>
        <w:t xml:space="preserve"> مطلب</w:t>
      </w:r>
      <w:r>
        <w:rPr>
          <w:rFonts w:hint="cs"/>
          <w:rtl/>
        </w:rPr>
        <w:t xml:space="preserve"> اشتباه است. ایشان فکر کرده است که در بحث فور و تراخی است. در بحث فور و تراخی است که دلیل خارجی داشت</w:t>
      </w:r>
      <w:r w:rsidR="00667791">
        <w:rPr>
          <w:rFonts w:hint="cs"/>
          <w:rtl/>
        </w:rPr>
        <w:t>( سارعوا و فاستبقوا الخیرات)</w:t>
      </w:r>
      <w:r>
        <w:rPr>
          <w:rFonts w:hint="cs"/>
          <w:rtl/>
        </w:rPr>
        <w:t xml:space="preserve"> در بحث مره و تکرار دلیل خارجی وجود نداشت.</w:t>
      </w:r>
      <w:r w:rsidR="00667791">
        <w:rPr>
          <w:rFonts w:hint="cs"/>
          <w:rtl/>
        </w:rPr>
        <w:t xml:space="preserve"> در بحث تکرار کسی قائل به قرینه خارجی که دلالت بر تکرار کند، نشده است.</w:t>
      </w:r>
    </w:p>
    <w:p w14:paraId="49C9B523" w14:textId="77777777" w:rsidR="00667791" w:rsidRDefault="00667791" w:rsidP="004272A7">
      <w:pPr>
        <w:pStyle w:val="Heading3"/>
        <w:rPr>
          <w:rtl/>
        </w:rPr>
      </w:pPr>
      <w:bookmarkStart w:id="7" w:name="_Toc5629853"/>
      <w:r>
        <w:rPr>
          <w:rFonts w:hint="cs"/>
          <w:rtl/>
        </w:rPr>
        <w:t>فارق بین بحث اجزاء و تبعیت قضاء نسبت به اداء</w:t>
      </w:r>
      <w:bookmarkEnd w:id="7"/>
    </w:p>
    <w:p w14:paraId="5A36E132" w14:textId="77777777" w:rsidR="00B06D80" w:rsidRDefault="00B06D80" w:rsidP="004272A7">
      <w:pPr>
        <w:jc w:val="both"/>
        <w:rPr>
          <w:rtl/>
        </w:rPr>
      </w:pPr>
      <w:r>
        <w:rPr>
          <w:rFonts w:hint="cs"/>
          <w:rtl/>
        </w:rPr>
        <w:t>همچنین فارق بین بحث اجزاء و تبعیت قضاء نسبت</w:t>
      </w:r>
      <w:r w:rsidR="004272A7">
        <w:rPr>
          <w:rFonts w:hint="cs"/>
          <w:rtl/>
        </w:rPr>
        <w:t xml:space="preserve"> به اداء نیز از جهت مبحوث عنه </w:t>
      </w:r>
      <w:r>
        <w:rPr>
          <w:rFonts w:hint="cs"/>
          <w:rtl/>
        </w:rPr>
        <w:t xml:space="preserve"> است. مساله تبعیت </w:t>
      </w:r>
      <w:r w:rsidR="004272A7">
        <w:rPr>
          <w:rFonts w:hint="cs"/>
          <w:rtl/>
        </w:rPr>
        <w:t xml:space="preserve">قضاء نسبت به اداء </w:t>
      </w:r>
      <w:r>
        <w:rPr>
          <w:rFonts w:hint="cs"/>
          <w:rtl/>
        </w:rPr>
        <w:t>در اصول فعلی خیلی مطرح نیست. یعنی همان دلیلی که دلالت بر اداء می</w:t>
      </w:r>
      <w:r>
        <w:rPr>
          <w:rtl/>
        </w:rPr>
        <w:softHyphen/>
      </w:r>
      <w:r>
        <w:rPr>
          <w:rFonts w:hint="cs"/>
          <w:rtl/>
        </w:rPr>
        <w:t>کند</w:t>
      </w:r>
      <w:r w:rsidR="004272A7">
        <w:rPr>
          <w:rFonts w:hint="cs"/>
          <w:rtl/>
        </w:rPr>
        <w:t>،</w:t>
      </w:r>
      <w:r>
        <w:rPr>
          <w:rFonts w:hint="cs"/>
          <w:rtl/>
        </w:rPr>
        <w:t xml:space="preserve"> همان دلیل دلالت بر قضاء می</w:t>
      </w:r>
      <w:r>
        <w:rPr>
          <w:rtl/>
        </w:rPr>
        <w:softHyphen/>
      </w:r>
      <w:r>
        <w:rPr>
          <w:rFonts w:hint="cs"/>
          <w:rtl/>
        </w:rPr>
        <w:t>کند.  مثلا مستفاد از دلیل موقت</w:t>
      </w:r>
      <w:r w:rsidR="004272A7">
        <w:rPr>
          <w:rFonts w:hint="cs"/>
          <w:rtl/>
        </w:rPr>
        <w:t>( اقم الصلاة لدلوک الشمس الی ان تغیب الشمس)</w:t>
      </w:r>
      <w:r>
        <w:rPr>
          <w:rFonts w:hint="cs"/>
          <w:rtl/>
        </w:rPr>
        <w:t xml:space="preserve"> تعدد مطلوب است (اصل فعل و داخل وقت</w:t>
      </w:r>
      <w:r w:rsidR="004272A7">
        <w:rPr>
          <w:rFonts w:hint="cs"/>
          <w:rtl/>
        </w:rPr>
        <w:t xml:space="preserve"> بودن</w:t>
      </w:r>
      <w:r>
        <w:rPr>
          <w:rFonts w:hint="cs"/>
          <w:rtl/>
        </w:rPr>
        <w:t xml:space="preserve">). </w:t>
      </w:r>
      <w:r w:rsidR="004272A7">
        <w:rPr>
          <w:rFonts w:hint="cs"/>
          <w:rtl/>
        </w:rPr>
        <w:t xml:space="preserve">بعد </w:t>
      </w:r>
      <w:r>
        <w:rPr>
          <w:rFonts w:hint="cs"/>
          <w:rtl/>
        </w:rPr>
        <w:t>اگر در داخل وقت واجب امتثال نشد در خارج وقت باید امتثال کند</w:t>
      </w:r>
      <w:r w:rsidR="004272A7">
        <w:rPr>
          <w:rFonts w:hint="cs"/>
          <w:rtl/>
        </w:rPr>
        <w:t xml:space="preserve"> زیرا طبیعت هنوز امتثال نشده است</w:t>
      </w:r>
      <w:r>
        <w:rPr>
          <w:rFonts w:hint="cs"/>
          <w:rtl/>
        </w:rPr>
        <w:t>. در مقابل گفته اند که قضاء تابع اداء نیست. مستفاد از دلیل موقت</w:t>
      </w:r>
      <w:r w:rsidR="004272A7">
        <w:rPr>
          <w:rFonts w:hint="cs"/>
          <w:rtl/>
        </w:rPr>
        <w:t>،</w:t>
      </w:r>
      <w:r>
        <w:rPr>
          <w:rFonts w:hint="cs"/>
          <w:rtl/>
        </w:rPr>
        <w:t xml:space="preserve"> یک مطلوب بیشتر نیست</w:t>
      </w:r>
      <w:r w:rsidR="004272A7">
        <w:rPr>
          <w:rFonts w:hint="cs"/>
          <w:rtl/>
        </w:rPr>
        <w:t xml:space="preserve">. </w:t>
      </w:r>
      <w:r>
        <w:rPr>
          <w:rFonts w:hint="cs"/>
          <w:rtl/>
        </w:rPr>
        <w:t>برای اثباث وجود قضاء باید دلیل دیگری جستجو شود. در مساله تبعیت قضاء نسبت به اداء بحث در مورد حدود خطاب است. آیا یک عهده می</w:t>
      </w:r>
      <w:r>
        <w:rPr>
          <w:rtl/>
        </w:rPr>
        <w:softHyphen/>
      </w:r>
      <w:r>
        <w:rPr>
          <w:rFonts w:hint="cs"/>
          <w:rtl/>
        </w:rPr>
        <w:t>سازد یا دو عهده می</w:t>
      </w:r>
      <w:r>
        <w:rPr>
          <w:rtl/>
        </w:rPr>
        <w:softHyphen/>
      </w:r>
      <w:r>
        <w:rPr>
          <w:rFonts w:hint="cs"/>
          <w:rtl/>
        </w:rPr>
        <w:t>سازد. اما بحث اجزاء بعد از تعیین حدود خطاب است. در این جا هیچ شباهتی از نظر عملی</w:t>
      </w:r>
      <w:r w:rsidR="004272A7">
        <w:rPr>
          <w:rFonts w:hint="cs"/>
          <w:rtl/>
        </w:rPr>
        <w:t xml:space="preserve"> بین</w:t>
      </w:r>
      <w:r>
        <w:rPr>
          <w:rFonts w:hint="cs"/>
          <w:rtl/>
        </w:rPr>
        <w:t xml:space="preserve"> بحث اجزاء و تبعیت قضاء نسبت به اداء</w:t>
      </w:r>
      <w:r w:rsidR="004272A7">
        <w:rPr>
          <w:rFonts w:hint="cs"/>
          <w:rtl/>
        </w:rPr>
        <w:t xml:space="preserve"> وجود </w:t>
      </w:r>
      <w:r>
        <w:rPr>
          <w:rFonts w:hint="cs"/>
          <w:rtl/>
        </w:rPr>
        <w:t xml:space="preserve"> ندارد. موضوع بحث تبعیت نیاوردن عمل است ولی بحث اجزاء این گونه نیست. </w:t>
      </w:r>
      <w:r w:rsidR="004272A7">
        <w:rPr>
          <w:rFonts w:hint="cs"/>
          <w:rtl/>
        </w:rPr>
        <w:t>بهتر بود که مرحوم آخوند اصلا</w:t>
      </w:r>
      <w:r>
        <w:rPr>
          <w:rFonts w:hint="cs"/>
          <w:rtl/>
        </w:rPr>
        <w:t xml:space="preserve"> فارق بین مساله اجزاء و بحث تبعیت قضاء نسبت به اداء را مطرح نمی</w:t>
      </w:r>
      <w:r>
        <w:rPr>
          <w:rtl/>
        </w:rPr>
        <w:softHyphen/>
      </w:r>
      <w:r>
        <w:rPr>
          <w:rFonts w:hint="cs"/>
          <w:rtl/>
        </w:rPr>
        <w:t>کرد.</w:t>
      </w:r>
    </w:p>
    <w:p w14:paraId="066A2112" w14:textId="77777777" w:rsidR="00B06D80" w:rsidRDefault="00B06D80" w:rsidP="004272A7">
      <w:pPr>
        <w:pStyle w:val="Heading2"/>
      </w:pPr>
      <w:bookmarkStart w:id="8" w:name="_Toc5629854"/>
      <w:r>
        <w:rPr>
          <w:rFonts w:hint="cs"/>
          <w:rtl/>
        </w:rPr>
        <w:lastRenderedPageBreak/>
        <w:t xml:space="preserve">مقام اول </w:t>
      </w:r>
      <w:r w:rsidRPr="004272A7">
        <w:rPr>
          <w:rFonts w:hint="cs"/>
          <w:szCs w:val="28"/>
          <w:rtl/>
        </w:rPr>
        <w:t>بحث</w:t>
      </w:r>
      <w:r>
        <w:rPr>
          <w:rFonts w:hint="cs"/>
          <w:rtl/>
        </w:rPr>
        <w:t xml:space="preserve"> اجزاء</w:t>
      </w:r>
      <w:r w:rsidR="009B5701">
        <w:rPr>
          <w:rFonts w:hint="cs"/>
          <w:rtl/>
        </w:rPr>
        <w:t>:</w:t>
      </w:r>
      <w:r w:rsidR="004272A7">
        <w:rPr>
          <w:rFonts w:hint="cs"/>
          <w:rtl/>
        </w:rPr>
        <w:t xml:space="preserve"> </w:t>
      </w:r>
      <w:r w:rsidR="004272A7" w:rsidRPr="004272A7">
        <w:rPr>
          <w:rFonts w:eastAsia="Calibri" w:hint="cs"/>
          <w:rtl/>
        </w:rPr>
        <w:t>اجزاء هر عملى از امر خودش‏</w:t>
      </w:r>
      <w:bookmarkEnd w:id="8"/>
    </w:p>
    <w:p w14:paraId="30836437" w14:textId="77777777" w:rsidR="009B5701" w:rsidRDefault="009B5701" w:rsidP="006171A7">
      <w:pPr>
        <w:jc w:val="both"/>
        <w:rPr>
          <w:rtl/>
        </w:rPr>
      </w:pPr>
      <w:r>
        <w:rPr>
          <w:rFonts w:hint="cs"/>
          <w:rtl/>
        </w:rPr>
        <w:t>مقام اول این است که اتیان به مامور به</w:t>
      </w:r>
      <w:r w:rsidR="004272A7">
        <w:rPr>
          <w:rFonts w:hint="cs"/>
          <w:rtl/>
        </w:rPr>
        <w:t>، مجزی از امرش</w:t>
      </w:r>
      <w:r>
        <w:rPr>
          <w:rFonts w:hint="cs"/>
          <w:rtl/>
        </w:rPr>
        <w:t xml:space="preserve"> هست یا نه؟ مثلا اگر مکلف</w:t>
      </w:r>
      <w:r w:rsidR="004272A7">
        <w:rPr>
          <w:rFonts w:hint="cs"/>
          <w:rtl/>
        </w:rPr>
        <w:t>،</w:t>
      </w:r>
      <w:r>
        <w:rPr>
          <w:rFonts w:hint="cs"/>
          <w:rtl/>
        </w:rPr>
        <w:t xml:space="preserve"> ماموربه به امر واقعی را اتیان کرد، مجزی از امر واقعی هست یا نه؟ مرحوم آخوند فرموده است</w:t>
      </w:r>
      <w:r w:rsidR="006171A7">
        <w:rPr>
          <w:rStyle w:val="FootnoteReference"/>
          <w:rtl/>
        </w:rPr>
        <w:footnoteReference w:id="2"/>
      </w:r>
      <w:r>
        <w:rPr>
          <w:rFonts w:hint="cs"/>
          <w:rtl/>
        </w:rPr>
        <w:t>: مجزی است. زیرا عقل مستقل به این مطلب است که امر ساقط می</w:t>
      </w:r>
      <w:r>
        <w:rPr>
          <w:rtl/>
        </w:rPr>
        <w:softHyphen/>
      </w:r>
      <w:r>
        <w:rPr>
          <w:rFonts w:hint="cs"/>
          <w:rtl/>
        </w:rPr>
        <w:t>شود.</w:t>
      </w:r>
    </w:p>
    <w:p w14:paraId="3BA8600E" w14:textId="77777777" w:rsidR="009B5701" w:rsidRDefault="009B5701" w:rsidP="009B5701">
      <w:pPr>
        <w:jc w:val="both"/>
        <w:rPr>
          <w:rtl/>
        </w:rPr>
      </w:pPr>
      <w:r>
        <w:rPr>
          <w:rFonts w:hint="cs"/>
          <w:rtl/>
        </w:rPr>
        <w:t>برای این کلام</w:t>
      </w:r>
      <w:r w:rsidR="006171A7">
        <w:rPr>
          <w:rFonts w:hint="cs"/>
          <w:rtl/>
        </w:rPr>
        <w:t>( استقلال عقل به سقوط امر)</w:t>
      </w:r>
      <w:r>
        <w:rPr>
          <w:rFonts w:hint="cs"/>
          <w:rtl/>
        </w:rPr>
        <w:t xml:space="preserve"> دو تقریب ذکر کرده اند:</w:t>
      </w:r>
    </w:p>
    <w:p w14:paraId="4579DD44" w14:textId="77777777" w:rsidR="009B5701" w:rsidRDefault="009B5701" w:rsidP="004272A7">
      <w:pPr>
        <w:pStyle w:val="ListParagraph"/>
        <w:numPr>
          <w:ilvl w:val="0"/>
          <w:numId w:val="16"/>
        </w:numPr>
        <w:jc w:val="both"/>
      </w:pPr>
      <w:r>
        <w:rPr>
          <w:rFonts w:hint="cs"/>
          <w:rtl/>
        </w:rPr>
        <w:t>تقریب اول: وقتی</w:t>
      </w:r>
      <w:r w:rsidR="004272A7">
        <w:rPr>
          <w:rFonts w:hint="cs"/>
          <w:rtl/>
        </w:rPr>
        <w:t xml:space="preserve"> مکلف</w:t>
      </w:r>
      <w:r>
        <w:rPr>
          <w:rFonts w:hint="cs"/>
          <w:rtl/>
        </w:rPr>
        <w:t xml:space="preserve"> ماموربه را اتیان کرد قطعا عهده نسبت به امر وجود ندارد</w:t>
      </w:r>
      <w:r w:rsidR="004272A7">
        <w:rPr>
          <w:rFonts w:hint="cs"/>
          <w:rtl/>
        </w:rPr>
        <w:t>.</w:t>
      </w:r>
      <w:r>
        <w:rPr>
          <w:rFonts w:hint="cs"/>
          <w:rtl/>
        </w:rPr>
        <w:t>( مشهور می</w:t>
      </w:r>
      <w:r>
        <w:rPr>
          <w:rtl/>
        </w:rPr>
        <w:softHyphen/>
      </w:r>
      <w:r>
        <w:rPr>
          <w:rFonts w:hint="cs"/>
          <w:rtl/>
        </w:rPr>
        <w:t>گویند: امر ساقط می</w:t>
      </w:r>
      <w:r>
        <w:rPr>
          <w:rtl/>
        </w:rPr>
        <w:softHyphen/>
      </w:r>
      <w:r>
        <w:rPr>
          <w:rFonts w:hint="cs"/>
          <w:rtl/>
        </w:rPr>
        <w:t xml:space="preserve">شود. </w:t>
      </w:r>
      <w:r w:rsidR="004272A7">
        <w:rPr>
          <w:rFonts w:hint="cs"/>
          <w:rtl/>
        </w:rPr>
        <w:t>بعضی می</w:t>
      </w:r>
      <w:r w:rsidR="004272A7">
        <w:rPr>
          <w:rtl/>
        </w:rPr>
        <w:softHyphen/>
      </w:r>
      <w:r w:rsidR="004272A7">
        <w:rPr>
          <w:rFonts w:hint="cs"/>
          <w:rtl/>
        </w:rPr>
        <w:t>گویند:</w:t>
      </w:r>
      <w:r>
        <w:rPr>
          <w:rFonts w:hint="cs"/>
          <w:rtl/>
        </w:rPr>
        <w:t xml:space="preserve"> داعویت آن ساقط می</w:t>
      </w:r>
      <w:r>
        <w:rPr>
          <w:rtl/>
        </w:rPr>
        <w:softHyphen/>
      </w:r>
      <w:r w:rsidR="004272A7">
        <w:rPr>
          <w:rFonts w:hint="cs"/>
          <w:rtl/>
        </w:rPr>
        <w:t>شود. این اختلاف</w:t>
      </w:r>
      <w:r>
        <w:rPr>
          <w:rFonts w:hint="cs"/>
          <w:rtl/>
        </w:rPr>
        <w:t xml:space="preserve"> در آینده خواهد آمد) زیرا اگر در صورت اتیان ماموربه</w:t>
      </w:r>
      <w:r w:rsidR="004272A7">
        <w:rPr>
          <w:rFonts w:hint="cs"/>
          <w:rtl/>
        </w:rPr>
        <w:t>،</w:t>
      </w:r>
      <w:r>
        <w:rPr>
          <w:rFonts w:hint="cs"/>
          <w:rtl/>
        </w:rPr>
        <w:t xml:space="preserve"> عهده باقی باشد یا باید از جهت عدم حصول مطلوب باشد که خلف است. چون علی وجهه است. یا از این باب است که غرض حاصل نشده است که درست نیست. زیرا فرض این است که ماموربه به جمیع خصوصیات اتیان شده است و باید وافی به غرض باشد. اگر همه خصوصیات شرعی باشند</w:t>
      </w:r>
      <w:r w:rsidR="004272A7">
        <w:rPr>
          <w:rFonts w:hint="cs"/>
          <w:rtl/>
        </w:rPr>
        <w:t>، چنین ماموربهی</w:t>
      </w:r>
      <w:r>
        <w:rPr>
          <w:rFonts w:hint="cs"/>
          <w:rtl/>
        </w:rPr>
        <w:t xml:space="preserve"> وافی به غرض است و الا شارع امر به آن نمی</w:t>
      </w:r>
      <w:r>
        <w:rPr>
          <w:rtl/>
        </w:rPr>
        <w:softHyphen/>
      </w:r>
      <w:r>
        <w:rPr>
          <w:rFonts w:hint="cs"/>
          <w:rtl/>
        </w:rPr>
        <w:t>کرد. اگر بعضی از آنها عقلی باشد، باز هم غرض حاصل شده است.</w:t>
      </w:r>
      <w:r w:rsidR="004272A7">
        <w:rPr>
          <w:rFonts w:hint="cs"/>
          <w:rtl/>
        </w:rPr>
        <w:t xml:space="preserve"> زیرا خصوصیات عقلی و شرعی اتیان شده است.</w:t>
      </w:r>
      <w:r>
        <w:rPr>
          <w:rFonts w:hint="cs"/>
          <w:rtl/>
        </w:rPr>
        <w:t xml:space="preserve"> اگر مطلوب و غرض حاصل شده است ولی امر باقی است که محال است زیرا بقاء معلول بدون علت</w:t>
      </w:r>
      <w:r w:rsidR="006171A7">
        <w:rPr>
          <w:rFonts w:hint="cs"/>
          <w:rtl/>
        </w:rPr>
        <w:t xml:space="preserve"> محال</w:t>
      </w:r>
      <w:r>
        <w:rPr>
          <w:rFonts w:hint="cs"/>
          <w:rtl/>
        </w:rPr>
        <w:t xml:space="preserve"> است.</w:t>
      </w:r>
    </w:p>
    <w:p w14:paraId="6F2A4DEC" w14:textId="77777777" w:rsidR="009B5701" w:rsidRDefault="009B5701" w:rsidP="006171A7">
      <w:pPr>
        <w:pStyle w:val="ListParagraph"/>
        <w:numPr>
          <w:ilvl w:val="0"/>
          <w:numId w:val="16"/>
        </w:numPr>
        <w:jc w:val="both"/>
      </w:pPr>
      <w:r>
        <w:rPr>
          <w:rFonts w:hint="cs"/>
          <w:rtl/>
        </w:rPr>
        <w:t>تقریب دوم: بعد از اتیان ماموربه علی جهه، اگر امر باقی باشد لازمه اش تحصیل حاصل است. زیرا چیزی که اتیان شده است ماموربه</w:t>
      </w:r>
      <w:r w:rsidR="006171A7">
        <w:rPr>
          <w:rFonts w:hint="cs"/>
          <w:rtl/>
        </w:rPr>
        <w:t>،</w:t>
      </w:r>
      <w:r>
        <w:rPr>
          <w:rFonts w:hint="cs"/>
          <w:rtl/>
        </w:rPr>
        <w:t xml:space="preserve"> به جمیع خصوصیات بوده است. اگر امر باقی باشد، یا همان ماموربه اتیان شده را می</w:t>
      </w:r>
      <w:r>
        <w:rPr>
          <w:rtl/>
        </w:rPr>
        <w:softHyphen/>
      </w:r>
      <w:r>
        <w:rPr>
          <w:rFonts w:hint="cs"/>
          <w:rtl/>
        </w:rPr>
        <w:t>گوید اتیان کنید که طلب حاصل است</w:t>
      </w:r>
      <w:r w:rsidR="006171A7">
        <w:rPr>
          <w:rFonts w:hint="cs"/>
          <w:rtl/>
        </w:rPr>
        <w:t>.</w:t>
      </w:r>
      <w:r>
        <w:rPr>
          <w:rFonts w:hint="cs"/>
          <w:rtl/>
        </w:rPr>
        <w:t xml:space="preserve"> اگر غیر آن</w:t>
      </w:r>
      <w:r w:rsidR="006171A7">
        <w:rPr>
          <w:rFonts w:hint="cs"/>
          <w:rtl/>
        </w:rPr>
        <w:t>، فرد دیگری را اتیان کنید،</w:t>
      </w:r>
      <w:r>
        <w:rPr>
          <w:rFonts w:hint="cs"/>
          <w:rtl/>
        </w:rPr>
        <w:t xml:space="preserve"> که ماموربه فرد دیگری است و خلاف فرض است. </w:t>
      </w:r>
      <w:r w:rsidR="003E45B8">
        <w:rPr>
          <w:rFonts w:hint="cs"/>
          <w:rtl/>
        </w:rPr>
        <w:t>زیرا این طبیعت در ضمن فرد دیگر امر ندارد. ذات طبیعت که حاصل شده است و طبیعت در ضمن فرد دیگر که امر ندارد هر چند که حاصل نشده است.</w:t>
      </w:r>
    </w:p>
    <w:p w14:paraId="44FC36DE" w14:textId="77777777" w:rsidR="006171A7" w:rsidRDefault="006171A7" w:rsidP="006171A7">
      <w:pPr>
        <w:pStyle w:val="Heading2"/>
        <w:rPr>
          <w:rtl/>
        </w:rPr>
      </w:pPr>
      <w:bookmarkStart w:id="9" w:name="_Toc5629855"/>
      <w:r>
        <w:rPr>
          <w:rFonts w:hint="cs"/>
          <w:rtl/>
        </w:rPr>
        <w:t>تبدیل امتثال</w:t>
      </w:r>
      <w:bookmarkEnd w:id="9"/>
    </w:p>
    <w:p w14:paraId="1AD1BE4A" w14:textId="714CF906" w:rsidR="003E45B8" w:rsidRDefault="003E45B8" w:rsidP="003E45B8">
      <w:pPr>
        <w:jc w:val="both"/>
        <w:rPr>
          <w:rtl/>
        </w:rPr>
      </w:pPr>
      <w:r>
        <w:rPr>
          <w:rFonts w:hint="cs"/>
          <w:rtl/>
        </w:rPr>
        <w:t>مرحوم آخوند</w:t>
      </w:r>
      <w:r w:rsidR="006171A7">
        <w:rPr>
          <w:rStyle w:val="FootnoteReference"/>
          <w:rtl/>
        </w:rPr>
        <w:footnoteReference w:id="3"/>
      </w:r>
      <w:r w:rsidR="00BA210D">
        <w:rPr>
          <w:rFonts w:hint="cs"/>
          <w:rtl/>
        </w:rPr>
        <w:t xml:space="preserve"> وقتی ملاحظ</w:t>
      </w:r>
      <w:r>
        <w:rPr>
          <w:rFonts w:hint="cs"/>
          <w:rtl/>
        </w:rPr>
        <w:t>ه کرده است که این بحث واضح است، بحث دیگری را مطرح کرده است و آن مطلب، تبدیل امتثال است.</w:t>
      </w:r>
      <w:r w:rsidR="006171A7">
        <w:rPr>
          <w:rFonts w:hint="cs"/>
          <w:rtl/>
        </w:rPr>
        <w:t xml:space="preserve"> مرحوم آخوند فرموده است سه مورد اول از محل بحث خارج است و مورد چهارم محل نزاع است.</w:t>
      </w:r>
    </w:p>
    <w:p w14:paraId="7B7DD5FA" w14:textId="77777777" w:rsidR="003E45B8" w:rsidRDefault="003E45B8" w:rsidP="003E45B8">
      <w:pPr>
        <w:pStyle w:val="ListParagraph"/>
        <w:numPr>
          <w:ilvl w:val="0"/>
          <w:numId w:val="17"/>
        </w:numPr>
        <w:jc w:val="both"/>
      </w:pPr>
      <w:r>
        <w:rPr>
          <w:rFonts w:hint="cs"/>
          <w:rtl/>
        </w:rPr>
        <w:t>امتثال بعد از امتثال( هر کدام مستقلا یک امتثال باشد): واضح است که این فرض محال است. چون به امتثال اول</w:t>
      </w:r>
      <w:r w:rsidR="006171A7">
        <w:rPr>
          <w:rFonts w:hint="cs"/>
          <w:rtl/>
        </w:rPr>
        <w:t>،</w:t>
      </w:r>
      <w:r>
        <w:rPr>
          <w:rFonts w:hint="cs"/>
          <w:rtl/>
        </w:rPr>
        <w:t xml:space="preserve"> امر ساقط شد</w:t>
      </w:r>
      <w:r w:rsidR="006171A7">
        <w:rPr>
          <w:rFonts w:hint="cs"/>
          <w:rtl/>
        </w:rPr>
        <w:t>.</w:t>
      </w:r>
      <w:r>
        <w:rPr>
          <w:rFonts w:hint="cs"/>
          <w:rtl/>
        </w:rPr>
        <w:t xml:space="preserve"> لذا امتثال دوم امکان ندارد.</w:t>
      </w:r>
    </w:p>
    <w:p w14:paraId="2586C165" w14:textId="77777777" w:rsidR="003E45B8" w:rsidRDefault="003E45B8" w:rsidP="003E45B8">
      <w:pPr>
        <w:pStyle w:val="ListParagraph"/>
        <w:numPr>
          <w:ilvl w:val="0"/>
          <w:numId w:val="17"/>
        </w:numPr>
        <w:jc w:val="both"/>
      </w:pPr>
      <w:r>
        <w:rPr>
          <w:rFonts w:hint="cs"/>
          <w:rtl/>
        </w:rPr>
        <w:lastRenderedPageBreak/>
        <w:t>ضم الامتثال الی الامتثال( با هم یک امتثال باشد): مکلف نماز خوانده است و امر ساقط شده است حال می</w:t>
      </w:r>
      <w:r>
        <w:rPr>
          <w:rtl/>
        </w:rPr>
        <w:softHyphen/>
      </w:r>
      <w:r>
        <w:rPr>
          <w:rFonts w:hint="cs"/>
          <w:rtl/>
        </w:rPr>
        <w:t>خواهد نماز دیگری در کنار این نماز بخواند. این هم محال است.</w:t>
      </w:r>
    </w:p>
    <w:p w14:paraId="3DB616FC" w14:textId="77777777" w:rsidR="003E45B8" w:rsidRDefault="003E45B8" w:rsidP="003E45B8">
      <w:pPr>
        <w:pStyle w:val="ListParagraph"/>
        <w:numPr>
          <w:ilvl w:val="0"/>
          <w:numId w:val="17"/>
        </w:numPr>
        <w:jc w:val="both"/>
      </w:pPr>
      <w:r>
        <w:rPr>
          <w:rFonts w:hint="cs"/>
          <w:rtl/>
        </w:rPr>
        <w:t>امتثال بعد هدر الامتثال: مثلا مولا گفت آب بیاور. آب هم آورده شد ولی عبد آن را هدر کرد. دراین جا واضح است که امتثال بعدی ممکن است.</w:t>
      </w:r>
    </w:p>
    <w:p w14:paraId="0D9C8C7B" w14:textId="77777777" w:rsidR="003E45B8" w:rsidRDefault="003E45B8" w:rsidP="003E45B8">
      <w:pPr>
        <w:pStyle w:val="ListParagraph"/>
        <w:numPr>
          <w:ilvl w:val="0"/>
          <w:numId w:val="17"/>
        </w:numPr>
        <w:jc w:val="both"/>
      </w:pPr>
      <w:r>
        <w:rPr>
          <w:rFonts w:hint="cs"/>
          <w:rtl/>
        </w:rPr>
        <w:t>تبدیل الامتثال بالامتثال: مثلا مکلف عملی را انجام می</w:t>
      </w:r>
      <w:r>
        <w:rPr>
          <w:rtl/>
        </w:rPr>
        <w:softHyphen/>
      </w:r>
      <w:r>
        <w:rPr>
          <w:rFonts w:hint="cs"/>
          <w:rtl/>
        </w:rPr>
        <w:t>دهد و از آن رفع ید می</w:t>
      </w:r>
      <w:r>
        <w:rPr>
          <w:rtl/>
        </w:rPr>
        <w:softHyphen/>
      </w:r>
      <w:r>
        <w:rPr>
          <w:rFonts w:hint="cs"/>
          <w:rtl/>
        </w:rPr>
        <w:t>کند. مثلا یک نماز می</w:t>
      </w:r>
      <w:r>
        <w:rPr>
          <w:rtl/>
        </w:rPr>
        <w:softHyphen/>
      </w:r>
      <w:r>
        <w:rPr>
          <w:rFonts w:hint="cs"/>
          <w:rtl/>
        </w:rPr>
        <w:t>خواند و از آن رفع ید می</w:t>
      </w:r>
      <w:r>
        <w:rPr>
          <w:rtl/>
        </w:rPr>
        <w:softHyphen/>
      </w:r>
      <w:r>
        <w:rPr>
          <w:rFonts w:hint="cs"/>
          <w:rtl/>
        </w:rPr>
        <w:t>کند و یک بار دیگر انجام می</w:t>
      </w:r>
      <w:r>
        <w:rPr>
          <w:rtl/>
        </w:rPr>
        <w:softHyphen/>
      </w:r>
      <w:r>
        <w:rPr>
          <w:rFonts w:hint="cs"/>
          <w:rtl/>
        </w:rPr>
        <w:t>دهد. این فرض محل کلام است. این بحث ریشه فقهی دارد. در تکرار نماز فریضه که مکلف مثلا نماز را فرادی خوانده است و حال می</w:t>
      </w:r>
      <w:r>
        <w:rPr>
          <w:rtl/>
        </w:rPr>
        <w:softHyphen/>
      </w:r>
      <w:r w:rsidR="009F3E2F">
        <w:rPr>
          <w:rFonts w:hint="cs"/>
          <w:rtl/>
        </w:rPr>
        <w:t>خواهد</w:t>
      </w:r>
      <w:r>
        <w:rPr>
          <w:rFonts w:hint="cs"/>
          <w:rtl/>
        </w:rPr>
        <w:t xml:space="preserve"> همان نماز را با جماعت بخواند. روایت نیز در این زمینه وارد شده است و مستحب هم هست. در روایت آمده است که </w:t>
      </w:r>
      <w:r w:rsidR="006171A7">
        <w:rPr>
          <w:rFonts w:hint="cs"/>
          <w:rtl/>
        </w:rPr>
        <w:t>«</w:t>
      </w:r>
      <w:r w:rsidRPr="006171A7">
        <w:rPr>
          <w:rFonts w:hint="cs"/>
          <w:color w:val="008000"/>
          <w:rtl/>
        </w:rPr>
        <w:t>و الله یختار احبّهما</w:t>
      </w:r>
      <w:r w:rsidR="006171A7">
        <w:rPr>
          <w:rStyle w:val="FootnoteReference"/>
          <w:color w:val="008000"/>
          <w:rtl/>
        </w:rPr>
        <w:footnoteReference w:id="4"/>
      </w:r>
      <w:r w:rsidR="006171A7">
        <w:rPr>
          <w:rFonts w:hint="cs"/>
          <w:rtl/>
        </w:rPr>
        <w:t>»</w:t>
      </w:r>
      <w:r>
        <w:rPr>
          <w:rFonts w:hint="cs"/>
          <w:rtl/>
        </w:rPr>
        <w:t xml:space="preserve"> باید توجه شود که نمازی که با جماعت می</w:t>
      </w:r>
      <w:r>
        <w:rPr>
          <w:rtl/>
        </w:rPr>
        <w:softHyphen/>
      </w:r>
      <w:r>
        <w:rPr>
          <w:rFonts w:hint="cs"/>
          <w:rtl/>
        </w:rPr>
        <w:t>خواند همان فریضه است و در روایت نیز این نکته وجود دارد.</w:t>
      </w:r>
      <w:r w:rsidR="00AE03B1">
        <w:rPr>
          <w:rFonts w:hint="cs"/>
          <w:rtl/>
        </w:rPr>
        <w:t xml:space="preserve"> روایت می</w:t>
      </w:r>
      <w:r w:rsidR="00AE03B1">
        <w:rPr>
          <w:rtl/>
        </w:rPr>
        <w:softHyphen/>
      </w:r>
      <w:r w:rsidR="00AE03B1">
        <w:rPr>
          <w:rFonts w:hint="cs"/>
          <w:rtl/>
        </w:rPr>
        <w:t>گوید دومی فریضه است.</w:t>
      </w:r>
      <w:r>
        <w:rPr>
          <w:rFonts w:hint="cs"/>
          <w:rtl/>
        </w:rPr>
        <w:t xml:space="preserve"> قوام تبدیل امتثال به امتثال رفع ید از فعل سابق و جایگزین کردن عمل لاحق به جای سابق است.</w:t>
      </w:r>
    </w:p>
    <w:p w14:paraId="49C5F05F" w14:textId="77777777" w:rsidR="001E41A3" w:rsidRDefault="00AE03B1" w:rsidP="00AE03B1">
      <w:pPr>
        <w:jc w:val="both"/>
        <w:rPr>
          <w:rtl/>
        </w:rPr>
      </w:pPr>
      <w:r>
        <w:rPr>
          <w:rFonts w:hint="cs"/>
          <w:rtl/>
        </w:rPr>
        <w:t>مشهور بین علماء، امکان قسم چهارم است. بعضی از اصولیون عقلیون مانند حاج شیخ</w:t>
      </w:r>
      <w:r w:rsidR="001E41A3">
        <w:rPr>
          <w:rFonts w:hint="cs"/>
          <w:rtl/>
        </w:rPr>
        <w:t xml:space="preserve"> اصفهانی</w:t>
      </w:r>
      <w:r>
        <w:rPr>
          <w:rFonts w:hint="cs"/>
          <w:rtl/>
        </w:rPr>
        <w:t xml:space="preserve"> می</w:t>
      </w:r>
      <w:r>
        <w:rPr>
          <w:rtl/>
        </w:rPr>
        <w:softHyphen/>
      </w:r>
      <w:r>
        <w:rPr>
          <w:rFonts w:hint="cs"/>
          <w:rtl/>
        </w:rPr>
        <w:t>گویند محال است. مرحوم آخوند قائل به تفصیل است</w:t>
      </w:r>
      <w:r w:rsidR="001E41A3">
        <w:rPr>
          <w:rStyle w:val="FootnoteReference"/>
          <w:rtl/>
        </w:rPr>
        <w:footnoteReference w:id="5"/>
      </w:r>
      <w:r>
        <w:rPr>
          <w:rFonts w:hint="cs"/>
          <w:rtl/>
        </w:rPr>
        <w:t>. آیا فعل اول غرض اقصی را تامین می</w:t>
      </w:r>
      <w:r>
        <w:rPr>
          <w:rtl/>
        </w:rPr>
        <w:softHyphen/>
      </w:r>
      <w:r>
        <w:rPr>
          <w:rFonts w:hint="cs"/>
          <w:rtl/>
        </w:rPr>
        <w:t>کند یا نه؟ اگر فعل اول غرض اقصی را تامین بکند، تبدیل معنا ندارد. مثلا با آب آوردن، رفع عطش حاصل شد. اما اگر غرض اقصی تامین نشد تبدیل امتثال معنا دارد. مثلا مولا گفت آب بیاور. در این مثال یک غرض ادنی است که تمکن از شرب مولا است</w:t>
      </w:r>
      <w:r w:rsidR="001E41A3">
        <w:rPr>
          <w:rFonts w:hint="cs"/>
          <w:rtl/>
        </w:rPr>
        <w:t>،</w:t>
      </w:r>
      <w:r>
        <w:rPr>
          <w:rFonts w:hint="cs"/>
          <w:rtl/>
        </w:rPr>
        <w:t xml:space="preserve"> حاصل شده است اما غرض اقصی که شرب آب است هنوز حاصل نشده است.</w:t>
      </w:r>
    </w:p>
    <w:p w14:paraId="49A3545D" w14:textId="77777777" w:rsidR="00AE03B1" w:rsidRDefault="001E41A3" w:rsidP="00AE03B1">
      <w:pPr>
        <w:jc w:val="both"/>
        <w:rPr>
          <w:rtl/>
        </w:rPr>
      </w:pPr>
      <w:r>
        <w:rPr>
          <w:rFonts w:hint="cs"/>
          <w:rtl/>
        </w:rPr>
        <w:t>ادامه بحث در جلسه آینده.</w:t>
      </w:r>
      <w:r w:rsidR="00AE03B1">
        <w:rPr>
          <w:rFonts w:hint="cs"/>
          <w:rtl/>
        </w:rPr>
        <w:t xml:space="preserve"> </w:t>
      </w:r>
    </w:p>
    <w:p w14:paraId="19E84430" w14:textId="77777777" w:rsidR="00B06D80" w:rsidRPr="001A27D7" w:rsidRDefault="00B06D80" w:rsidP="007F7566">
      <w:pPr>
        <w:jc w:val="both"/>
        <w:rPr>
          <w:rtl/>
        </w:rPr>
      </w:pPr>
    </w:p>
    <w:p w14:paraId="7E8C9517" w14:textId="77777777" w:rsidR="001A1EA5" w:rsidRPr="006162A2" w:rsidRDefault="001A1EA5" w:rsidP="007F7566">
      <w:pPr>
        <w:jc w:val="both"/>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59BA14" w14:textId="77777777" w:rsidR="0008268C" w:rsidRDefault="0008268C" w:rsidP="008B750B">
      <w:pPr>
        <w:spacing w:line="240" w:lineRule="auto"/>
      </w:pPr>
      <w:r>
        <w:separator/>
      </w:r>
    </w:p>
  </w:endnote>
  <w:endnote w:type="continuationSeparator" w:id="0">
    <w:p w14:paraId="682655F0" w14:textId="77777777" w:rsidR="0008268C" w:rsidRDefault="0008268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14:paraId="1A0DC1D1" w14:textId="77777777" w:rsidTr="0020241A">
      <w:tc>
        <w:tcPr>
          <w:tcW w:w="3382" w:type="dxa"/>
          <w:tcBorders>
            <w:top w:val="nil"/>
            <w:left w:val="nil"/>
            <w:bottom w:val="nil"/>
            <w:right w:val="nil"/>
          </w:tcBorders>
        </w:tcPr>
        <w:p w14:paraId="5A02A3CB"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325291B7" w14:textId="6377E094"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A210D" w:rsidRPr="00BA210D">
            <w:rPr>
              <w:noProof/>
              <w:rtl/>
              <w:lang w:val="fa-IR"/>
            </w:rPr>
            <w:t>2</w:t>
          </w:r>
          <w:r>
            <w:rPr>
              <w:noProof/>
            </w:rPr>
            <w:fldChar w:fldCharType="end"/>
          </w:r>
        </w:p>
      </w:tc>
      <w:tc>
        <w:tcPr>
          <w:tcW w:w="4786" w:type="dxa"/>
          <w:tcBorders>
            <w:top w:val="nil"/>
            <w:left w:val="nil"/>
            <w:bottom w:val="nil"/>
            <w:right w:val="nil"/>
          </w:tcBorders>
          <w:vAlign w:val="center"/>
        </w:tcPr>
        <w:p w14:paraId="24ACF3B2" w14:textId="77777777" w:rsidR="006D44C1" w:rsidRPr="006D44C1" w:rsidRDefault="00626B5C" w:rsidP="001B6799">
          <w:pPr>
            <w:pStyle w:val="Footer"/>
            <w:bidi w:val="0"/>
            <w:rPr>
              <w:color w:val="808080" w:themeColor="background1" w:themeShade="80"/>
              <w:rtl/>
            </w:rPr>
          </w:pPr>
          <w:bookmarkStart w:id="17" w:name="BokAdres"/>
          <w:bookmarkEnd w:id="17"/>
          <w:r>
            <w:rPr>
              <w:color w:val="808080" w:themeColor="background1" w:themeShade="80"/>
            </w:rPr>
            <w:t>U1mg1_13980119-121_mk2_mfeb.ir</w:t>
          </w:r>
        </w:p>
      </w:tc>
    </w:tr>
  </w:tbl>
  <w:p w14:paraId="1CD133B6" w14:textId="77777777"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383ADF" w14:textId="77777777" w:rsidR="0008268C" w:rsidRDefault="0008268C" w:rsidP="008B750B">
      <w:pPr>
        <w:spacing w:line="240" w:lineRule="auto"/>
      </w:pPr>
      <w:r>
        <w:separator/>
      </w:r>
    </w:p>
  </w:footnote>
  <w:footnote w:type="continuationSeparator" w:id="0">
    <w:p w14:paraId="5A0F9FCD" w14:textId="77777777" w:rsidR="0008268C" w:rsidRDefault="0008268C" w:rsidP="008B750B">
      <w:pPr>
        <w:spacing w:line="240" w:lineRule="auto"/>
      </w:pPr>
      <w:r>
        <w:continuationSeparator/>
      </w:r>
    </w:p>
  </w:footnote>
  <w:footnote w:id="1">
    <w:p w14:paraId="71E4BE73" w14:textId="77777777" w:rsidR="006171A7" w:rsidRPr="006171A7" w:rsidRDefault="006171A7" w:rsidP="006171A7">
      <w:pPr>
        <w:pStyle w:val="FootnoteText"/>
      </w:pPr>
      <w:r w:rsidRPr="006171A7">
        <w:footnoteRef/>
      </w:r>
      <w:r w:rsidRPr="006171A7">
        <w:rPr>
          <w:rtl/>
        </w:rPr>
        <w:t xml:space="preserve"> </w:t>
      </w:r>
      <w:hyperlink r:id="rId1" w:history="1">
        <w:r w:rsidRPr="006171A7">
          <w:rPr>
            <w:rStyle w:val="Hyperlink"/>
            <w:rFonts w:hint="cs"/>
            <w:rtl/>
          </w:rPr>
          <w:t>کفایه</w:t>
        </w:r>
        <w:r w:rsidRPr="006171A7">
          <w:rPr>
            <w:rStyle w:val="Hyperlink"/>
            <w:rtl/>
          </w:rPr>
          <w:t xml:space="preserve"> </w:t>
        </w:r>
        <w:r w:rsidRPr="006171A7">
          <w:rPr>
            <w:rStyle w:val="Hyperlink"/>
            <w:rFonts w:hint="cs"/>
            <w:rtl/>
          </w:rPr>
          <w:t>الاصول،</w:t>
        </w:r>
        <w:r w:rsidRPr="006171A7">
          <w:rPr>
            <w:rStyle w:val="Hyperlink"/>
            <w:rtl/>
          </w:rPr>
          <w:t xml:space="preserve"> </w:t>
        </w:r>
        <w:r w:rsidRPr="006171A7">
          <w:rPr>
            <w:rStyle w:val="Hyperlink"/>
            <w:rFonts w:hint="cs"/>
            <w:rtl/>
          </w:rPr>
          <w:t>آخوند</w:t>
        </w:r>
        <w:r w:rsidRPr="006171A7">
          <w:rPr>
            <w:rStyle w:val="Hyperlink"/>
            <w:rtl/>
          </w:rPr>
          <w:t xml:space="preserve"> </w:t>
        </w:r>
        <w:r w:rsidRPr="006171A7">
          <w:rPr>
            <w:rStyle w:val="Hyperlink"/>
            <w:rFonts w:hint="cs"/>
            <w:rtl/>
          </w:rPr>
          <w:t>خراسانی،</w:t>
        </w:r>
        <w:r w:rsidRPr="006171A7">
          <w:rPr>
            <w:rStyle w:val="Hyperlink"/>
            <w:rtl/>
          </w:rPr>
          <w:t xml:space="preserve"> </w:t>
        </w:r>
        <w:r w:rsidRPr="006171A7">
          <w:rPr>
            <w:rStyle w:val="Hyperlink"/>
            <w:rFonts w:hint="cs"/>
            <w:rtl/>
          </w:rPr>
          <w:t>ج</w:t>
        </w:r>
        <w:r w:rsidRPr="006171A7">
          <w:rPr>
            <w:rStyle w:val="Hyperlink"/>
            <w:rtl/>
          </w:rPr>
          <w:t>1</w:t>
        </w:r>
        <w:r w:rsidRPr="006171A7">
          <w:rPr>
            <w:rStyle w:val="Hyperlink"/>
            <w:rFonts w:hint="cs"/>
            <w:rtl/>
          </w:rPr>
          <w:t>،</w:t>
        </w:r>
        <w:r w:rsidRPr="006171A7">
          <w:rPr>
            <w:rStyle w:val="Hyperlink"/>
            <w:rtl/>
          </w:rPr>
          <w:t xml:space="preserve"> </w:t>
        </w:r>
        <w:r w:rsidRPr="006171A7">
          <w:rPr>
            <w:rStyle w:val="Hyperlink"/>
            <w:rFonts w:hint="cs"/>
            <w:rtl/>
          </w:rPr>
          <w:t>ص</w:t>
        </w:r>
        <w:r w:rsidRPr="006171A7">
          <w:rPr>
            <w:rStyle w:val="Hyperlink"/>
            <w:rtl/>
          </w:rPr>
          <w:t>82.</w:t>
        </w:r>
      </w:hyperlink>
    </w:p>
  </w:footnote>
  <w:footnote w:id="2">
    <w:p w14:paraId="6F6B2C06" w14:textId="77777777" w:rsidR="006171A7" w:rsidRPr="006171A7" w:rsidRDefault="006171A7" w:rsidP="006171A7">
      <w:pPr>
        <w:pStyle w:val="FootnoteText"/>
        <w:rPr>
          <w:rtl/>
        </w:rPr>
      </w:pPr>
      <w:r w:rsidRPr="006171A7">
        <w:footnoteRef/>
      </w:r>
      <w:r w:rsidRPr="006171A7">
        <w:rPr>
          <w:rtl/>
        </w:rPr>
        <w:t xml:space="preserve"> </w:t>
      </w:r>
      <w:hyperlink r:id="rId2" w:history="1">
        <w:r w:rsidRPr="006171A7">
          <w:rPr>
            <w:rStyle w:val="Hyperlink"/>
            <w:rFonts w:hint="cs"/>
            <w:rtl/>
          </w:rPr>
          <w:t>کفایه</w:t>
        </w:r>
        <w:r w:rsidRPr="006171A7">
          <w:rPr>
            <w:rStyle w:val="Hyperlink"/>
            <w:rtl/>
          </w:rPr>
          <w:t xml:space="preserve"> </w:t>
        </w:r>
        <w:r w:rsidRPr="006171A7">
          <w:rPr>
            <w:rStyle w:val="Hyperlink"/>
            <w:rFonts w:hint="cs"/>
            <w:rtl/>
          </w:rPr>
          <w:t>الاصول،</w:t>
        </w:r>
        <w:r w:rsidRPr="006171A7">
          <w:rPr>
            <w:rStyle w:val="Hyperlink"/>
            <w:rtl/>
          </w:rPr>
          <w:t xml:space="preserve"> </w:t>
        </w:r>
        <w:r w:rsidRPr="006171A7">
          <w:rPr>
            <w:rStyle w:val="Hyperlink"/>
            <w:rFonts w:hint="cs"/>
            <w:rtl/>
          </w:rPr>
          <w:t>آخوند</w:t>
        </w:r>
        <w:r w:rsidRPr="006171A7">
          <w:rPr>
            <w:rStyle w:val="Hyperlink"/>
            <w:rtl/>
          </w:rPr>
          <w:t xml:space="preserve"> </w:t>
        </w:r>
        <w:r w:rsidRPr="006171A7">
          <w:rPr>
            <w:rStyle w:val="Hyperlink"/>
            <w:rFonts w:hint="cs"/>
            <w:rtl/>
          </w:rPr>
          <w:t>خراسانی،</w:t>
        </w:r>
        <w:r w:rsidRPr="006171A7">
          <w:rPr>
            <w:rStyle w:val="Hyperlink"/>
            <w:rtl/>
          </w:rPr>
          <w:t xml:space="preserve"> </w:t>
        </w:r>
        <w:r w:rsidRPr="006171A7">
          <w:rPr>
            <w:rStyle w:val="Hyperlink"/>
            <w:rFonts w:hint="cs"/>
            <w:rtl/>
          </w:rPr>
          <w:t>ج</w:t>
        </w:r>
        <w:r w:rsidRPr="006171A7">
          <w:rPr>
            <w:rStyle w:val="Hyperlink"/>
            <w:rtl/>
          </w:rPr>
          <w:t>1</w:t>
        </w:r>
        <w:r w:rsidRPr="006171A7">
          <w:rPr>
            <w:rStyle w:val="Hyperlink"/>
            <w:rFonts w:hint="cs"/>
            <w:rtl/>
          </w:rPr>
          <w:t>،</w:t>
        </w:r>
        <w:r w:rsidRPr="006171A7">
          <w:rPr>
            <w:rStyle w:val="Hyperlink"/>
            <w:rtl/>
          </w:rPr>
          <w:t xml:space="preserve"> </w:t>
        </w:r>
        <w:r w:rsidRPr="006171A7">
          <w:rPr>
            <w:rStyle w:val="Hyperlink"/>
            <w:rFonts w:hint="cs"/>
            <w:rtl/>
          </w:rPr>
          <w:t>ص</w:t>
        </w:r>
        <w:r w:rsidRPr="006171A7">
          <w:rPr>
            <w:rStyle w:val="Hyperlink"/>
            <w:rtl/>
          </w:rPr>
          <w:t>83.</w:t>
        </w:r>
      </w:hyperlink>
    </w:p>
  </w:footnote>
  <w:footnote w:id="3">
    <w:p w14:paraId="7D84D1E5" w14:textId="77777777" w:rsidR="006171A7" w:rsidRPr="006171A7" w:rsidRDefault="006171A7" w:rsidP="006171A7">
      <w:pPr>
        <w:pStyle w:val="FootnoteText"/>
      </w:pPr>
      <w:r w:rsidRPr="006171A7">
        <w:footnoteRef/>
      </w:r>
      <w:r w:rsidRPr="006171A7">
        <w:rPr>
          <w:rtl/>
        </w:rPr>
        <w:t xml:space="preserve"> </w:t>
      </w:r>
      <w:hyperlink r:id="rId3" w:history="1">
        <w:r w:rsidRPr="006171A7">
          <w:rPr>
            <w:rStyle w:val="Hyperlink"/>
            <w:rFonts w:hint="cs"/>
            <w:rtl/>
          </w:rPr>
          <w:t>کفایه</w:t>
        </w:r>
        <w:r w:rsidRPr="006171A7">
          <w:rPr>
            <w:rStyle w:val="Hyperlink"/>
            <w:rtl/>
          </w:rPr>
          <w:t xml:space="preserve"> </w:t>
        </w:r>
        <w:r w:rsidRPr="006171A7">
          <w:rPr>
            <w:rStyle w:val="Hyperlink"/>
            <w:rFonts w:hint="cs"/>
            <w:rtl/>
          </w:rPr>
          <w:t>الاصول،</w:t>
        </w:r>
        <w:r w:rsidRPr="006171A7">
          <w:rPr>
            <w:rStyle w:val="Hyperlink"/>
            <w:rtl/>
          </w:rPr>
          <w:t xml:space="preserve"> </w:t>
        </w:r>
        <w:r w:rsidRPr="006171A7">
          <w:rPr>
            <w:rStyle w:val="Hyperlink"/>
            <w:rFonts w:hint="cs"/>
            <w:rtl/>
          </w:rPr>
          <w:t>آخوند</w:t>
        </w:r>
        <w:r w:rsidRPr="006171A7">
          <w:rPr>
            <w:rStyle w:val="Hyperlink"/>
            <w:rtl/>
          </w:rPr>
          <w:t xml:space="preserve"> </w:t>
        </w:r>
        <w:r w:rsidRPr="006171A7">
          <w:rPr>
            <w:rStyle w:val="Hyperlink"/>
            <w:rFonts w:hint="cs"/>
            <w:rtl/>
          </w:rPr>
          <w:t>خراسانی،</w:t>
        </w:r>
        <w:r w:rsidRPr="006171A7">
          <w:rPr>
            <w:rStyle w:val="Hyperlink"/>
            <w:rtl/>
          </w:rPr>
          <w:t xml:space="preserve"> </w:t>
        </w:r>
        <w:r w:rsidRPr="006171A7">
          <w:rPr>
            <w:rStyle w:val="Hyperlink"/>
            <w:rFonts w:hint="cs"/>
            <w:rtl/>
          </w:rPr>
          <w:t>ج</w:t>
        </w:r>
        <w:r w:rsidRPr="006171A7">
          <w:rPr>
            <w:rStyle w:val="Hyperlink"/>
            <w:rtl/>
          </w:rPr>
          <w:t>1</w:t>
        </w:r>
        <w:r w:rsidRPr="006171A7">
          <w:rPr>
            <w:rStyle w:val="Hyperlink"/>
            <w:rFonts w:hint="cs"/>
            <w:rtl/>
          </w:rPr>
          <w:t>،</w:t>
        </w:r>
        <w:r w:rsidRPr="006171A7">
          <w:rPr>
            <w:rStyle w:val="Hyperlink"/>
            <w:rtl/>
          </w:rPr>
          <w:t xml:space="preserve"> </w:t>
        </w:r>
        <w:r w:rsidRPr="006171A7">
          <w:rPr>
            <w:rStyle w:val="Hyperlink"/>
            <w:rFonts w:hint="cs"/>
            <w:rtl/>
          </w:rPr>
          <w:t>ص</w:t>
        </w:r>
        <w:r w:rsidRPr="006171A7">
          <w:rPr>
            <w:rStyle w:val="Hyperlink"/>
            <w:rtl/>
          </w:rPr>
          <w:t>83.</w:t>
        </w:r>
      </w:hyperlink>
    </w:p>
  </w:footnote>
  <w:footnote w:id="4">
    <w:p w14:paraId="6B7537CC" w14:textId="77777777" w:rsidR="006171A7" w:rsidRDefault="006171A7" w:rsidP="006171A7">
      <w:pPr>
        <w:pStyle w:val="FootnoteText"/>
        <w:rPr>
          <w:rtl/>
        </w:rPr>
      </w:pPr>
      <w:r w:rsidRPr="006171A7">
        <w:footnoteRef/>
      </w:r>
      <w:r w:rsidRPr="006171A7">
        <w:rPr>
          <w:rtl/>
        </w:rPr>
        <w:t xml:space="preserve"> </w:t>
      </w:r>
      <w:hyperlink r:id="rId4" w:history="1">
        <w:r w:rsidRPr="006171A7">
          <w:rPr>
            <w:rStyle w:val="Hyperlink"/>
            <w:rFonts w:hint="cs"/>
            <w:rtl/>
          </w:rPr>
          <w:t>الکافی،</w:t>
        </w:r>
        <w:r w:rsidRPr="006171A7">
          <w:rPr>
            <w:rStyle w:val="Hyperlink"/>
            <w:rtl/>
          </w:rPr>
          <w:t xml:space="preserve"> </w:t>
        </w:r>
        <w:r w:rsidRPr="006171A7">
          <w:rPr>
            <w:rStyle w:val="Hyperlink"/>
            <w:rFonts w:hint="cs"/>
            <w:rtl/>
          </w:rPr>
          <w:t>محمد</w:t>
        </w:r>
        <w:r w:rsidRPr="006171A7">
          <w:rPr>
            <w:rStyle w:val="Hyperlink"/>
            <w:rtl/>
          </w:rPr>
          <w:t xml:space="preserve"> </w:t>
        </w:r>
        <w:r w:rsidRPr="006171A7">
          <w:rPr>
            <w:rStyle w:val="Hyperlink"/>
            <w:rFonts w:hint="cs"/>
            <w:rtl/>
          </w:rPr>
          <w:t>بن</w:t>
        </w:r>
        <w:r w:rsidRPr="006171A7">
          <w:rPr>
            <w:rStyle w:val="Hyperlink"/>
            <w:rtl/>
          </w:rPr>
          <w:t xml:space="preserve"> </w:t>
        </w:r>
        <w:r w:rsidRPr="006171A7">
          <w:rPr>
            <w:rStyle w:val="Hyperlink"/>
            <w:rFonts w:hint="cs"/>
            <w:rtl/>
          </w:rPr>
          <w:t>یعقوب</w:t>
        </w:r>
        <w:r w:rsidRPr="006171A7">
          <w:rPr>
            <w:rStyle w:val="Hyperlink"/>
            <w:rtl/>
          </w:rPr>
          <w:t xml:space="preserve"> </w:t>
        </w:r>
        <w:r w:rsidRPr="006171A7">
          <w:rPr>
            <w:rStyle w:val="Hyperlink"/>
            <w:rFonts w:hint="cs"/>
            <w:rtl/>
          </w:rPr>
          <w:t>کلینی،</w:t>
        </w:r>
        <w:r w:rsidRPr="006171A7">
          <w:rPr>
            <w:rStyle w:val="Hyperlink"/>
            <w:rtl/>
          </w:rPr>
          <w:t xml:space="preserve"> </w:t>
        </w:r>
        <w:r w:rsidRPr="006171A7">
          <w:rPr>
            <w:rStyle w:val="Hyperlink"/>
            <w:rFonts w:hint="cs"/>
            <w:rtl/>
          </w:rPr>
          <w:t>ج</w:t>
        </w:r>
        <w:r w:rsidRPr="006171A7">
          <w:rPr>
            <w:rStyle w:val="Hyperlink"/>
            <w:rtl/>
          </w:rPr>
          <w:t>3</w:t>
        </w:r>
        <w:r w:rsidRPr="006171A7">
          <w:rPr>
            <w:rStyle w:val="Hyperlink"/>
            <w:rFonts w:hint="cs"/>
            <w:rtl/>
          </w:rPr>
          <w:t>،</w:t>
        </w:r>
        <w:r w:rsidRPr="006171A7">
          <w:rPr>
            <w:rStyle w:val="Hyperlink"/>
            <w:rtl/>
          </w:rPr>
          <w:t xml:space="preserve"> </w:t>
        </w:r>
        <w:r w:rsidRPr="006171A7">
          <w:rPr>
            <w:rStyle w:val="Hyperlink"/>
            <w:rFonts w:hint="cs"/>
            <w:rtl/>
          </w:rPr>
          <w:t>ص</w:t>
        </w:r>
        <w:r w:rsidRPr="006171A7">
          <w:rPr>
            <w:rStyle w:val="Hyperlink"/>
            <w:rtl/>
          </w:rPr>
          <w:t>379.</w:t>
        </w:r>
      </w:hyperlink>
    </w:p>
    <w:p w14:paraId="0AEA85D3" w14:textId="77777777" w:rsidR="006171A7" w:rsidRPr="006171A7" w:rsidRDefault="006171A7" w:rsidP="006171A7">
      <w:pPr>
        <w:pStyle w:val="FootnoteText"/>
      </w:pPr>
    </w:p>
  </w:footnote>
  <w:footnote w:id="5">
    <w:p w14:paraId="621C94BD" w14:textId="77777777" w:rsidR="001E41A3" w:rsidRPr="001E41A3" w:rsidRDefault="001E41A3" w:rsidP="001E41A3">
      <w:pPr>
        <w:pStyle w:val="FootnoteText"/>
        <w:rPr>
          <w:rtl/>
        </w:rPr>
      </w:pPr>
      <w:r w:rsidRPr="001E41A3">
        <w:footnoteRef/>
      </w:r>
      <w:r w:rsidRPr="001E41A3">
        <w:rPr>
          <w:rtl/>
        </w:rPr>
        <w:t xml:space="preserve"> </w:t>
      </w:r>
      <w:hyperlink r:id="rId5" w:history="1">
        <w:r w:rsidRPr="001E41A3">
          <w:rPr>
            <w:rStyle w:val="Hyperlink"/>
            <w:rFonts w:hint="cs"/>
            <w:rtl/>
          </w:rPr>
          <w:t>کفایه</w:t>
        </w:r>
        <w:r w:rsidRPr="001E41A3">
          <w:rPr>
            <w:rStyle w:val="Hyperlink"/>
            <w:rtl/>
          </w:rPr>
          <w:t xml:space="preserve"> </w:t>
        </w:r>
        <w:r w:rsidRPr="001E41A3">
          <w:rPr>
            <w:rStyle w:val="Hyperlink"/>
            <w:rFonts w:hint="cs"/>
            <w:rtl/>
          </w:rPr>
          <w:t>الاصول،</w:t>
        </w:r>
        <w:r w:rsidRPr="001E41A3">
          <w:rPr>
            <w:rStyle w:val="Hyperlink"/>
            <w:rtl/>
          </w:rPr>
          <w:t xml:space="preserve"> </w:t>
        </w:r>
        <w:r w:rsidRPr="001E41A3">
          <w:rPr>
            <w:rStyle w:val="Hyperlink"/>
            <w:rFonts w:hint="cs"/>
            <w:rtl/>
          </w:rPr>
          <w:t>آخوند</w:t>
        </w:r>
        <w:r w:rsidRPr="001E41A3">
          <w:rPr>
            <w:rStyle w:val="Hyperlink"/>
            <w:rtl/>
          </w:rPr>
          <w:t xml:space="preserve"> </w:t>
        </w:r>
        <w:r w:rsidRPr="001E41A3">
          <w:rPr>
            <w:rStyle w:val="Hyperlink"/>
            <w:rFonts w:hint="cs"/>
            <w:rtl/>
          </w:rPr>
          <w:t>خراسانی،</w:t>
        </w:r>
        <w:r w:rsidRPr="001E41A3">
          <w:rPr>
            <w:rStyle w:val="Hyperlink"/>
            <w:rtl/>
          </w:rPr>
          <w:t xml:space="preserve"> </w:t>
        </w:r>
        <w:r w:rsidRPr="001E41A3">
          <w:rPr>
            <w:rStyle w:val="Hyperlink"/>
            <w:rFonts w:hint="cs"/>
            <w:rtl/>
          </w:rPr>
          <w:t>ج</w:t>
        </w:r>
        <w:r w:rsidRPr="001E41A3">
          <w:rPr>
            <w:rStyle w:val="Hyperlink"/>
            <w:rtl/>
          </w:rPr>
          <w:t>1</w:t>
        </w:r>
        <w:r w:rsidRPr="001E41A3">
          <w:rPr>
            <w:rStyle w:val="Hyperlink"/>
            <w:rFonts w:hint="cs"/>
            <w:rtl/>
          </w:rPr>
          <w:t>،</w:t>
        </w:r>
        <w:r w:rsidRPr="001E41A3">
          <w:rPr>
            <w:rStyle w:val="Hyperlink"/>
            <w:rtl/>
          </w:rPr>
          <w:t xml:space="preserve"> </w:t>
        </w:r>
        <w:r w:rsidRPr="001E41A3">
          <w:rPr>
            <w:rStyle w:val="Hyperlink"/>
            <w:rFonts w:hint="cs"/>
            <w:rtl/>
          </w:rPr>
          <w:t>ص</w:t>
        </w:r>
        <w:r w:rsidRPr="001E41A3">
          <w:rPr>
            <w:rStyle w:val="Hyperlink"/>
            <w:rtl/>
          </w:rPr>
          <w:t>83.</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B52E5"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0" w:name="BokNum"/>
    <w:bookmarkEnd w:id="10"/>
    <w:r w:rsidR="00626B5C">
      <w:rPr>
        <w:b/>
        <w:bCs/>
        <w:sz w:val="20"/>
        <w:szCs w:val="24"/>
        <w:rtl/>
      </w:rPr>
      <w:t>121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626B5C">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626B5C">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3" w:name="BokTarikh"/>
    <w:bookmarkEnd w:id="13"/>
    <w:r w:rsidR="00626B5C">
      <w:rPr>
        <w:sz w:val="24"/>
        <w:szCs w:val="24"/>
        <w:rtl/>
      </w:rPr>
      <w:t>19 /1 /1398</w:t>
    </w:r>
  </w:p>
  <w:p w14:paraId="19B7F3E9"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4" w:name="BokSabj"/>
    <w:bookmarkEnd w:id="14"/>
    <w:r w:rsidR="00626B5C">
      <w:rPr>
        <w:rFonts w:hint="cs"/>
        <w:color w:val="000000" w:themeColor="text1"/>
        <w:sz w:val="24"/>
        <w:szCs w:val="24"/>
        <w:rtl/>
      </w:rPr>
      <w:t>بحث</w:t>
    </w:r>
    <w:r w:rsidR="00626B5C">
      <w:rPr>
        <w:color w:val="000000" w:themeColor="text1"/>
        <w:sz w:val="24"/>
        <w:szCs w:val="24"/>
        <w:rtl/>
      </w:rPr>
      <w:t xml:space="preserve"> </w:t>
    </w:r>
    <w:r w:rsidR="00626B5C">
      <w:rPr>
        <w:rFonts w:hint="cs"/>
        <w:color w:val="000000" w:themeColor="text1"/>
        <w:sz w:val="24"/>
        <w:szCs w:val="24"/>
        <w:rtl/>
      </w:rPr>
      <w:t>اجزاء</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5" w:name="Bokmoqarer"/>
    <w:bookmarkEnd w:id="15"/>
    <w:r w:rsidR="00626B5C">
      <w:rPr>
        <w:rFonts w:hint="cs"/>
        <w:sz w:val="24"/>
        <w:szCs w:val="24"/>
        <w:rtl/>
      </w:rPr>
      <w:t>مهدی</w:t>
    </w:r>
    <w:r w:rsidR="00626B5C">
      <w:rPr>
        <w:sz w:val="24"/>
        <w:szCs w:val="24"/>
        <w:rtl/>
      </w:rPr>
      <w:t xml:space="preserve"> </w:t>
    </w:r>
    <w:r w:rsidR="00626B5C">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4272A7">
      <w:rPr>
        <w:rFonts w:hint="cs"/>
        <w:sz w:val="24"/>
        <w:szCs w:val="24"/>
        <w:rtl/>
      </w:rPr>
      <w:t>تحریر محل نزاع</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DD42EF"/>
    <w:multiLevelType w:val="hybridMultilevel"/>
    <w:tmpl w:val="5D026FD2"/>
    <w:lvl w:ilvl="0" w:tplc="A9A6EE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A7566B9"/>
    <w:multiLevelType w:val="hybridMultilevel"/>
    <w:tmpl w:val="7AE41D82"/>
    <w:lvl w:ilvl="0" w:tplc="F1A25E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6"/>
  </w:num>
  <w:num w:numId="14">
    <w:abstractNumId w:val="13"/>
  </w:num>
  <w:num w:numId="15">
    <w:abstractNumId w:val="14"/>
  </w:num>
  <w:num w:numId="16">
    <w:abstractNumId w:val="11"/>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0B93"/>
    <w:rsid w:val="00025777"/>
    <w:rsid w:val="00025B70"/>
    <w:rsid w:val="000353D7"/>
    <w:rsid w:val="00055496"/>
    <w:rsid w:val="00080A41"/>
    <w:rsid w:val="0008268C"/>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E41A3"/>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2E35B8"/>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45B8"/>
    <w:rsid w:val="003E6650"/>
    <w:rsid w:val="003F5B46"/>
    <w:rsid w:val="00401363"/>
    <w:rsid w:val="00402E47"/>
    <w:rsid w:val="00425015"/>
    <w:rsid w:val="004272A7"/>
    <w:rsid w:val="00430994"/>
    <w:rsid w:val="00441B6D"/>
    <w:rsid w:val="004556EF"/>
    <w:rsid w:val="00462B07"/>
    <w:rsid w:val="00465BD2"/>
    <w:rsid w:val="004715C8"/>
    <w:rsid w:val="00481C31"/>
    <w:rsid w:val="00482FC1"/>
    <w:rsid w:val="00483027"/>
    <w:rsid w:val="004871AA"/>
    <w:rsid w:val="004918D7"/>
    <w:rsid w:val="004926E1"/>
    <w:rsid w:val="004A2FEA"/>
    <w:rsid w:val="004C2E82"/>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171A7"/>
    <w:rsid w:val="006240DA"/>
    <w:rsid w:val="00626B5C"/>
    <w:rsid w:val="0063256E"/>
    <w:rsid w:val="00633F04"/>
    <w:rsid w:val="00635219"/>
    <w:rsid w:val="00635EC0"/>
    <w:rsid w:val="00640B58"/>
    <w:rsid w:val="00651B02"/>
    <w:rsid w:val="00651B19"/>
    <w:rsid w:val="00660A29"/>
    <w:rsid w:val="00667791"/>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A8A"/>
    <w:rsid w:val="007A4E18"/>
    <w:rsid w:val="007A7B8C"/>
    <w:rsid w:val="007C6D9E"/>
    <w:rsid w:val="007D1C43"/>
    <w:rsid w:val="007D6C53"/>
    <w:rsid w:val="007E1564"/>
    <w:rsid w:val="007E1E87"/>
    <w:rsid w:val="007E5B3F"/>
    <w:rsid w:val="007F2257"/>
    <w:rsid w:val="007F7566"/>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5701"/>
    <w:rsid w:val="009B79F8"/>
    <w:rsid w:val="009C66D5"/>
    <w:rsid w:val="009D13FD"/>
    <w:rsid w:val="009D266A"/>
    <w:rsid w:val="009F3E2F"/>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E03B1"/>
    <w:rsid w:val="00AF3925"/>
    <w:rsid w:val="00B06D80"/>
    <w:rsid w:val="00B1296B"/>
    <w:rsid w:val="00B2292F"/>
    <w:rsid w:val="00B43169"/>
    <w:rsid w:val="00B501A8"/>
    <w:rsid w:val="00B55AE4"/>
    <w:rsid w:val="00B70B46"/>
    <w:rsid w:val="00B739B0"/>
    <w:rsid w:val="00B814A3"/>
    <w:rsid w:val="00B96F38"/>
    <w:rsid w:val="00BA210D"/>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2EEF"/>
    <w:rsid w:val="00E25E10"/>
    <w:rsid w:val="00E4615B"/>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37AD2"/>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250C64"/>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4272A7"/>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4272A7"/>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6171A7"/>
    <w:rPr>
      <w:color w:val="800080" w:themeColor="followedHyperlink"/>
      <w:u w:val="single"/>
    </w:rPr>
  </w:style>
  <w:style w:type="character" w:styleId="CommentReference">
    <w:name w:val="annotation reference"/>
    <w:basedOn w:val="DefaultParagraphFont"/>
    <w:uiPriority w:val="99"/>
    <w:semiHidden/>
    <w:unhideWhenUsed/>
    <w:rsid w:val="00F37AD2"/>
    <w:rPr>
      <w:sz w:val="16"/>
      <w:szCs w:val="16"/>
    </w:rPr>
  </w:style>
  <w:style w:type="paragraph" w:styleId="CommentText">
    <w:name w:val="annotation text"/>
    <w:basedOn w:val="Normal"/>
    <w:link w:val="CommentTextChar"/>
    <w:uiPriority w:val="99"/>
    <w:semiHidden/>
    <w:unhideWhenUsed/>
    <w:rsid w:val="00F37AD2"/>
    <w:pPr>
      <w:spacing w:line="240" w:lineRule="auto"/>
    </w:pPr>
    <w:rPr>
      <w:sz w:val="20"/>
      <w:szCs w:val="20"/>
    </w:rPr>
  </w:style>
  <w:style w:type="character" w:customStyle="1" w:styleId="CommentTextChar">
    <w:name w:val="Comment Text Char"/>
    <w:basedOn w:val="DefaultParagraphFont"/>
    <w:link w:val="CommentText"/>
    <w:uiPriority w:val="99"/>
    <w:semiHidden/>
    <w:rsid w:val="00F37AD2"/>
    <w:rPr>
      <w:rFonts w:cs="B Badr"/>
    </w:rPr>
  </w:style>
  <w:style w:type="paragraph" w:styleId="CommentSubject">
    <w:name w:val="annotation subject"/>
    <w:basedOn w:val="CommentText"/>
    <w:next w:val="CommentText"/>
    <w:link w:val="CommentSubjectChar"/>
    <w:uiPriority w:val="99"/>
    <w:semiHidden/>
    <w:unhideWhenUsed/>
    <w:rsid w:val="00F37AD2"/>
    <w:rPr>
      <w:b/>
      <w:bCs/>
    </w:rPr>
  </w:style>
  <w:style w:type="character" w:customStyle="1" w:styleId="CommentSubjectChar">
    <w:name w:val="Comment Subject Char"/>
    <w:basedOn w:val="CommentTextChar"/>
    <w:link w:val="CommentSubject"/>
    <w:uiPriority w:val="99"/>
    <w:semiHidden/>
    <w:rsid w:val="00F37AD2"/>
    <w:rPr>
      <w:rFonts w:cs="B Bad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480316774">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0899820">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667692">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004/1/83/&#1740;&#1602;&#1575;&#1604;" TargetMode="External"/><Relationship Id="rId2" Type="http://schemas.openxmlformats.org/officeDocument/2006/relationships/hyperlink" Target="http://lib.eshia.ir/27004/1/83/&#1575;&#1604;&#1575;&#1608;&#1604;" TargetMode="External"/><Relationship Id="rId1" Type="http://schemas.openxmlformats.org/officeDocument/2006/relationships/hyperlink" Target="http://lib.eshia.ir/27004/1/82/&#1585;&#1575;&#1576;&#1593;&#1607;&#1575;" TargetMode="External"/><Relationship Id="rId5" Type="http://schemas.openxmlformats.org/officeDocument/2006/relationships/hyperlink" Target="http://lib.eshia.ir/27004/1/83/&#1575;&#1604;&#1587;&#1575;&#1576;&#1602;&#1577;" TargetMode="External"/><Relationship Id="rId4" Type="http://schemas.openxmlformats.org/officeDocument/2006/relationships/hyperlink" Target="http://lib.eshia.ir/11005/3/379/&#1601;&#1578;&#1602;&#1575;&#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A596E1-B1C8-4B0C-97B5-6F97DC1A3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110</TotalTime>
  <Pages>1</Pages>
  <Words>1055</Words>
  <Characters>6014</Characters>
  <Application>Microsoft Office Word</Application>
  <DocSecurity>0</DocSecurity>
  <Lines>50</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7055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12</cp:revision>
  <cp:lastPrinted>2019-04-09T13:34:00Z</cp:lastPrinted>
  <dcterms:created xsi:type="dcterms:W3CDTF">2019-04-07T07:27:00Z</dcterms:created>
  <dcterms:modified xsi:type="dcterms:W3CDTF">2019-04-09T13:35:00Z</dcterms:modified>
  <cp:contentStatus>ویرایش 2.5</cp:contentStatus>
  <cp:version>2.7</cp:version>
</cp:coreProperties>
</file>