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465E6">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E1074" w:rsidRDefault="00AE1074" w:rsidP="00AE107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111458" w:history="1">
        <w:r w:rsidRPr="00034379">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532111458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836FB">
          <w:rPr>
            <w:noProof/>
            <w:webHidden/>
            <w:rtl/>
          </w:rPr>
          <w:t>1</w:t>
        </w:r>
        <w:r>
          <w:rPr>
            <w:rStyle w:val="Hyperlink"/>
            <w:noProof/>
            <w:rtl/>
          </w:rPr>
          <w:fldChar w:fldCharType="end"/>
        </w:r>
      </w:hyperlink>
    </w:p>
    <w:p w:rsidR="00AE1074" w:rsidRDefault="00B1668E" w:rsidP="00AE1074">
      <w:pPr>
        <w:pStyle w:val="TOC2"/>
        <w:tabs>
          <w:tab w:val="right" w:leader="dot" w:pos="10194"/>
        </w:tabs>
        <w:rPr>
          <w:rFonts w:asciiTheme="minorHAnsi" w:eastAsiaTheme="minorEastAsia" w:hAnsiTheme="minorHAnsi" w:cstheme="minorBidi"/>
          <w:bCs w:val="0"/>
          <w:noProof/>
          <w:color w:val="auto"/>
          <w:szCs w:val="22"/>
          <w:rtl/>
        </w:rPr>
      </w:pPr>
      <w:hyperlink w:anchor="_Toc532111459" w:history="1">
        <w:r w:rsidR="00AE1074" w:rsidRPr="00034379">
          <w:rPr>
            <w:rStyle w:val="Hyperlink"/>
            <w:rFonts w:hint="eastAsia"/>
            <w:noProof/>
            <w:rtl/>
          </w:rPr>
          <w:t>ماده</w:t>
        </w:r>
        <w:r w:rsidR="00AE1074" w:rsidRPr="00034379">
          <w:rPr>
            <w:rStyle w:val="Hyperlink"/>
            <w:noProof/>
            <w:rtl/>
          </w:rPr>
          <w:t xml:space="preserve"> </w:t>
        </w:r>
        <w:r w:rsidR="00AE1074" w:rsidRPr="00034379">
          <w:rPr>
            <w:rStyle w:val="Hyperlink"/>
            <w:rFonts w:hint="eastAsia"/>
            <w:noProof/>
            <w:rtl/>
          </w:rPr>
          <w:t>امر</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532111459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1</w:t>
        </w:r>
        <w:r w:rsidR="00AE1074">
          <w:rPr>
            <w:rStyle w:val="Hyperlink"/>
            <w:noProof/>
            <w:rtl/>
          </w:rPr>
          <w:fldChar w:fldCharType="end"/>
        </w:r>
      </w:hyperlink>
    </w:p>
    <w:p w:rsidR="00AE1074" w:rsidRDefault="00B1668E" w:rsidP="00AE1074">
      <w:pPr>
        <w:pStyle w:val="TOC3"/>
        <w:tabs>
          <w:tab w:val="right" w:leader="dot" w:pos="10194"/>
        </w:tabs>
        <w:rPr>
          <w:rFonts w:asciiTheme="minorHAnsi" w:eastAsiaTheme="minorEastAsia" w:hAnsiTheme="minorHAnsi" w:cstheme="minorBidi"/>
          <w:bCs w:val="0"/>
          <w:iCs w:val="0"/>
          <w:noProof/>
          <w:color w:val="auto"/>
          <w:szCs w:val="22"/>
          <w:rtl/>
        </w:rPr>
      </w:pPr>
      <w:hyperlink w:anchor="_Toc532111460" w:history="1">
        <w:r w:rsidR="00AE1074" w:rsidRPr="00034379">
          <w:rPr>
            <w:rStyle w:val="Hyperlink"/>
            <w:rFonts w:hint="eastAsia"/>
            <w:noProof/>
            <w:rtl/>
          </w:rPr>
          <w:t>معنا</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وجوب</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532111460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1</w:t>
        </w:r>
        <w:r w:rsidR="00AE1074">
          <w:rPr>
            <w:rStyle w:val="Hyperlink"/>
            <w:noProof/>
            <w:rtl/>
          </w:rPr>
          <w:fldChar w:fldCharType="end"/>
        </w:r>
      </w:hyperlink>
    </w:p>
    <w:p w:rsidR="00AE1074" w:rsidRDefault="00B1668E" w:rsidP="00AE1074">
      <w:pPr>
        <w:pStyle w:val="TOC4"/>
        <w:tabs>
          <w:tab w:val="right" w:leader="dot" w:pos="10194"/>
        </w:tabs>
        <w:rPr>
          <w:rFonts w:asciiTheme="minorHAnsi" w:eastAsiaTheme="minorEastAsia" w:hAnsiTheme="minorHAnsi" w:cstheme="minorBidi"/>
          <w:bCs w:val="0"/>
          <w:noProof/>
          <w:color w:val="auto"/>
          <w:szCs w:val="22"/>
          <w:rtl/>
        </w:rPr>
      </w:pPr>
      <w:hyperlink w:anchor="_Toc532111461" w:history="1">
        <w:r w:rsidR="00AE1074" w:rsidRPr="00034379">
          <w:rPr>
            <w:rStyle w:val="Hyperlink"/>
            <w:rFonts w:hint="eastAsia"/>
            <w:noProof/>
            <w:rtl/>
          </w:rPr>
          <w:t>عقل</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بودن</w:t>
        </w:r>
        <w:r w:rsidR="00AE1074" w:rsidRPr="00034379">
          <w:rPr>
            <w:rStyle w:val="Hyperlink"/>
            <w:noProof/>
            <w:rtl/>
          </w:rPr>
          <w:t xml:space="preserve"> </w:t>
        </w:r>
        <w:r w:rsidR="00AE1074" w:rsidRPr="00034379">
          <w:rPr>
            <w:rStyle w:val="Hyperlink"/>
            <w:rFonts w:hint="eastAsia"/>
            <w:noProof/>
            <w:rtl/>
          </w:rPr>
          <w:t>معنا</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وجوب،</w:t>
        </w:r>
        <w:r w:rsidR="00AE1074" w:rsidRPr="00034379">
          <w:rPr>
            <w:rStyle w:val="Hyperlink"/>
            <w:noProof/>
            <w:rtl/>
          </w:rPr>
          <w:t xml:space="preserve"> </w:t>
        </w:r>
        <w:r w:rsidR="00AE1074" w:rsidRPr="00034379">
          <w:rPr>
            <w:rStyle w:val="Hyperlink"/>
            <w:rFonts w:hint="eastAsia"/>
            <w:noProof/>
            <w:rtl/>
          </w:rPr>
          <w:t>خلاف</w:t>
        </w:r>
        <w:r w:rsidR="00AE1074" w:rsidRPr="00034379">
          <w:rPr>
            <w:rStyle w:val="Hyperlink"/>
            <w:noProof/>
            <w:rtl/>
          </w:rPr>
          <w:t xml:space="preserve"> </w:t>
        </w:r>
        <w:r w:rsidR="00AE1074" w:rsidRPr="00034379">
          <w:rPr>
            <w:rStyle w:val="Hyperlink"/>
            <w:rFonts w:hint="eastAsia"/>
            <w:noProof/>
            <w:rtl/>
          </w:rPr>
          <w:t>رو</w:t>
        </w:r>
        <w:r w:rsidR="00AE1074" w:rsidRPr="00034379">
          <w:rPr>
            <w:rStyle w:val="Hyperlink"/>
            <w:rFonts w:hint="cs"/>
            <w:noProof/>
            <w:rtl/>
          </w:rPr>
          <w:t>ی</w:t>
        </w:r>
        <w:r w:rsidR="00AE1074" w:rsidRPr="00034379">
          <w:rPr>
            <w:rStyle w:val="Hyperlink"/>
            <w:rFonts w:hint="eastAsia"/>
            <w:noProof/>
            <w:rtl/>
          </w:rPr>
          <w:t>ه</w:t>
        </w:r>
        <w:r w:rsidR="00AE1074" w:rsidRPr="00034379">
          <w:rPr>
            <w:rStyle w:val="Hyperlink"/>
            <w:noProof/>
            <w:rtl/>
          </w:rPr>
          <w:t xml:space="preserve"> </w:t>
        </w:r>
        <w:r w:rsidR="00AE1074" w:rsidRPr="00034379">
          <w:rPr>
            <w:rStyle w:val="Hyperlink"/>
            <w:rFonts w:hint="eastAsia"/>
            <w:noProof/>
            <w:rtl/>
          </w:rPr>
          <w:t>فقه</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مرحوم</w:t>
        </w:r>
        <w:r w:rsidR="00AE1074" w:rsidRPr="00034379">
          <w:rPr>
            <w:rStyle w:val="Hyperlink"/>
            <w:noProof/>
            <w:rtl/>
          </w:rPr>
          <w:t xml:space="preserve"> </w:t>
        </w:r>
        <w:r w:rsidR="00AE1074" w:rsidRPr="00034379">
          <w:rPr>
            <w:rStyle w:val="Hyperlink"/>
            <w:rFonts w:hint="eastAsia"/>
            <w:noProof/>
            <w:rtl/>
          </w:rPr>
          <w:t>نائ</w:t>
        </w:r>
        <w:r w:rsidR="00AE1074" w:rsidRPr="00034379">
          <w:rPr>
            <w:rStyle w:val="Hyperlink"/>
            <w:rFonts w:hint="cs"/>
            <w:noProof/>
            <w:rtl/>
          </w:rPr>
          <w:t>ی</w:t>
        </w:r>
        <w:r w:rsidR="00AE1074" w:rsidRPr="00034379">
          <w:rPr>
            <w:rStyle w:val="Hyperlink"/>
            <w:rFonts w:hint="eastAsia"/>
            <w:noProof/>
            <w:rtl/>
          </w:rPr>
          <w:t>ن</w:t>
        </w:r>
        <w:r w:rsidR="00AE1074" w:rsidRPr="00034379">
          <w:rPr>
            <w:rStyle w:val="Hyperlink"/>
            <w:rFonts w:hint="cs"/>
            <w:noProof/>
            <w:rtl/>
          </w:rPr>
          <w:t>ی</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532111461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2</w:t>
        </w:r>
        <w:r w:rsidR="00AE1074">
          <w:rPr>
            <w:rStyle w:val="Hyperlink"/>
            <w:noProof/>
            <w:rtl/>
          </w:rPr>
          <w:fldChar w:fldCharType="end"/>
        </w:r>
      </w:hyperlink>
    </w:p>
    <w:p w:rsidR="00AE1074" w:rsidRDefault="00B1668E" w:rsidP="00AE1074">
      <w:pPr>
        <w:pStyle w:val="TOC5"/>
        <w:tabs>
          <w:tab w:val="right" w:leader="dot" w:pos="10194"/>
        </w:tabs>
        <w:rPr>
          <w:rFonts w:asciiTheme="minorHAnsi" w:eastAsiaTheme="minorEastAsia" w:hAnsiTheme="minorHAnsi" w:cstheme="minorBidi"/>
          <w:bCs w:val="0"/>
          <w:noProof/>
          <w:color w:val="auto"/>
          <w:szCs w:val="22"/>
          <w:rtl/>
        </w:rPr>
      </w:pPr>
      <w:hyperlink w:anchor="_Toc532111462" w:history="1">
        <w:r w:rsidR="00AE1074" w:rsidRPr="00034379">
          <w:rPr>
            <w:rStyle w:val="Hyperlink"/>
            <w:rFonts w:hint="eastAsia"/>
            <w:noProof/>
            <w:rtl/>
          </w:rPr>
          <w:t>حکم</w:t>
        </w:r>
        <w:r w:rsidR="00AE1074" w:rsidRPr="00034379">
          <w:rPr>
            <w:rStyle w:val="Hyperlink"/>
            <w:noProof/>
            <w:rtl/>
          </w:rPr>
          <w:t xml:space="preserve"> </w:t>
        </w:r>
        <w:r w:rsidR="00AE1074" w:rsidRPr="00034379">
          <w:rPr>
            <w:rStyle w:val="Hyperlink"/>
            <w:rFonts w:hint="eastAsia"/>
            <w:noProof/>
            <w:rtl/>
          </w:rPr>
          <w:t>عقل</w:t>
        </w:r>
        <w:r w:rsidR="00AE1074" w:rsidRPr="00034379">
          <w:rPr>
            <w:rStyle w:val="Hyperlink"/>
            <w:noProof/>
            <w:rtl/>
          </w:rPr>
          <w:t xml:space="preserve"> </w:t>
        </w:r>
        <w:r w:rsidR="00AE1074" w:rsidRPr="00034379">
          <w:rPr>
            <w:rStyle w:val="Hyperlink"/>
            <w:rFonts w:hint="eastAsia"/>
            <w:noProof/>
            <w:rtl/>
          </w:rPr>
          <w:t>به</w:t>
        </w:r>
        <w:r w:rsidR="00AE1074" w:rsidRPr="00034379">
          <w:rPr>
            <w:rStyle w:val="Hyperlink"/>
            <w:noProof/>
            <w:rtl/>
          </w:rPr>
          <w:t xml:space="preserve"> </w:t>
        </w:r>
        <w:r w:rsidR="00AE1074" w:rsidRPr="00034379">
          <w:rPr>
            <w:rStyle w:val="Hyperlink"/>
            <w:rFonts w:hint="eastAsia"/>
            <w:noProof/>
            <w:rtl/>
          </w:rPr>
          <w:t>عدم</w:t>
        </w:r>
        <w:r w:rsidR="00AE1074" w:rsidRPr="00034379">
          <w:rPr>
            <w:rStyle w:val="Hyperlink"/>
            <w:noProof/>
            <w:rtl/>
          </w:rPr>
          <w:t xml:space="preserve"> </w:t>
        </w:r>
        <w:r w:rsidR="00AE1074" w:rsidRPr="00034379">
          <w:rPr>
            <w:rStyle w:val="Hyperlink"/>
            <w:rFonts w:hint="eastAsia"/>
            <w:noProof/>
            <w:rtl/>
          </w:rPr>
          <w:t>وصول</w:t>
        </w:r>
        <w:r w:rsidR="00AE1074" w:rsidRPr="00034379">
          <w:rPr>
            <w:rStyle w:val="Hyperlink"/>
            <w:noProof/>
            <w:rtl/>
          </w:rPr>
          <w:t xml:space="preserve"> </w:t>
        </w:r>
        <w:r w:rsidR="00AE1074" w:rsidRPr="00034379">
          <w:rPr>
            <w:rStyle w:val="Hyperlink"/>
            <w:rFonts w:hint="eastAsia"/>
            <w:noProof/>
            <w:rtl/>
          </w:rPr>
          <w:t>طلب</w:t>
        </w:r>
        <w:r w:rsidR="00AE1074" w:rsidRPr="00034379">
          <w:rPr>
            <w:rStyle w:val="Hyperlink"/>
            <w:noProof/>
            <w:rtl/>
          </w:rPr>
          <w:t xml:space="preserve"> </w:t>
        </w:r>
        <w:r w:rsidR="00AE1074" w:rsidRPr="00034379">
          <w:rPr>
            <w:rStyle w:val="Hyperlink"/>
            <w:rFonts w:hint="eastAsia"/>
            <w:noProof/>
            <w:rtl/>
          </w:rPr>
          <w:t>بلاترخ</w:t>
        </w:r>
        <w:r w:rsidR="00AE1074" w:rsidRPr="00034379">
          <w:rPr>
            <w:rStyle w:val="Hyperlink"/>
            <w:rFonts w:hint="cs"/>
            <w:noProof/>
            <w:rtl/>
          </w:rPr>
          <w:t>ی</w:t>
        </w:r>
        <w:r w:rsidR="00AE1074" w:rsidRPr="00034379">
          <w:rPr>
            <w:rStyle w:val="Hyperlink"/>
            <w:rFonts w:hint="eastAsia"/>
            <w:noProof/>
            <w:rtl/>
          </w:rPr>
          <w:t>ص</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532111462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2</w:t>
        </w:r>
        <w:r w:rsidR="00AE1074">
          <w:rPr>
            <w:rStyle w:val="Hyperlink"/>
            <w:noProof/>
            <w:rtl/>
          </w:rPr>
          <w:fldChar w:fldCharType="end"/>
        </w:r>
      </w:hyperlink>
    </w:p>
    <w:p w:rsidR="00AE1074" w:rsidRDefault="00B1668E" w:rsidP="00AE1074">
      <w:pPr>
        <w:pStyle w:val="TOC4"/>
        <w:tabs>
          <w:tab w:val="right" w:leader="dot" w:pos="10194"/>
        </w:tabs>
        <w:rPr>
          <w:rFonts w:asciiTheme="minorHAnsi" w:eastAsiaTheme="minorEastAsia" w:hAnsiTheme="minorHAnsi" w:cstheme="minorBidi"/>
          <w:bCs w:val="0"/>
          <w:noProof/>
          <w:color w:val="auto"/>
          <w:szCs w:val="22"/>
          <w:rtl/>
        </w:rPr>
      </w:pPr>
      <w:hyperlink w:anchor="_Toc532111463" w:history="1">
        <w:r w:rsidR="00AE1074" w:rsidRPr="00034379">
          <w:rPr>
            <w:rStyle w:val="Hyperlink"/>
            <w:rFonts w:hint="eastAsia"/>
            <w:noProof/>
            <w:rtl/>
          </w:rPr>
          <w:t>مخالف</w:t>
        </w:r>
        <w:r w:rsidR="00AE1074" w:rsidRPr="00034379">
          <w:rPr>
            <w:rStyle w:val="Hyperlink"/>
            <w:noProof/>
            <w:rtl/>
          </w:rPr>
          <w:t xml:space="preserve"> </w:t>
        </w:r>
        <w:r w:rsidR="00AE1074" w:rsidRPr="00034379">
          <w:rPr>
            <w:rStyle w:val="Hyperlink"/>
            <w:rFonts w:hint="eastAsia"/>
            <w:noProof/>
            <w:rtl/>
          </w:rPr>
          <w:t>ارتکاز</w:t>
        </w:r>
        <w:r w:rsidR="00AE1074" w:rsidRPr="00034379">
          <w:rPr>
            <w:rStyle w:val="Hyperlink"/>
            <w:noProof/>
            <w:rtl/>
          </w:rPr>
          <w:t xml:space="preserve"> </w:t>
        </w:r>
        <w:r w:rsidR="00AE1074" w:rsidRPr="00034379">
          <w:rPr>
            <w:rStyle w:val="Hyperlink"/>
            <w:rFonts w:hint="eastAsia"/>
            <w:noProof/>
            <w:rtl/>
          </w:rPr>
          <w:t>بودن</w:t>
        </w:r>
        <w:r w:rsidR="00AE1074" w:rsidRPr="00034379">
          <w:rPr>
            <w:rStyle w:val="Hyperlink"/>
            <w:noProof/>
            <w:rtl/>
          </w:rPr>
          <w:t xml:space="preserve"> </w:t>
        </w:r>
        <w:r w:rsidR="00AE1074" w:rsidRPr="00034379">
          <w:rPr>
            <w:rStyle w:val="Hyperlink"/>
            <w:rFonts w:hint="eastAsia"/>
            <w:noProof/>
            <w:rtl/>
          </w:rPr>
          <w:t>مبنا</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مرحوم</w:t>
        </w:r>
        <w:r w:rsidR="00AE1074" w:rsidRPr="00034379">
          <w:rPr>
            <w:rStyle w:val="Hyperlink"/>
            <w:noProof/>
            <w:rtl/>
          </w:rPr>
          <w:t xml:space="preserve"> </w:t>
        </w:r>
        <w:r w:rsidR="00AE1074" w:rsidRPr="00034379">
          <w:rPr>
            <w:rStyle w:val="Hyperlink"/>
            <w:rFonts w:hint="eastAsia"/>
            <w:noProof/>
            <w:rtl/>
          </w:rPr>
          <w:t>نائ</w:t>
        </w:r>
        <w:r w:rsidR="00AE1074" w:rsidRPr="00034379">
          <w:rPr>
            <w:rStyle w:val="Hyperlink"/>
            <w:rFonts w:hint="cs"/>
            <w:noProof/>
            <w:rtl/>
          </w:rPr>
          <w:t>ی</w:t>
        </w:r>
        <w:r w:rsidR="00AE1074" w:rsidRPr="00034379">
          <w:rPr>
            <w:rStyle w:val="Hyperlink"/>
            <w:rFonts w:hint="eastAsia"/>
            <w:noProof/>
            <w:rtl/>
          </w:rPr>
          <w:t>ن</w:t>
        </w:r>
        <w:r w:rsidR="00AE1074" w:rsidRPr="00034379">
          <w:rPr>
            <w:rStyle w:val="Hyperlink"/>
            <w:rFonts w:hint="cs"/>
            <w:noProof/>
            <w:rtl/>
          </w:rPr>
          <w:t>ی</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532111463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3</w:t>
        </w:r>
        <w:r w:rsidR="00AE1074">
          <w:rPr>
            <w:rStyle w:val="Hyperlink"/>
            <w:noProof/>
            <w:rtl/>
          </w:rPr>
          <w:fldChar w:fldCharType="end"/>
        </w:r>
      </w:hyperlink>
    </w:p>
    <w:p w:rsidR="00AE1074" w:rsidRDefault="00B1668E" w:rsidP="00AE1074">
      <w:pPr>
        <w:pStyle w:val="TOC4"/>
        <w:tabs>
          <w:tab w:val="right" w:leader="dot" w:pos="10194"/>
        </w:tabs>
        <w:rPr>
          <w:rFonts w:asciiTheme="minorHAnsi" w:eastAsiaTheme="minorEastAsia" w:hAnsiTheme="minorHAnsi" w:cstheme="minorBidi"/>
          <w:bCs w:val="0"/>
          <w:noProof/>
          <w:color w:val="auto"/>
          <w:szCs w:val="22"/>
          <w:rtl/>
        </w:rPr>
      </w:pPr>
      <w:hyperlink w:anchor="_Toc532111464" w:history="1">
        <w:r w:rsidR="00AE1074" w:rsidRPr="00034379">
          <w:rPr>
            <w:rStyle w:val="Hyperlink"/>
            <w:rFonts w:hint="eastAsia"/>
            <w:noProof/>
            <w:rtl/>
          </w:rPr>
          <w:t>مسلک</w:t>
        </w:r>
        <w:r w:rsidR="00AE1074" w:rsidRPr="00034379">
          <w:rPr>
            <w:rStyle w:val="Hyperlink"/>
            <w:noProof/>
            <w:rtl/>
          </w:rPr>
          <w:t xml:space="preserve"> </w:t>
        </w:r>
        <w:r w:rsidR="00AE1074" w:rsidRPr="00034379">
          <w:rPr>
            <w:rStyle w:val="Hyperlink"/>
            <w:rFonts w:hint="eastAsia"/>
            <w:noProof/>
            <w:rtl/>
          </w:rPr>
          <w:t>سوم</w:t>
        </w:r>
        <w:r w:rsidR="00AE1074" w:rsidRPr="00034379">
          <w:rPr>
            <w:rStyle w:val="Hyperlink"/>
            <w:noProof/>
            <w:rtl/>
          </w:rPr>
          <w:t xml:space="preserve">: </w:t>
        </w:r>
        <w:r w:rsidR="00AE1074" w:rsidRPr="00034379">
          <w:rPr>
            <w:rStyle w:val="Hyperlink"/>
            <w:rFonts w:hint="eastAsia"/>
            <w:noProof/>
            <w:rtl/>
          </w:rPr>
          <w:t>اختلاف</w:t>
        </w:r>
        <w:r w:rsidR="00AE1074" w:rsidRPr="00034379">
          <w:rPr>
            <w:rStyle w:val="Hyperlink"/>
            <w:noProof/>
            <w:rtl/>
          </w:rPr>
          <w:t xml:space="preserve"> </w:t>
        </w:r>
        <w:r w:rsidR="00AE1074" w:rsidRPr="00034379">
          <w:rPr>
            <w:rStyle w:val="Hyperlink"/>
            <w:rFonts w:hint="eastAsia"/>
            <w:noProof/>
            <w:rtl/>
          </w:rPr>
          <w:t>در</w:t>
        </w:r>
        <w:r w:rsidR="00AE1074" w:rsidRPr="00034379">
          <w:rPr>
            <w:rStyle w:val="Hyperlink"/>
            <w:noProof/>
            <w:rtl/>
          </w:rPr>
          <w:t xml:space="preserve"> </w:t>
        </w:r>
        <w:r w:rsidR="00AE1074" w:rsidRPr="00034379">
          <w:rPr>
            <w:rStyle w:val="Hyperlink"/>
            <w:rFonts w:hint="eastAsia"/>
            <w:noProof/>
            <w:rtl/>
          </w:rPr>
          <w:t>مباد</w:t>
        </w:r>
        <w:r w:rsidR="00AE1074" w:rsidRPr="00034379">
          <w:rPr>
            <w:rStyle w:val="Hyperlink"/>
            <w:rFonts w:hint="cs"/>
            <w:noProof/>
            <w:rtl/>
          </w:rPr>
          <w:t>ی</w:t>
        </w:r>
        <w:r w:rsidR="00AE1074" w:rsidRPr="00034379">
          <w:rPr>
            <w:rStyle w:val="Hyperlink"/>
            <w:noProof/>
            <w:rtl/>
          </w:rPr>
          <w:t xml:space="preserve"> </w:t>
        </w:r>
        <w:r w:rsidR="00AE1074" w:rsidRPr="00034379">
          <w:rPr>
            <w:rStyle w:val="Hyperlink"/>
            <w:rFonts w:hint="eastAsia"/>
            <w:noProof/>
            <w:rtl/>
          </w:rPr>
          <w:t>وجوب</w:t>
        </w:r>
        <w:r w:rsidR="00AE1074" w:rsidRPr="00034379">
          <w:rPr>
            <w:rStyle w:val="Hyperlink"/>
            <w:noProof/>
            <w:rtl/>
          </w:rPr>
          <w:t xml:space="preserve"> </w:t>
        </w:r>
        <w:r w:rsidR="00AE1074" w:rsidRPr="00034379">
          <w:rPr>
            <w:rStyle w:val="Hyperlink"/>
            <w:rFonts w:hint="eastAsia"/>
            <w:noProof/>
            <w:rtl/>
          </w:rPr>
          <w:t>و</w:t>
        </w:r>
        <w:r w:rsidR="00AE1074" w:rsidRPr="00034379">
          <w:rPr>
            <w:rStyle w:val="Hyperlink"/>
            <w:noProof/>
            <w:rtl/>
          </w:rPr>
          <w:t xml:space="preserve"> </w:t>
        </w:r>
        <w:r w:rsidR="00AE1074" w:rsidRPr="00034379">
          <w:rPr>
            <w:rStyle w:val="Hyperlink"/>
            <w:rFonts w:hint="eastAsia"/>
            <w:noProof/>
            <w:rtl/>
          </w:rPr>
          <w:t>استحباب</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532111464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3</w:t>
        </w:r>
        <w:r w:rsidR="00AE1074">
          <w:rPr>
            <w:rStyle w:val="Hyperlink"/>
            <w:noProof/>
            <w:rtl/>
          </w:rPr>
          <w:fldChar w:fldCharType="end"/>
        </w:r>
      </w:hyperlink>
    </w:p>
    <w:p w:rsidR="00AE1074" w:rsidRDefault="00B1668E" w:rsidP="00AE1074">
      <w:pPr>
        <w:pStyle w:val="TOC5"/>
        <w:tabs>
          <w:tab w:val="right" w:leader="dot" w:pos="10194"/>
        </w:tabs>
        <w:rPr>
          <w:rFonts w:asciiTheme="minorHAnsi" w:eastAsiaTheme="minorEastAsia" w:hAnsiTheme="minorHAnsi" w:cstheme="minorBidi"/>
          <w:bCs w:val="0"/>
          <w:noProof/>
          <w:color w:val="auto"/>
          <w:szCs w:val="22"/>
          <w:rtl/>
        </w:rPr>
      </w:pPr>
      <w:hyperlink w:anchor="_Toc532111465" w:history="1">
        <w:r w:rsidR="00AE1074" w:rsidRPr="00034379">
          <w:rPr>
            <w:rStyle w:val="Hyperlink"/>
            <w:rFonts w:hint="eastAsia"/>
            <w:noProof/>
            <w:rtl/>
          </w:rPr>
          <w:t>خلاف</w:t>
        </w:r>
        <w:r w:rsidR="00AE1074" w:rsidRPr="00034379">
          <w:rPr>
            <w:rStyle w:val="Hyperlink"/>
            <w:noProof/>
            <w:rtl/>
          </w:rPr>
          <w:t xml:space="preserve"> </w:t>
        </w:r>
        <w:r w:rsidR="00AE1074" w:rsidRPr="00034379">
          <w:rPr>
            <w:rStyle w:val="Hyperlink"/>
            <w:rFonts w:hint="eastAsia"/>
            <w:noProof/>
            <w:rtl/>
          </w:rPr>
          <w:t>ارتکاز</w:t>
        </w:r>
        <w:r w:rsidR="00AE1074" w:rsidRPr="00034379">
          <w:rPr>
            <w:rStyle w:val="Hyperlink"/>
            <w:noProof/>
            <w:rtl/>
          </w:rPr>
          <w:t xml:space="preserve"> </w:t>
        </w:r>
        <w:r w:rsidR="00AE1074" w:rsidRPr="00034379">
          <w:rPr>
            <w:rStyle w:val="Hyperlink"/>
            <w:rFonts w:hint="eastAsia"/>
            <w:noProof/>
            <w:rtl/>
          </w:rPr>
          <w:t>بودن</w:t>
        </w:r>
        <w:r w:rsidR="00AE1074" w:rsidRPr="00034379">
          <w:rPr>
            <w:rStyle w:val="Hyperlink"/>
            <w:noProof/>
            <w:rtl/>
          </w:rPr>
          <w:t xml:space="preserve"> </w:t>
        </w:r>
        <w:r w:rsidR="00AE1074" w:rsidRPr="00034379">
          <w:rPr>
            <w:rStyle w:val="Hyperlink"/>
            <w:rFonts w:hint="eastAsia"/>
            <w:noProof/>
            <w:rtl/>
          </w:rPr>
          <w:t>مسلک</w:t>
        </w:r>
        <w:r w:rsidR="00AE1074" w:rsidRPr="00034379">
          <w:rPr>
            <w:rStyle w:val="Hyperlink"/>
            <w:noProof/>
            <w:rtl/>
          </w:rPr>
          <w:t xml:space="preserve"> </w:t>
        </w:r>
        <w:r w:rsidR="00AE1074" w:rsidRPr="00034379">
          <w:rPr>
            <w:rStyle w:val="Hyperlink"/>
            <w:rFonts w:hint="eastAsia"/>
            <w:noProof/>
            <w:rtl/>
          </w:rPr>
          <w:t>سوم</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532111465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4</w:t>
        </w:r>
        <w:r w:rsidR="00AE1074">
          <w:rPr>
            <w:rStyle w:val="Hyperlink"/>
            <w:noProof/>
            <w:rtl/>
          </w:rPr>
          <w:fldChar w:fldCharType="end"/>
        </w:r>
      </w:hyperlink>
    </w:p>
    <w:p w:rsidR="00AE1074" w:rsidRDefault="00B1668E" w:rsidP="00AE1074">
      <w:pPr>
        <w:pStyle w:val="TOC5"/>
        <w:tabs>
          <w:tab w:val="right" w:leader="dot" w:pos="10194"/>
        </w:tabs>
        <w:rPr>
          <w:rFonts w:asciiTheme="minorHAnsi" w:eastAsiaTheme="minorEastAsia" w:hAnsiTheme="minorHAnsi" w:cstheme="minorBidi"/>
          <w:bCs w:val="0"/>
          <w:noProof/>
          <w:color w:val="auto"/>
          <w:szCs w:val="22"/>
          <w:rtl/>
        </w:rPr>
      </w:pPr>
      <w:hyperlink w:anchor="_Toc532111466" w:history="1">
        <w:r w:rsidR="00AE1074" w:rsidRPr="00034379">
          <w:rPr>
            <w:rStyle w:val="Hyperlink"/>
            <w:rFonts w:hint="eastAsia"/>
            <w:noProof/>
            <w:rtl/>
          </w:rPr>
          <w:t>تحل</w:t>
        </w:r>
        <w:r w:rsidR="00AE1074" w:rsidRPr="00034379">
          <w:rPr>
            <w:rStyle w:val="Hyperlink"/>
            <w:rFonts w:hint="cs"/>
            <w:noProof/>
            <w:rtl/>
          </w:rPr>
          <w:t>ی</w:t>
        </w:r>
        <w:r w:rsidR="00AE1074" w:rsidRPr="00034379">
          <w:rPr>
            <w:rStyle w:val="Hyperlink"/>
            <w:rFonts w:hint="eastAsia"/>
            <w:noProof/>
            <w:rtl/>
          </w:rPr>
          <w:t>ل</w:t>
        </w:r>
        <w:r w:rsidR="00AE1074" w:rsidRPr="00034379">
          <w:rPr>
            <w:rStyle w:val="Hyperlink"/>
            <w:noProof/>
            <w:rtl/>
          </w:rPr>
          <w:t xml:space="preserve"> </w:t>
        </w:r>
        <w:r w:rsidR="00AE1074" w:rsidRPr="00034379">
          <w:rPr>
            <w:rStyle w:val="Hyperlink"/>
            <w:rFonts w:hint="eastAsia"/>
            <w:noProof/>
            <w:rtl/>
          </w:rPr>
          <w:t>اختلاف</w:t>
        </w:r>
        <w:r w:rsidR="00AE1074" w:rsidRPr="00034379">
          <w:rPr>
            <w:rStyle w:val="Hyperlink"/>
            <w:noProof/>
            <w:rtl/>
          </w:rPr>
          <w:t xml:space="preserve"> </w:t>
        </w:r>
        <w:r w:rsidR="00AE1074" w:rsidRPr="00034379">
          <w:rPr>
            <w:rStyle w:val="Hyperlink"/>
            <w:rFonts w:hint="eastAsia"/>
            <w:noProof/>
            <w:rtl/>
          </w:rPr>
          <w:t>در</w:t>
        </w:r>
        <w:r w:rsidR="00AE1074" w:rsidRPr="00034379">
          <w:rPr>
            <w:rStyle w:val="Hyperlink"/>
            <w:noProof/>
            <w:rtl/>
          </w:rPr>
          <w:t xml:space="preserve"> </w:t>
        </w:r>
        <w:r w:rsidR="00AE1074" w:rsidRPr="00034379">
          <w:rPr>
            <w:rStyle w:val="Hyperlink"/>
            <w:rFonts w:hint="eastAsia"/>
            <w:noProof/>
            <w:rtl/>
          </w:rPr>
          <w:t>اعتبار</w:t>
        </w:r>
        <w:r w:rsidR="00AE1074">
          <w:rPr>
            <w:noProof/>
            <w:webHidden/>
            <w:rtl/>
          </w:rPr>
          <w:tab/>
        </w:r>
        <w:r w:rsidR="00AE1074">
          <w:rPr>
            <w:rStyle w:val="Hyperlink"/>
            <w:noProof/>
            <w:rtl/>
          </w:rPr>
          <w:fldChar w:fldCharType="begin"/>
        </w:r>
        <w:r w:rsidR="00AE1074">
          <w:rPr>
            <w:noProof/>
            <w:webHidden/>
            <w:rtl/>
          </w:rPr>
          <w:instrText xml:space="preserve"> </w:instrText>
        </w:r>
        <w:r w:rsidR="00AE1074">
          <w:rPr>
            <w:noProof/>
            <w:webHidden/>
          </w:rPr>
          <w:instrText xml:space="preserve">PAGEREF </w:instrText>
        </w:r>
        <w:r w:rsidR="00AE1074">
          <w:rPr>
            <w:noProof/>
            <w:webHidden/>
            <w:rtl/>
          </w:rPr>
          <w:instrText>_</w:instrText>
        </w:r>
        <w:r w:rsidR="00AE1074">
          <w:rPr>
            <w:noProof/>
            <w:webHidden/>
          </w:rPr>
          <w:instrText>Toc</w:instrText>
        </w:r>
        <w:r w:rsidR="00AE1074">
          <w:rPr>
            <w:noProof/>
            <w:webHidden/>
            <w:rtl/>
          </w:rPr>
          <w:instrText xml:space="preserve">532111466 </w:instrText>
        </w:r>
        <w:r w:rsidR="00AE1074">
          <w:rPr>
            <w:noProof/>
            <w:webHidden/>
          </w:rPr>
          <w:instrText>\h</w:instrText>
        </w:r>
        <w:r w:rsidR="00AE1074">
          <w:rPr>
            <w:noProof/>
            <w:webHidden/>
            <w:rtl/>
          </w:rPr>
          <w:instrText xml:space="preserve"> </w:instrText>
        </w:r>
        <w:r w:rsidR="00AE1074">
          <w:rPr>
            <w:rStyle w:val="Hyperlink"/>
            <w:noProof/>
            <w:rtl/>
          </w:rPr>
        </w:r>
        <w:r w:rsidR="00AE1074">
          <w:rPr>
            <w:rStyle w:val="Hyperlink"/>
            <w:noProof/>
            <w:rtl/>
          </w:rPr>
          <w:fldChar w:fldCharType="separate"/>
        </w:r>
        <w:r w:rsidR="002836FB">
          <w:rPr>
            <w:noProof/>
            <w:webHidden/>
            <w:rtl/>
          </w:rPr>
          <w:t>4</w:t>
        </w:r>
        <w:r w:rsidR="00AE1074">
          <w:rPr>
            <w:rStyle w:val="Hyperlink"/>
            <w:noProof/>
            <w:rtl/>
          </w:rPr>
          <w:fldChar w:fldCharType="end"/>
        </w:r>
      </w:hyperlink>
    </w:p>
    <w:p w:rsidR="00C91EB6" w:rsidRPr="00C91EB6" w:rsidRDefault="00AE1074" w:rsidP="009465E6">
      <w:pPr>
        <w:jc w:val="both"/>
      </w:pPr>
      <w:r>
        <w:rPr>
          <w:rFonts w:cs="B Titr"/>
          <w:noProof/>
          <w:webHidden/>
          <w:color w:val="632423" w:themeColor="accent2" w:themeShade="80"/>
          <w:szCs w:val="24"/>
          <w:rtl/>
        </w:rPr>
        <w:fldChar w:fldCharType="end"/>
      </w:r>
    </w:p>
    <w:p w:rsidR="00F343FB" w:rsidRPr="00A6366F" w:rsidRDefault="00F842AD" w:rsidP="009465E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504CE">
        <w:rPr>
          <w:rFonts w:hint="cs"/>
          <w:rtl/>
        </w:rPr>
        <w:t>معنای</w:t>
      </w:r>
      <w:r w:rsidR="00A504CE">
        <w:rPr>
          <w:rtl/>
        </w:rPr>
        <w:t xml:space="preserve"> </w:t>
      </w:r>
      <w:r w:rsidR="00A504CE">
        <w:rPr>
          <w:rFonts w:hint="cs"/>
          <w:rtl/>
        </w:rPr>
        <w:t>وجوب</w:t>
      </w:r>
      <w:r w:rsidR="00025B70">
        <w:rPr>
          <w:rFonts w:hint="cs"/>
          <w:rtl/>
        </w:rPr>
        <w:t xml:space="preserve"> </w:t>
      </w:r>
      <w:r w:rsidR="00386C11" w:rsidRPr="00A6366F">
        <w:rPr>
          <w:rFonts w:hint="cs"/>
          <w:rtl/>
        </w:rPr>
        <w:t>/</w:t>
      </w:r>
      <w:bookmarkStart w:id="2" w:name="BokSabj_d"/>
      <w:bookmarkEnd w:id="2"/>
      <w:r w:rsidR="00A504CE">
        <w:rPr>
          <w:rFonts w:hint="cs"/>
          <w:rtl/>
        </w:rPr>
        <w:t>ماده</w:t>
      </w:r>
      <w:r w:rsidR="00A504CE">
        <w:rPr>
          <w:rtl/>
        </w:rPr>
        <w:t xml:space="preserve"> </w:t>
      </w:r>
      <w:r w:rsidR="00A504CE">
        <w:rPr>
          <w:rFonts w:hint="cs"/>
          <w:rtl/>
        </w:rPr>
        <w:t>امر</w:t>
      </w:r>
      <w:r w:rsidR="00386C11" w:rsidRPr="00A6366F">
        <w:rPr>
          <w:rFonts w:hint="cs"/>
          <w:rtl/>
        </w:rPr>
        <w:t xml:space="preserve"> /</w:t>
      </w:r>
      <w:bookmarkStart w:id="3" w:name="Bokkolli"/>
      <w:bookmarkEnd w:id="3"/>
      <w:r w:rsidR="00A504CE">
        <w:rPr>
          <w:rFonts w:hint="cs"/>
          <w:rtl/>
        </w:rPr>
        <w:t>اوامر</w:t>
      </w:r>
      <w:r w:rsidR="001B6799" w:rsidRPr="00A6366F">
        <w:rPr>
          <w:rFonts w:hint="cs"/>
          <w:rtl/>
        </w:rPr>
        <w:t xml:space="preserve"> </w:t>
      </w:r>
    </w:p>
    <w:p w:rsidR="008F5B4D" w:rsidRPr="009C66D5" w:rsidRDefault="008F5B4D" w:rsidP="009465E6">
      <w:pPr>
        <w:jc w:val="both"/>
        <w:rPr>
          <w:rStyle w:val="Emphasis"/>
          <w:b/>
          <w:bCs w:val="0"/>
          <w:rtl/>
        </w:rPr>
      </w:pPr>
      <w:r w:rsidRPr="009C66D5">
        <w:rPr>
          <w:rStyle w:val="Emphasis"/>
          <w:rFonts w:hint="cs"/>
          <w:b/>
          <w:bCs w:val="0"/>
          <w:rtl/>
        </w:rPr>
        <w:t>خلاصه مباحث گذشته:</w:t>
      </w:r>
    </w:p>
    <w:p w:rsidR="003A6148" w:rsidRDefault="009465E6" w:rsidP="009465E6">
      <w:pPr>
        <w:pBdr>
          <w:bottom w:val="double" w:sz="6" w:space="1" w:color="auto"/>
        </w:pBdr>
        <w:jc w:val="both"/>
        <w:rPr>
          <w:rtl/>
        </w:rPr>
      </w:pPr>
      <w:r>
        <w:rPr>
          <w:rFonts w:hint="cs"/>
          <w:rtl/>
        </w:rPr>
        <w:t>در</w:t>
      </w:r>
      <w:r w:rsidR="005F306A">
        <w:rPr>
          <w:rFonts w:hint="cs"/>
          <w:rtl/>
        </w:rPr>
        <w:t xml:space="preserve"> مباحث گذشته دو مبنا در رابطه با</w:t>
      </w:r>
      <w:r>
        <w:rPr>
          <w:rFonts w:hint="cs"/>
          <w:rtl/>
        </w:rPr>
        <w:t xml:space="preserve"> معنای وجوب واستحباب بیان شد. مبنای مرحوم آخوند عبارت است از اینکه وجوب و استحباب معنای بسیطی دارند و آن معنا طلب است ولی در وجوب طلب اکید است و </w:t>
      </w:r>
      <w:r w:rsidR="005F306A">
        <w:rPr>
          <w:rFonts w:hint="cs"/>
          <w:rtl/>
        </w:rPr>
        <w:t xml:space="preserve">در </w:t>
      </w:r>
      <w:r>
        <w:rPr>
          <w:rFonts w:hint="cs"/>
          <w:rtl/>
        </w:rPr>
        <w:t>استحباب طلب اکید نیست. مبنای دیگر این بود ک</w:t>
      </w:r>
      <w:r w:rsidR="005F306A">
        <w:rPr>
          <w:rFonts w:hint="cs"/>
          <w:rtl/>
        </w:rPr>
        <w:t>ه معنای وجوب و استحباب عقلی است.</w:t>
      </w:r>
    </w:p>
    <w:p w:rsidR="00247D2F" w:rsidRPr="003A6148" w:rsidRDefault="00247D2F" w:rsidP="009465E6">
      <w:pPr>
        <w:pBdr>
          <w:bottom w:val="double" w:sz="6" w:space="1" w:color="auto"/>
        </w:pBdr>
        <w:jc w:val="both"/>
      </w:pPr>
    </w:p>
    <w:p w:rsidR="008F5B4D" w:rsidRDefault="008F5B4D" w:rsidP="009465E6">
      <w:pPr>
        <w:jc w:val="both"/>
      </w:pPr>
    </w:p>
    <w:p w:rsidR="003E6650" w:rsidRDefault="009465E6" w:rsidP="00507937">
      <w:pPr>
        <w:pStyle w:val="Heading1"/>
        <w:rPr>
          <w:rtl/>
        </w:rPr>
      </w:pPr>
      <w:bookmarkStart w:id="4" w:name="_Toc532111458"/>
      <w:r>
        <w:rPr>
          <w:rFonts w:hint="cs"/>
          <w:rtl/>
        </w:rPr>
        <w:t>اوامر</w:t>
      </w:r>
      <w:bookmarkEnd w:id="4"/>
    </w:p>
    <w:p w:rsidR="009465E6" w:rsidRDefault="009465E6" w:rsidP="00507937">
      <w:pPr>
        <w:pStyle w:val="Heading2"/>
        <w:rPr>
          <w:rtl/>
        </w:rPr>
      </w:pPr>
      <w:bookmarkStart w:id="5" w:name="_Toc532111459"/>
      <w:r>
        <w:rPr>
          <w:rFonts w:hint="cs"/>
          <w:rtl/>
        </w:rPr>
        <w:t>ماده امر</w:t>
      </w:r>
      <w:bookmarkEnd w:id="5"/>
    </w:p>
    <w:p w:rsidR="009465E6" w:rsidRPr="001A27D7" w:rsidRDefault="009465E6" w:rsidP="00507937">
      <w:pPr>
        <w:pStyle w:val="Heading3"/>
        <w:rPr>
          <w:rtl/>
        </w:rPr>
      </w:pPr>
      <w:bookmarkStart w:id="6" w:name="_Toc532111460"/>
      <w:r>
        <w:rPr>
          <w:rFonts w:hint="cs"/>
          <w:rtl/>
        </w:rPr>
        <w:t>معنای وجوب</w:t>
      </w:r>
      <w:bookmarkEnd w:id="6"/>
    </w:p>
    <w:p w:rsidR="001A1EA5" w:rsidRDefault="009465E6" w:rsidP="005F306A">
      <w:pPr>
        <w:jc w:val="both"/>
        <w:rPr>
          <w:rtl/>
        </w:rPr>
      </w:pPr>
      <w:r>
        <w:rPr>
          <w:rFonts w:hint="cs"/>
          <w:rtl/>
        </w:rPr>
        <w:t>بحث در حقیقت وجوب و استحباب بود و این بحث ثمرات زیادی دارد</w:t>
      </w:r>
      <w:r w:rsidR="005F306A">
        <w:rPr>
          <w:rFonts w:hint="cs"/>
          <w:rtl/>
        </w:rPr>
        <w:t>.</w:t>
      </w:r>
      <w:r>
        <w:rPr>
          <w:rFonts w:hint="cs"/>
          <w:rtl/>
        </w:rPr>
        <w:t xml:space="preserve"> در مباحث فقهی خیلی اوقات عقلی بودن یا نبودن معنای امر </w:t>
      </w:r>
      <w:r w:rsidR="005F306A">
        <w:rPr>
          <w:rFonts w:hint="cs"/>
          <w:rtl/>
        </w:rPr>
        <w:t xml:space="preserve">باعث میشود که اشکال وارد باشد یا وارد نباشد </w:t>
      </w:r>
      <w:r>
        <w:rPr>
          <w:rFonts w:hint="cs"/>
          <w:rtl/>
        </w:rPr>
        <w:t>کما اینکه در مباحث فقهی مرحوم خویی به این نکته متعرض میشوند و در بحث ثمرات نیز به بیان ثمره های مترتب بر معنای وجوب و مستحب پرداخته میشود.</w:t>
      </w:r>
    </w:p>
    <w:p w:rsidR="009465E6" w:rsidRDefault="00507937" w:rsidP="00507937">
      <w:pPr>
        <w:pStyle w:val="Heading4"/>
        <w:rPr>
          <w:rtl/>
        </w:rPr>
      </w:pPr>
      <w:bookmarkStart w:id="7" w:name="_Toc532111461"/>
      <w:r>
        <w:rPr>
          <w:rFonts w:hint="cs"/>
          <w:rtl/>
        </w:rPr>
        <w:lastRenderedPageBreak/>
        <w:t>عقلی بودن معنای وجوب</w:t>
      </w:r>
      <w:r w:rsidR="005F306A">
        <w:rPr>
          <w:rFonts w:hint="cs"/>
          <w:rtl/>
        </w:rPr>
        <w:t>،</w:t>
      </w:r>
      <w:r>
        <w:rPr>
          <w:rFonts w:hint="cs"/>
          <w:rtl/>
        </w:rPr>
        <w:t xml:space="preserve"> خلاف رویه فقهی </w:t>
      </w:r>
      <w:r w:rsidR="005F306A">
        <w:rPr>
          <w:rFonts w:hint="cs"/>
          <w:rtl/>
        </w:rPr>
        <w:t>مرحوم نائینی</w:t>
      </w:r>
      <w:bookmarkEnd w:id="7"/>
    </w:p>
    <w:p w:rsidR="009465E6" w:rsidRDefault="009465E6" w:rsidP="005F306A">
      <w:pPr>
        <w:jc w:val="both"/>
        <w:rPr>
          <w:rtl/>
        </w:rPr>
      </w:pPr>
      <w:r>
        <w:rPr>
          <w:rFonts w:hint="cs"/>
          <w:rtl/>
        </w:rPr>
        <w:t>ما گفتیم اگر موضوع حکم عقل به وجوب وصول</w:t>
      </w:r>
      <w:r w:rsidR="005F306A">
        <w:rPr>
          <w:rFonts w:hint="cs"/>
          <w:rtl/>
        </w:rPr>
        <w:t xml:space="preserve"> طلب و عدم وصول ترخیص در طلب باشد</w:t>
      </w:r>
      <w:r>
        <w:rPr>
          <w:rFonts w:hint="cs"/>
          <w:rtl/>
        </w:rPr>
        <w:t xml:space="preserve"> یک نتیجه ای دارد که قابل التزام نیست. اگر خطابی مجمل شد مثلا احب و</w:t>
      </w:r>
      <w:r w:rsidR="005F306A">
        <w:rPr>
          <w:rFonts w:hint="cs"/>
          <w:rtl/>
        </w:rPr>
        <w:t>یا لااحب و</w:t>
      </w:r>
      <w:r>
        <w:rPr>
          <w:rFonts w:hint="cs"/>
          <w:rtl/>
        </w:rPr>
        <w:t xml:space="preserve"> یا لا یصلح و غیره مجمل هستند و ظهور در وجوب و یا حرمت ندارند در این موارد طبق مبنای مرحوم نائینی باید قائل به وجوب و حرمت بشویم زیرا در خطابات مجمل اصل طلب واصل شده است ولی نمیدانیم ترخیص واصل شده است یا نه؟ </w:t>
      </w:r>
      <w:r w:rsidR="005F306A">
        <w:rPr>
          <w:rFonts w:hint="cs"/>
          <w:rtl/>
        </w:rPr>
        <w:t xml:space="preserve">در این موارد </w:t>
      </w:r>
      <w:r>
        <w:rPr>
          <w:rFonts w:hint="cs"/>
          <w:rtl/>
        </w:rPr>
        <w:t>باید گفته شود که</w:t>
      </w:r>
      <w:r w:rsidR="005F306A">
        <w:rPr>
          <w:rFonts w:hint="cs"/>
          <w:rtl/>
        </w:rPr>
        <w:t xml:space="preserve"> حکم عقل به عدم وصول است</w:t>
      </w:r>
      <w:r>
        <w:rPr>
          <w:rFonts w:hint="cs"/>
          <w:rtl/>
        </w:rPr>
        <w:t xml:space="preserve"> اما در عین حال مرحوم نائینی قائل به برائت عقلی و شرعی شده است و قبح عقاب بلا بیان و رفع ما لا یعلمون را جاری میداند.</w:t>
      </w:r>
    </w:p>
    <w:p w:rsidR="009465E6" w:rsidRDefault="00507937" w:rsidP="00507937">
      <w:pPr>
        <w:pStyle w:val="Heading5"/>
        <w:rPr>
          <w:rtl/>
        </w:rPr>
      </w:pPr>
      <w:bookmarkStart w:id="8" w:name="_Toc532111462"/>
      <w:r>
        <w:rPr>
          <w:rFonts w:hint="cs"/>
          <w:rtl/>
        </w:rPr>
        <w:t>حکم عقل به عدم وصول طلب بلاترخیص</w:t>
      </w:r>
      <w:bookmarkEnd w:id="8"/>
    </w:p>
    <w:p w:rsidR="009465E6" w:rsidRDefault="009D6B27" w:rsidP="009465E6">
      <w:pPr>
        <w:jc w:val="both"/>
        <w:rPr>
          <w:rtl/>
        </w:rPr>
      </w:pPr>
      <w:r>
        <w:rPr>
          <w:rFonts w:hint="cs"/>
          <w:rtl/>
        </w:rPr>
        <w:t>با توجه به مطلبی میتوان به این نقض مزبور و نقض اول شهید صدر جواب داد</w:t>
      </w:r>
      <w:r w:rsidR="005F306A">
        <w:rPr>
          <w:rStyle w:val="FootnoteReference"/>
          <w:rtl/>
        </w:rPr>
        <w:footnoteReference w:id="1"/>
      </w:r>
      <w:r>
        <w:rPr>
          <w:rFonts w:hint="cs"/>
          <w:rtl/>
        </w:rPr>
        <w:t xml:space="preserve"> و آن مطلب عبارت است از اینکه مرحوم نائینی مدعی است که صیغه و ماده امر ظهور انصرافی</w:t>
      </w:r>
      <w:r w:rsidR="005F306A">
        <w:rPr>
          <w:rFonts w:hint="cs"/>
          <w:rtl/>
        </w:rPr>
        <w:t>( شبیه ظهور انصرافی)</w:t>
      </w:r>
      <w:r>
        <w:rPr>
          <w:rFonts w:hint="cs"/>
          <w:rtl/>
        </w:rPr>
        <w:t xml:space="preserve"> در طلب بلاترخیص دارد. اگر مولی گفت اکرم الفقیه معنایش این است که طلب جامع است ولی ظهور در طلبی دارد که ترخیص در ترک ندارد و شبیه ظهور انصرافی است و </w:t>
      </w:r>
      <w:r w:rsidR="005F306A">
        <w:rPr>
          <w:rFonts w:hint="cs"/>
          <w:rtl/>
        </w:rPr>
        <w:t xml:space="preserve">از طرفی </w:t>
      </w:r>
      <w:r>
        <w:rPr>
          <w:rFonts w:hint="cs"/>
          <w:rtl/>
        </w:rPr>
        <w:t>مولی وقتی میخواهد طلب بلاترخیص داشته باشد صیغه و ماده امر را استخدام میکند فلذا اگر قرینه بر خلاف نبود همان صیغه و ماده امر ظهور در طلب بلا ترخیص دارد حال اگ</w:t>
      </w:r>
      <w:r w:rsidR="005F306A">
        <w:rPr>
          <w:rFonts w:hint="cs"/>
          <w:rtl/>
        </w:rPr>
        <w:t xml:space="preserve">ر از اول ماده یا صیغه مجمل بود </w:t>
      </w:r>
      <w:r>
        <w:rPr>
          <w:rFonts w:hint="cs"/>
          <w:rtl/>
        </w:rPr>
        <w:t xml:space="preserve"> ظهور در طلب بلا ترخیص ندارد گفته میشود </w:t>
      </w:r>
      <w:r w:rsidR="005F306A">
        <w:rPr>
          <w:rFonts w:hint="cs"/>
          <w:rtl/>
        </w:rPr>
        <w:t xml:space="preserve">و </w:t>
      </w:r>
      <w:r>
        <w:rPr>
          <w:rFonts w:hint="cs"/>
          <w:rtl/>
        </w:rPr>
        <w:t>طلب بدون ترخیص واصل نشده است اما در جایی که مبین است واصل شده است که ترخیص ندارم در مثال اکرم الفقیه طلب بلا ترخیص واصل شده است چون با لفظ اکرم ظهور در وصو</w:t>
      </w:r>
      <w:r w:rsidR="005F306A">
        <w:rPr>
          <w:rFonts w:hint="cs"/>
          <w:rtl/>
        </w:rPr>
        <w:t xml:space="preserve">ل طلب بلاترخیص را دارد فلذا </w:t>
      </w:r>
      <w:r>
        <w:rPr>
          <w:rFonts w:hint="cs"/>
          <w:rtl/>
        </w:rPr>
        <w:t xml:space="preserve"> اطلاق</w:t>
      </w:r>
      <w:r w:rsidR="005F306A">
        <w:rPr>
          <w:rFonts w:hint="cs"/>
          <w:rtl/>
        </w:rPr>
        <w:t xml:space="preserve"> را مقید میکند</w:t>
      </w:r>
      <w:r>
        <w:rPr>
          <w:rFonts w:hint="cs"/>
          <w:rtl/>
        </w:rPr>
        <w:t>. در نقضی که ما گفتیم فرض این است که کلام مجمل است و عقل حکم به وجوب نمیکند چون مجمل است بلکه  عقل در این موارد حکم میکند که طلب بلاترخیص واصل نشده است چون</w:t>
      </w:r>
      <w:r w:rsidR="005F306A">
        <w:rPr>
          <w:rFonts w:hint="cs"/>
          <w:rtl/>
        </w:rPr>
        <w:t xml:space="preserve"> از اجمال از جانب مولی بوده است. فلذا نقضی که از جانب ما بیان گشت وارد نمیباشد.</w:t>
      </w:r>
    </w:p>
    <w:p w:rsidR="009D6B27" w:rsidRDefault="009D6B27" w:rsidP="009465E6">
      <w:pPr>
        <w:jc w:val="both"/>
        <w:rPr>
          <w:rtl/>
        </w:rPr>
      </w:pPr>
      <w:r>
        <w:rPr>
          <w:rFonts w:hint="cs"/>
          <w:rtl/>
        </w:rPr>
        <w:lastRenderedPageBreak/>
        <w:t>خلاصه: عقل درجایی حکم به وجوب میکند که</w:t>
      </w:r>
      <w:r w:rsidR="00507937">
        <w:rPr>
          <w:rFonts w:hint="cs"/>
          <w:rtl/>
        </w:rPr>
        <w:t xml:space="preserve"> بیان</w:t>
      </w:r>
      <w:r>
        <w:rPr>
          <w:rFonts w:hint="cs"/>
          <w:rtl/>
        </w:rPr>
        <w:t xml:space="preserve"> از جانب مولی مشکلی نداشته باشد</w:t>
      </w:r>
      <w:r w:rsidR="00507937">
        <w:rPr>
          <w:rFonts w:hint="cs"/>
          <w:rtl/>
        </w:rPr>
        <w:t xml:space="preserve"> و از اول قاصر نباشد</w:t>
      </w:r>
      <w:r>
        <w:rPr>
          <w:rFonts w:hint="cs"/>
          <w:rtl/>
        </w:rPr>
        <w:t xml:space="preserve"> بخلاف مواردی که اولا طلب با صیغه وماده امر واصل شده است که ظاهرش این استکه ترخیص نداریم.وثانیا اصل طلب وجود دارد و لو اینکه صیغه و یا ماده امر وجود ندارد و با فحص مرخصی پیدا نکردم عقل حکم به وجوب میکند</w:t>
      </w:r>
      <w:r w:rsidR="00507937">
        <w:rPr>
          <w:rFonts w:hint="cs"/>
          <w:rtl/>
        </w:rPr>
        <w:t>.</w:t>
      </w:r>
    </w:p>
    <w:p w:rsidR="005F306A" w:rsidRDefault="005F306A" w:rsidP="009465E6">
      <w:pPr>
        <w:jc w:val="both"/>
        <w:rPr>
          <w:rtl/>
        </w:rPr>
      </w:pPr>
      <w:r>
        <w:rPr>
          <w:rFonts w:hint="cs"/>
          <w:rtl/>
        </w:rPr>
        <w:t>به عبارت دیگر:</w:t>
      </w:r>
    </w:p>
    <w:p w:rsidR="005F306A" w:rsidRDefault="005F306A" w:rsidP="005F306A">
      <w:pPr>
        <w:pStyle w:val="ListParagraph"/>
        <w:numPr>
          <w:ilvl w:val="0"/>
          <w:numId w:val="16"/>
        </w:numPr>
        <w:jc w:val="both"/>
      </w:pPr>
      <w:r>
        <w:rPr>
          <w:rFonts w:hint="cs"/>
          <w:rtl/>
        </w:rPr>
        <w:t>مولی یا خطاب دارد: در این قسم دو صورت فرض میشود.الف:خطاب مبین است در این صورت و لو اینکه بلا ترخیص بودنش تصریح نشده است ولی خود خطاب ظهور در بلا ترخیصی بودن است.ب: خطاب مجمل است در این صورت خود خطاب که ظهور ندارد و از طرفی تصریح به بلاترخیص بودن نیز نشده است پس عقل حکم به وجو نمیکند.</w:t>
      </w:r>
    </w:p>
    <w:p w:rsidR="005F306A" w:rsidRDefault="005F306A" w:rsidP="005F306A">
      <w:pPr>
        <w:pStyle w:val="ListParagraph"/>
        <w:numPr>
          <w:ilvl w:val="0"/>
          <w:numId w:val="16"/>
        </w:numPr>
        <w:jc w:val="both"/>
        <w:rPr>
          <w:rtl/>
        </w:rPr>
      </w:pPr>
      <w:r>
        <w:rPr>
          <w:rFonts w:hint="cs"/>
          <w:rtl/>
        </w:rPr>
        <w:t xml:space="preserve">و یا خطابی </w:t>
      </w:r>
      <w:r w:rsidR="00AE1074">
        <w:rPr>
          <w:rFonts w:hint="cs"/>
          <w:rtl/>
        </w:rPr>
        <w:t>وجود ندارد. مثلا با اجماع و مانند آن کشف شد که مولی طلبی دارد و فحص شد ولی به ترخیصی نرسید در اینجا عقل حکم به وجوب میکند چون اصل طلب وجود دارد و ترخیصی نیز یافت نشد.</w:t>
      </w:r>
    </w:p>
    <w:p w:rsidR="00E9799D" w:rsidRDefault="00E9799D" w:rsidP="00E9799D">
      <w:pPr>
        <w:pStyle w:val="Heading4"/>
        <w:rPr>
          <w:rtl/>
        </w:rPr>
      </w:pPr>
      <w:bookmarkStart w:id="9" w:name="_Toc532111463"/>
      <w:r>
        <w:rPr>
          <w:rFonts w:hint="cs"/>
          <w:rtl/>
        </w:rPr>
        <w:t>مخالف ارتکاز بودن مبنای مرحوم نائینی</w:t>
      </w:r>
      <w:bookmarkEnd w:id="9"/>
    </w:p>
    <w:p w:rsidR="00507937" w:rsidRDefault="00507937" w:rsidP="009465E6">
      <w:pPr>
        <w:jc w:val="both"/>
        <w:rPr>
          <w:rtl/>
        </w:rPr>
      </w:pPr>
      <w:r>
        <w:rPr>
          <w:rFonts w:hint="cs"/>
          <w:rtl/>
        </w:rPr>
        <w:t xml:space="preserve">نکته اکه باعث میشود مبنای مرحوم نائینی را قبول نکنیم خلاف ارتکاز بودن </w:t>
      </w:r>
      <w:r w:rsidR="00E9799D">
        <w:rPr>
          <w:rFonts w:hint="cs"/>
          <w:rtl/>
        </w:rPr>
        <w:t>ادعای ایشان است ظاهر خطاباتی</w:t>
      </w:r>
      <w:r w:rsidR="00AE1074">
        <w:rPr>
          <w:rFonts w:hint="cs"/>
          <w:rtl/>
        </w:rPr>
        <w:t xml:space="preserve"> که وجوب و حرمت و احکام را دارا هستند</w:t>
      </w:r>
      <w:r w:rsidR="00E9799D">
        <w:rPr>
          <w:rFonts w:hint="cs"/>
          <w:rtl/>
        </w:rPr>
        <w:t xml:space="preserve"> جعل نفس وجوب و احکام است و لواینکه عقل حکم به استحقاق میکند ولی </w:t>
      </w:r>
      <w:r w:rsidR="00AE1074">
        <w:rPr>
          <w:rFonts w:hint="cs"/>
          <w:rtl/>
        </w:rPr>
        <w:t xml:space="preserve">این حکم </w:t>
      </w:r>
      <w:r w:rsidR="00E9799D">
        <w:rPr>
          <w:rFonts w:hint="cs"/>
          <w:rtl/>
        </w:rPr>
        <w:t xml:space="preserve">بعد از جعل وجوب است و وجوب در ناحیه موضوع حکم عقل است و جهت طلبی موجب استحقاق نمیشود بلکه طلب لزومی در رتبه قبل فرض شده است </w:t>
      </w:r>
      <w:r w:rsidR="00AE1074">
        <w:rPr>
          <w:rFonts w:hint="cs"/>
          <w:rtl/>
        </w:rPr>
        <w:t xml:space="preserve">و </w:t>
      </w:r>
      <w:r w:rsidR="00E9799D">
        <w:rPr>
          <w:rFonts w:hint="cs"/>
          <w:rtl/>
        </w:rPr>
        <w:t xml:space="preserve">بعد عقل حکم میکند. </w:t>
      </w:r>
    </w:p>
    <w:p w:rsidR="00E9799D" w:rsidRDefault="00E9799D" w:rsidP="009465E6">
      <w:pPr>
        <w:jc w:val="both"/>
        <w:rPr>
          <w:rtl/>
        </w:rPr>
      </w:pPr>
      <w:r>
        <w:rPr>
          <w:rFonts w:hint="cs"/>
          <w:rtl/>
        </w:rPr>
        <w:t>خلاصه: وجوب در رتبه قبل از حکم عقل است و ظاهر خطابات جعل احکام است نه صرف طلب باشد.</w:t>
      </w:r>
    </w:p>
    <w:p w:rsidR="00E9799D" w:rsidRDefault="00E9799D" w:rsidP="00E9799D">
      <w:pPr>
        <w:pStyle w:val="Heading4"/>
        <w:rPr>
          <w:rtl/>
        </w:rPr>
      </w:pPr>
      <w:bookmarkStart w:id="10" w:name="_Toc532111464"/>
      <w:r>
        <w:rPr>
          <w:rFonts w:hint="cs"/>
          <w:rtl/>
        </w:rPr>
        <w:t>مسلک سوم: اختلاف در مبادی وجوب و استحباب</w:t>
      </w:r>
      <w:bookmarkEnd w:id="10"/>
    </w:p>
    <w:p w:rsidR="00E9799D" w:rsidRDefault="00E9799D" w:rsidP="009465E6">
      <w:pPr>
        <w:jc w:val="both"/>
        <w:rPr>
          <w:rtl/>
        </w:rPr>
      </w:pPr>
      <w:r>
        <w:rPr>
          <w:rFonts w:hint="cs"/>
          <w:rtl/>
        </w:rPr>
        <w:t xml:space="preserve">وجوب واستحباب دو امر مجعول هستند ولی اختلاف آنها در چیزی که انشاء شده است نیست و در هر دو طلب انشائی وجود دارد بلکه اختلاف در مبادی است مثلا مصحلت اگر مهم باشد واجب میشود و اگر مصلحت خیلی مهم نباشد مستحب است </w:t>
      </w:r>
      <w:r w:rsidR="00AE1074">
        <w:rPr>
          <w:rFonts w:hint="cs"/>
          <w:rtl/>
        </w:rPr>
        <w:t xml:space="preserve">و </w:t>
      </w:r>
      <w:r>
        <w:rPr>
          <w:rFonts w:hint="cs"/>
          <w:rtl/>
        </w:rPr>
        <w:t>یا اینکه در واجب</w:t>
      </w:r>
      <w:r w:rsidR="00AE1074">
        <w:rPr>
          <w:rFonts w:hint="cs"/>
          <w:rtl/>
        </w:rPr>
        <w:t xml:space="preserve"> شوق اک</w:t>
      </w:r>
      <w:r>
        <w:rPr>
          <w:rFonts w:hint="cs"/>
          <w:rtl/>
        </w:rPr>
        <w:t>ید وجود دارد ولی در مستحب شوق اکید نیست یا مثلا در واجبات درنفس مولی رضایت به ترک وجود ندارد بر خلاف مستحبات. پس اختلاف در مبادی است.</w:t>
      </w:r>
    </w:p>
    <w:p w:rsidR="00E9799D" w:rsidRDefault="00E9799D" w:rsidP="00E16B39">
      <w:pPr>
        <w:pStyle w:val="Heading5"/>
        <w:rPr>
          <w:rtl/>
        </w:rPr>
      </w:pPr>
      <w:bookmarkStart w:id="11" w:name="_Toc532111465"/>
      <w:r>
        <w:rPr>
          <w:rFonts w:hint="cs"/>
          <w:rtl/>
        </w:rPr>
        <w:lastRenderedPageBreak/>
        <w:t>خلاف ارتکاز بودن مسلک سوم</w:t>
      </w:r>
      <w:bookmarkEnd w:id="11"/>
    </w:p>
    <w:p w:rsidR="00E9799D" w:rsidRDefault="00E9799D" w:rsidP="00AE1074">
      <w:pPr>
        <w:jc w:val="both"/>
        <w:rPr>
          <w:rtl/>
        </w:rPr>
      </w:pPr>
      <w:r>
        <w:rPr>
          <w:rFonts w:hint="cs"/>
          <w:rtl/>
        </w:rPr>
        <w:t>ارتکاز ما بر این است که چیزی که انشاء شده است مختلف است وجوب و استحباب دو اعتبار مختلف هستند نه اینکه فقط مبادی اختلاف داشته باشند بلکه علاوه بر اختلاف مبادی خود وجوب واستحباب مختلف هستند یعنی ا</w:t>
      </w:r>
      <w:r w:rsidR="00AE1074">
        <w:rPr>
          <w:rFonts w:hint="cs"/>
          <w:rtl/>
        </w:rPr>
        <w:t xml:space="preserve">ختلاف مبادی موجب اختلاف در جعل میشوند. </w:t>
      </w:r>
      <w:r>
        <w:rPr>
          <w:rFonts w:hint="cs"/>
          <w:rtl/>
        </w:rPr>
        <w:t xml:space="preserve">اینکه گفته میشود غسل جنابت واجب است و غسل زیارت مستحب است دو اعتبار است نمیخواهد بفهماند که </w:t>
      </w:r>
      <w:r w:rsidR="00AE1074">
        <w:rPr>
          <w:rFonts w:hint="cs"/>
          <w:rtl/>
        </w:rPr>
        <w:t xml:space="preserve">در </w:t>
      </w:r>
      <w:r>
        <w:rPr>
          <w:rFonts w:hint="cs"/>
          <w:rtl/>
        </w:rPr>
        <w:t>واجب و استحباب یک طلب وجود دارد ولی اختلاف در مبادی داشته باشند</w:t>
      </w:r>
      <w:r w:rsidR="00AE1074">
        <w:rPr>
          <w:rFonts w:hint="cs"/>
          <w:rtl/>
        </w:rPr>
        <w:t>.</w:t>
      </w:r>
    </w:p>
    <w:p w:rsidR="00AE1074" w:rsidRDefault="00AE1074" w:rsidP="00AE1074">
      <w:pPr>
        <w:pStyle w:val="Heading5"/>
        <w:rPr>
          <w:rtl/>
        </w:rPr>
      </w:pPr>
      <w:bookmarkStart w:id="12" w:name="_Toc532111466"/>
      <w:r>
        <w:rPr>
          <w:rFonts w:hint="cs"/>
          <w:rtl/>
        </w:rPr>
        <w:t>تحلیل اختلاف در اعتبار</w:t>
      </w:r>
      <w:bookmarkEnd w:id="12"/>
    </w:p>
    <w:p w:rsidR="00E16B39" w:rsidRDefault="00E9799D" w:rsidP="009465E6">
      <w:pPr>
        <w:jc w:val="both"/>
        <w:rPr>
          <w:rtl/>
        </w:rPr>
      </w:pPr>
      <w:r>
        <w:rPr>
          <w:rFonts w:hint="cs"/>
          <w:rtl/>
        </w:rPr>
        <w:t xml:space="preserve">اختلاف </w:t>
      </w:r>
      <w:r w:rsidR="00AE1074">
        <w:rPr>
          <w:rFonts w:hint="cs"/>
          <w:rtl/>
        </w:rPr>
        <w:t xml:space="preserve">در </w:t>
      </w:r>
      <w:r>
        <w:rPr>
          <w:rFonts w:hint="cs"/>
          <w:rtl/>
        </w:rPr>
        <w:t xml:space="preserve">وجوب </w:t>
      </w:r>
      <w:r w:rsidR="00AE1074">
        <w:rPr>
          <w:rFonts w:hint="cs"/>
          <w:rtl/>
        </w:rPr>
        <w:t xml:space="preserve">و </w:t>
      </w:r>
      <w:r>
        <w:rPr>
          <w:rFonts w:hint="cs"/>
          <w:rtl/>
        </w:rPr>
        <w:t xml:space="preserve">استحباب </w:t>
      </w:r>
      <w:r w:rsidR="00AE1074">
        <w:rPr>
          <w:rFonts w:hint="cs"/>
          <w:rtl/>
        </w:rPr>
        <w:t xml:space="preserve">به نظر ما در </w:t>
      </w:r>
      <w:r>
        <w:rPr>
          <w:rFonts w:hint="cs"/>
          <w:rtl/>
        </w:rPr>
        <w:t>این اس</w:t>
      </w:r>
      <w:r w:rsidR="00AE1074">
        <w:rPr>
          <w:rFonts w:hint="cs"/>
          <w:rtl/>
        </w:rPr>
        <w:t xml:space="preserve">ت که در وجوب چیزی برعهده مکلف گذاشته میشود </w:t>
      </w:r>
      <w:r>
        <w:rPr>
          <w:rFonts w:hint="cs"/>
          <w:rtl/>
        </w:rPr>
        <w:t xml:space="preserve"> مثل اینکه در وعاء اعتبار</w:t>
      </w:r>
      <w:r w:rsidR="00E16B39">
        <w:rPr>
          <w:rFonts w:hint="cs"/>
          <w:rtl/>
        </w:rPr>
        <w:t xml:space="preserve"> چیزی بر عهده مکلف گذاشته میشود حتی گاه گاهی میگویند که</w:t>
      </w:r>
      <w:r w:rsidR="00AE1074">
        <w:rPr>
          <w:rFonts w:hint="cs"/>
          <w:rtl/>
        </w:rPr>
        <w:t xml:space="preserve"> این جعل سنگینی میکند و مناسب با</w:t>
      </w:r>
      <w:r w:rsidR="00E16B39">
        <w:rPr>
          <w:rFonts w:hint="cs"/>
          <w:rtl/>
        </w:rPr>
        <w:t xml:space="preserve"> معنای لغوی نیز </w:t>
      </w:r>
      <w:r w:rsidR="00AE1074">
        <w:rPr>
          <w:rFonts w:hint="cs"/>
          <w:rtl/>
        </w:rPr>
        <w:t>همین معنا است زیرا در لغت وجوب به معنای ثبوت است</w:t>
      </w:r>
      <w:r w:rsidR="00E16B39">
        <w:rPr>
          <w:rFonts w:hint="cs"/>
          <w:rtl/>
        </w:rPr>
        <w:t>. در حقیقت ما ادعای مرحوم خویی</w:t>
      </w:r>
      <w:r w:rsidR="00AE1074">
        <w:rPr>
          <w:rFonts w:hint="cs"/>
          <w:rtl/>
        </w:rPr>
        <w:t xml:space="preserve"> را</w:t>
      </w:r>
      <w:r w:rsidR="00E16B39">
        <w:rPr>
          <w:rFonts w:hint="cs"/>
          <w:rtl/>
        </w:rPr>
        <w:t xml:space="preserve"> قبول داریم که منظور قرار دادن چیزی بر عهده</w:t>
      </w:r>
      <w:r w:rsidR="00AE1074">
        <w:rPr>
          <w:rFonts w:hint="cs"/>
          <w:rtl/>
        </w:rPr>
        <w:t xml:space="preserve"> است</w:t>
      </w:r>
      <w:r w:rsidR="00E16B39">
        <w:rPr>
          <w:rFonts w:hint="cs"/>
          <w:rtl/>
        </w:rPr>
        <w:t xml:space="preserve">. ولی قبول نداریم که </w:t>
      </w:r>
      <w:r w:rsidR="00AE1074">
        <w:rPr>
          <w:rFonts w:hint="cs"/>
          <w:rtl/>
        </w:rPr>
        <w:t>جامع بین وجوب و استحباب باشد. اما</w:t>
      </w:r>
      <w:r w:rsidR="00E16B39">
        <w:rPr>
          <w:rFonts w:hint="cs"/>
          <w:rtl/>
        </w:rPr>
        <w:t xml:space="preserve"> در استحباب این گونه نیست و لو اینکه در استحباب نیز گفته شود که </w:t>
      </w:r>
      <w:r w:rsidR="00AE1074">
        <w:rPr>
          <w:rFonts w:hint="cs"/>
          <w:rtl/>
        </w:rPr>
        <w:t>بر عهده گذاشته شود ولی این تعبیر</w:t>
      </w:r>
      <w:r w:rsidR="00E16B39">
        <w:rPr>
          <w:rFonts w:hint="cs"/>
          <w:rtl/>
        </w:rPr>
        <w:t xml:space="preserve"> کنایه است. </w:t>
      </w:r>
    </w:p>
    <w:p w:rsidR="00E16B39" w:rsidRDefault="00E16B39" w:rsidP="009465E6">
      <w:pPr>
        <w:jc w:val="both"/>
        <w:rPr>
          <w:rtl/>
        </w:rPr>
      </w:pPr>
      <w:r>
        <w:rPr>
          <w:rFonts w:hint="cs"/>
          <w:rtl/>
        </w:rPr>
        <w:t>بر عهده گذاشتن سیاق های مختلفی دارد مثلا گفته میشود آمرک بکذا یا افعل ... است که دواعی در این موارد متفاوت است اگر در استحباب نیز این تعابیر استفاده شود در حقیقت عنایت و کنایه وجود دارد</w:t>
      </w:r>
    </w:p>
    <w:p w:rsidR="00E9799D" w:rsidRPr="006162A2" w:rsidRDefault="00E16B39" w:rsidP="009465E6">
      <w:pPr>
        <w:jc w:val="both"/>
        <w:rPr>
          <w:rtl/>
        </w:rPr>
      </w:pPr>
      <w:r>
        <w:rPr>
          <w:rFonts w:hint="cs"/>
          <w:rtl/>
        </w:rPr>
        <w:t>ادامه بحث در جلسه آینده خواهد آمد</w:t>
      </w:r>
      <w:r w:rsidR="00E9799D">
        <w:rPr>
          <w:rFonts w:hint="cs"/>
          <w:rtl/>
        </w:rPr>
        <w:t xml:space="preserve"> </w:t>
      </w:r>
    </w:p>
    <w:sectPr w:rsidR="00E9799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68E" w:rsidRDefault="00B1668E" w:rsidP="008B750B">
      <w:pPr>
        <w:spacing w:line="240" w:lineRule="auto"/>
      </w:pPr>
      <w:r>
        <w:separator/>
      </w:r>
    </w:p>
  </w:endnote>
  <w:endnote w:type="continuationSeparator" w:id="0">
    <w:p w:rsidR="00B1668E" w:rsidRDefault="00B166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36FB" w:rsidRPr="002836F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504CE" w:rsidP="001B6799">
          <w:pPr>
            <w:pStyle w:val="Footer"/>
            <w:bidi w:val="0"/>
            <w:rPr>
              <w:color w:val="808080" w:themeColor="background1" w:themeShade="80"/>
              <w:rtl/>
            </w:rPr>
          </w:pPr>
          <w:bookmarkStart w:id="20" w:name="BokAdres"/>
          <w:bookmarkEnd w:id="20"/>
          <w:r>
            <w:rPr>
              <w:color w:val="808080" w:themeColor="background1" w:themeShade="80"/>
            </w:rPr>
            <w:t>U1mg1_13970918-052_mk2_mfeb.ir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68E" w:rsidRDefault="00B1668E" w:rsidP="008B750B">
      <w:pPr>
        <w:spacing w:line="240" w:lineRule="auto"/>
      </w:pPr>
      <w:r>
        <w:separator/>
      </w:r>
    </w:p>
  </w:footnote>
  <w:footnote w:type="continuationSeparator" w:id="0">
    <w:p w:rsidR="00B1668E" w:rsidRDefault="00B1668E" w:rsidP="008B750B">
      <w:pPr>
        <w:spacing w:line="240" w:lineRule="auto"/>
      </w:pPr>
      <w:r>
        <w:continuationSeparator/>
      </w:r>
    </w:p>
  </w:footnote>
  <w:footnote w:id="1">
    <w:p w:rsidR="005F306A" w:rsidRPr="005F306A" w:rsidRDefault="005F306A" w:rsidP="005F306A">
      <w:pPr>
        <w:pStyle w:val="FootnoteText"/>
        <w:jc w:val="both"/>
        <w:rPr>
          <w:rtl/>
        </w:rPr>
      </w:pPr>
      <w:r>
        <w:rPr>
          <w:rStyle w:val="FootnoteReference"/>
        </w:rPr>
        <w:footnoteRef/>
      </w:r>
      <w:r>
        <w:rPr>
          <w:rtl/>
        </w:rPr>
        <w:t xml:space="preserve"> </w:t>
      </w:r>
      <w:r w:rsidRPr="005F306A">
        <w:rPr>
          <w:rFonts w:hint="cs"/>
          <w:rtl/>
        </w:rPr>
        <w:t xml:space="preserve">مرحوم شهید صدر در نقض اول فرمود: که طبق مبنای مرحوم نائینی لازمه ای وجود دارد که پذیرفتنی نیست و آن عبارت است از اینکه اگر مولی گفت «اکرم الفقیه» و در ادامه فرمود «یجوز ترک اکرام العالم»  در این جا باید گفت که اکرم فقیه دلیل خاص است و یجوز ترک اکرام العالم عام است فلذا دلیل عام به وسیله خاص تخصیص زده میشود و در فقه نیزهمین گونه عمل میکنند در نتیجه باید گفت اکرام فقیه واجب است  ولی طبق تفسیر مرحوم نائینی باید بگوییم اکرام فقیه مستحب است چون امری داریم که ترخیص در ترکش نیز آمده است زیرا خطاب یجوز اکرام العالم عام است و شامل فقیه نیز میشود. درحالی که این مطلب گفتنی نیست و خلاف رویه فقه است و خاص بر عام مقدم میشود. </w:t>
      </w:r>
    </w:p>
    <w:p w:rsidR="005F306A" w:rsidRDefault="005F306A" w:rsidP="005F306A">
      <w:pPr>
        <w:pStyle w:val="FootnoteText"/>
        <w:jc w:val="both"/>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A504CE">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A504C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A504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A504CE">
      <w:rPr>
        <w:sz w:val="24"/>
        <w:szCs w:val="24"/>
        <w:rtl/>
      </w:rPr>
      <w:t>18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A504CE">
      <w:rPr>
        <w:rFonts w:hint="cs"/>
        <w:color w:val="000000" w:themeColor="text1"/>
        <w:sz w:val="24"/>
        <w:szCs w:val="24"/>
        <w:rtl/>
      </w:rPr>
      <w:t>ماده</w:t>
    </w:r>
    <w:r w:rsidR="00A504CE">
      <w:rPr>
        <w:color w:val="000000" w:themeColor="text1"/>
        <w:sz w:val="24"/>
        <w:szCs w:val="24"/>
        <w:rtl/>
      </w:rPr>
      <w:t xml:space="preserve"> </w:t>
    </w:r>
    <w:r w:rsidR="00A504CE">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A504CE">
      <w:rPr>
        <w:rFonts w:hint="cs"/>
        <w:sz w:val="24"/>
        <w:szCs w:val="24"/>
        <w:rtl/>
      </w:rPr>
      <w:t>مهدی</w:t>
    </w:r>
    <w:r w:rsidR="00A504CE">
      <w:rPr>
        <w:sz w:val="24"/>
        <w:szCs w:val="24"/>
        <w:rtl/>
      </w:rPr>
      <w:t xml:space="preserve"> </w:t>
    </w:r>
    <w:r w:rsidR="00A504C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A504CE">
      <w:rPr>
        <w:rFonts w:hint="cs"/>
        <w:sz w:val="24"/>
        <w:szCs w:val="24"/>
        <w:rtl/>
      </w:rPr>
      <w:t>معنای</w:t>
    </w:r>
    <w:r w:rsidR="00A504CE">
      <w:rPr>
        <w:sz w:val="24"/>
        <w:szCs w:val="24"/>
        <w:rtl/>
      </w:rPr>
      <w:t xml:space="preserve"> </w:t>
    </w:r>
    <w:r w:rsidR="00A504CE">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55653"/>
    <w:multiLevelType w:val="hybridMultilevel"/>
    <w:tmpl w:val="72FEE13C"/>
    <w:lvl w:ilvl="0" w:tplc="180CC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36FB"/>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937"/>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306A"/>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5B61"/>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65E6"/>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6B27"/>
    <w:rsid w:val="009F7E07"/>
    <w:rsid w:val="00A01522"/>
    <w:rsid w:val="00A10A11"/>
    <w:rsid w:val="00A13C6A"/>
    <w:rsid w:val="00A17B09"/>
    <w:rsid w:val="00A457C6"/>
    <w:rsid w:val="00A46AD0"/>
    <w:rsid w:val="00A47063"/>
    <w:rsid w:val="00A473A8"/>
    <w:rsid w:val="00A504CE"/>
    <w:rsid w:val="00A513F0"/>
    <w:rsid w:val="00A61AC8"/>
    <w:rsid w:val="00A6366F"/>
    <w:rsid w:val="00A65D4C"/>
    <w:rsid w:val="00A70512"/>
    <w:rsid w:val="00AA1F60"/>
    <w:rsid w:val="00AA40D7"/>
    <w:rsid w:val="00AB5F7D"/>
    <w:rsid w:val="00AC0C50"/>
    <w:rsid w:val="00AC6FE2"/>
    <w:rsid w:val="00AE1074"/>
    <w:rsid w:val="00AF3925"/>
    <w:rsid w:val="00B03564"/>
    <w:rsid w:val="00B1296B"/>
    <w:rsid w:val="00B1668E"/>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6B39"/>
    <w:rsid w:val="00E25E10"/>
    <w:rsid w:val="00E50B41"/>
    <w:rsid w:val="00E5219B"/>
    <w:rsid w:val="00E52D07"/>
    <w:rsid w:val="00E5518B"/>
    <w:rsid w:val="00E609FE"/>
    <w:rsid w:val="00E630BE"/>
    <w:rsid w:val="00E75920"/>
    <w:rsid w:val="00E80D96"/>
    <w:rsid w:val="00E871FA"/>
    <w:rsid w:val="00E936A4"/>
    <w:rsid w:val="00E954BB"/>
    <w:rsid w:val="00E9799D"/>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4B641-00B1-4805-B514-C63F4B4F9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4</Pages>
  <Words>884</Words>
  <Characters>5041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2018-12-19T05:57:00Z</cp:lastPrinted>
  <dcterms:created xsi:type="dcterms:W3CDTF">2018-12-09T04:49:00Z</dcterms:created>
  <dcterms:modified xsi:type="dcterms:W3CDTF">2018-12-19T05:57:00Z</dcterms:modified>
  <cp:contentStatus>ویرایش 2.5</cp:contentStatus>
  <cp:version>2.7</cp:version>
</cp:coreProperties>
</file>