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74" w:rsidRDefault="00611227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بسم الله الرحمن الرحیم</w:t>
      </w:r>
    </w:p>
    <w:p w:rsidR="00611227" w:rsidRDefault="00611227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پرسش:چرا کافر نجس است؟مگر سلول های بدن او با دیگران تفاوت دارد؟</w:t>
      </w:r>
    </w:p>
    <w:p w:rsidR="00611227" w:rsidRDefault="00611227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پاسخ:مگر نجاست در اسلام مانند بقیه احکام سعادت بخش دارای انواع مختلف حکمت،فلسفه و علت است که نمی توان آن را به یک علت و فلسفه منحصر نمود[مگر دلیل خاص بر انحصار باشد]بنابراین علت نجاست کفار ممکن است یکی از علل زیر باشد:</w:t>
      </w:r>
    </w:p>
    <w:p w:rsidR="00611227" w:rsidRDefault="00611227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1.برای این باشد که او را وادار به بحث و تحقیق نماید که اسلام می گوید یا منطق مرا بپذیر و یا رد کن و یا از دیدگاه این مکتب تو نجس هستی.</w:t>
      </w:r>
    </w:p>
    <w:p w:rsidR="00611227" w:rsidRDefault="00611227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2.برای حفظ عقاید مذهبی مردم م</w:t>
      </w:r>
      <w:r w:rsidR="004F3076">
        <w:rPr>
          <w:rFonts w:hint="cs"/>
          <w:rtl/>
          <w:lang w:bidi="fa-IR"/>
        </w:rPr>
        <w:t>سلمان و مصون ماندن افکار و آرای</w:t>
      </w:r>
      <w:r>
        <w:rPr>
          <w:rFonts w:hint="cs"/>
          <w:rtl/>
          <w:lang w:bidi="fa-IR"/>
        </w:rPr>
        <w:t xml:space="preserve"> </w:t>
      </w:r>
      <w:r w:rsidR="004F3076">
        <w:rPr>
          <w:rFonts w:hint="cs"/>
          <w:rtl/>
          <w:lang w:bidi="fa-IR"/>
        </w:rPr>
        <w:t>صحیح دینی آنان از دست برد کفار و مشرکین،که مسلمانان را از آن برخوردار داشته اند که مبادا تحت تأثیر افکار و عقاید غلط آنها واقع شوند</w:t>
      </w:r>
    </w:p>
    <w:p w:rsidR="004F3076" w:rsidRDefault="004F3076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3.ممکن است کفر و شرک و همچنین ایمان در بدن انسان و آنچه در اطراف اوست اثر بگذارد به طور مثال:</w:t>
      </w:r>
    </w:p>
    <w:p w:rsidR="004F3076" w:rsidRDefault="004F3076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چند نمونه از تأثیر تقدس روح در جسم و اطراف</w:t>
      </w:r>
    </w:p>
    <w:p w:rsidR="004F3076" w:rsidRDefault="004F3076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1.پیامبر اکرم از مسافرت برگشتند وقتی به خانه آمدند چون[کنار دیوار منزل] نوری را مشاهده کردند فرمودند:</w:t>
      </w:r>
      <w:r w:rsidR="00196EFB">
        <w:rPr>
          <w:rFonts w:hint="cs"/>
          <w:rtl/>
          <w:lang w:bidi="fa-IR"/>
        </w:rPr>
        <w:t>کسی به خانه ما آمده است؟عرض کردند جوانی از یمن به نام اویس بود و سلام رسانده و رفت.حضرت فرمودند:آری این نور اویس است که در خانه ما هدیه گذاشته است.</w:t>
      </w:r>
    </w:p>
    <w:p w:rsidR="00196EFB" w:rsidRDefault="00196EFB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2.پوستین شیخ انصاری را پس از فوت آن بزرگوار روی هر مریضی می انداختند بهبود می یافت.</w:t>
      </w:r>
    </w:p>
    <w:p w:rsidR="00196EFB" w:rsidRDefault="00196EFB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3.نماز خواندن در حرم انبیاء </w:t>
      </w:r>
      <w:r w:rsidR="00D90418">
        <w:rPr>
          <w:rFonts w:hint="cs"/>
          <w:rtl/>
          <w:lang w:bidi="fa-IR"/>
        </w:rPr>
        <w:t>و اولیاء و صالحین و عابدها حتی در زمانی که زنده هستند مستحب است.</w:t>
      </w:r>
    </w:p>
    <w:p w:rsidR="00D90418" w:rsidRDefault="00D90418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چند نمونه از تأثیرِ کثیفی روح در جسم و اطراف:</w:t>
      </w:r>
    </w:p>
    <w:p w:rsidR="00D90418" w:rsidRDefault="00D90418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1.نُه چیز بر جنب مکروه است:اول و دوم:خوردن وآشامیدن.</w:t>
      </w:r>
    </w:p>
    <w:p w:rsidR="00D90418" w:rsidRDefault="00D90418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2.حضرت صادق می فرماید:شخص جنب قبل از شستن دست ها و مضمضه کردن چیزی نخورد؛زیرا ممکن است به مرض پیسی گرفتار شود.</w:t>
      </w:r>
    </w:p>
    <w:p w:rsidR="00D90418" w:rsidRDefault="00D90418" w:rsidP="00B30AA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3.از علتِ درختی که خشک شده ازامام هادی سوال شد.حضرت فرمودند:در کنار آن استخوان مردی گناهکاری دفن شده است </w:t>
      </w:r>
      <w:r w:rsidR="00D34BF9">
        <w:rPr>
          <w:rFonts w:hint="cs"/>
          <w:rtl/>
          <w:lang w:bidi="fa-IR"/>
        </w:rPr>
        <w:t>زمانی که در اطراف آن جست و جو کردند آن استخوان را پیدا کردند.</w:t>
      </w:r>
    </w:p>
    <w:p w:rsidR="00D34BF9" w:rsidRDefault="00D34BF9" w:rsidP="00B30AA4">
      <w:pPr>
        <w:pStyle w:val="Heading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پرسش:فلسفه ی این که پیروان ادیان و خلاصه(کفار)از نظر اسلام ناپاک هستند ومسلمانان نمی توانند با آنها آمیزش و معاشرت کامل کنند چیست؟در صورتی که از نظر نظافت و رعایت بهداشت از بعضی از مسلمانان بهترند و بدیهی است این پاسخ که ممکن است </w:t>
      </w:r>
      <w:r w:rsidR="0070282E">
        <w:rPr>
          <w:rFonts w:hint="cs"/>
          <w:rtl/>
          <w:lang w:bidi="fa-IR"/>
        </w:rPr>
        <w:t>آمیزش با آنها انحراف فکری  ایجاد کند واحیاناً با بحث و گفت وگو و سفسطه مسلمانی را گمراه سازند و یا از طریق«بایکوت کردن» می توان غیر مسلمانی را به اسلام متوجه ساخت؛خطاست و باید این حربه را کنار گذاشت؛زیرا اسلام دین روشنفکران است نه چشم وگوش بسته ها؟!</w:t>
      </w:r>
    </w:p>
    <w:p w:rsidR="00064911" w:rsidRDefault="0070282E" w:rsidP="00B30AA4">
      <w:pPr>
        <w:pStyle w:val="Heading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پاسخ:درست است که آیین اسلام،دین روشنفکران است نه چشم و گوش بسته ها؛ولی اگر منظور این است که اسلام تعلق به دسته خاصی دارد بدیهی است که چنین نیست </w:t>
      </w:r>
      <w:r w:rsidR="00623316">
        <w:rPr>
          <w:rFonts w:hint="cs"/>
          <w:rtl/>
          <w:lang w:bidi="fa-IR"/>
        </w:rPr>
        <w:t xml:space="preserve">و اسلام دین همه ی افراد انسانی است و اگر هدف این است که روشنفکران و افراد مطلع از تعلیمات عالی اسلام بهره ی بیشتری می برند مطلب صحیحی است؛ولی دلیل بر این نمی شود که اسلام در قوانین خود افراد کم اطلاع یا بی سواد را از نظر دور داشته باشد و رعایت حال آن ها را ننموده باشد.اکنون برمی گردیم به اصل پرسش:ناپاک بودنِ کفار مسلماً یک نوع ناپاکی معنوی و آلودگی باطنی است که آثار آن در جسم آن ها هم رعایت شده است و یک فایده آن همان حفظ عقاید بسیاری از مردم می باشد که با آمیزش و معاشرت با افراد منحرف </w:t>
      </w:r>
      <w:r w:rsidR="00064911">
        <w:rPr>
          <w:rFonts w:hint="cs"/>
          <w:rtl/>
          <w:lang w:bidi="fa-IR"/>
        </w:rPr>
        <w:t>و گمراه به زودی تحت تأثیر قرار می گیرند و منحرف می شوند و این مطلب تازگی ندارد،همیشه مصلحین به افراد معمولی مردم سفارش می کنند که از معاشرت با افراد آلوده و منحرف دوری کنند؛منتهی اسلام این موضوع را به صورت حکم«ناپاک بودن کفار»بیان کرده است.</w:t>
      </w:r>
    </w:p>
    <w:p w:rsidR="00064911" w:rsidRDefault="00064911" w:rsidP="00B30AA4">
      <w:pPr>
        <w:pStyle w:val="Heading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طرفی ملاحضه میکنیم اسلام روابط اقتصادی وتجاری و امثال آن را با کفار با شرایط معیّنی اجازه داده اما اجازه نداده که رفیق سفره کاسه شوند؛یهنی هم خواسته از منافع آنها بهره مند گردند و هم از ضررهای عقیدتی و اخلاقی آنان که لازمه ی معاشرت کامل برای بسیاری از مردم است درامان بمانند.اشتباه نشود ما نمی گوییم </w:t>
      </w:r>
      <w:r w:rsidR="00730DEB">
        <w:rPr>
          <w:rFonts w:hint="cs"/>
          <w:rtl/>
          <w:lang w:bidi="fa-IR"/>
        </w:rPr>
        <w:t xml:space="preserve">افراد روشنفکر با اطلاع که خطر انحراف و گمراهی و فساد اخلاق بر اثر آمیزش با کفار در خود نمی بینند می توانند با آن ها معاشرت کامل داشته باشند و از این حکم مستثنا هستند،نه احکام اسلام جنبه خصوصی ندارد و برای اینکه حدود آن محفوظ بماند باید عمومیت داشته باشد چه این که در غیر این صورت هرکس به عنوان اینکه خود را از اهل اطلاع می داند و از همنشینی با کفار خطر انحراف در خود نمی بیند با آمیزش پیدا می کند و </w:t>
      </w:r>
      <w:r w:rsidR="00085E24">
        <w:rPr>
          <w:rFonts w:hint="cs"/>
          <w:rtl/>
          <w:lang w:bidi="fa-IR"/>
        </w:rPr>
        <w:t>به کلی قانونِ حریم شکسته می شود(دقت کنید)</w:t>
      </w:r>
    </w:p>
    <w:p w:rsidR="00085E24" w:rsidRDefault="00085E24" w:rsidP="00B30AA4">
      <w:pPr>
        <w:pStyle w:val="Heading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پرسش:چرا مسلمان نباید با کلیمی و مسیحی دست بدهد؟و مصافحه نماید؟و اگر دست داد باید دست خود را آب بکشد وچرا نباید با آن ها هم غذا شود و یا با آنان ازدواج نماید؟مگر حضرت موسی و حضرت عیسی پیغمبران برحق نبودند؟</w:t>
      </w:r>
    </w:p>
    <w:p w:rsidR="00085E24" w:rsidRPr="00165D87" w:rsidRDefault="00085E24" w:rsidP="00B30AA4">
      <w:pPr>
        <w:pStyle w:val="Heading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پاسخ:حضرت موسی و حضرت عیسی پیغمبر بر حق بودند و بعد از آنان حضرت محمد صلی الله علیه و آله وسلم نیز بر حق می باشند؛ولی کلیمی و مسیحی،حضرت محمد را انکار می کنند و می گویند نیست؛پس بدین جهت است که نتوان دوستی نمود با کسانی که دشمن پیغمبر اسلامند و دختر آنها را بر حسب قانون شرع می توان به ازدواج موقت اختیار نمود ولی به پسر آنها </w:t>
      </w:r>
      <w:r w:rsidR="00B30AA4">
        <w:rPr>
          <w:rFonts w:hint="cs"/>
          <w:rtl/>
          <w:lang w:bidi="fa-IR"/>
        </w:rPr>
        <w:t>نتوان دختر مسلمان را تزویج کرد،قانون دین اسلام این است ،علاوه بر این که شرافت دختر مسلمان را زیر دست اجنبی قرار داد.</w:t>
      </w:r>
    </w:p>
    <w:sectPr w:rsidR="00085E24" w:rsidRPr="00165D87" w:rsidSect="00645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65D87"/>
    <w:rsid w:val="00064911"/>
    <w:rsid w:val="00085E24"/>
    <w:rsid w:val="00165D87"/>
    <w:rsid w:val="00196EFB"/>
    <w:rsid w:val="004F3076"/>
    <w:rsid w:val="00611227"/>
    <w:rsid w:val="00623316"/>
    <w:rsid w:val="00645F74"/>
    <w:rsid w:val="0070282E"/>
    <w:rsid w:val="00730DEB"/>
    <w:rsid w:val="00B30AA4"/>
    <w:rsid w:val="00D34BF9"/>
    <w:rsid w:val="00D9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C5FB-737C-4B13-8CA7-DB14009B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ofog</dc:creator>
  <cp:keywords/>
  <dc:description/>
  <cp:lastModifiedBy>ofog</cp:lastModifiedBy>
  <cp:revision>4</cp:revision>
  <dcterms:created xsi:type="dcterms:W3CDTF">2014-12-12T15:34:00Z</dcterms:created>
  <dcterms:modified xsi:type="dcterms:W3CDTF">2014-12-25T11:36:00Z</dcterms:modified>
</cp:coreProperties>
</file>