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E7A" w:rsidRDefault="00B00793" w:rsidP="00AA28D3">
      <w:pPr>
        <w:bidi/>
        <w:jc w:val="both"/>
        <w:rPr>
          <w:rFonts w:asciiTheme="minorBidi" w:hAnsiTheme="minorBidi" w:cstheme="minorBidi" w:hint="cs"/>
          <w:sz w:val="26"/>
          <w:szCs w:val="26"/>
          <w:rtl/>
        </w:rPr>
      </w:pPr>
      <w:r>
        <w:rPr>
          <w:rFonts w:asciiTheme="minorBidi" w:hAnsiTheme="minorBidi" w:cs="Arial"/>
          <w:noProof/>
          <w:sz w:val="26"/>
          <w:szCs w:val="26"/>
          <w:rtl/>
        </w:rPr>
        <w:drawing>
          <wp:inline distT="0" distB="0" distL="0" distR="0">
            <wp:extent cx="2811439" cy="2251881"/>
            <wp:effectExtent l="19050" t="0" r="8255" b="0"/>
            <wp:docPr id="1" name="Picture 1" descr="C:\Users\Administrator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downloa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7" r="5157"/>
                    <a:stretch/>
                  </pic:blipFill>
                  <pic:spPr bwMode="auto">
                    <a:xfrm>
                      <a:off x="0" y="0"/>
                      <a:ext cx="2811892" cy="2252244"/>
                    </a:xfrm>
                    <a:prstGeom prst="cloud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7A" w:rsidRPr="00DD4E43" w:rsidRDefault="00DD4E43" w:rsidP="00DD4E43">
      <w:pPr>
        <w:bidi/>
        <w:jc w:val="center"/>
        <w:rPr>
          <w:rFonts w:asciiTheme="minorBidi" w:hAnsiTheme="minorBidi" w:cstheme="minorBidi" w:hint="cs"/>
          <w:color w:val="C00000"/>
          <w:sz w:val="88"/>
          <w:szCs w:val="88"/>
          <w:rtl/>
        </w:rPr>
      </w:pPr>
      <w:r w:rsidRPr="00DD4E43">
        <w:rPr>
          <w:rFonts w:asciiTheme="minorBidi" w:hAnsiTheme="minorBidi" w:cstheme="minorBidi" w:hint="cs"/>
          <w:color w:val="C00000"/>
          <w:sz w:val="88"/>
          <w:szCs w:val="88"/>
          <w:rtl/>
        </w:rPr>
        <w:t>هیجان</w:t>
      </w:r>
    </w:p>
    <w:p w:rsidR="00AA28D3" w:rsidRPr="00B01E1C" w:rsidRDefault="00AA28D3" w:rsidP="00DD4E43">
      <w:pPr>
        <w:bidi/>
        <w:spacing w:line="360" w:lineRule="auto"/>
        <w:jc w:val="both"/>
        <w:rPr>
          <w:rFonts w:asciiTheme="minorBidi" w:hAnsiTheme="minorBidi" w:cstheme="minorBidi"/>
          <w:sz w:val="26"/>
          <w:szCs w:val="26"/>
          <w:rtl/>
        </w:rPr>
      </w:pPr>
      <w:r w:rsidRPr="00B01E1C">
        <w:rPr>
          <w:rFonts w:asciiTheme="minorBidi" w:hAnsiTheme="minorBidi" w:cstheme="minorBidi"/>
          <w:sz w:val="26"/>
          <w:szCs w:val="26"/>
          <w:rtl/>
        </w:rPr>
        <w:t>هیجان‌ها پاسخ‌های نسبتا کلی و ساده‌ای هستند که بدن ما به محرک‌های بیرونی و درونی نشان می‌دهد. این پاسخ‌ها ناپایدار و معمولا آنی هستند و با تغییرات فیزیولوژیک و یک حالت عاطفی خوشایند یا ناخوشایند مثل غم، شادی ، خشم، ترس، تعجب، بیزاری و چندش و... همراهند</w:t>
      </w:r>
      <w:r w:rsidRPr="00B01E1C">
        <w:rPr>
          <w:rFonts w:asciiTheme="minorBidi" w:hAnsiTheme="minorBidi" w:cstheme="minorBidi"/>
          <w:sz w:val="26"/>
          <w:szCs w:val="26"/>
        </w:rPr>
        <w:t>.</w:t>
      </w:r>
    </w:p>
    <w:p w:rsidR="00AA28D3" w:rsidRPr="00B01E1C" w:rsidRDefault="00AA28D3" w:rsidP="00DD4E43">
      <w:pPr>
        <w:bidi/>
        <w:spacing w:line="360" w:lineRule="auto"/>
        <w:jc w:val="both"/>
        <w:rPr>
          <w:rFonts w:asciiTheme="minorBidi" w:hAnsiTheme="minorBidi" w:cstheme="minorBidi"/>
          <w:sz w:val="26"/>
          <w:szCs w:val="26"/>
          <w:rtl/>
        </w:rPr>
      </w:pPr>
      <w:r w:rsidRPr="00B01E1C">
        <w:rPr>
          <w:rFonts w:asciiTheme="minorBidi" w:hAnsiTheme="minorBidi" w:cstheme="minorBidi"/>
          <w:sz w:val="26"/>
          <w:szCs w:val="26"/>
          <w:rtl/>
        </w:rPr>
        <w:t>با خواندن این تعریف شاید این سوال برایتان پیش آمده باشد که تفاوت هیجان با احساس چیست یا اینکه آیا هیجان‌ها همان رفتارها و عکس‌العمل‌های ما هستند؟ تعریف هیجان کمی پیچیده است. اما نگران نباشید در ادامه با توضیحاتی که می‌دهیم سعی می‌کنیم همه این ابهامات را برطرف کنیم</w:t>
      </w:r>
      <w:r w:rsidRPr="00B01E1C">
        <w:rPr>
          <w:rFonts w:asciiTheme="minorBidi" w:hAnsiTheme="minorBidi" w:cstheme="minorBidi"/>
          <w:sz w:val="26"/>
          <w:szCs w:val="26"/>
        </w:rPr>
        <w:t>.</w:t>
      </w:r>
    </w:p>
    <w:p w:rsidR="00AA28D3" w:rsidRPr="00B01E1C" w:rsidRDefault="00AA28D3" w:rsidP="00DD4E43">
      <w:pPr>
        <w:bidi/>
        <w:spacing w:line="360" w:lineRule="auto"/>
        <w:jc w:val="both"/>
        <w:rPr>
          <w:rFonts w:asciiTheme="minorBidi" w:hAnsiTheme="minorBidi" w:cstheme="minorBidi"/>
          <w:sz w:val="26"/>
          <w:szCs w:val="26"/>
        </w:rPr>
      </w:pPr>
      <w:r w:rsidRPr="00B01E1C">
        <w:rPr>
          <w:rFonts w:asciiTheme="minorBidi" w:hAnsiTheme="minorBidi" w:cstheme="minorBidi"/>
          <w:sz w:val="26"/>
          <w:szCs w:val="26"/>
          <w:rtl/>
        </w:rPr>
        <w:lastRenderedPageBreak/>
        <w:t>بگذارید قبل از هر چیز تکلیف یک موضوع را همین جا مشخص کنیم؛ در زبان فارسی خیلی مواقع هیجان و احساس به جای هم به کار برده می‌شود مثل زمانی که از موضوعی خوشحال یا ناراحت می‌شویم و می‌گوییم احساس شادی یا غم به من دست داد و تقریبا هیچ‌وقت نمی‌گوییم هیجان شادی یا غم را تجربه کردم</w:t>
      </w:r>
    </w:p>
    <w:p w:rsidR="00AA28D3" w:rsidRPr="00B01E1C" w:rsidRDefault="00AA28D3" w:rsidP="00DD4E43">
      <w:pPr>
        <w:bidi/>
        <w:spacing w:line="360" w:lineRule="auto"/>
        <w:jc w:val="both"/>
        <w:rPr>
          <w:rFonts w:asciiTheme="minorBidi" w:hAnsiTheme="minorBidi" w:cstheme="minorBidi"/>
          <w:b/>
          <w:bCs/>
          <w:color w:val="C00000"/>
          <w:sz w:val="32"/>
          <w:szCs w:val="32"/>
        </w:rPr>
      </w:pPr>
      <w:r w:rsidRPr="00B01E1C">
        <w:rPr>
          <w:rFonts w:asciiTheme="minorBidi" w:hAnsiTheme="minorBidi" w:cstheme="minorBidi"/>
          <w:b/>
          <w:bCs/>
          <w:color w:val="C00000"/>
          <w:sz w:val="32"/>
          <w:szCs w:val="32"/>
          <w:rtl/>
        </w:rPr>
        <w:t>ابعاد هیجان‌ کدام‌اند؟</w:t>
      </w:r>
    </w:p>
    <w:p w:rsidR="00AA28D3" w:rsidRPr="00B01E1C" w:rsidRDefault="00AA28D3" w:rsidP="00DD4E43">
      <w:pPr>
        <w:bidi/>
        <w:spacing w:line="360" w:lineRule="auto"/>
        <w:jc w:val="both"/>
        <w:rPr>
          <w:rFonts w:asciiTheme="minorBidi" w:hAnsiTheme="minorBidi" w:cstheme="minorBidi"/>
          <w:sz w:val="26"/>
          <w:szCs w:val="26"/>
        </w:rPr>
      </w:pPr>
      <w:r w:rsidRPr="00B01E1C">
        <w:rPr>
          <w:rFonts w:asciiTheme="minorBidi" w:hAnsiTheme="minorBidi" w:cstheme="minorBidi"/>
          <w:sz w:val="26"/>
          <w:szCs w:val="26"/>
          <w:rtl/>
        </w:rPr>
        <w:t xml:space="preserve">در توضیح هیجان نظریات متعددی مطرح شده است اما بیشتر نظریات جدید معتقدند؛ هیجان‌ها از تعامل سه‌گانه تغییرات فیزیولوژیک، احساس و رفتار به وجود می‌آیند و پدیده‌هایی زیستی، روانی و رفتاری هستند. مثلا زمانی را تصور کنید که از دیدن حیوانی ترسیده‌اید؛ بخش روانی هیجانی که تجربه می‌کنید احساسی است که دارید و برایتان ملموس است مثل احساس ترسی که از مواجه شدن با حیوان به شما دست داده است. هیجانی که در حال تجربه کردن آن هستید با تغییرات فیزیولوژیک و پاسخ‌هایی که بدن شما می‌دهد مثل بالا رفتن ضربان قلب، خشک شدن دهان، تغییر رنگ پوست و حالت چهره تکمیل‌تر می‌شود و این بعد زیستی هیجان شماست. در ادامه تجربه هیجان ترس شما برای نجات خود یا خلاصی از حالت عاطفی ناخوشایندی که تجربه می‌کنید </w:t>
      </w:r>
      <w:r w:rsidRPr="00B01E1C">
        <w:rPr>
          <w:rFonts w:asciiTheme="minorBidi" w:hAnsiTheme="minorBidi" w:cstheme="minorBidi"/>
          <w:sz w:val="26"/>
          <w:szCs w:val="26"/>
          <w:rtl/>
        </w:rPr>
        <w:lastRenderedPageBreak/>
        <w:t>رفتاری را بروز می‌دهید مثل فرار کردن، دفع کردن حیوان، فریاد کشیدن و درخواست کمک کردن که این بعد هم بعد رفتاری هیجان است</w:t>
      </w:r>
      <w:r w:rsidRPr="00B01E1C">
        <w:rPr>
          <w:rFonts w:asciiTheme="minorBidi" w:hAnsiTheme="minorBidi" w:cstheme="minorBidi"/>
          <w:sz w:val="26"/>
          <w:szCs w:val="26"/>
        </w:rPr>
        <w:t>.</w:t>
      </w:r>
    </w:p>
    <w:p w:rsidR="00AA28D3" w:rsidRPr="00B01E1C" w:rsidRDefault="00AA28D3" w:rsidP="00DD4E43">
      <w:pPr>
        <w:bidi/>
        <w:spacing w:line="360" w:lineRule="auto"/>
        <w:jc w:val="both"/>
        <w:rPr>
          <w:rFonts w:asciiTheme="minorBidi" w:hAnsiTheme="minorBidi" w:cstheme="minorBidi"/>
          <w:b/>
          <w:bCs/>
          <w:color w:val="C00000"/>
          <w:sz w:val="30"/>
          <w:szCs w:val="30"/>
        </w:rPr>
      </w:pPr>
      <w:r w:rsidRPr="00B01E1C">
        <w:rPr>
          <w:rFonts w:asciiTheme="minorBidi" w:hAnsiTheme="minorBidi" w:cstheme="minorBidi"/>
          <w:b/>
          <w:bCs/>
          <w:color w:val="C00000"/>
          <w:sz w:val="30"/>
          <w:szCs w:val="30"/>
          <w:rtl/>
        </w:rPr>
        <w:t>هیجان‌ها چند نوع هستند؟</w:t>
      </w:r>
    </w:p>
    <w:p w:rsidR="00AA28D3" w:rsidRPr="00B01E1C" w:rsidRDefault="00AA28D3" w:rsidP="00DD4E43">
      <w:pPr>
        <w:bidi/>
        <w:spacing w:line="360" w:lineRule="auto"/>
        <w:jc w:val="both"/>
        <w:rPr>
          <w:rFonts w:asciiTheme="minorBidi" w:hAnsiTheme="minorBidi" w:cstheme="minorBidi"/>
          <w:sz w:val="26"/>
          <w:szCs w:val="26"/>
        </w:rPr>
      </w:pPr>
      <w:r w:rsidRPr="00B01E1C">
        <w:rPr>
          <w:rFonts w:asciiTheme="minorBidi" w:hAnsiTheme="minorBidi" w:cstheme="minorBidi"/>
          <w:sz w:val="26"/>
          <w:szCs w:val="26"/>
          <w:rtl/>
        </w:rPr>
        <w:t>هیجان‌ها را می‌توان از ابعاد گوناگون به دو یا چند دسته تقسیم کرد. مثلا هیجان‌ها را از نظر حالت  عاطفی‌ای که در ما ایجاد می‌کنند می‌توان به دو دسته مثبت و منفی تقسیم کرد. هیجان‌های مثبت شامل آن دسته از هیجان‌هایی است که با حالت عاطفی خوشایند همراه است مثل شادی و عشق و هیجان‌های منفی شامل آن دسته از هیجان‌هایی است که با حالت عاطفی ناخوشایند همراه است مثل اندوه و نفرت بیشتر نظریات جدید معتقدند دسته‌ای از هیجان‌ها، هیجان اصلی و دیگر هیجان‌ها ترکیبی از هیجانات اصلی هستند</w:t>
      </w:r>
    </w:p>
    <w:p w:rsidR="00AA28D3" w:rsidRPr="00B01E1C" w:rsidRDefault="00AA28D3" w:rsidP="00DD4E43">
      <w:pPr>
        <w:bidi/>
        <w:spacing w:line="360" w:lineRule="auto"/>
        <w:jc w:val="both"/>
        <w:rPr>
          <w:rFonts w:asciiTheme="minorBidi" w:hAnsiTheme="minorBidi" w:cstheme="minorBidi"/>
          <w:sz w:val="26"/>
          <w:szCs w:val="26"/>
        </w:rPr>
      </w:pPr>
    </w:p>
    <w:p w:rsidR="00AA28D3" w:rsidRPr="00B01E1C" w:rsidRDefault="00AA28D3" w:rsidP="00B01E1C">
      <w:pPr>
        <w:bidi/>
        <w:spacing w:line="360" w:lineRule="auto"/>
        <w:jc w:val="both"/>
        <w:rPr>
          <w:rFonts w:asciiTheme="minorBidi" w:hAnsiTheme="minorBidi" w:cstheme="minorBidi"/>
          <w:sz w:val="26"/>
          <w:szCs w:val="26"/>
        </w:rPr>
      </w:pPr>
      <w:r w:rsidRPr="00B01E1C">
        <w:rPr>
          <w:rFonts w:asciiTheme="minorBidi" w:hAnsiTheme="minorBidi" w:cstheme="minorBidi"/>
          <w:sz w:val="26"/>
          <w:szCs w:val="26"/>
          <w:rtl/>
        </w:rPr>
        <w:t xml:space="preserve">براي به كارگيري دانش هيجاني، افراد بايد مهارتهاي نظم بخشي هيجانهاي خود و ديگران را نيز بياموزند. نظم جويي هيجاني فقط به معني كنترل هيجانها نيست، عواطف، كاركردهاي سازماندهنده، برانگيزاننده و سازگاركنندة مهمي دارند و به همين </w:t>
      </w:r>
      <w:r w:rsidRPr="00B01E1C">
        <w:rPr>
          <w:rFonts w:asciiTheme="minorBidi" w:hAnsiTheme="minorBidi" w:cstheme="minorBidi"/>
          <w:sz w:val="26"/>
          <w:szCs w:val="26"/>
          <w:rtl/>
        </w:rPr>
        <w:lastRenderedPageBreak/>
        <w:t>علت هم نبايد به شدت كنترل شوند (سالووي و ماير، 1990</w:t>
      </w:r>
      <w:r w:rsidR="00B01E1C">
        <w:rPr>
          <w:rFonts w:asciiTheme="minorBidi" w:hAnsiTheme="minorBidi" w:cstheme="minorBidi" w:hint="cs"/>
          <w:sz w:val="26"/>
          <w:szCs w:val="26"/>
          <w:rtl/>
        </w:rPr>
        <w:t>)</w:t>
      </w:r>
    </w:p>
    <w:p w:rsidR="00AA28D3" w:rsidRPr="00B01E1C" w:rsidRDefault="00AA28D3" w:rsidP="00DD4E43">
      <w:pPr>
        <w:bidi/>
        <w:spacing w:line="360" w:lineRule="auto"/>
        <w:jc w:val="both"/>
        <w:rPr>
          <w:rFonts w:asciiTheme="minorBidi" w:hAnsiTheme="minorBidi" w:cstheme="minorBidi"/>
          <w:sz w:val="26"/>
          <w:szCs w:val="26"/>
        </w:rPr>
      </w:pPr>
      <w:r w:rsidRPr="00B01E1C">
        <w:rPr>
          <w:rFonts w:asciiTheme="minorBidi" w:hAnsiTheme="minorBidi" w:cstheme="minorBidi"/>
          <w:sz w:val="26"/>
          <w:szCs w:val="26"/>
          <w:rtl/>
        </w:rPr>
        <w:t>به طوركلي، نظم بخشي هيجاني به توانايي بازنگري و بازسازي شدت و جهت يك هيجان در خود و ديگران برميگردد و شامل توانايي تعديل هيجانهاي منفي و تغيير احساسهاي زيان آور به سمت سازش يافتگي و نگهداري هيجانهايي است كه لذتبخش ارزيابي شده اند( پليتري، 2002</w:t>
      </w:r>
      <w:r w:rsidRPr="00B01E1C">
        <w:rPr>
          <w:rFonts w:asciiTheme="minorBidi" w:hAnsiTheme="minorBidi" w:cstheme="minorBidi"/>
          <w:sz w:val="26"/>
          <w:szCs w:val="26"/>
        </w:rPr>
        <w:t xml:space="preserve"> </w:t>
      </w:r>
      <w:r w:rsidR="00DD4E43" w:rsidRPr="00B01E1C">
        <w:rPr>
          <w:rFonts w:asciiTheme="minorBidi" w:hAnsiTheme="minorBidi" w:cstheme="minorBidi" w:hint="cs"/>
          <w:sz w:val="26"/>
          <w:szCs w:val="26"/>
          <w:rtl/>
        </w:rPr>
        <w:t>)</w:t>
      </w:r>
    </w:p>
    <w:p w:rsidR="00AA28D3" w:rsidRPr="00B01E1C" w:rsidRDefault="00AA28D3" w:rsidP="00DD4E43">
      <w:pPr>
        <w:bidi/>
        <w:spacing w:line="360" w:lineRule="auto"/>
        <w:jc w:val="both"/>
        <w:rPr>
          <w:rFonts w:asciiTheme="minorBidi" w:hAnsiTheme="minorBidi" w:cstheme="minorBidi"/>
          <w:sz w:val="26"/>
          <w:szCs w:val="26"/>
        </w:rPr>
      </w:pPr>
      <w:r w:rsidRPr="00B01E1C">
        <w:rPr>
          <w:rFonts w:asciiTheme="minorBidi" w:hAnsiTheme="minorBidi" w:cstheme="minorBidi"/>
          <w:sz w:val="26"/>
          <w:szCs w:val="26"/>
          <w:rtl/>
        </w:rPr>
        <w:t>مديريت هيجانها مستلزم در نظر گرفتن مسيرهاي هيجاني متفاوت و انتخاب مسير درست از ميان آنهاست و براي تحصيل اين مهارتها، افراد نخست بايد توانايي پذيرش احساسات را داشته باشند، به اين معني كه آنها بايد بتوانند پذيراي تمام احساسات هيجانهاي خود اعم از لذتبخش و آزاردهنده باشند، سپس درمورد هيجانها فكر كنند، آنها را مورد بازنگري قرار دهند و بتوانند يك احساس را حفظ كنند و تداوم بخشند يا آن را اصلاح و بازسازي كنند. اين عمل ميتواند در دو سطح انجام گيرد؛ يكي سطح مستقيم كه در آن فرد به تجارب هيجاني مستقيم خود واكنش نشان ميدهد و ديگري سطح انديشه اي انعكاسي كه در آن فرد به خلق خود و ديگران دسترسي دارد و براين اساس عمل ميكند</w:t>
      </w:r>
      <w:r w:rsidRPr="00B01E1C">
        <w:rPr>
          <w:rFonts w:asciiTheme="minorBidi" w:hAnsiTheme="minorBidi" w:cstheme="minorBidi"/>
          <w:sz w:val="26"/>
          <w:szCs w:val="26"/>
        </w:rPr>
        <w:t>.</w:t>
      </w:r>
    </w:p>
    <w:p w:rsidR="00AA28D3" w:rsidRPr="00B01E1C" w:rsidRDefault="00AA28D3" w:rsidP="00DD4E43">
      <w:pPr>
        <w:bidi/>
        <w:spacing w:line="360" w:lineRule="auto"/>
        <w:jc w:val="both"/>
        <w:rPr>
          <w:rFonts w:asciiTheme="minorBidi" w:hAnsiTheme="minorBidi" w:cstheme="minorBidi"/>
          <w:sz w:val="26"/>
          <w:szCs w:val="26"/>
        </w:rPr>
      </w:pPr>
      <w:r w:rsidRPr="00B01E1C">
        <w:rPr>
          <w:rFonts w:asciiTheme="minorBidi" w:hAnsiTheme="minorBidi" w:cstheme="minorBidi"/>
          <w:sz w:val="26"/>
          <w:szCs w:val="26"/>
          <w:rtl/>
        </w:rPr>
        <w:lastRenderedPageBreak/>
        <w:t xml:space="preserve">از راه تجربة انديشه اي يا تجربة فراخلقي افراد به دانشهايي درمورد همبستگي ها و دلايل  تجارب هيجاني خود دست مييابند و اين دانشها آنها را قادر ميسازد تا بفهمند چرا و چگونه هيجانها در مقابل موقعيتهاي محرك شكل ميگيرند اين توانايي </w:t>
      </w:r>
      <w:bookmarkStart w:id="0" w:name="_GoBack"/>
      <w:bookmarkEnd w:id="0"/>
      <w:r w:rsidRPr="00B01E1C">
        <w:rPr>
          <w:rFonts w:asciiTheme="minorBidi" w:hAnsiTheme="minorBidi" w:cstheme="minorBidi"/>
          <w:sz w:val="26"/>
          <w:szCs w:val="26"/>
          <w:rtl/>
        </w:rPr>
        <w:t>به فهم «خود» و ارتباط بهتر آن با محيط كمك كرده و منجر به نظم بخشي مؤثر هيجانها و در نهايت بهزيستي مي شود، در ادبيات روان درماني به اين توانايي سواد هيجاني ميگويند (براك كت ماير و وارنر،2004</w:t>
      </w:r>
      <w:r w:rsidR="00DD4E43" w:rsidRPr="00B01E1C">
        <w:rPr>
          <w:rFonts w:asciiTheme="minorBidi" w:hAnsiTheme="minorBidi" w:cstheme="minorBidi" w:hint="cs"/>
          <w:sz w:val="26"/>
          <w:szCs w:val="26"/>
          <w:rtl/>
        </w:rPr>
        <w:t>)</w:t>
      </w:r>
    </w:p>
    <w:p w:rsidR="00AA28D3" w:rsidRPr="00B01E1C" w:rsidRDefault="00AA28D3" w:rsidP="00DD4E43">
      <w:pPr>
        <w:bidi/>
        <w:spacing w:line="360" w:lineRule="auto"/>
        <w:jc w:val="both"/>
        <w:rPr>
          <w:rFonts w:asciiTheme="minorBidi" w:hAnsiTheme="minorBidi" w:cstheme="minorBidi"/>
          <w:sz w:val="26"/>
          <w:szCs w:val="26"/>
        </w:rPr>
      </w:pPr>
      <w:r w:rsidRPr="00B01E1C">
        <w:rPr>
          <w:rFonts w:asciiTheme="minorBidi" w:hAnsiTheme="minorBidi" w:cstheme="minorBidi"/>
          <w:sz w:val="26"/>
          <w:szCs w:val="26"/>
          <w:rtl/>
        </w:rPr>
        <w:t>افراد علاوه بر توانايي نظم بخشي هيجانهاي خود، بايد قادر به نظم بخشي هيجانهاي ديگران نيز باشند، اين توانايي عبارت است از ايجاد نظم در هيجانهاي ديگران و توانايي جايگزيني هيجانهاي آنان، براي مثال سخنراني كه احساس كسالت را در چهرة شنوندگان مي بيند و براي برطرف كردن اين احساس لطيفه هاي تعريف ميكند</w:t>
      </w:r>
      <w:r w:rsidRPr="00B01E1C">
        <w:rPr>
          <w:rFonts w:asciiTheme="minorBidi" w:hAnsiTheme="minorBidi" w:cstheme="minorBidi"/>
          <w:sz w:val="26"/>
          <w:szCs w:val="26"/>
        </w:rPr>
        <w:t>.</w:t>
      </w:r>
    </w:p>
    <w:p w:rsidR="00AA28D3" w:rsidRPr="00B01E1C" w:rsidRDefault="00AA28D3" w:rsidP="00DD4E43">
      <w:pPr>
        <w:bidi/>
        <w:spacing w:line="360" w:lineRule="auto"/>
        <w:jc w:val="both"/>
        <w:rPr>
          <w:rFonts w:asciiTheme="minorBidi" w:hAnsiTheme="minorBidi" w:cstheme="minorBidi"/>
          <w:sz w:val="26"/>
          <w:szCs w:val="26"/>
        </w:rPr>
      </w:pPr>
      <w:r w:rsidRPr="00B01E1C">
        <w:rPr>
          <w:rFonts w:asciiTheme="minorBidi" w:hAnsiTheme="minorBidi" w:cstheme="minorBidi"/>
          <w:sz w:val="26"/>
          <w:szCs w:val="26"/>
          <w:rtl/>
        </w:rPr>
        <w:t xml:space="preserve">توانايي كمك كردن به ديگران در جهت بهبود يا اصلاح خلق آنان، مهارت بسيار مهمي است، چراكه افراد اغلب از شبكه هاي اجتماعي خود فقط انتظار امنيت اقتصادي و شغلي ندارند، بلكه بيشتر خواستار امنيت هيجاني در مقابل وقايع زندگي هستند، براي مثال فرزندان به حمايت عاطفي والدين خود بيشتر احتياج دارند. به علاوه افراد از كمك كردن به </w:t>
      </w:r>
      <w:r w:rsidRPr="00B01E1C">
        <w:rPr>
          <w:rFonts w:asciiTheme="minorBidi" w:hAnsiTheme="minorBidi" w:cstheme="minorBidi"/>
          <w:sz w:val="26"/>
          <w:szCs w:val="26"/>
          <w:rtl/>
        </w:rPr>
        <w:lastRenderedPageBreak/>
        <w:t>ديگران براي بهتر شدن احساسات آنها، احساس خودكارامدي ميكنند و آن را ارزش اجتماعي ميدانند. همدلي در نظم بخشي هيجانهاي ديگران مهارتي اساسي است</w:t>
      </w:r>
      <w:r w:rsidRPr="00B01E1C">
        <w:rPr>
          <w:rFonts w:asciiTheme="minorBidi" w:hAnsiTheme="minorBidi" w:cstheme="minorBidi"/>
          <w:sz w:val="26"/>
          <w:szCs w:val="26"/>
        </w:rPr>
        <w:t>.</w:t>
      </w:r>
    </w:p>
    <w:p w:rsidR="00AA28D3" w:rsidRPr="00B01E1C" w:rsidRDefault="00AA28D3" w:rsidP="00DD4E43">
      <w:pPr>
        <w:bidi/>
        <w:spacing w:line="360" w:lineRule="auto"/>
        <w:jc w:val="both"/>
        <w:rPr>
          <w:rFonts w:asciiTheme="minorBidi" w:hAnsiTheme="minorBidi" w:cstheme="minorBidi"/>
          <w:sz w:val="26"/>
          <w:szCs w:val="26"/>
        </w:rPr>
      </w:pPr>
    </w:p>
    <w:p w:rsidR="008361DA" w:rsidRDefault="000B4101" w:rsidP="00DD4E43">
      <w:pPr>
        <w:bidi/>
        <w:spacing w:line="360" w:lineRule="auto"/>
        <w:jc w:val="both"/>
        <w:rPr>
          <w:rFonts w:asciiTheme="minorBidi" w:hAnsiTheme="minorBidi" w:cstheme="minorBidi" w:hint="cs"/>
          <w:sz w:val="26"/>
          <w:szCs w:val="26"/>
          <w:rtl/>
        </w:rPr>
      </w:pPr>
      <w:r>
        <w:rPr>
          <w:rFonts w:asciiTheme="minorBidi" w:hAnsiTheme="minorBidi" w:cs="Arial"/>
          <w:noProof/>
          <w:sz w:val="26"/>
          <w:szCs w:val="26"/>
          <w:rtl/>
        </w:rPr>
        <w:drawing>
          <wp:inline distT="0" distB="0" distL="0" distR="0" wp14:anchorId="647E554E" wp14:editId="5D9B81F4">
            <wp:extent cx="2770495" cy="2634018"/>
            <wp:effectExtent l="19050" t="0" r="0" b="0"/>
            <wp:docPr id="3" name="Picture 3" descr="C:\Users\Administrato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786" cy="2634294"/>
                    </a:xfrm>
                    <a:prstGeom prst="cloud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101" w:rsidRDefault="000B4101" w:rsidP="000B4101">
      <w:pPr>
        <w:bidi/>
        <w:spacing w:line="360" w:lineRule="auto"/>
        <w:jc w:val="both"/>
        <w:rPr>
          <w:rFonts w:asciiTheme="minorBidi" w:hAnsiTheme="minorBidi" w:cstheme="minorBidi" w:hint="cs"/>
          <w:sz w:val="26"/>
          <w:szCs w:val="26"/>
          <w:rtl/>
        </w:rPr>
      </w:pPr>
      <w:r>
        <w:rPr>
          <w:rFonts w:asciiTheme="minorBidi" w:hAnsiTheme="minorBidi" w:cstheme="minorBidi" w:hint="cs"/>
          <w:sz w:val="26"/>
          <w:szCs w:val="26"/>
          <w:rtl/>
        </w:rPr>
        <w:t>سرگروه مشاوره آموزش و پرورش ناحیه 3</w:t>
      </w:r>
    </w:p>
    <w:p w:rsidR="000B4101" w:rsidRDefault="000B4101" w:rsidP="00251679">
      <w:pPr>
        <w:bidi/>
        <w:spacing w:line="360" w:lineRule="auto"/>
        <w:jc w:val="center"/>
        <w:rPr>
          <w:rFonts w:asciiTheme="minorBidi" w:hAnsiTheme="minorBidi" w:cstheme="minorBidi" w:hint="cs"/>
          <w:sz w:val="26"/>
          <w:szCs w:val="26"/>
          <w:rtl/>
        </w:rPr>
      </w:pPr>
      <w:r>
        <w:rPr>
          <w:rFonts w:asciiTheme="minorBidi" w:hAnsiTheme="minorBidi" w:cstheme="minorBidi" w:hint="cs"/>
          <w:sz w:val="26"/>
          <w:szCs w:val="26"/>
          <w:rtl/>
        </w:rPr>
        <w:t>سمیرا قاسمی</w:t>
      </w:r>
    </w:p>
    <w:p w:rsidR="000B4101" w:rsidRPr="00AA28D3" w:rsidRDefault="000B4101" w:rsidP="00251679">
      <w:pPr>
        <w:bidi/>
        <w:spacing w:line="360" w:lineRule="auto"/>
        <w:jc w:val="center"/>
        <w:rPr>
          <w:rFonts w:asciiTheme="minorBidi" w:hAnsiTheme="minorBidi" w:cstheme="minorBidi"/>
          <w:sz w:val="26"/>
          <w:szCs w:val="26"/>
        </w:rPr>
      </w:pPr>
      <w:r>
        <w:rPr>
          <w:rFonts w:asciiTheme="minorBidi" w:hAnsiTheme="minorBidi" w:cstheme="minorBidi" w:hint="cs"/>
          <w:sz w:val="26"/>
          <w:szCs w:val="26"/>
          <w:rtl/>
        </w:rPr>
        <w:t xml:space="preserve">فاطمه </w:t>
      </w:r>
      <w:r w:rsidR="00251679">
        <w:rPr>
          <w:rFonts w:asciiTheme="minorBidi" w:hAnsiTheme="minorBidi" w:cstheme="minorBidi" w:hint="cs"/>
          <w:sz w:val="26"/>
          <w:szCs w:val="26"/>
          <w:rtl/>
        </w:rPr>
        <w:t>نیازی</w:t>
      </w:r>
    </w:p>
    <w:sectPr w:rsidR="000B4101" w:rsidRPr="00AA28D3" w:rsidSect="00B01E1C">
      <w:pgSz w:w="15840" w:h="12240" w:orient="landscape"/>
      <w:pgMar w:top="709" w:right="630" w:bottom="851" w:left="567" w:header="720" w:footer="720" w:gutter="0"/>
      <w:cols w:num="3" w:sep="1"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233" w:rsidRDefault="00410233" w:rsidP="00403E7A">
      <w:pPr>
        <w:spacing w:after="0" w:line="240" w:lineRule="auto"/>
      </w:pPr>
      <w:r>
        <w:separator/>
      </w:r>
    </w:p>
  </w:endnote>
  <w:endnote w:type="continuationSeparator" w:id="0">
    <w:p w:rsidR="00410233" w:rsidRDefault="00410233" w:rsidP="00403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233" w:rsidRDefault="00410233" w:rsidP="00403E7A">
      <w:pPr>
        <w:spacing w:after="0" w:line="240" w:lineRule="auto"/>
      </w:pPr>
      <w:r>
        <w:separator/>
      </w:r>
    </w:p>
  </w:footnote>
  <w:footnote w:type="continuationSeparator" w:id="0">
    <w:p w:rsidR="00410233" w:rsidRDefault="00410233" w:rsidP="00403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D3"/>
    <w:rsid w:val="000B4101"/>
    <w:rsid w:val="001347BF"/>
    <w:rsid w:val="00251679"/>
    <w:rsid w:val="00403E7A"/>
    <w:rsid w:val="00410233"/>
    <w:rsid w:val="00471993"/>
    <w:rsid w:val="008361DA"/>
    <w:rsid w:val="00A4591B"/>
    <w:rsid w:val="00AA28D3"/>
    <w:rsid w:val="00B00793"/>
    <w:rsid w:val="00B01E1C"/>
    <w:rsid w:val="00BB10E1"/>
    <w:rsid w:val="00CC1C45"/>
    <w:rsid w:val="00CD4291"/>
    <w:rsid w:val="00DD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Segoe UI"/>
        <w:color w:val="000000"/>
        <w:sz w:val="18"/>
        <w:szCs w:val="18"/>
        <w:lang w:val="en-US" w:eastAsia="en-US" w:bidi="fa-IR"/>
      </w:rPr>
    </w:rPrDefault>
    <w:pPrDefault>
      <w:pPr>
        <w:spacing w:after="200" w:line="276" w:lineRule="auto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7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E7A"/>
  </w:style>
  <w:style w:type="paragraph" w:styleId="Footer">
    <w:name w:val="footer"/>
    <w:basedOn w:val="Normal"/>
    <w:link w:val="FooterChar"/>
    <w:uiPriority w:val="99"/>
    <w:unhideWhenUsed/>
    <w:rsid w:val="00403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E7A"/>
  </w:style>
  <w:style w:type="paragraph" w:styleId="BalloonText">
    <w:name w:val="Balloon Text"/>
    <w:basedOn w:val="Normal"/>
    <w:link w:val="BalloonTextChar"/>
    <w:uiPriority w:val="99"/>
    <w:semiHidden/>
    <w:unhideWhenUsed/>
    <w:rsid w:val="00B00793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793"/>
    <w:rPr>
      <w:rFonts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Segoe UI"/>
        <w:color w:val="000000"/>
        <w:sz w:val="18"/>
        <w:szCs w:val="18"/>
        <w:lang w:val="en-US" w:eastAsia="en-US" w:bidi="fa-IR"/>
      </w:rPr>
    </w:rPrDefault>
    <w:pPrDefault>
      <w:pPr>
        <w:spacing w:after="200" w:line="276" w:lineRule="auto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7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E7A"/>
  </w:style>
  <w:style w:type="paragraph" w:styleId="Footer">
    <w:name w:val="footer"/>
    <w:basedOn w:val="Normal"/>
    <w:link w:val="FooterChar"/>
    <w:uiPriority w:val="99"/>
    <w:unhideWhenUsed/>
    <w:rsid w:val="00403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E7A"/>
  </w:style>
  <w:style w:type="paragraph" w:styleId="BalloonText">
    <w:name w:val="Balloon Text"/>
    <w:basedOn w:val="Normal"/>
    <w:link w:val="BalloonTextChar"/>
    <w:uiPriority w:val="99"/>
    <w:semiHidden/>
    <w:unhideWhenUsed/>
    <w:rsid w:val="00B00793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793"/>
    <w:rPr>
      <w:rFonts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F6C7B-9C89-4EF7-8125-E385D3399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daftar machine</dc:creator>
  <cp:lastModifiedBy>saz</cp:lastModifiedBy>
  <cp:revision>2</cp:revision>
  <dcterms:created xsi:type="dcterms:W3CDTF">2019-12-07T08:36:00Z</dcterms:created>
  <dcterms:modified xsi:type="dcterms:W3CDTF">2019-12-07T08:36:00Z</dcterms:modified>
</cp:coreProperties>
</file>