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0B2" w:rsidRPr="0082359F" w:rsidRDefault="009770B2">
      <w:pPr>
        <w:bidi w:val="0"/>
        <w:rPr>
          <w:rFonts w:ascii="IranNastaliq" w:eastAsia="Times New Roman" w:hAnsi="IranNastaliq" w:cs="IranNastaliq"/>
          <w:color w:val="FF0000"/>
          <w:sz w:val="24"/>
          <w:szCs w:val="24"/>
        </w:rPr>
      </w:pPr>
    </w:p>
    <w:p w:rsidR="00C91E7C" w:rsidRPr="0082359F" w:rsidRDefault="00C91E7C" w:rsidP="00C91E7C">
      <w:pPr>
        <w:shd w:val="clear" w:color="auto" w:fill="FFFFFF"/>
        <w:spacing w:after="120" w:line="192" w:lineRule="auto"/>
        <w:jc w:val="center"/>
        <w:outlineLvl w:val="1"/>
        <w:rPr>
          <w:rFonts w:ascii="IranNastaliq" w:eastAsia="Times New Roman" w:hAnsi="IranNastaliq" w:cs="IranNastaliq"/>
          <w:color w:val="FF0000"/>
          <w:sz w:val="36"/>
          <w:szCs w:val="36"/>
          <w:rtl/>
        </w:rPr>
      </w:pPr>
      <w:r w:rsidRPr="0082359F">
        <w:rPr>
          <w:rFonts w:ascii="IranNastaliq" w:eastAsia="Times New Roman" w:hAnsi="IranNastaliq" w:cs="IranNastaliq"/>
          <w:color w:val="FF0000"/>
          <w:sz w:val="36"/>
          <w:szCs w:val="36"/>
          <w:rtl/>
        </w:rPr>
        <w:t>به نام خدا</w:t>
      </w:r>
    </w:p>
    <w:p w:rsidR="00C91E7C" w:rsidRPr="0082359F" w:rsidRDefault="00C91E7C" w:rsidP="00C91E7C">
      <w:pPr>
        <w:shd w:val="clear" w:color="auto" w:fill="FFFFFF"/>
        <w:spacing w:after="120" w:line="192" w:lineRule="auto"/>
        <w:jc w:val="center"/>
        <w:outlineLvl w:val="1"/>
        <w:rPr>
          <w:rFonts w:ascii="IranNastaliq" w:eastAsia="Times New Roman" w:hAnsi="IranNastaliq" w:cs="IranNastaliq"/>
          <w:color w:val="FF0000"/>
          <w:sz w:val="36"/>
          <w:szCs w:val="36"/>
          <w:rtl/>
        </w:rPr>
      </w:pPr>
      <w:r w:rsidRPr="0082359F">
        <w:rPr>
          <w:rFonts w:ascii="IranNastaliq" w:eastAsia="Times New Roman" w:hAnsi="IranNastaliq" w:cs="IranNastaliq"/>
          <w:color w:val="FF0000"/>
          <w:sz w:val="36"/>
          <w:szCs w:val="36"/>
          <w:rtl/>
        </w:rPr>
        <w:t>گروه های آموزشی وزارت آموزش و پرورش</w:t>
      </w:r>
    </w:p>
    <w:p w:rsidR="00C91E7C" w:rsidRPr="0082359F" w:rsidRDefault="00C91E7C" w:rsidP="00C91E7C">
      <w:pPr>
        <w:shd w:val="clear" w:color="auto" w:fill="FFFFFF"/>
        <w:spacing w:after="120" w:line="192" w:lineRule="auto"/>
        <w:jc w:val="center"/>
        <w:outlineLvl w:val="1"/>
        <w:rPr>
          <w:rFonts w:ascii="IranNastaliq" w:eastAsia="Times New Roman" w:hAnsi="IranNastaliq" w:cs="IranNastaliq"/>
          <w:color w:val="FF0000"/>
          <w:sz w:val="36"/>
          <w:szCs w:val="36"/>
          <w:rtl/>
        </w:rPr>
      </w:pPr>
      <w:r w:rsidRPr="0082359F">
        <w:rPr>
          <w:rFonts w:ascii="IranNastaliq" w:eastAsia="Times New Roman" w:hAnsi="IranNastaliq" w:cs="IranNastaliq"/>
          <w:color w:val="FF0000"/>
          <w:sz w:val="36"/>
          <w:szCs w:val="36"/>
          <w:rtl/>
        </w:rPr>
        <w:t>دبیرخانه کشوری کیفیت بخشی درس کار و فناوری</w:t>
      </w:r>
    </w:p>
    <w:p w:rsidR="00C91E7C" w:rsidRPr="0082359F" w:rsidRDefault="00C91E7C" w:rsidP="00C91E7C">
      <w:pPr>
        <w:shd w:val="clear" w:color="auto" w:fill="FFFFFF"/>
        <w:spacing w:after="120" w:line="192" w:lineRule="auto"/>
        <w:jc w:val="center"/>
        <w:outlineLvl w:val="1"/>
        <w:rPr>
          <w:rFonts w:ascii="IranNastaliq" w:eastAsia="Times New Roman" w:hAnsi="IranNastaliq" w:cs="IranNastaliq"/>
          <w:color w:val="FF0000"/>
          <w:sz w:val="36"/>
          <w:szCs w:val="36"/>
          <w:rtl/>
        </w:rPr>
      </w:pPr>
      <w:r w:rsidRPr="0082359F">
        <w:rPr>
          <w:rFonts w:ascii="IranNastaliq" w:eastAsia="Times New Roman" w:hAnsi="IranNastaliq" w:cs="IranNastaliq"/>
          <w:color w:val="FF0000"/>
          <w:sz w:val="36"/>
          <w:szCs w:val="36"/>
          <w:rtl/>
        </w:rPr>
        <w:t>استان البرز</w:t>
      </w:r>
    </w:p>
    <w:p w:rsidR="00C91E7C" w:rsidRPr="0082359F" w:rsidRDefault="00C91E7C" w:rsidP="00C91E7C">
      <w:pPr>
        <w:shd w:val="clear" w:color="auto" w:fill="FFFFFF"/>
        <w:spacing w:after="120" w:line="240" w:lineRule="auto"/>
        <w:jc w:val="center"/>
        <w:outlineLvl w:val="1"/>
        <w:rPr>
          <w:rFonts w:ascii="IranNastaliq" w:eastAsia="Times New Roman" w:hAnsi="IranNastaliq" w:cs="IranNastaliq"/>
          <w:color w:val="FF0000"/>
          <w:sz w:val="36"/>
          <w:szCs w:val="36"/>
          <w:rtl/>
        </w:rPr>
      </w:pPr>
    </w:p>
    <w:p w:rsidR="009770B2" w:rsidRPr="004C6245" w:rsidRDefault="009770B2" w:rsidP="004C6245">
      <w:pPr>
        <w:spacing w:line="240" w:lineRule="auto"/>
        <w:ind w:left="360"/>
        <w:jc w:val="center"/>
        <w:rPr>
          <w:rFonts w:ascii="IranNastaliq" w:eastAsia="Times New Roman" w:hAnsi="IranNastaliq" w:cs="IranNastaliq"/>
          <w:color w:val="0070C0"/>
          <w:sz w:val="44"/>
          <w:szCs w:val="44"/>
          <w:rtl/>
        </w:rPr>
      </w:pPr>
      <w:r w:rsidRPr="004C6245">
        <w:rPr>
          <w:rFonts w:ascii="IranNastaliq" w:eastAsia="Times New Roman" w:hAnsi="IranNastaliq" w:cs="IranNastaliq" w:hint="cs"/>
          <w:color w:val="0070C0"/>
          <w:sz w:val="44"/>
          <w:szCs w:val="44"/>
          <w:rtl/>
        </w:rPr>
        <w:t>برنامه کشوری روز کارگاه</w:t>
      </w:r>
      <w:r w:rsidR="004C6245" w:rsidRPr="004C6245">
        <w:rPr>
          <w:rFonts w:ascii="IranNastaliq" w:eastAsia="Times New Roman" w:hAnsi="IranNastaliq" w:cs="IranNastaliq" w:hint="cs"/>
          <w:color w:val="0070C0"/>
          <w:sz w:val="44"/>
          <w:szCs w:val="44"/>
          <w:rtl/>
        </w:rPr>
        <w:t xml:space="preserve"> </w:t>
      </w:r>
      <w:r w:rsidR="004C6245" w:rsidRPr="004C6245">
        <w:rPr>
          <w:rFonts w:ascii="IranNastaliq" w:eastAsia="Times New Roman" w:hAnsi="IranNastaliq" w:cs="IranNastaliq" w:hint="cs"/>
          <w:color w:val="0070C0"/>
          <w:sz w:val="44"/>
          <w:szCs w:val="44"/>
          <w:rtl/>
        </w:rPr>
        <w:t>و</w:t>
      </w:r>
      <w:r w:rsidR="004C6245" w:rsidRPr="004C6245">
        <w:rPr>
          <w:rFonts w:ascii="IranNastaliq" w:eastAsia="Times New Roman" w:hAnsi="IranNastaliq" w:cs="IranNastaliq"/>
          <w:color w:val="0070C0"/>
          <w:sz w:val="44"/>
          <w:szCs w:val="44"/>
          <w:rtl/>
        </w:rPr>
        <w:t xml:space="preserve"> شیوه نامه</w:t>
      </w:r>
    </w:p>
    <w:p w:rsidR="00C91E7C" w:rsidRPr="0082359F" w:rsidRDefault="00C91E7C" w:rsidP="00C91E7C">
      <w:pPr>
        <w:shd w:val="clear" w:color="auto" w:fill="FFFFFF"/>
        <w:bidi w:val="0"/>
        <w:spacing w:after="120" w:line="240" w:lineRule="auto"/>
        <w:jc w:val="center"/>
        <w:outlineLvl w:val="1"/>
        <w:rPr>
          <w:rFonts w:ascii="IranNastaliq" w:hAnsi="IranNastaliq" w:cs="IranNastaliq"/>
          <w:sz w:val="36"/>
          <w:szCs w:val="36"/>
        </w:rPr>
      </w:pPr>
    </w:p>
    <w:p w:rsidR="00600A21" w:rsidRPr="0082359F" w:rsidRDefault="00600A21" w:rsidP="00600A21">
      <w:pPr>
        <w:spacing w:line="480" w:lineRule="auto"/>
        <w:jc w:val="center"/>
        <w:rPr>
          <w:rFonts w:cs="2  Nazanin"/>
          <w:sz w:val="36"/>
          <w:szCs w:val="36"/>
          <w:rtl/>
        </w:rPr>
      </w:pPr>
      <w:r w:rsidRPr="0082359F">
        <w:rPr>
          <w:rFonts w:ascii="IranNastaliq" w:hAnsi="IranNastaliq" w:cs="IranNastaliq"/>
          <w:sz w:val="36"/>
          <w:szCs w:val="36"/>
          <w:rtl/>
        </w:rPr>
        <w:t>سال تحصیلی  98- 1397</w:t>
      </w:r>
    </w:p>
    <w:p w:rsidR="0082359F" w:rsidRDefault="0082359F" w:rsidP="009770B2">
      <w:pPr>
        <w:bidi w:val="0"/>
        <w:spacing w:line="240" w:lineRule="auto"/>
        <w:jc w:val="right"/>
        <w:rPr>
          <w:rFonts w:cs="B Nazanin"/>
          <w:b/>
          <w:bCs/>
          <w:color w:val="FF0000"/>
          <w:sz w:val="24"/>
          <w:szCs w:val="24"/>
          <w:u w:val="single"/>
          <w:rtl/>
        </w:rPr>
      </w:pPr>
    </w:p>
    <w:p w:rsidR="0082359F" w:rsidRDefault="0082359F" w:rsidP="0082359F">
      <w:pPr>
        <w:bidi w:val="0"/>
        <w:spacing w:line="240" w:lineRule="auto"/>
        <w:jc w:val="right"/>
        <w:rPr>
          <w:rFonts w:cs="B Nazanin"/>
          <w:b/>
          <w:bCs/>
          <w:color w:val="FF0000"/>
          <w:sz w:val="24"/>
          <w:szCs w:val="24"/>
          <w:u w:val="single"/>
          <w:rtl/>
        </w:rPr>
      </w:pPr>
    </w:p>
    <w:p w:rsidR="004C6245" w:rsidRDefault="004C6245">
      <w:pPr>
        <w:bidi w:val="0"/>
        <w:rPr>
          <w:rFonts w:cs="B Nazanin"/>
          <w:b/>
          <w:bCs/>
          <w:color w:val="FF0000"/>
          <w:sz w:val="24"/>
          <w:szCs w:val="24"/>
          <w:u w:val="single"/>
        </w:rPr>
      </w:pPr>
      <w:r>
        <w:rPr>
          <w:rFonts w:cs="B Nazanin"/>
          <w:b/>
          <w:bCs/>
          <w:color w:val="FF0000"/>
          <w:sz w:val="24"/>
          <w:szCs w:val="24"/>
          <w:u w:val="single"/>
        </w:rPr>
        <w:br w:type="page"/>
      </w:r>
    </w:p>
    <w:p w:rsidR="00B0008D" w:rsidRPr="0082359F" w:rsidRDefault="00B0008D" w:rsidP="00B0008D">
      <w:pPr>
        <w:spacing w:line="36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</w:rPr>
        <w:lastRenderedPageBreak/>
        <w:t>مقدمه:</w:t>
      </w:r>
    </w:p>
    <w:p w:rsidR="00B0008D" w:rsidRDefault="00B0008D" w:rsidP="00B0008D">
      <w:pPr>
        <w:autoSpaceDE w:val="0"/>
        <w:autoSpaceDN w:val="0"/>
        <w:adjustRightInd w:val="0"/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  <w:r w:rsidRPr="0082359F">
        <w:rPr>
          <w:rFonts w:cs="B Nazanin" w:hint="cs"/>
          <w:sz w:val="24"/>
          <w:szCs w:val="24"/>
          <w:rtl/>
        </w:rPr>
        <w:t>با توجه به آموزه‌هاي اسلامي، كار و اشتغال از ارزش تربيتي مهمی برخوردار است و انسان از طريق كار شخصيت وجودي خويش را صيقل داده، هويت خويش را تثبيت كرده، زمينه‌ ارتقاء وجودي خويش را مهيا و امکان کسب روزی حلال و پاسخگویی به نیاز‌های جامعه را فراهم می‌کند. آموزش فناوري، کار و مهارت‌ آموزي، باعث پيشرفت فردي، افزايش بهره‌وري، مشارکت در زندگي اجتماعي و اقتصادي، کاهش فقر، افزايش درآمد و توسعه يافتگي خواهد شد. بر اساس سیاست‌های کلی کشور از وظایف نظام آموزشی</w:t>
      </w:r>
      <w:r w:rsidRPr="0082359F">
        <w:rPr>
          <w:rFonts w:cs="B Nazanin" w:hint="cs"/>
          <w:sz w:val="24"/>
          <w:szCs w:val="24"/>
          <w:rtl/>
          <w:lang w:bidi="ar-SA"/>
        </w:rPr>
        <w:t>، تر</w:t>
      </w:r>
      <w:r w:rsidRPr="0082359F">
        <w:rPr>
          <w:rFonts w:cs="B Nazanin"/>
          <w:sz w:val="24"/>
          <w:szCs w:val="24"/>
          <w:rtl/>
          <w:lang w:bidi="ar-SA"/>
        </w:rPr>
        <w:t>ویج و تقویت فرهنگ کار، تولید، کارآفرینی و استفاده از تولیدات داخلی به عنوان ارزش اسلامی و ملی</w:t>
      </w:r>
      <w:r w:rsidRPr="0082359F">
        <w:rPr>
          <w:rFonts w:cs="B Nazanin" w:hint="cs"/>
          <w:sz w:val="24"/>
          <w:szCs w:val="24"/>
          <w:rtl/>
        </w:rPr>
        <w:t xml:space="preserve">، </w:t>
      </w:r>
      <w:r w:rsidRPr="0082359F">
        <w:rPr>
          <w:rFonts w:cs="B Nazanin"/>
          <w:sz w:val="24"/>
          <w:szCs w:val="24"/>
          <w:rtl/>
          <w:lang w:bidi="ar-SA"/>
        </w:rPr>
        <w:t>ارتقاء توان کارآفرینی</w:t>
      </w:r>
      <w:r w:rsidRPr="0082359F">
        <w:rPr>
          <w:rFonts w:cs="B Nazanin" w:hint="cs"/>
          <w:sz w:val="24"/>
          <w:szCs w:val="24"/>
          <w:rtl/>
          <w:lang w:bidi="ar-SA"/>
        </w:rPr>
        <w:t xml:space="preserve"> و ت</w:t>
      </w:r>
      <w:r w:rsidRPr="0082359F">
        <w:rPr>
          <w:rFonts w:cs="B Nazanin"/>
          <w:sz w:val="24"/>
          <w:szCs w:val="24"/>
          <w:rtl/>
          <w:lang w:bidi="ar-SA"/>
        </w:rPr>
        <w:t xml:space="preserve">وأم کردن آموزش </w:t>
      </w:r>
      <w:r w:rsidRPr="0082359F">
        <w:rPr>
          <w:rFonts w:cs="B Nazanin" w:hint="cs"/>
          <w:sz w:val="24"/>
          <w:szCs w:val="24"/>
          <w:rtl/>
          <w:lang w:bidi="ar-SA"/>
        </w:rPr>
        <w:t>با</w:t>
      </w:r>
      <w:r w:rsidRPr="0082359F">
        <w:rPr>
          <w:rFonts w:cs="B Nazanin"/>
          <w:sz w:val="24"/>
          <w:szCs w:val="24"/>
          <w:rtl/>
          <w:lang w:bidi="ar-SA"/>
        </w:rPr>
        <w:t xml:space="preserve"> مهارت</w:t>
      </w:r>
      <w:r w:rsidRPr="0082359F">
        <w:rPr>
          <w:rFonts w:cs="B Nazanin" w:hint="cs"/>
          <w:sz w:val="24"/>
          <w:szCs w:val="24"/>
          <w:rtl/>
          <w:lang w:bidi="ar-SA"/>
        </w:rPr>
        <w:t xml:space="preserve"> است.</w:t>
      </w:r>
      <w:r w:rsidRPr="0082359F">
        <w:rPr>
          <w:rFonts w:cs="B Nazanin" w:hint="cs"/>
          <w:sz w:val="24"/>
          <w:szCs w:val="24"/>
          <w:rtl/>
        </w:rPr>
        <w:t xml:space="preserve"> همچنین براساس اهداف کلان سند تحول بنیادین نظام آموزشی باید تربیت یافتگانی پرورش دهد که </w:t>
      </w:r>
      <w:r w:rsidRPr="0082359F">
        <w:rPr>
          <w:rFonts w:ascii="BNazanin" w:cs="B Nazanin" w:hint="cs"/>
          <w:sz w:val="24"/>
          <w:szCs w:val="24"/>
          <w:rtl/>
        </w:rPr>
        <w:t>حداقل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دارای یک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مهارت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مفید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برای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تأمین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معاش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حلال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باشند،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به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گونه‌ای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که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درصورت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جدایی از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نظام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تعلیم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تربیت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رسمی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در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هر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مرحله،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توانایی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تأمین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زندگی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خود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ادارۀ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خانواده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را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داشته باشند</w:t>
      </w:r>
      <w:r w:rsidRPr="0082359F">
        <w:rPr>
          <w:rFonts w:ascii="BNazanin" w:cs="B Nazanin"/>
          <w:sz w:val="24"/>
          <w:szCs w:val="24"/>
        </w:rPr>
        <w:t>.</w:t>
      </w:r>
      <w:r w:rsidRPr="0082359F">
        <w:rPr>
          <w:rFonts w:cs="B Nazanin" w:hint="cs"/>
          <w:sz w:val="24"/>
          <w:szCs w:val="24"/>
          <w:rtl/>
        </w:rPr>
        <w:t xml:space="preserve"> بر همین اساس </w:t>
      </w:r>
      <w:r w:rsidRPr="0082359F">
        <w:rPr>
          <w:rFonts w:ascii="BNazaninBold" w:cs="B Nazanin" w:hint="cs"/>
          <w:sz w:val="24"/>
          <w:szCs w:val="24"/>
          <w:rtl/>
        </w:rPr>
        <w:t xml:space="preserve">راهکار </w:t>
      </w:r>
      <w:r w:rsidRPr="0082359F">
        <w:rPr>
          <w:rFonts w:cs="B Nazanin" w:hint="cs"/>
          <w:sz w:val="24"/>
          <w:szCs w:val="24"/>
          <w:rtl/>
        </w:rPr>
        <w:t xml:space="preserve">1-6 سند تحول بنیادین </w:t>
      </w:r>
      <w:r w:rsidRPr="0082359F">
        <w:rPr>
          <w:rFonts w:ascii="BNazanin" w:cs="B Nazanin" w:hint="cs"/>
          <w:sz w:val="24"/>
          <w:szCs w:val="24"/>
          <w:rtl/>
        </w:rPr>
        <w:t>گسترش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تنوع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دادن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به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حِرَف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مهارت‌های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مورد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نیاز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جامعه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تعلیم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متناسب 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برنامه‌ریزی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شده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آن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در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همه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دوره‌های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تحصیلی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را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برای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همه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دانش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آموزان</w:t>
      </w:r>
      <w:r w:rsidRPr="0082359F">
        <w:rPr>
          <w:rFonts w:cs="B Nazanin" w:hint="cs"/>
          <w:sz w:val="24"/>
          <w:szCs w:val="24"/>
          <w:rtl/>
        </w:rPr>
        <w:t xml:space="preserve"> مطرح می‌کند و در جهت تنوع بخشی در محیط‌های یادگیری راهکار </w:t>
      </w:r>
      <w:r w:rsidRPr="0082359F">
        <w:rPr>
          <w:rFonts w:ascii="BNazanin" w:cs="B Nazanin" w:hint="cs"/>
          <w:sz w:val="24"/>
          <w:szCs w:val="24"/>
          <w:rtl/>
        </w:rPr>
        <w:t>ایجاد،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توسعه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غنی</w:t>
      </w:r>
      <w:r w:rsidRPr="0082359F">
        <w:rPr>
          <w:rFonts w:cs="B Nazanin" w:hint="cs"/>
          <w:sz w:val="24"/>
          <w:szCs w:val="24"/>
          <w:rtl/>
        </w:rPr>
        <w:t>‌</w:t>
      </w:r>
      <w:r w:rsidRPr="0082359F">
        <w:rPr>
          <w:rFonts w:ascii="BNazanin" w:cs="B Nazanin" w:hint="cs"/>
          <w:sz w:val="24"/>
          <w:szCs w:val="24"/>
          <w:rtl/>
        </w:rPr>
        <w:t>سازی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واحد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اطلاعات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منابع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آموزش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پرورش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در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 xml:space="preserve">سطح مدرسه </w:t>
      </w:r>
      <w:r w:rsidRPr="0082359F">
        <w:rPr>
          <w:rFonts w:ascii="BNazanin" w:cs="B Nazanin"/>
          <w:sz w:val="24"/>
          <w:szCs w:val="24"/>
        </w:rPr>
        <w:t>)</w:t>
      </w:r>
      <w:r w:rsidRPr="0082359F">
        <w:rPr>
          <w:rFonts w:ascii="BNazanin" w:cs="B Nazanin" w:hint="cs"/>
          <w:sz w:val="24"/>
          <w:szCs w:val="24"/>
          <w:rtl/>
        </w:rPr>
        <w:t>از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قبیل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کتابخانه،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آزمایشگاه،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کارگاه و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شبکه</w:t>
      </w:r>
      <w:r w:rsidRPr="0082359F">
        <w:rPr>
          <w:rFonts w:ascii="BNazanin" w:cs="B Nazanin"/>
          <w:sz w:val="24"/>
          <w:szCs w:val="24"/>
        </w:rPr>
        <w:t xml:space="preserve"> </w:t>
      </w:r>
      <w:r w:rsidRPr="0082359F">
        <w:rPr>
          <w:rFonts w:ascii="BNazanin" w:cs="B Nazanin" w:hint="cs"/>
          <w:sz w:val="24"/>
          <w:szCs w:val="24"/>
          <w:rtl/>
        </w:rPr>
        <w:t>ملی</w:t>
      </w:r>
      <w:r w:rsidRPr="0082359F">
        <w:rPr>
          <w:rFonts w:ascii="BNazanin" w:cs="B Nazanin"/>
          <w:sz w:val="24"/>
          <w:szCs w:val="24"/>
        </w:rPr>
        <w:t xml:space="preserve"> (</w:t>
      </w:r>
      <w:r w:rsidRPr="0082359F">
        <w:rPr>
          <w:rFonts w:cs="B Nazanin" w:hint="cs"/>
          <w:sz w:val="24"/>
          <w:szCs w:val="24"/>
          <w:rtl/>
        </w:rPr>
        <w:t xml:space="preserve"> را به عنوان هدف عملیاتی و راهکار عنوان می‌کند. بر این اساس برنامه درسی درس کار و فناوری که شامل آموزش مهارت‌ها‌ي عملي برای زندگی کارآمد و موفق و کسب شا‌يستگی‌ها‌ي مرتبط حرفه‌ها و مشاغل است دانش آموزان را جهت ورود به حرفه ‌ها و مشاغل در بخش‌ها‌ي مختلف اقتصاد‌ي و زندگي اجتماعي آماده می کند. در </w:t>
      </w:r>
      <w:r w:rsidRPr="0082359F">
        <w:rPr>
          <w:rFonts w:cs="B Nazanin" w:hint="cs"/>
          <w:sz w:val="24"/>
          <w:szCs w:val="24"/>
          <w:rtl/>
          <w:lang w:bidi="ar-SA"/>
        </w:rPr>
        <w:t xml:space="preserve">درس کارو‌‌فناوری، مهارت‌هاي مربوط به </w:t>
      </w:r>
      <w:r w:rsidRPr="0082359F">
        <w:rPr>
          <w:rFonts w:cs="B Nazanin" w:hint="cs"/>
          <w:sz w:val="24"/>
          <w:szCs w:val="24"/>
          <w:rtl/>
        </w:rPr>
        <w:t>كار</w:t>
      </w:r>
      <w:r w:rsidRPr="0082359F">
        <w:rPr>
          <w:rFonts w:cs="B Nazanin" w:hint="cs"/>
          <w:sz w:val="24"/>
          <w:szCs w:val="24"/>
          <w:rtl/>
          <w:lang w:bidi="ar-SA"/>
        </w:rPr>
        <w:t xml:space="preserve"> در قالب پروژه‌ و بر اساس نيازها، استعدادها، علايق و موقعيت‌هاي محلي تعريف و به صورت عملي اجرا می‌شود تا آموزش مفاهیم و مبانی نظری با فعالیت‌های عملی در کارگاه توام گردد. انجام فعالیت‌های کارگاهی علاوه بر تثبت یادگیری به کسب مهارت‌های مورد نیاز برای فرد و جامعه موجب می‌گردد. علاوه بر این در مبحث ارزیابی، درس کار و فناوری آزمون کتبی ندارد و نمرات دانش آموزان براساس فعالیت‌های عملی و کارگاهی محاسبه می‌گردد.</w:t>
      </w:r>
    </w:p>
    <w:p w:rsidR="0082359F" w:rsidRPr="0082359F" w:rsidRDefault="0082359F" w:rsidP="00B0008D">
      <w:pPr>
        <w:autoSpaceDE w:val="0"/>
        <w:autoSpaceDN w:val="0"/>
        <w:adjustRightInd w:val="0"/>
        <w:spacing w:after="0" w:line="360" w:lineRule="auto"/>
        <w:jc w:val="both"/>
        <w:rPr>
          <w:rFonts w:cs="B Nazanin"/>
          <w:sz w:val="24"/>
          <w:szCs w:val="24"/>
          <w:rtl/>
          <w:lang w:bidi="ar-SA"/>
        </w:rPr>
      </w:pP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</w:rPr>
        <w:t>برنامه گرامیداشت روز کارگاه در مدارس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>- درس کار و فناوری  به عنوان یکی از دروس  مهم در ساختار جدید نظام آموزشی کشور با شناسه و نمره دهی با محوریت فعالیت‌های عملی طراحی گردیده است که انجام این فعالیت‌های کارگاهی با هدایت و راهنمایی دبیر کاروفناوری انجام می‌پذیرد. از این رو با برگزاری جلسات هم‌اندیشی با شرکت دبیر کار‌و‌فناوری، متصدی کارگاه، معاون آموزشی و مدیر مدرسه به عنوان ستاد اجرایی و استفاده از پیشنهادات سایر دبیران برنامه‌ریزی مناسب برای برگزاری روز کارگاه انجام گیرد.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lastRenderedPageBreak/>
        <w:t>- کارگاه مدرسه، مکانی است که در آن فعالیت‌های عملی مرتبط با حرفه‌ها و مشاغل از طریق مجموعه‌ای از مهارت‌ها و پروژه‌‌ها انجام می‌گیرد. یکی از مهمترین عوامل ایجاد علاقه‌مندی دانش آموزان به انجام فعالیت‌های کارگاهی، مناسب و جذاب بودن محیط کارگاه است. لذا معاون آموزشی، متصدی کارگاه، دبیر کار‌و‌فناوری و خدمتگذار با مشارکت دانش آموزان در این روز جهت بهینه‌‌سازی فضا، تجهیزات، وسایل و ابزارهای کارگاهی اقدام نمایند، در صورت تمایل پژوهش‌سراهای دانش آموزی نیز می‌توانند با برنامه‌های مناسب در برگزاری هر چه بهتر این روز مشارکت نمایند.</w:t>
      </w:r>
    </w:p>
    <w:p w:rsidR="00B0008D" w:rsidRDefault="00B0008D" w:rsidP="0098588D">
      <w:pPr>
        <w:spacing w:after="0" w:line="36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>با توجه به سابقه اجرای برنامه، در سال 96-97 جهت بهبود تجهیز و کاربری فضای کارگاهی برنامه به این شکل پیشنهاد می گردد که همکاران علاوه بر تجهیز کارگاه نسبت به بکارگیری تجهیزات جدید و بهبود اجرای پروژه های کارگاهی در پودمان های تعیین شده توسط سرگروهای استانی اقدام نمایند و مستندات آن را جهت داوری به سرگروه های منطقه ارسال نمایند</w:t>
      </w:r>
      <w:r w:rsidR="0098588D">
        <w:rPr>
          <w:rFonts w:cs="B Nazanin" w:hint="cs"/>
          <w:b/>
          <w:bCs/>
          <w:color w:val="FF0000"/>
          <w:sz w:val="24"/>
          <w:szCs w:val="24"/>
          <w:rtl/>
        </w:rPr>
        <w:t>.</w:t>
      </w:r>
    </w:p>
    <w:p w:rsidR="0098588D" w:rsidRPr="0082359F" w:rsidRDefault="0098588D" w:rsidP="0098588D">
      <w:pPr>
        <w:spacing w:after="0" w:line="36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color w:val="FF0000"/>
          <w:sz w:val="24"/>
          <w:szCs w:val="24"/>
          <w:rtl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</w:rPr>
        <w:t xml:space="preserve">هدف کلی </w:t>
      </w:r>
    </w:p>
    <w:p w:rsidR="00B0008D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 xml:space="preserve">بهسازی و کاربردی کردن فضا، تجهیزات و امکانات کارگاهی جهت بهبود کیفی آموزش و یادگیری، با توجه به مشکلات و نواقص موجود و اهمیت فعالیت‌های عملی و کارگاهی در تحقق اهداف برنامه درسی ملی ایران و سند تحول بنیادین، </w:t>
      </w:r>
      <w:r w:rsidRPr="0082359F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 xml:space="preserve">یکشنبه مقارن با هفته پژوهش </w:t>
      </w:r>
      <w:r w:rsidRPr="0082359F">
        <w:rPr>
          <w:rFonts w:cs="B Nazanin" w:hint="cs"/>
          <w:sz w:val="24"/>
          <w:szCs w:val="24"/>
          <w:rtl/>
        </w:rPr>
        <w:t xml:space="preserve">در مدارس </w:t>
      </w:r>
      <w:r w:rsidRPr="0082359F">
        <w:rPr>
          <w:rFonts w:cs="B Nazanin" w:hint="cs"/>
          <w:b/>
          <w:bCs/>
          <w:color w:val="FF0000"/>
          <w:sz w:val="24"/>
          <w:szCs w:val="24"/>
          <w:rtl/>
        </w:rPr>
        <w:t>روزکارگاه</w:t>
      </w:r>
      <w:r w:rsidRPr="0082359F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82359F">
        <w:rPr>
          <w:rFonts w:cs="B Nazanin" w:hint="cs"/>
          <w:sz w:val="24"/>
          <w:szCs w:val="24"/>
          <w:rtl/>
        </w:rPr>
        <w:t xml:space="preserve">نامگذاری گردد. </w:t>
      </w:r>
    </w:p>
    <w:p w:rsidR="0098588D" w:rsidRPr="0082359F" w:rsidRDefault="009858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</w:rPr>
        <w:t xml:space="preserve">فعالیت های پیشنهادی جهت تجهیز کارگاه 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>- تجهیز کارگاه‌های مدارس به ابزارها و وسایل کارگاهی منطبق با کتاب‌های کار و فناوری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>- ایمن‌سازی تابلوها، تجهیزات و کمدهای موجود در کارگاه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>- آموزش رعایت نکات ایمنی استفاده از ابزارها و وسایل کارگاه و ارگونومی هنگام انجام کار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>- استفاده از رنگ‌‌های ایمنی براساس</w:t>
      </w:r>
      <w:r w:rsidRPr="0082359F">
        <w:rPr>
          <w:rFonts w:cs="B Nazanin"/>
          <w:sz w:val="24"/>
          <w:szCs w:val="24"/>
          <w:rtl/>
        </w:rPr>
        <w:t xml:space="preserve"> استاندارد</w:t>
      </w:r>
      <w:r w:rsidRPr="0082359F">
        <w:rPr>
          <w:rFonts w:cs="B Nazanin"/>
          <w:sz w:val="24"/>
          <w:szCs w:val="24"/>
        </w:rPr>
        <w:t>ANSI </w:t>
      </w:r>
      <w:r w:rsidRPr="0082359F">
        <w:rPr>
          <w:rFonts w:cs="B Nazanin" w:hint="cs"/>
          <w:sz w:val="24"/>
          <w:szCs w:val="24"/>
          <w:rtl/>
        </w:rPr>
        <w:t xml:space="preserve"> جهت جلب توجه دانش‌آموزان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 xml:space="preserve">- نصب و آموزش استفاده از کپسول آتش نشانی، نصب جعبه کمک‌های اولیه، تهیه و استفاده از روپوش کارگاه، تامین تهویه و نور مناسب در کارگاه 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>- نواختن زنگ کارگاه در مدارس در روز کارگاه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>-</w:t>
      </w:r>
      <w:r w:rsidRPr="0082359F">
        <w:rPr>
          <w:rFonts w:cs="B Nazanin"/>
          <w:sz w:val="24"/>
          <w:szCs w:val="24"/>
          <w:rtl/>
        </w:rPr>
        <w:t xml:space="preserve"> </w:t>
      </w:r>
      <w:r w:rsidRPr="0082359F">
        <w:rPr>
          <w:rFonts w:cs="B Nazanin" w:hint="cs"/>
          <w:sz w:val="24"/>
          <w:szCs w:val="24"/>
          <w:rtl/>
        </w:rPr>
        <w:t>تفکیک ابزارها، وسایل و مواد مصرفی بر اساس پودمان‌ها و حوزه‌ فعالیت</w:t>
      </w:r>
      <w:r w:rsidRPr="0082359F">
        <w:rPr>
          <w:rFonts w:cs="B Nazanin"/>
          <w:sz w:val="24"/>
          <w:szCs w:val="24"/>
          <w:rtl/>
        </w:rPr>
        <w:t xml:space="preserve"> و </w:t>
      </w:r>
      <w:r w:rsidRPr="0082359F">
        <w:rPr>
          <w:rFonts w:cs="B Nazanin" w:hint="cs"/>
          <w:sz w:val="24"/>
          <w:szCs w:val="24"/>
          <w:rtl/>
        </w:rPr>
        <w:t xml:space="preserve">دور نگه داشتن </w:t>
      </w:r>
      <w:r w:rsidRPr="0082359F">
        <w:rPr>
          <w:rFonts w:cs="B Nazanin"/>
          <w:sz w:val="24"/>
          <w:szCs w:val="24"/>
          <w:rtl/>
        </w:rPr>
        <w:t>وسائل غير</w:t>
      </w:r>
      <w:r w:rsidRPr="0082359F">
        <w:rPr>
          <w:rFonts w:cs="B Nazanin" w:hint="cs"/>
          <w:sz w:val="24"/>
          <w:szCs w:val="24"/>
          <w:rtl/>
        </w:rPr>
        <w:t>‌</w:t>
      </w:r>
      <w:r w:rsidRPr="0082359F">
        <w:rPr>
          <w:rFonts w:cs="B Nazanin"/>
          <w:sz w:val="24"/>
          <w:szCs w:val="24"/>
          <w:rtl/>
        </w:rPr>
        <w:t>ضروري از محيط كار</w:t>
      </w:r>
    </w:p>
    <w:p w:rsidR="00B0008D" w:rsidRPr="0082359F" w:rsidRDefault="00B0008D" w:rsidP="0098588D">
      <w:pPr>
        <w:spacing w:after="0" w:line="360" w:lineRule="auto"/>
        <w:jc w:val="both"/>
        <w:rPr>
          <w:rFonts w:cs="B Nazanin"/>
          <w:b/>
          <w:bCs/>
          <w:sz w:val="24"/>
          <w:szCs w:val="24"/>
          <w:u w:val="single"/>
          <w:rtl/>
        </w:rPr>
      </w:pPr>
      <w:r w:rsidRPr="0082359F">
        <w:rPr>
          <w:rFonts w:cs="B Nazanin" w:hint="cs"/>
          <w:sz w:val="24"/>
          <w:szCs w:val="24"/>
          <w:rtl/>
        </w:rPr>
        <w:t>- معاونین مدارس به همراه متصدیان کارگاه، گزارش اجرای روز کارگاه را به همراه مستندات با ذکر مشخصات مدرسه، ناحیه، منطقه و کارکنان مشارکت کننده در اجرای این برنامه به سرگروه درس کاروفناوری در منطقه و یا استان ارسال نمایند.</w:t>
      </w:r>
      <w:r w:rsidRPr="0082359F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</w:p>
    <w:p w:rsidR="00B0008D" w:rsidRDefault="00B0008D" w:rsidP="0098588D">
      <w:pPr>
        <w:spacing w:after="0"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2359F">
        <w:rPr>
          <w:rFonts w:cs="B Nazanin" w:hint="cs"/>
          <w:b/>
          <w:bCs/>
          <w:sz w:val="24"/>
          <w:szCs w:val="24"/>
          <w:rtl/>
        </w:rPr>
        <w:lastRenderedPageBreak/>
        <w:t>خواهشمند است مسئولین محترم ادارات آموزش و پروش بر حسن اجرای  گرامیداشت روز کارگاه نظارت لازم را داشته باشند.</w:t>
      </w:r>
    </w:p>
    <w:p w:rsidR="00B0008D" w:rsidRPr="0082359F" w:rsidRDefault="00B0008D" w:rsidP="0098588D">
      <w:pPr>
        <w:spacing w:after="0" w:line="312" w:lineRule="auto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  <w:lang w:bidi="ar-SA"/>
        </w:rPr>
        <w:t>برنامه در چهار سطح برنامه ریزی و اجرا می گردد</w:t>
      </w:r>
      <w:r w:rsidRPr="0082359F">
        <w:rPr>
          <w:rFonts w:cs="B Nazanin" w:hint="cs"/>
          <w:b/>
          <w:bCs/>
          <w:color w:val="8064A2" w:themeColor="accent4"/>
          <w:sz w:val="24"/>
          <w:szCs w:val="24"/>
          <w:rtl/>
          <w:lang w:bidi="ar-SA"/>
        </w:rPr>
        <w:t xml:space="preserve">( لازم به ذکر است کلیه مستندات در قالب فایل </w:t>
      </w:r>
      <w:r w:rsidRPr="0082359F">
        <w:rPr>
          <w:rFonts w:cs="B Nazanin"/>
          <w:b/>
          <w:bCs/>
          <w:color w:val="8064A2" w:themeColor="accent4"/>
          <w:sz w:val="24"/>
          <w:szCs w:val="24"/>
          <w:lang w:bidi="ar-SA"/>
        </w:rPr>
        <w:t>pdf</w:t>
      </w:r>
      <w:r w:rsidRPr="0082359F">
        <w:rPr>
          <w:rFonts w:cs="B Nazanin" w:hint="cs"/>
          <w:b/>
          <w:bCs/>
          <w:color w:val="8064A2" w:themeColor="accent4"/>
          <w:sz w:val="24"/>
          <w:szCs w:val="24"/>
          <w:rtl/>
        </w:rPr>
        <w:t xml:space="preserve"> و به صورت ایمیل ارسال گردد و ار ارسال مستندات بصورت کاغذی و </w:t>
      </w:r>
      <w:r w:rsidRPr="0082359F">
        <w:rPr>
          <w:rFonts w:cs="B Nazanin"/>
          <w:b/>
          <w:bCs/>
          <w:color w:val="8064A2" w:themeColor="accent4"/>
          <w:sz w:val="24"/>
          <w:szCs w:val="24"/>
        </w:rPr>
        <w:t xml:space="preserve">CD </w:t>
      </w:r>
      <w:r w:rsidRPr="0082359F">
        <w:rPr>
          <w:rFonts w:cs="B Nazanin" w:hint="cs"/>
          <w:b/>
          <w:bCs/>
          <w:color w:val="8064A2" w:themeColor="accent4"/>
          <w:sz w:val="24"/>
          <w:szCs w:val="24"/>
          <w:rtl/>
        </w:rPr>
        <w:t xml:space="preserve"> خود داری شود.)</w:t>
      </w:r>
    </w:p>
    <w:p w:rsidR="00B0008D" w:rsidRPr="0082359F" w:rsidRDefault="00B0008D" w:rsidP="0098588D">
      <w:pPr>
        <w:spacing w:after="0" w:line="312" w:lineRule="auto"/>
        <w:jc w:val="both"/>
        <w:rPr>
          <w:rFonts w:cs="B Nazanin"/>
          <w:b/>
          <w:bCs/>
          <w:color w:val="FF0000"/>
          <w:sz w:val="24"/>
          <w:szCs w:val="24"/>
          <w:rtl/>
          <w:lang w:bidi="ar-SA"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  <w:lang w:bidi="ar-SA"/>
        </w:rPr>
        <w:t xml:space="preserve">سطح مدرسه:   </w:t>
      </w:r>
      <w:r w:rsidRPr="0082359F">
        <w:rPr>
          <w:rFonts w:cs="B Nazanin" w:hint="cs"/>
          <w:b/>
          <w:bCs/>
          <w:color w:val="000000" w:themeColor="text1"/>
          <w:sz w:val="24"/>
          <w:szCs w:val="24"/>
          <w:rtl/>
          <w:lang w:bidi="ar-SA"/>
        </w:rPr>
        <w:t>(همه مدارس سطح کشور)</w:t>
      </w:r>
    </w:p>
    <w:p w:rsidR="00B0008D" w:rsidRPr="0082359F" w:rsidRDefault="00B0008D" w:rsidP="0098588D">
      <w:pPr>
        <w:spacing w:after="0" w:line="312" w:lineRule="auto"/>
        <w:jc w:val="both"/>
        <w:rPr>
          <w:rFonts w:cs="B Nazanin"/>
          <w:color w:val="000000" w:themeColor="text1"/>
          <w:sz w:val="24"/>
          <w:szCs w:val="24"/>
          <w:rtl/>
          <w:lang w:bidi="ar-SA"/>
        </w:rPr>
      </w:pP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>همکاران کار و فناوری فرم</w:t>
      </w:r>
      <w:r w:rsidRPr="0082359F">
        <w:rPr>
          <w:rFonts w:cs="B Nazanin"/>
          <w:color w:val="000000" w:themeColor="text1"/>
          <w:sz w:val="24"/>
          <w:szCs w:val="24"/>
          <w:rtl/>
          <w:lang w:bidi="ar-SA"/>
        </w:rPr>
        <w:softHyphen/>
      </w: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>های مربوطه را تکمیل نموده و به مهر مدرسه مهمور می</w:t>
      </w:r>
      <w:r w:rsidRPr="0082359F">
        <w:rPr>
          <w:rFonts w:cs="B Nazanin"/>
          <w:color w:val="000000" w:themeColor="text1"/>
          <w:sz w:val="24"/>
          <w:szCs w:val="24"/>
          <w:rtl/>
          <w:lang w:bidi="ar-SA"/>
        </w:rPr>
        <w:softHyphen/>
      </w: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>نمایند، فرم</w:t>
      </w:r>
      <w:r w:rsidRPr="0082359F">
        <w:rPr>
          <w:rFonts w:cs="B Nazanin"/>
          <w:color w:val="000000" w:themeColor="text1"/>
          <w:sz w:val="24"/>
          <w:szCs w:val="24"/>
          <w:rtl/>
          <w:lang w:bidi="ar-SA"/>
        </w:rPr>
        <w:softHyphen/>
      </w: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>ها و مستندات</w:t>
      </w:r>
      <w:r w:rsidRPr="0082359F">
        <w:rPr>
          <w:rFonts w:cs="Times New Roman" w:hint="cs"/>
          <w:color w:val="000000" w:themeColor="text1"/>
          <w:sz w:val="24"/>
          <w:szCs w:val="24"/>
          <w:rtl/>
          <w:lang w:bidi="ar-SA"/>
        </w:rPr>
        <w:t xml:space="preserve"> (فرم شماره 1) را</w:t>
      </w: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 xml:space="preserve"> به سر گروه منطقه ارسال می</w:t>
      </w:r>
      <w:r w:rsidRPr="0082359F">
        <w:rPr>
          <w:rFonts w:cs="B Nazanin"/>
          <w:color w:val="000000" w:themeColor="text1"/>
          <w:sz w:val="24"/>
          <w:szCs w:val="24"/>
          <w:rtl/>
          <w:lang w:bidi="ar-SA"/>
        </w:rPr>
        <w:softHyphen/>
      </w: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 xml:space="preserve">نمایند (در صورت فقدان سرگروه در منطقه مستقیم به سرگروه استان یا رابط منطقه ای و یا مسئول قطب استانی ارسال گردد) </w:t>
      </w:r>
    </w:p>
    <w:p w:rsidR="00B0008D" w:rsidRPr="0082359F" w:rsidRDefault="00B0008D" w:rsidP="0098588D">
      <w:pPr>
        <w:spacing w:after="0" w:line="312" w:lineRule="auto"/>
        <w:jc w:val="both"/>
        <w:rPr>
          <w:rFonts w:cs="B Nazanin"/>
          <w:b/>
          <w:bCs/>
          <w:color w:val="FF0000"/>
          <w:sz w:val="24"/>
          <w:szCs w:val="24"/>
          <w:rtl/>
          <w:lang w:bidi="ar-SA"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  <w:lang w:bidi="ar-SA"/>
        </w:rPr>
        <w:t xml:space="preserve">سطح منطقه: </w:t>
      </w:r>
      <w:r w:rsidRPr="0082359F">
        <w:rPr>
          <w:rFonts w:cs="B Nazanin" w:hint="cs"/>
          <w:b/>
          <w:bCs/>
          <w:color w:val="000000" w:themeColor="text1"/>
          <w:sz w:val="24"/>
          <w:szCs w:val="24"/>
          <w:rtl/>
          <w:lang w:bidi="ar-SA"/>
        </w:rPr>
        <w:t>(از سوی سر گروه استان ها و بر اساس تعداد مدرسه منطقه سهمیه بندی گردد)</w:t>
      </w:r>
    </w:p>
    <w:p w:rsidR="00B0008D" w:rsidRPr="0082359F" w:rsidRDefault="00B0008D" w:rsidP="0098588D">
      <w:pPr>
        <w:spacing w:after="0" w:line="312" w:lineRule="auto"/>
        <w:jc w:val="both"/>
        <w:rPr>
          <w:rFonts w:cs="B Nazanin"/>
          <w:color w:val="000000" w:themeColor="text1"/>
          <w:sz w:val="24"/>
          <w:szCs w:val="24"/>
          <w:rtl/>
          <w:lang w:bidi="ar-SA"/>
        </w:rPr>
      </w:pP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>فرم ها و مستندات در منطقه و یا قطب های استانی بررسی شده و با تطبیق فرم ها با مستندات تصویری اقدام به ارزشیابی مدارس می نمایند.  نتایج ارزیابی همراه با فرم ها و مستندات مرحله مدرسه ای مربوط به نفرات برتر را به سرگروه استان ارسال می نمایند. لازم به ذکر است که در گزارش خود نام تمام مدارس منطقه و امتیاز مدرسه را ذکر نمایند و برای مدارسی که در طرح شرکت ننمودند نمره صفر مبذول نمایند. پیشنهاد می گردد برای دقت بیشتر در انتخاب، ابتدا تعداد بیشتری مدرسه انتخاب شده و با بازدید حضوری به داوری نهایی بپردازند.</w:t>
      </w:r>
    </w:p>
    <w:p w:rsidR="00B0008D" w:rsidRPr="0082359F" w:rsidRDefault="00B0008D" w:rsidP="0098588D">
      <w:pPr>
        <w:spacing w:after="0" w:line="312" w:lineRule="auto"/>
        <w:jc w:val="both"/>
        <w:rPr>
          <w:rFonts w:cs="B Nazanin"/>
          <w:b/>
          <w:bCs/>
          <w:color w:val="FF0000"/>
          <w:sz w:val="24"/>
          <w:szCs w:val="24"/>
          <w:rtl/>
          <w:lang w:bidi="ar-SA"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  <w:lang w:bidi="ar-SA"/>
        </w:rPr>
        <w:t xml:space="preserve">سطح استان: </w:t>
      </w:r>
      <w:r w:rsidRPr="0082359F">
        <w:rPr>
          <w:rFonts w:cs="B Nazanin" w:hint="cs"/>
          <w:b/>
          <w:bCs/>
          <w:color w:val="000000" w:themeColor="text1"/>
          <w:sz w:val="24"/>
          <w:szCs w:val="24"/>
          <w:rtl/>
          <w:lang w:bidi="ar-SA"/>
        </w:rPr>
        <w:t>هر استان حداکثر 4 مدرسه شامل برترین مدرسه به تفکیک از مدارس دخترانه و پسرانه</w:t>
      </w:r>
      <w:r w:rsidRPr="0082359F">
        <w:rPr>
          <w:rFonts w:cs="B Nazanin"/>
          <w:b/>
          <w:bCs/>
          <w:color w:val="000000" w:themeColor="text1"/>
          <w:sz w:val="24"/>
          <w:szCs w:val="24"/>
          <w:rtl/>
          <w:lang w:bidi="ar-SA"/>
        </w:rPr>
        <w:softHyphen/>
      </w:r>
      <w:r w:rsidRPr="0082359F">
        <w:rPr>
          <w:rFonts w:cs="B Nazanin" w:hint="cs"/>
          <w:b/>
          <w:bCs/>
          <w:color w:val="000000" w:themeColor="text1"/>
          <w:sz w:val="24"/>
          <w:szCs w:val="24"/>
          <w:rtl/>
          <w:lang w:bidi="ar-SA"/>
        </w:rPr>
        <w:t>ی عادی و مدارس خاص.  در صورت تمایل سرگروه به شرکت در برنامه، برترین کار استانی سرگروه ها  با عنوان فعالیت سرگروه استانی ارسال گردد.</w:t>
      </w:r>
    </w:p>
    <w:p w:rsidR="00B0008D" w:rsidRPr="0082359F" w:rsidRDefault="00B0008D" w:rsidP="0098588D">
      <w:pPr>
        <w:spacing w:after="0" w:line="312" w:lineRule="auto"/>
        <w:jc w:val="both"/>
        <w:rPr>
          <w:rFonts w:cs="B Nazanin"/>
          <w:color w:val="000000" w:themeColor="text1"/>
          <w:sz w:val="24"/>
          <w:szCs w:val="24"/>
          <w:rtl/>
          <w:lang w:bidi="ar-SA"/>
        </w:rPr>
      </w:pP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>سرگروه استان پس از تعیین پودمان های قابل اجرا در استان خود و دریافت نتایج منطقه ای همانند مرحله قبل اقدام به ارزشیابی مدارس برتر نموده و مدارس برتر استانی را انتخاب می نماید و همراه با گزارش نهایی استانی شامل لیست مدارس استان همراه با امتیاز مکتسبه و فرم</w:t>
      </w:r>
      <w:r w:rsidRPr="0082359F">
        <w:rPr>
          <w:rFonts w:cs="B Nazanin"/>
          <w:color w:val="000000" w:themeColor="text1"/>
          <w:sz w:val="24"/>
          <w:szCs w:val="24"/>
          <w:lang w:bidi="ar-SA"/>
        </w:rPr>
        <w:softHyphen/>
      </w: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>ها و مستندات مدارس برتر استانی به دبیرخانه کشوری ارسال می نمایند. پیشنهاد می گردد برای دقت بیشتر در انتخاب، ابتدا تعداد بیشتری مدرسه انتخاب شده و با بازدید حضوری به داوری نهایی بپردازند.</w:t>
      </w:r>
    </w:p>
    <w:p w:rsidR="00B0008D" w:rsidRPr="0082359F" w:rsidRDefault="00B0008D" w:rsidP="0098588D">
      <w:pPr>
        <w:spacing w:after="0" w:line="312" w:lineRule="auto"/>
        <w:jc w:val="both"/>
        <w:rPr>
          <w:rFonts w:cs="B Nazanin"/>
          <w:b/>
          <w:bCs/>
          <w:color w:val="FF0000"/>
          <w:sz w:val="24"/>
          <w:szCs w:val="24"/>
          <w:rtl/>
          <w:lang w:bidi="ar-SA"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  <w:lang w:bidi="ar-SA"/>
        </w:rPr>
        <w:t xml:space="preserve">سطح کشور : </w:t>
      </w:r>
      <w:r w:rsidRPr="0082359F">
        <w:rPr>
          <w:rFonts w:cs="B Nazanin" w:hint="cs"/>
          <w:b/>
          <w:bCs/>
          <w:color w:val="000000" w:themeColor="text1"/>
          <w:sz w:val="24"/>
          <w:szCs w:val="24"/>
          <w:rtl/>
          <w:lang w:bidi="ar-SA"/>
        </w:rPr>
        <w:t>(حداکثر 60 مدرسه و در سه رتبه ده مدرسه ای)</w:t>
      </w:r>
    </w:p>
    <w:p w:rsidR="004C6245" w:rsidRDefault="00B0008D" w:rsidP="0098588D">
      <w:pPr>
        <w:spacing w:after="0" w:line="312" w:lineRule="auto"/>
        <w:jc w:val="both"/>
        <w:rPr>
          <w:rFonts w:cs="B Nazanin"/>
          <w:color w:val="000000" w:themeColor="text1"/>
          <w:sz w:val="24"/>
          <w:szCs w:val="24"/>
          <w:rtl/>
          <w:lang w:bidi="ar-SA"/>
        </w:rPr>
      </w:pPr>
      <w:r w:rsidRPr="0082359F">
        <w:rPr>
          <w:rFonts w:cs="B Nazanin" w:hint="cs"/>
          <w:color w:val="000000" w:themeColor="text1"/>
          <w:sz w:val="24"/>
          <w:szCs w:val="24"/>
          <w:rtl/>
          <w:lang w:bidi="ar-SA"/>
        </w:rPr>
        <w:t xml:space="preserve">پس از داوری نهایی در دبیرخانه کشوری نفرات برتر مشخص شده و گزارش نهایی به دفتر وزارت ارسال و در سایت دبیرخانه بارگذاری خواهد شد . </w:t>
      </w:r>
    </w:p>
    <w:p w:rsidR="004C6245" w:rsidRDefault="004C6245">
      <w:pPr>
        <w:bidi w:val="0"/>
        <w:rPr>
          <w:rFonts w:cs="B Nazanin"/>
          <w:color w:val="000000" w:themeColor="text1"/>
          <w:sz w:val="24"/>
          <w:szCs w:val="24"/>
          <w:rtl/>
          <w:lang w:bidi="ar-SA"/>
        </w:rPr>
      </w:pPr>
      <w:r>
        <w:rPr>
          <w:rFonts w:cs="B Nazanin"/>
          <w:color w:val="000000" w:themeColor="text1"/>
          <w:sz w:val="24"/>
          <w:szCs w:val="24"/>
          <w:rtl/>
          <w:lang w:bidi="ar-SA"/>
        </w:rPr>
        <w:br w:type="page"/>
      </w:r>
    </w:p>
    <w:p w:rsidR="007608F6" w:rsidRPr="0082359F" w:rsidRDefault="007608F6" w:rsidP="0098588D">
      <w:pPr>
        <w:spacing w:after="0" w:line="312" w:lineRule="auto"/>
        <w:jc w:val="both"/>
        <w:rPr>
          <w:rFonts w:cs="B Nazanin"/>
          <w:b/>
          <w:bCs/>
          <w:sz w:val="24"/>
          <w:szCs w:val="24"/>
          <w:lang w:bidi="ar-SA"/>
        </w:rPr>
      </w:pPr>
    </w:p>
    <w:p w:rsidR="00B0008D" w:rsidRPr="0082359F" w:rsidRDefault="00B0008D" w:rsidP="0098588D">
      <w:pPr>
        <w:spacing w:after="0"/>
        <w:jc w:val="center"/>
        <w:rPr>
          <w:rFonts w:cs="B Nazanin"/>
          <w:b/>
          <w:bCs/>
          <w:sz w:val="24"/>
          <w:szCs w:val="24"/>
          <w:rtl/>
          <w:lang w:bidi="ar-SA"/>
        </w:rPr>
      </w:pPr>
      <w:r w:rsidRPr="0082359F">
        <w:rPr>
          <w:rFonts w:cs="B Nazanin" w:hint="cs"/>
          <w:b/>
          <w:bCs/>
          <w:sz w:val="24"/>
          <w:szCs w:val="24"/>
          <w:rtl/>
          <w:lang w:bidi="ar-SA"/>
        </w:rPr>
        <w:t>فرم شماره 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008D" w:rsidRPr="0082359F" w:rsidTr="00B0008D">
        <w:tc>
          <w:tcPr>
            <w:tcW w:w="9242" w:type="dxa"/>
          </w:tcPr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نام و نام خانوادگی دبیر :                                       کد پرسنلی :             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مدرسه :                     ناحیه :                 استان: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نوع مدرسه : خاص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lang w:bidi="ar-SA"/>
              </w:rPr>
              <w:sym w:font="Wingdings" w:char="F06F"/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عادی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lang w:bidi="ar-SA"/>
              </w:rPr>
              <w:sym w:font="Wingdings" w:char="F06F"/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 جنسیت دانش آموزان : پسر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lang w:bidi="ar-SA"/>
              </w:rPr>
              <w:sym w:font="Wingdings" w:char="F06F"/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دختر 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lang w:bidi="ar-SA"/>
              </w:rPr>
              <w:sym w:font="Wingdings" w:char="F06F"/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تعداد دانش آموز :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عنوان پروژه :                                        پودمان :                     پایه : هفتم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lang w:bidi="ar-SA"/>
              </w:rPr>
              <w:sym w:font="Wingdings" w:char="F06F"/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هشتم 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lang w:bidi="ar-SA"/>
              </w:rPr>
              <w:sym w:font="Wingdings" w:char="F06F"/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نهم 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lang w:bidi="ar-SA"/>
              </w:rPr>
              <w:sym w:font="Wingdings" w:char="F06F"/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            </w:t>
            </w:r>
          </w:p>
        </w:tc>
      </w:tr>
      <w:tr w:rsidR="00B0008D" w:rsidRPr="0082359F" w:rsidTr="007608F6">
        <w:trPr>
          <w:trHeight w:val="9812"/>
        </w:trPr>
        <w:tc>
          <w:tcPr>
            <w:tcW w:w="9242" w:type="dxa"/>
          </w:tcPr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مقدمه :   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B0008D" w:rsidRPr="0082359F" w:rsidRDefault="00B0008D" w:rsidP="009858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</w:rPr>
              <w:t>(شرح مختصری از نحوه اجرای تدریس و مکان اجرا)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نحوه گروه بندی دانش آموزان :  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B0008D" w:rsidRPr="0082359F" w:rsidRDefault="00B0008D" w:rsidP="009858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(سعی شود همه دانش آموزان کلاس در اجرای برنامه حاضر باشند و تصویر کلی از فضای اجرای پروژه در گزارش درج شود.)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مواد و ابزار مورد نیاز اجرای پروژه : 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B0008D" w:rsidRPr="0082359F" w:rsidRDefault="00B0008D" w:rsidP="009858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(تصاویری از چیدمان مواد و ابزار مورد نیاز پروژه در گروهها در گزارش درج شود .)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شرح مراحل اجرای پروژه : 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B0008D" w:rsidRPr="0082359F" w:rsidRDefault="00B0008D" w:rsidP="009858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(همراه با تصاویر مرحله به مرحله اجرای پروژه توسط دانش آموزان در محیط اجرا و تصویر نهایی محصول)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نحوه ارزشیابی پروژه :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  <w:p w:rsidR="00B0008D" w:rsidRPr="0082359F" w:rsidRDefault="00B0008D" w:rsidP="009858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(تصاویری از فرم های امتیازبندی پروژه های اجرایی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...</w:t>
            </w: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در گزارش درج گردد)</w:t>
            </w:r>
          </w:p>
          <w:p w:rsidR="00B0008D" w:rsidRPr="0082359F" w:rsidRDefault="00B0008D" w:rsidP="0098588D">
            <w:pPr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</w:tr>
    </w:tbl>
    <w:p w:rsidR="00B0008D" w:rsidRPr="0082359F" w:rsidRDefault="00B0008D" w:rsidP="0098588D">
      <w:pPr>
        <w:spacing w:after="0"/>
        <w:jc w:val="center"/>
        <w:rPr>
          <w:rFonts w:cs="B Nazanin"/>
          <w:b/>
          <w:bCs/>
          <w:sz w:val="24"/>
          <w:szCs w:val="24"/>
          <w:rtl/>
          <w:lang w:bidi="ar-SA"/>
        </w:rPr>
      </w:pPr>
      <w:r w:rsidRPr="0082359F">
        <w:rPr>
          <w:rFonts w:cs="B Nazanin" w:hint="cs"/>
          <w:b/>
          <w:bCs/>
          <w:sz w:val="24"/>
          <w:szCs w:val="24"/>
          <w:rtl/>
          <w:lang w:bidi="ar-SA"/>
        </w:rPr>
        <w:t xml:space="preserve">گزارش مستندات نحوه اجرای پروژه توسط دبیر در قالب فرم فوق تکمیل و فایل </w:t>
      </w:r>
      <w:r w:rsidRPr="0082359F">
        <w:rPr>
          <w:rFonts w:cs="B Nazanin"/>
          <w:b/>
          <w:bCs/>
          <w:sz w:val="24"/>
          <w:szCs w:val="24"/>
          <w:lang w:bidi="ar-SA"/>
        </w:rPr>
        <w:t>PDF</w:t>
      </w:r>
      <w:r w:rsidRPr="0082359F">
        <w:rPr>
          <w:rFonts w:cs="B Nazanin" w:hint="cs"/>
          <w:b/>
          <w:bCs/>
          <w:sz w:val="24"/>
          <w:szCs w:val="24"/>
          <w:rtl/>
          <w:lang w:bidi="ar-SA"/>
        </w:rPr>
        <w:t xml:space="preserve"> آن</w:t>
      </w:r>
      <w:r w:rsidRPr="0082359F">
        <w:rPr>
          <w:rFonts w:cs="B Nazanin" w:hint="cs"/>
          <w:b/>
          <w:bCs/>
          <w:sz w:val="24"/>
          <w:szCs w:val="24"/>
          <w:rtl/>
        </w:rPr>
        <w:t xml:space="preserve">  را حداکثر در 10 صفحه به سرگروه های ناحیه ارسال گردد.</w:t>
      </w:r>
    </w:p>
    <w:p w:rsidR="00B0008D" w:rsidRPr="0082359F" w:rsidRDefault="00B0008D" w:rsidP="0098588D">
      <w:pPr>
        <w:spacing w:after="0"/>
        <w:jc w:val="center"/>
        <w:rPr>
          <w:rFonts w:cs="B Nazanin"/>
          <w:b/>
          <w:bCs/>
          <w:sz w:val="24"/>
          <w:szCs w:val="24"/>
          <w:rtl/>
          <w:lang w:bidi="ar-SA"/>
        </w:rPr>
        <w:sectPr w:rsidR="00B0008D" w:rsidRPr="0082359F" w:rsidSect="00B0008D">
          <w:footerReference w:type="default" r:id="rId8"/>
          <w:pgSz w:w="11906" w:h="16838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B0008D" w:rsidRPr="0082359F" w:rsidRDefault="00B0008D" w:rsidP="0098588D">
      <w:pPr>
        <w:spacing w:after="0"/>
        <w:jc w:val="center"/>
        <w:rPr>
          <w:rFonts w:cs="B Nazanin"/>
          <w:sz w:val="24"/>
          <w:szCs w:val="24"/>
          <w:rtl/>
          <w:lang w:bidi="ar-SA"/>
        </w:rPr>
      </w:pPr>
      <w:r w:rsidRPr="0082359F">
        <w:rPr>
          <w:rFonts w:cs="B Nazanin" w:hint="cs"/>
          <w:sz w:val="24"/>
          <w:szCs w:val="24"/>
          <w:rtl/>
          <w:lang w:bidi="ar-SA"/>
        </w:rPr>
        <w:lastRenderedPageBreak/>
        <w:t>وزارت آموزش و پرورش</w:t>
      </w:r>
    </w:p>
    <w:p w:rsidR="00B0008D" w:rsidRPr="0082359F" w:rsidRDefault="00B0008D" w:rsidP="0098588D">
      <w:pPr>
        <w:spacing w:after="0"/>
        <w:jc w:val="center"/>
        <w:rPr>
          <w:rFonts w:cs="B Nazanin"/>
          <w:sz w:val="24"/>
          <w:szCs w:val="24"/>
          <w:rtl/>
          <w:lang w:bidi="ar-SA"/>
        </w:rPr>
      </w:pPr>
      <w:r w:rsidRPr="0082359F">
        <w:rPr>
          <w:rFonts w:cs="B Nazanin" w:hint="cs"/>
          <w:sz w:val="24"/>
          <w:szCs w:val="24"/>
          <w:rtl/>
          <w:lang w:bidi="ar-SA"/>
        </w:rPr>
        <w:t>دفترگروه های آموزشی</w:t>
      </w:r>
    </w:p>
    <w:p w:rsidR="00B0008D" w:rsidRPr="0082359F" w:rsidRDefault="00B0008D" w:rsidP="0098588D">
      <w:pPr>
        <w:spacing w:after="0"/>
        <w:jc w:val="center"/>
        <w:rPr>
          <w:rFonts w:cs="B Nazanin"/>
          <w:sz w:val="24"/>
          <w:szCs w:val="24"/>
          <w:rtl/>
          <w:lang w:bidi="ar-SA"/>
        </w:rPr>
      </w:pPr>
      <w:r w:rsidRPr="0082359F">
        <w:rPr>
          <w:rFonts w:cs="B Nazanin" w:hint="cs"/>
          <w:sz w:val="24"/>
          <w:szCs w:val="24"/>
          <w:rtl/>
          <w:lang w:bidi="ar-SA"/>
        </w:rPr>
        <w:t>دبیرخانه کشوری کاروفناوری</w:t>
      </w:r>
    </w:p>
    <w:p w:rsidR="00B0008D" w:rsidRPr="0082359F" w:rsidRDefault="00B0008D" w:rsidP="0098588D">
      <w:pPr>
        <w:spacing w:after="0"/>
        <w:jc w:val="center"/>
        <w:rPr>
          <w:rFonts w:cs="B Nazanin"/>
          <w:sz w:val="24"/>
          <w:szCs w:val="24"/>
          <w:rtl/>
          <w:lang w:bidi="ar-SA"/>
        </w:rPr>
      </w:pPr>
      <w:r w:rsidRPr="0082359F">
        <w:rPr>
          <w:rFonts w:cs="B Nazanin" w:hint="cs"/>
          <w:sz w:val="24"/>
          <w:szCs w:val="24"/>
          <w:rtl/>
          <w:lang w:bidi="ar-SA"/>
        </w:rPr>
        <w:t>فرم ارزشیابی فعالیت‌روز کارگاه در مدارس</w:t>
      </w: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4069"/>
        <w:gridCol w:w="5081"/>
        <w:gridCol w:w="997"/>
        <w:gridCol w:w="1297"/>
        <w:gridCol w:w="1290"/>
        <w:gridCol w:w="1224"/>
      </w:tblGrid>
      <w:tr w:rsidR="00B0008D" w:rsidRPr="0082359F" w:rsidTr="00B00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vMerge w:val="restart"/>
            <w:shd w:val="clear" w:color="auto" w:fill="FDE9D9" w:themeFill="accent6" w:themeFillTint="33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ar-SA"/>
              </w:rPr>
              <w:t>رئوس فعالیت ها</w:t>
            </w: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ی مورد ارزیابی</w:t>
            </w:r>
          </w:p>
        </w:tc>
        <w:tc>
          <w:tcPr>
            <w:tcW w:w="5176" w:type="dxa"/>
            <w:vMerge w:val="restart"/>
            <w:shd w:val="clear" w:color="auto" w:fill="FDE9D9" w:themeFill="accent6" w:themeFillTint="33"/>
          </w:tcPr>
          <w:p w:rsidR="00B0008D" w:rsidRPr="0082359F" w:rsidRDefault="00B0008D" w:rsidP="0098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  <w:lang w:bidi="ar-SA"/>
              </w:rPr>
              <w:t>توضیحات</w:t>
            </w:r>
          </w:p>
        </w:tc>
        <w:tc>
          <w:tcPr>
            <w:tcW w:w="4855" w:type="dxa"/>
            <w:gridSpan w:val="4"/>
            <w:shd w:val="clear" w:color="auto" w:fill="FDE9D9" w:themeFill="accent6" w:themeFillTint="33"/>
          </w:tcPr>
          <w:p w:rsidR="00B0008D" w:rsidRPr="0082359F" w:rsidRDefault="00B0008D" w:rsidP="009858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امتیاز</w:t>
            </w:r>
          </w:p>
        </w:tc>
      </w:tr>
      <w:tr w:rsidR="00B0008D" w:rsidRPr="0082359F" w:rsidTr="00B0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vMerge/>
            <w:shd w:val="clear" w:color="auto" w:fill="FDE9D9" w:themeFill="accent6" w:themeFillTint="33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5176" w:type="dxa"/>
            <w:vMerge/>
            <w:shd w:val="clear" w:color="auto" w:fill="FDE9D9" w:themeFill="accent6" w:themeFillTint="33"/>
          </w:tcPr>
          <w:p w:rsidR="00B0008D" w:rsidRPr="0082359F" w:rsidRDefault="00B0008D" w:rsidP="009858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003" w:type="dxa"/>
            <w:shd w:val="clear" w:color="auto" w:fill="FDE9D9" w:themeFill="accent6" w:themeFillTint="33"/>
            <w:vAlign w:val="center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حداکثر</w:t>
            </w:r>
          </w:p>
        </w:tc>
        <w:tc>
          <w:tcPr>
            <w:tcW w:w="1311" w:type="dxa"/>
            <w:shd w:val="clear" w:color="auto" w:fill="FDE9D9" w:themeFill="accent6" w:themeFillTint="33"/>
          </w:tcPr>
          <w:p w:rsidR="00B0008D" w:rsidRPr="0082359F" w:rsidRDefault="00B0008D" w:rsidP="0098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خود ارزیابی</w:t>
            </w:r>
          </w:p>
        </w:tc>
        <w:tc>
          <w:tcPr>
            <w:tcW w:w="1304" w:type="dxa"/>
            <w:shd w:val="clear" w:color="auto" w:fill="FDE9D9" w:themeFill="accent6" w:themeFillTint="33"/>
          </w:tcPr>
          <w:p w:rsidR="00B0008D" w:rsidRPr="0082359F" w:rsidRDefault="00B0008D" w:rsidP="0098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داور منطقه</w:t>
            </w:r>
          </w:p>
        </w:tc>
        <w:tc>
          <w:tcPr>
            <w:tcW w:w="1237" w:type="dxa"/>
            <w:shd w:val="clear" w:color="auto" w:fill="FDE9D9" w:themeFill="accent6" w:themeFillTint="33"/>
          </w:tcPr>
          <w:p w:rsidR="00B0008D" w:rsidRPr="0082359F" w:rsidRDefault="00B0008D" w:rsidP="0098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داور استان</w:t>
            </w:r>
          </w:p>
        </w:tc>
      </w:tr>
      <w:tr w:rsidR="00B0008D" w:rsidRPr="0082359F" w:rsidTr="00B000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shd w:val="clear" w:color="auto" w:fill="F2F2F2" w:themeFill="background1" w:themeFillShade="F2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جلسه هم اندیشی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مستندات مصور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B0008D" w:rsidRPr="0082359F" w:rsidTr="00B0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shd w:val="clear" w:color="auto" w:fill="DAEEF3" w:themeFill="accent5" w:themeFillTint="33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تجهیز کارگاه‌ مدرسه</w:t>
            </w: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5176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مستندات مصور و براساس پودمان و پروژه مورد تدریس</w:t>
            </w:r>
          </w:p>
        </w:tc>
        <w:tc>
          <w:tcPr>
            <w:tcW w:w="1003" w:type="dxa"/>
            <w:shd w:val="clear" w:color="auto" w:fill="DAEEF3" w:themeFill="accent5" w:themeFillTint="33"/>
            <w:vAlign w:val="center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60</w:t>
            </w:r>
          </w:p>
        </w:tc>
        <w:tc>
          <w:tcPr>
            <w:tcW w:w="1311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4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7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B0008D" w:rsidRPr="0082359F" w:rsidTr="00B0008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shd w:val="clear" w:color="auto" w:fill="F2F2F2" w:themeFill="background1" w:themeFillShade="F2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آموزش نکات ایمنی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مستندات مصور (کلی و پودمان خاص مورد تدریس)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B0008D" w:rsidRPr="0082359F" w:rsidTr="00B0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shd w:val="clear" w:color="auto" w:fill="DAEEF3" w:themeFill="accent5" w:themeFillTint="33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تهیه بروشورها و نصب پوسترها</w:t>
            </w:r>
          </w:p>
        </w:tc>
        <w:tc>
          <w:tcPr>
            <w:tcW w:w="5176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مستندات مصور (کلی)</w:t>
            </w:r>
          </w:p>
        </w:tc>
        <w:tc>
          <w:tcPr>
            <w:tcW w:w="1003" w:type="dxa"/>
            <w:shd w:val="clear" w:color="auto" w:fill="DAEEF3" w:themeFill="accent5" w:themeFillTint="33"/>
            <w:vAlign w:val="center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311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4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7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B0008D" w:rsidRPr="0082359F" w:rsidTr="00B0008D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shd w:val="clear" w:color="auto" w:fill="F2F2F2" w:themeFill="background1" w:themeFillShade="F2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نصب تجهیزات ایمنی و آموزش نحوه استفاده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مستندات مصور (کلی)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B0008D" w:rsidRPr="0082359F" w:rsidTr="00B0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shd w:val="clear" w:color="auto" w:fill="DAEEF3" w:themeFill="accent5" w:themeFillTint="33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نواختن زنگ کارگاه</w:t>
            </w:r>
          </w:p>
        </w:tc>
        <w:tc>
          <w:tcPr>
            <w:tcW w:w="5176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مستندات مصور (مشخص بودن عنوان برنامه در تصاویر)</w:t>
            </w:r>
          </w:p>
        </w:tc>
        <w:tc>
          <w:tcPr>
            <w:tcW w:w="1003" w:type="dxa"/>
            <w:shd w:val="clear" w:color="auto" w:fill="DAEEF3" w:themeFill="accent5" w:themeFillTint="33"/>
            <w:vAlign w:val="center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1311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4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7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B0008D" w:rsidRPr="0082359F" w:rsidTr="00B0008D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shd w:val="clear" w:color="auto" w:fill="F2F2F2" w:themeFill="background1" w:themeFillShade="F2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اجرای تدریس عملی</w:t>
            </w:r>
          </w:p>
        </w:tc>
        <w:tc>
          <w:tcPr>
            <w:tcW w:w="5176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تکمیل فرم شماره یک (حداکثر 10 صفحه)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100</w:t>
            </w:r>
          </w:p>
        </w:tc>
        <w:tc>
          <w:tcPr>
            <w:tcW w:w="1311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4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7" w:type="dxa"/>
            <w:shd w:val="clear" w:color="auto" w:fill="F2F2F2" w:themeFill="background1" w:themeFillShade="F2"/>
          </w:tcPr>
          <w:p w:rsidR="00B0008D" w:rsidRPr="0082359F" w:rsidRDefault="00B0008D" w:rsidP="009858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  <w:tr w:rsidR="00B0008D" w:rsidRPr="0082359F" w:rsidTr="00B000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dxa"/>
            <w:shd w:val="clear" w:color="auto" w:fill="DAEEF3" w:themeFill="accent5" w:themeFillTint="33"/>
            <w:vAlign w:val="center"/>
          </w:tcPr>
          <w:p w:rsidR="00B0008D" w:rsidRPr="0082359F" w:rsidRDefault="00B0008D" w:rsidP="0098588D">
            <w:pPr>
              <w:spacing w:line="276" w:lineRule="auto"/>
              <w:rPr>
                <w:rFonts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جمع</w:t>
            </w:r>
          </w:p>
        </w:tc>
        <w:tc>
          <w:tcPr>
            <w:tcW w:w="5176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003" w:type="dxa"/>
            <w:shd w:val="clear" w:color="auto" w:fill="DAEEF3" w:themeFill="accent5" w:themeFillTint="33"/>
            <w:vAlign w:val="center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82359F">
              <w:rPr>
                <w:rFonts w:cs="B Nazanin" w:hint="cs"/>
                <w:sz w:val="24"/>
                <w:szCs w:val="24"/>
                <w:rtl/>
                <w:lang w:bidi="ar-SA"/>
              </w:rPr>
              <w:t>200</w:t>
            </w:r>
          </w:p>
        </w:tc>
        <w:tc>
          <w:tcPr>
            <w:tcW w:w="1311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04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237" w:type="dxa"/>
            <w:shd w:val="clear" w:color="auto" w:fill="DAEEF3" w:themeFill="accent5" w:themeFillTint="33"/>
          </w:tcPr>
          <w:p w:rsidR="00B0008D" w:rsidRPr="0082359F" w:rsidRDefault="00B0008D" w:rsidP="009858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ar-SA"/>
              </w:rPr>
            </w:pPr>
          </w:p>
        </w:tc>
      </w:tr>
    </w:tbl>
    <w:p w:rsidR="00B0008D" w:rsidRPr="0082359F" w:rsidRDefault="00B0008D" w:rsidP="0098588D">
      <w:pPr>
        <w:spacing w:after="0"/>
        <w:jc w:val="center"/>
        <w:rPr>
          <w:rFonts w:cs="B Nazanin"/>
          <w:color w:val="C00000"/>
          <w:sz w:val="24"/>
          <w:szCs w:val="24"/>
          <w:rtl/>
        </w:rPr>
      </w:pPr>
      <w:r w:rsidRPr="0082359F">
        <w:rPr>
          <w:rFonts w:cs="B Nazanin" w:hint="cs"/>
          <w:color w:val="C00000"/>
          <w:sz w:val="24"/>
          <w:szCs w:val="24"/>
          <w:rtl/>
        </w:rPr>
        <w:t>اسامی مشارکت کنندگان فعال در اجرای برنامه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0008D" w:rsidRPr="0082359F" w:rsidTr="00B0008D">
        <w:trPr>
          <w:trHeight w:val="20"/>
        </w:trPr>
        <w:tc>
          <w:tcPr>
            <w:tcW w:w="7033" w:type="dxa"/>
          </w:tcPr>
          <w:p w:rsidR="00B0008D" w:rsidRPr="0082359F" w:rsidRDefault="00B0008D" w:rsidP="0098588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1-</w:t>
            </w:r>
          </w:p>
        </w:tc>
        <w:tc>
          <w:tcPr>
            <w:tcW w:w="7033" w:type="dxa"/>
          </w:tcPr>
          <w:p w:rsidR="00B0008D" w:rsidRPr="0082359F" w:rsidRDefault="00B0008D" w:rsidP="0098588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2-</w:t>
            </w:r>
          </w:p>
        </w:tc>
      </w:tr>
      <w:tr w:rsidR="00B0008D" w:rsidRPr="0082359F" w:rsidTr="00B0008D">
        <w:trPr>
          <w:trHeight w:val="20"/>
        </w:trPr>
        <w:tc>
          <w:tcPr>
            <w:tcW w:w="7033" w:type="dxa"/>
          </w:tcPr>
          <w:p w:rsidR="00B0008D" w:rsidRPr="0082359F" w:rsidRDefault="00B0008D" w:rsidP="0098588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3-</w:t>
            </w:r>
          </w:p>
        </w:tc>
        <w:tc>
          <w:tcPr>
            <w:tcW w:w="7033" w:type="dxa"/>
          </w:tcPr>
          <w:p w:rsidR="00B0008D" w:rsidRPr="0082359F" w:rsidRDefault="00B0008D" w:rsidP="0098588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4-</w:t>
            </w:r>
          </w:p>
        </w:tc>
      </w:tr>
    </w:tbl>
    <w:p w:rsidR="00B0008D" w:rsidRPr="0082359F" w:rsidRDefault="00B0008D" w:rsidP="0098588D">
      <w:pPr>
        <w:spacing w:after="0"/>
        <w:jc w:val="both"/>
        <w:rPr>
          <w:rFonts w:cs="B Nazanin"/>
          <w:sz w:val="24"/>
          <w:szCs w:val="24"/>
          <w:rtl/>
        </w:rPr>
      </w:pPr>
    </w:p>
    <w:p w:rsidR="00B0008D" w:rsidRPr="0082359F" w:rsidRDefault="00B0008D" w:rsidP="0098588D">
      <w:pPr>
        <w:spacing w:after="0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</w:r>
      <w:r w:rsidRPr="0082359F">
        <w:rPr>
          <w:rFonts w:cs="B Nazanin" w:hint="cs"/>
          <w:sz w:val="24"/>
          <w:szCs w:val="24"/>
          <w:rtl/>
        </w:rPr>
        <w:tab/>
        <w:t xml:space="preserve">مهر  و امضاء مدیر مدرسه </w:t>
      </w:r>
    </w:p>
    <w:p w:rsidR="00B0008D" w:rsidRPr="0082359F" w:rsidRDefault="00B0008D" w:rsidP="0098588D">
      <w:pPr>
        <w:spacing w:after="0"/>
        <w:jc w:val="both"/>
        <w:rPr>
          <w:rFonts w:cs="B Nazanin"/>
          <w:b/>
          <w:bCs/>
          <w:color w:val="FF0000"/>
          <w:sz w:val="24"/>
          <w:szCs w:val="24"/>
          <w:rtl/>
        </w:rPr>
        <w:sectPr w:rsidR="00B0008D" w:rsidRPr="0082359F" w:rsidSect="00B0008D">
          <w:pgSz w:w="16838" w:h="11906" w:orient="landscape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B0008D" w:rsidRPr="0082359F" w:rsidRDefault="00B0008D" w:rsidP="0098588D">
      <w:pPr>
        <w:spacing w:after="0"/>
        <w:jc w:val="both"/>
        <w:rPr>
          <w:rFonts w:cs="B Nazanin"/>
          <w:b/>
          <w:bCs/>
          <w:color w:val="FF0000"/>
          <w:sz w:val="24"/>
          <w:szCs w:val="24"/>
          <w:rtl/>
        </w:rPr>
      </w:pPr>
      <w:r w:rsidRPr="0082359F">
        <w:rPr>
          <w:rFonts w:cs="B Nazanin" w:hint="cs"/>
          <w:b/>
          <w:bCs/>
          <w:color w:val="FF0000"/>
          <w:sz w:val="24"/>
          <w:szCs w:val="24"/>
          <w:rtl/>
        </w:rPr>
        <w:lastRenderedPageBreak/>
        <w:t>تقویم اجرایی</w:t>
      </w:r>
    </w:p>
    <w:tbl>
      <w:tblPr>
        <w:tblStyle w:val="TableGrid"/>
        <w:bidiVisual/>
        <w:tblW w:w="9266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086"/>
        <w:gridCol w:w="8180"/>
      </w:tblGrid>
      <w:tr w:rsidR="00B0008D" w:rsidRPr="0082359F" w:rsidTr="00B0008D">
        <w:trPr>
          <w:trHeight w:val="153"/>
        </w:trPr>
        <w:tc>
          <w:tcPr>
            <w:tcW w:w="1086" w:type="dxa"/>
            <w:tcBorders>
              <w:right w:val="single" w:sz="2" w:space="0" w:color="auto"/>
            </w:tcBorders>
            <w:vAlign w:val="center"/>
          </w:tcPr>
          <w:p w:rsidR="00B0008D" w:rsidRPr="0082359F" w:rsidRDefault="00B0008D" w:rsidP="00985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آبان</w:t>
            </w:r>
          </w:p>
        </w:tc>
        <w:tc>
          <w:tcPr>
            <w:tcW w:w="8180" w:type="dxa"/>
            <w:tcBorders>
              <w:left w:val="single" w:sz="2" w:space="0" w:color="auto"/>
              <w:right w:val="single" w:sz="18" w:space="0" w:color="auto"/>
            </w:tcBorders>
          </w:tcPr>
          <w:p w:rsidR="00B0008D" w:rsidRPr="0082359F" w:rsidRDefault="00B0008D" w:rsidP="0098588D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ارسال شیوه نامه و فراخوان برنامه به استان‌ها</w:t>
            </w:r>
          </w:p>
        </w:tc>
      </w:tr>
      <w:tr w:rsidR="00B0008D" w:rsidRPr="0082359F" w:rsidTr="00B0008D">
        <w:trPr>
          <w:trHeight w:val="153"/>
        </w:trPr>
        <w:tc>
          <w:tcPr>
            <w:tcW w:w="1086" w:type="dxa"/>
            <w:tcBorders>
              <w:right w:val="single" w:sz="2" w:space="0" w:color="auto"/>
            </w:tcBorders>
            <w:vAlign w:val="center"/>
          </w:tcPr>
          <w:p w:rsidR="00B0008D" w:rsidRPr="0082359F" w:rsidRDefault="00B0008D" w:rsidP="00985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آذر</w:t>
            </w:r>
          </w:p>
        </w:tc>
        <w:tc>
          <w:tcPr>
            <w:tcW w:w="8180" w:type="dxa"/>
            <w:tcBorders>
              <w:left w:val="single" w:sz="2" w:space="0" w:color="auto"/>
              <w:right w:val="single" w:sz="18" w:space="0" w:color="auto"/>
            </w:tcBorders>
          </w:tcPr>
          <w:p w:rsidR="00B0008D" w:rsidRPr="0082359F" w:rsidRDefault="00B0008D" w:rsidP="0098588D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برگزاری روز کارگاه در مدارس، اجرای برنامه تدریس عملی</w:t>
            </w:r>
          </w:p>
        </w:tc>
      </w:tr>
      <w:tr w:rsidR="00B0008D" w:rsidRPr="0082359F" w:rsidTr="00B0008D">
        <w:trPr>
          <w:trHeight w:val="153"/>
        </w:trPr>
        <w:tc>
          <w:tcPr>
            <w:tcW w:w="1086" w:type="dxa"/>
            <w:tcBorders>
              <w:right w:val="single" w:sz="2" w:space="0" w:color="auto"/>
            </w:tcBorders>
            <w:vAlign w:val="center"/>
          </w:tcPr>
          <w:p w:rsidR="00B0008D" w:rsidRPr="0082359F" w:rsidRDefault="00B0008D" w:rsidP="00985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دی</w:t>
            </w:r>
          </w:p>
        </w:tc>
        <w:tc>
          <w:tcPr>
            <w:tcW w:w="8180" w:type="dxa"/>
            <w:tcBorders>
              <w:left w:val="single" w:sz="2" w:space="0" w:color="auto"/>
              <w:right w:val="single" w:sz="18" w:space="0" w:color="auto"/>
            </w:tcBorders>
          </w:tcPr>
          <w:p w:rsidR="00B0008D" w:rsidRPr="0082359F" w:rsidRDefault="00B0008D" w:rsidP="0098588D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اجرای برنامه تدریس عملی</w:t>
            </w:r>
          </w:p>
        </w:tc>
      </w:tr>
      <w:tr w:rsidR="00B0008D" w:rsidRPr="0082359F" w:rsidTr="00B0008D">
        <w:trPr>
          <w:trHeight w:val="153"/>
        </w:trPr>
        <w:tc>
          <w:tcPr>
            <w:tcW w:w="1086" w:type="dxa"/>
            <w:tcBorders>
              <w:right w:val="single" w:sz="2" w:space="0" w:color="auto"/>
            </w:tcBorders>
            <w:vAlign w:val="center"/>
          </w:tcPr>
          <w:p w:rsidR="00B0008D" w:rsidRPr="0082359F" w:rsidRDefault="00B0008D" w:rsidP="00985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بهمن</w:t>
            </w:r>
          </w:p>
        </w:tc>
        <w:tc>
          <w:tcPr>
            <w:tcW w:w="8180" w:type="dxa"/>
            <w:tcBorders>
              <w:left w:val="single" w:sz="2" w:space="0" w:color="auto"/>
              <w:right w:val="single" w:sz="18" w:space="0" w:color="auto"/>
            </w:tcBorders>
          </w:tcPr>
          <w:p w:rsidR="00B0008D" w:rsidRPr="0082359F" w:rsidRDefault="00B0008D" w:rsidP="0098588D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جمع</w:t>
            </w:r>
            <w:r w:rsidRPr="0082359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آوری</w:t>
            </w:r>
            <w:r w:rsidRPr="0082359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</w:t>
            </w:r>
            <w:r w:rsidRPr="0082359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داوری</w:t>
            </w:r>
            <w:r w:rsidRPr="0082359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مستندات</w:t>
            </w:r>
            <w:r w:rsidRPr="0082359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توسط</w:t>
            </w:r>
            <w:r w:rsidRPr="0082359F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سرگروه‌ مناطق</w:t>
            </w:r>
          </w:p>
        </w:tc>
      </w:tr>
      <w:tr w:rsidR="00B0008D" w:rsidRPr="0082359F" w:rsidTr="00B0008D">
        <w:trPr>
          <w:trHeight w:val="153"/>
        </w:trPr>
        <w:tc>
          <w:tcPr>
            <w:tcW w:w="1086" w:type="dxa"/>
            <w:tcBorders>
              <w:right w:val="single" w:sz="2" w:space="0" w:color="auto"/>
            </w:tcBorders>
            <w:vAlign w:val="center"/>
          </w:tcPr>
          <w:p w:rsidR="00B0008D" w:rsidRPr="0082359F" w:rsidRDefault="00B0008D" w:rsidP="00985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اسفند</w:t>
            </w:r>
          </w:p>
        </w:tc>
        <w:tc>
          <w:tcPr>
            <w:tcW w:w="8180" w:type="dxa"/>
            <w:tcBorders>
              <w:left w:val="single" w:sz="2" w:space="0" w:color="auto"/>
              <w:right w:val="single" w:sz="18" w:space="0" w:color="auto"/>
            </w:tcBorders>
          </w:tcPr>
          <w:p w:rsidR="00B0008D" w:rsidRPr="0082359F" w:rsidRDefault="00B0008D" w:rsidP="0098588D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جمع آوری و داوری مستندات توسط سرگروه‌ استان‌ها و ارسال برترین ها به دبیرخانه</w:t>
            </w:r>
          </w:p>
        </w:tc>
      </w:tr>
      <w:tr w:rsidR="00B0008D" w:rsidRPr="0082359F" w:rsidTr="00B0008D">
        <w:trPr>
          <w:trHeight w:val="603"/>
        </w:trPr>
        <w:tc>
          <w:tcPr>
            <w:tcW w:w="1086" w:type="dxa"/>
            <w:tcBorders>
              <w:right w:val="single" w:sz="2" w:space="0" w:color="auto"/>
            </w:tcBorders>
            <w:vAlign w:val="center"/>
          </w:tcPr>
          <w:p w:rsidR="00B0008D" w:rsidRPr="0082359F" w:rsidRDefault="00B0008D" w:rsidP="00985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اردیبهشت</w:t>
            </w:r>
          </w:p>
        </w:tc>
        <w:tc>
          <w:tcPr>
            <w:tcW w:w="8180" w:type="dxa"/>
            <w:tcBorders>
              <w:left w:val="single" w:sz="2" w:space="0" w:color="auto"/>
              <w:right w:val="single" w:sz="18" w:space="0" w:color="auto"/>
            </w:tcBorders>
          </w:tcPr>
          <w:p w:rsidR="00B0008D" w:rsidRPr="0082359F" w:rsidRDefault="00B0008D" w:rsidP="0098588D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داوری مستندات استان ها و معرفی برترین ها به دفتر آموزش دوره اول متوسطه</w:t>
            </w:r>
          </w:p>
        </w:tc>
      </w:tr>
      <w:tr w:rsidR="00B0008D" w:rsidRPr="0082359F" w:rsidTr="00B0008D">
        <w:trPr>
          <w:trHeight w:val="153"/>
        </w:trPr>
        <w:tc>
          <w:tcPr>
            <w:tcW w:w="1086" w:type="dxa"/>
            <w:tcBorders>
              <w:right w:val="single" w:sz="2" w:space="0" w:color="auto"/>
            </w:tcBorders>
            <w:vAlign w:val="center"/>
          </w:tcPr>
          <w:p w:rsidR="00B0008D" w:rsidRPr="0082359F" w:rsidRDefault="00B0008D" w:rsidP="009858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sz w:val="24"/>
                <w:szCs w:val="24"/>
                <w:rtl/>
              </w:rPr>
              <w:t>خرداد</w:t>
            </w:r>
          </w:p>
        </w:tc>
        <w:tc>
          <w:tcPr>
            <w:tcW w:w="8180" w:type="dxa"/>
            <w:tcBorders>
              <w:left w:val="single" w:sz="2" w:space="0" w:color="auto"/>
              <w:right w:val="single" w:sz="18" w:space="0" w:color="auto"/>
            </w:tcBorders>
          </w:tcPr>
          <w:p w:rsidR="00B0008D" w:rsidRPr="0082359F" w:rsidRDefault="00B0008D" w:rsidP="0098588D">
            <w:pPr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82359F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اعلام رتبه های برتر کشوری، ارسال مستندات نمونه به استان ها و بارگذاری در سایت دبیرخانه</w:t>
            </w:r>
          </w:p>
        </w:tc>
      </w:tr>
    </w:tbl>
    <w:p w:rsidR="00B0008D" w:rsidRPr="0082359F" w:rsidRDefault="00B0008D" w:rsidP="0098588D">
      <w:pPr>
        <w:tabs>
          <w:tab w:val="left" w:pos="11220"/>
        </w:tabs>
        <w:spacing w:after="0"/>
        <w:jc w:val="both"/>
        <w:rPr>
          <w:rFonts w:cs="B Nazanin"/>
          <w:sz w:val="24"/>
          <w:szCs w:val="24"/>
          <w:rtl/>
        </w:rPr>
      </w:pPr>
    </w:p>
    <w:p w:rsidR="00B0008D" w:rsidRPr="0082359F" w:rsidRDefault="00B0008D" w:rsidP="0098588D">
      <w:pPr>
        <w:tabs>
          <w:tab w:val="left" w:pos="11220"/>
        </w:tabs>
        <w:spacing w:after="0"/>
        <w:jc w:val="both"/>
        <w:rPr>
          <w:rFonts w:cs="B Nazanin"/>
          <w:sz w:val="24"/>
          <w:szCs w:val="24"/>
          <w:rtl/>
        </w:rPr>
      </w:pPr>
      <w:r w:rsidRPr="0082359F">
        <w:rPr>
          <w:rFonts w:cs="B Nazanin" w:hint="cs"/>
          <w:sz w:val="24"/>
          <w:szCs w:val="24"/>
          <w:rtl/>
        </w:rPr>
        <w:t xml:space="preserve">فایل های  </w:t>
      </w:r>
      <w:r w:rsidRPr="0082359F">
        <w:rPr>
          <w:rFonts w:cs="B Nazanin"/>
          <w:sz w:val="24"/>
          <w:szCs w:val="24"/>
        </w:rPr>
        <w:t>Word</w:t>
      </w:r>
      <w:r w:rsidRPr="0082359F">
        <w:rPr>
          <w:rFonts w:cs="B Nazanin" w:hint="cs"/>
          <w:sz w:val="24"/>
          <w:szCs w:val="24"/>
          <w:rtl/>
        </w:rPr>
        <w:t xml:space="preserve"> و </w:t>
      </w:r>
      <w:r w:rsidRPr="0082359F">
        <w:rPr>
          <w:rFonts w:cs="B Nazanin"/>
          <w:sz w:val="24"/>
          <w:szCs w:val="24"/>
        </w:rPr>
        <w:t>Excel</w:t>
      </w:r>
      <w:r w:rsidRPr="0082359F">
        <w:rPr>
          <w:rFonts w:cs="B Nazanin" w:hint="cs"/>
          <w:sz w:val="24"/>
          <w:szCs w:val="24"/>
          <w:rtl/>
        </w:rPr>
        <w:t xml:space="preserve"> مربوط به فرم های ارزیابی و گزارش نویسی در سایت دبیرخانه به نشانی </w:t>
      </w:r>
      <w:hyperlink r:id="rId9" w:history="1">
        <w:r w:rsidRPr="0082359F">
          <w:rPr>
            <w:rStyle w:val="Hyperlink"/>
            <w:rFonts w:cs="B Nazanin"/>
            <w:sz w:val="24"/>
            <w:szCs w:val="24"/>
          </w:rPr>
          <w:t>http://tec.gam1.medu.ir</w:t>
        </w:r>
      </w:hyperlink>
      <w:r w:rsidRPr="0082359F">
        <w:rPr>
          <w:rFonts w:cs="B Nazanin"/>
          <w:sz w:val="24"/>
          <w:szCs w:val="24"/>
        </w:rPr>
        <w:t xml:space="preserve"> </w:t>
      </w:r>
      <w:r w:rsidRPr="0082359F">
        <w:rPr>
          <w:rFonts w:cs="B Nazanin" w:hint="cs"/>
          <w:sz w:val="24"/>
          <w:szCs w:val="24"/>
          <w:rtl/>
        </w:rPr>
        <w:t xml:space="preserve">بارگزاری گردید. </w:t>
      </w:r>
    </w:p>
    <w:tbl>
      <w:tblPr>
        <w:tblpPr w:leftFromText="180" w:rightFromText="180" w:vertAnchor="page" w:horzAnchor="margin" w:tblpXSpec="right" w:tblpY="1321"/>
        <w:bidiVisual/>
        <w:tblW w:w="5000" w:type="pct"/>
        <w:tblLook w:val="04A0" w:firstRow="1" w:lastRow="0" w:firstColumn="1" w:lastColumn="0" w:noHBand="0" w:noVBand="1"/>
      </w:tblPr>
      <w:tblGrid>
        <w:gridCol w:w="90"/>
        <w:gridCol w:w="939"/>
        <w:gridCol w:w="4096"/>
        <w:gridCol w:w="4513"/>
      </w:tblGrid>
      <w:tr w:rsidR="00B0008D" w:rsidRPr="0082359F" w:rsidTr="0098588D">
        <w:trPr>
          <w:cantSplit/>
          <w:trHeight w:val="3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جدول پیشنهادی  تجهیزات کارگاه‌ مدارس متوسطه اول در ارتباط با درس کار و فناوری </w:t>
            </w:r>
          </w:p>
        </w:tc>
      </w:tr>
      <w:tr w:rsidR="00B0008D" w:rsidRPr="0082359F" w:rsidTr="0098588D">
        <w:trPr>
          <w:gridBefore w:val="1"/>
          <w:wBefore w:w="47" w:type="pct"/>
          <w:cantSplit/>
          <w:trHeight w:val="685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عنوان تجهیزات</w:t>
            </w:r>
            <w:r w:rsidRPr="0082359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، </w:t>
            </w:r>
            <w:r w:rsidRPr="0082359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ابزار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مشخصات فنی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98588D">
              <w:rPr>
                <w:rFonts w:cs="B Nazani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فضای کارگاهی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98588D">
              <w:rPr>
                <w:rFonts w:cs="B Nazani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میز کار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ترجیاً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 گیره دار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98588D">
              <w:rPr>
                <w:rFonts w:cs="B Nazani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سوهان آهن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انواع سوهان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98588D">
              <w:rPr>
                <w:rFonts w:cs="B Nazani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سنبه نشان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98588D">
              <w:rPr>
                <w:rFonts w:cs="B Nazani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سوزن خط کش 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98588D">
              <w:rPr>
                <w:rFonts w:cs="B Nazani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گونیای فلز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فولادی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98588D">
              <w:rPr>
                <w:rFonts w:cs="B Nazani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دم باریک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98588D">
              <w:rPr>
                <w:rFonts w:cs="B Nazani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خط کش فلزی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فولادی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کمان اره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آهن بر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دریل دستی و آچار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دستگاه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 پرچ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قیچی دستی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ورق بر, فولادی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چکش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فولادی 200 - 300 گرمی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پیچ گوشتی دو سو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در اندازه های مختلف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پیچ گوشتی چهار سو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در اندازه های مختلف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منبع تغذیه دیجیتال آزمایشگاهی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صفر تا 30 ولت (14 آمپر)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17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سیم چین کوچک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مناسب برای تعمیرات الکتریکی 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18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سیم لخت کن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دستی 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19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انبردست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20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پنس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21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هویه وپایه هویه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 وات60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مالتی متر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دیجیتال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قیچی خیاطی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دور بین دیجیتال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دوربین دیجیتال</w:t>
            </w: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لوله بر(جهت لوله پلاستیکی)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مینی دریل وسه نظام 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برای مته شماره 1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27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دستکش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ایمنی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28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برد برد 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آزمایشگاه سفید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29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آداپتور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متغیر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30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تیغ اره آهن بر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فولادی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مته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از تمام اندازه ها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میخ پرچ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 5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میلی متری و  1سانتی متری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سیم لحیم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روغن لحیم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قوطی کوچک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ماسک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سنباده پارچه ای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37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سوزن پلاستیکی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بسته شش تایی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38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جعبه نگهداری جوجه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پلاستیکی    60*70 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سانتیمتری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39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سرپیچ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آویز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40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فاز متر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آب خوری کله قندی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 xml:space="preserve"> 3-2 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لیتری</w:t>
            </w:r>
            <w:r w:rsidRPr="0082359F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آب پاش 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4 لیتری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دان خوری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زیر گلدان پلاستیکی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آکواریوم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شیشه ای 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پمپ هوا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پمپ هوا - شیلنگ ها - شیر کنترل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بخاری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مخصوص آکواریوم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47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سطل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4 لیتری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48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نقشه های پرینت شده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نقشه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49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اره ظریف بر چوب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اره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50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سوهان چوب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در انواع مختلف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کمان اره مویی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اره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آچار لوله گیر (شلاقی)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آچار فرانسه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  <w:rtl/>
              </w:rPr>
              <w:t>کپسول پ</w:t>
            </w:r>
            <w:r w:rsidRPr="0082359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359F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82359F">
              <w:rPr>
                <w:rFonts w:cs="B Nazanin"/>
                <w:sz w:val="24"/>
                <w:szCs w:val="24"/>
                <w:rtl/>
              </w:rPr>
              <w:t xml:space="preserve"> ن</w:t>
            </w:r>
            <w:r w:rsidRPr="0082359F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2359F">
              <w:rPr>
                <w:rFonts w:cs="B Nazanin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برس سیمی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روغن دان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فلزی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57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شاقول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58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تیشه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بنایی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59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متر فلزی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متر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60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ریسمان کار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شمشه آهنی یا آلومینیمی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آهنی یا فولادی</w:t>
            </w: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استنبلی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در اندازه 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سرند(الک)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در اندازه 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ماله اندود کاری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در اندازه 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کاردک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در اندازه های مختلف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فشارسنج باد تایر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67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زنجیر چرخ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خودرو سواری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68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 xml:space="preserve">ترازوی دیجیتالی توزین 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جهت توزین وزن انسان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69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نوار مدرج دیواری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جهت اندازه گیری قد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70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متر پارچه ای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برای اندازه گیری دور بازو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پر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گ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ار فلزی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دستگاه برش حرارتی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دستی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کولیس ورنیه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شیر اهرمی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کوچک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شیر مخلوطی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کوچک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شیر دنباله کوتاه 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برنجی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77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ماکت برش خورده موتور خودرو</w:t>
            </w: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ماکت 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78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فیوز خودرو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جهت معرفی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79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قلم مو</w:t>
            </w: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در اندازه متوسط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80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ماکت انواع چوبها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ماکت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نقشه های مورد نیاز پروژ ها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نقشه 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وسایل ترسیم نقشه 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برای نمایش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83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شن کش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فلزی با دسته 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84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آبپاش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پلاستکی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85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کج بیل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86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جعبه کشت گل و گیاه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چوبی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87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قیچی باغبانی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88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چاقوی باغبانی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89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لوازم خیاطی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مخصوص خیاطی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90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مشتی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مخصوص اره مویی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91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کمان گیر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مخصوص اره مویی</w:t>
            </w:r>
          </w:p>
        </w:tc>
      </w:tr>
      <w:tr w:rsidR="00B0008D" w:rsidRPr="0082359F" w:rsidTr="0098588D">
        <w:trPr>
          <w:gridBefore w:val="1"/>
          <w:wBefore w:w="47" w:type="pct"/>
          <w:trHeight w:val="34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sz w:val="24"/>
                <w:szCs w:val="24"/>
              </w:rPr>
            </w:pPr>
            <w:r w:rsidRPr="0082359F">
              <w:rPr>
                <w:rFonts w:cs="B Nazanin"/>
                <w:sz w:val="24"/>
                <w:szCs w:val="24"/>
              </w:rPr>
              <w:t>92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اجاق گاز</w:t>
            </w:r>
          </w:p>
        </w:tc>
        <w:tc>
          <w:tcPr>
            <w:tcW w:w="2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معمولی</w:t>
            </w:r>
          </w:p>
        </w:tc>
      </w:tr>
    </w:tbl>
    <w:p w:rsidR="00B0008D" w:rsidRPr="0082359F" w:rsidRDefault="00B0008D" w:rsidP="0098588D">
      <w:pPr>
        <w:bidi w:val="0"/>
        <w:spacing w:after="0" w:line="240" w:lineRule="auto"/>
        <w:jc w:val="center"/>
        <w:rPr>
          <w:rFonts w:cs="B Nazanin"/>
          <w:color w:val="FF0000"/>
          <w:sz w:val="24"/>
          <w:szCs w:val="24"/>
          <w:rtl/>
        </w:rPr>
      </w:pPr>
      <w:r w:rsidRPr="0082359F">
        <w:rPr>
          <w:rFonts w:cs="B Nazanin" w:hint="cs"/>
          <w:color w:val="FF0000"/>
          <w:sz w:val="24"/>
          <w:szCs w:val="24"/>
          <w:rtl/>
        </w:rPr>
        <w:t>نکته:</w:t>
      </w:r>
    </w:p>
    <w:p w:rsidR="00B0008D" w:rsidRPr="0082359F" w:rsidRDefault="00B0008D" w:rsidP="0098588D">
      <w:pPr>
        <w:bidi w:val="0"/>
        <w:spacing w:after="0" w:line="240" w:lineRule="auto"/>
        <w:jc w:val="center"/>
        <w:rPr>
          <w:sz w:val="24"/>
          <w:szCs w:val="24"/>
        </w:rPr>
      </w:pPr>
      <w:r w:rsidRPr="0082359F">
        <w:rPr>
          <w:rFonts w:cs="B Nazanin" w:hint="cs"/>
          <w:color w:val="FF0000"/>
          <w:sz w:val="24"/>
          <w:szCs w:val="24"/>
          <w:rtl/>
        </w:rPr>
        <w:t>تجهیزات فوق الذکر مربوط به تمام پودمان های کتب سه پایه کار و فناوری می باشد و ممکن است یک دبیر بنابر شرایط نیمه تجویزی برخی پودمان ها نیاز به خرید تمام تجهیزات جدول را احساس نکند و صرفا به تهیه لوازم و تجهیزات مورد نیاز خود اقدام نماید</w:t>
      </w:r>
      <w:r w:rsidRPr="0082359F">
        <w:rPr>
          <w:sz w:val="24"/>
          <w:szCs w:val="24"/>
        </w:rPr>
        <w:br w:type="page"/>
      </w:r>
    </w:p>
    <w:tbl>
      <w:tblPr>
        <w:tblpPr w:leftFromText="180" w:rightFromText="180" w:vertAnchor="page" w:horzAnchor="margin" w:tblpXSpec="center" w:tblpY="1591"/>
        <w:bidiVisual/>
        <w:tblW w:w="5000" w:type="pct"/>
        <w:tblLook w:val="04A0" w:firstRow="1" w:lastRow="0" w:firstColumn="1" w:lastColumn="0" w:noHBand="0" w:noVBand="1"/>
      </w:tblPr>
      <w:tblGrid>
        <w:gridCol w:w="672"/>
        <w:gridCol w:w="4282"/>
        <w:gridCol w:w="4684"/>
      </w:tblGrid>
      <w:tr w:rsidR="00B0008D" w:rsidRPr="0082359F" w:rsidTr="0098588D">
        <w:trPr>
          <w:trHeight w:val="2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0008D" w:rsidRPr="0098588D" w:rsidRDefault="00B0008D" w:rsidP="0098588D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98588D"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جدول پیشنهادی تجهیزات سایت رایانه ای‌ مدارس متوسطه اول در ارتباط با درس کار و فناوری 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عنوان تجهیزات</w:t>
            </w:r>
            <w:r w:rsidRPr="0082359F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</w:t>
            </w:r>
            <w:r w:rsidRPr="0082359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ابزار</w:t>
            </w:r>
          </w:p>
        </w:tc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>مشخصات فنی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اتاق رایانه (سایت)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استاندارد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رایانه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قابلیت ویندوز 7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اینترنت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پر سرعت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پرینتر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ویدئو پروژکتور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تخته وایت برد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معمولی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Flip Boom Doodle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(انیمیشن ساز)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Photo Collage Max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Quick Time Player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4C6245" w:rsidRDefault="004C6245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Big soft Total Video convertor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4C6245" w:rsidRDefault="004C6245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windows Movie Maker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4C6245" w:rsidRDefault="004C6245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Audio Editor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4C6245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4C6245">
              <w:rPr>
                <w:rFonts w:cs="B Nazani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E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-</w:t>
            </w:r>
            <w:r w:rsidRPr="0082359F">
              <w:rPr>
                <w:rFonts w:cs="B Nazanin"/>
                <w:color w:val="000000"/>
                <w:sz w:val="24"/>
                <w:szCs w:val="24"/>
              </w:rPr>
              <w:t>DRAW MAX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4C6245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4C6245">
              <w:rPr>
                <w:rFonts w:cs="B Nazani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BRICS CAD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(ترسیم با رایانه) 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4C6245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4C6245">
              <w:rPr>
                <w:rFonts w:cs="B Nazani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507CD2">
            <w:pPr>
              <w:bidi w:val="0"/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  <w:r w:rsidRPr="0082359F">
              <w:rPr>
                <w:rFonts w:cs="B Nazanin"/>
                <w:sz w:val="24"/>
                <w:szCs w:val="24"/>
              </w:rPr>
              <w:t>Interactive physics</w:t>
            </w:r>
          </w:p>
        </w:tc>
      </w:tr>
      <w:tr w:rsidR="00B0008D" w:rsidRPr="0082359F" w:rsidTr="0098588D">
        <w:trPr>
          <w:trHeight w:val="283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2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  <w:rtl/>
              </w:rPr>
              <w:t>نصب نرم افزار</w:t>
            </w:r>
          </w:p>
        </w:tc>
        <w:tc>
          <w:tcPr>
            <w:tcW w:w="2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08D" w:rsidRPr="0082359F" w:rsidRDefault="00B0008D" w:rsidP="0098588D">
            <w:pPr>
              <w:spacing w:after="0"/>
              <w:rPr>
                <w:rFonts w:cs="B Nazanin"/>
                <w:color w:val="000000"/>
                <w:sz w:val="24"/>
                <w:szCs w:val="24"/>
              </w:rPr>
            </w:pPr>
            <w:r w:rsidRPr="0082359F">
              <w:rPr>
                <w:rFonts w:cs="B Nazanin"/>
                <w:color w:val="000000"/>
                <w:sz w:val="24"/>
                <w:szCs w:val="24"/>
              </w:rPr>
              <w:t>Scratch</w:t>
            </w:r>
            <w:r w:rsidRPr="0082359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(بازی رایانه ای)</w:t>
            </w:r>
            <w:r w:rsidRPr="0082359F">
              <w:rPr>
                <w:rFonts w:cs="B Nazanin"/>
                <w:color w:val="000000"/>
                <w:sz w:val="24"/>
                <w:szCs w:val="24"/>
              </w:rPr>
              <w:t> </w:t>
            </w:r>
          </w:p>
        </w:tc>
      </w:tr>
    </w:tbl>
    <w:p w:rsidR="00B0008D" w:rsidRPr="0082359F" w:rsidRDefault="00B0008D" w:rsidP="0098588D">
      <w:pPr>
        <w:bidi w:val="0"/>
        <w:spacing w:after="0"/>
        <w:rPr>
          <w:sz w:val="24"/>
          <w:szCs w:val="24"/>
        </w:rPr>
      </w:pPr>
    </w:p>
    <w:p w:rsidR="00B0008D" w:rsidRPr="0082359F" w:rsidRDefault="00B0008D" w:rsidP="0098588D">
      <w:pPr>
        <w:bidi w:val="0"/>
        <w:spacing w:after="0"/>
        <w:rPr>
          <w:rFonts w:asciiTheme="minorHAnsi" w:eastAsiaTheme="minorHAnsi" w:hAnsiTheme="minorHAnsi" w:cs="B Nazanin"/>
          <w:color w:val="FF0000"/>
          <w:sz w:val="24"/>
          <w:szCs w:val="24"/>
          <w:rtl/>
        </w:rPr>
      </w:pPr>
    </w:p>
    <w:p w:rsidR="00C065E0" w:rsidRDefault="00C065E0" w:rsidP="0098588D">
      <w:pPr>
        <w:pStyle w:val="ListParagraph"/>
        <w:spacing w:after="0" w:line="240" w:lineRule="auto"/>
        <w:ind w:left="0"/>
        <w:rPr>
          <w:rFonts w:cs="B Nazanin"/>
          <w:color w:val="FF0000"/>
          <w:sz w:val="24"/>
          <w:szCs w:val="24"/>
          <w:rtl/>
        </w:rPr>
      </w:pPr>
      <w:bookmarkStart w:id="0" w:name="_GoBack"/>
      <w:bookmarkEnd w:id="0"/>
    </w:p>
    <w:p w:rsidR="0098588D" w:rsidRDefault="0098588D" w:rsidP="0098588D">
      <w:pPr>
        <w:pStyle w:val="ListParagraph"/>
        <w:spacing w:after="0" w:line="240" w:lineRule="auto"/>
        <w:ind w:left="0"/>
        <w:rPr>
          <w:rFonts w:cs="B Nazanin"/>
          <w:color w:val="FF0000"/>
          <w:sz w:val="24"/>
          <w:szCs w:val="24"/>
          <w:rtl/>
        </w:rPr>
      </w:pPr>
    </w:p>
    <w:p w:rsidR="0098588D" w:rsidRDefault="0098588D" w:rsidP="0098588D">
      <w:pPr>
        <w:pStyle w:val="ListParagraph"/>
        <w:spacing w:after="0" w:line="240" w:lineRule="auto"/>
        <w:ind w:left="0"/>
        <w:rPr>
          <w:rFonts w:cs="B Nazanin"/>
          <w:color w:val="FF0000"/>
          <w:sz w:val="24"/>
          <w:szCs w:val="24"/>
          <w:rtl/>
        </w:rPr>
      </w:pPr>
    </w:p>
    <w:p w:rsidR="0098588D" w:rsidRPr="0082359F" w:rsidRDefault="0098588D" w:rsidP="0098588D">
      <w:pPr>
        <w:pStyle w:val="ListParagraph"/>
        <w:spacing w:after="0" w:line="240" w:lineRule="auto"/>
        <w:ind w:left="0"/>
        <w:rPr>
          <w:rFonts w:cs="B Nazanin"/>
          <w:color w:val="FF0000"/>
          <w:sz w:val="24"/>
          <w:szCs w:val="24"/>
          <w:rtl/>
        </w:rPr>
      </w:pPr>
    </w:p>
    <w:p w:rsidR="007E243E" w:rsidRPr="0098588D" w:rsidRDefault="007E243E" w:rsidP="0098588D">
      <w:pPr>
        <w:shd w:val="clear" w:color="auto" w:fill="FFFFFF"/>
        <w:spacing w:after="120" w:line="192" w:lineRule="auto"/>
        <w:jc w:val="center"/>
        <w:outlineLvl w:val="1"/>
        <w:rPr>
          <w:rFonts w:ascii="IranNastaliq" w:eastAsia="Times New Roman" w:hAnsi="IranNastaliq" w:cs="IranNastaliq"/>
          <w:color w:val="FF0000"/>
          <w:sz w:val="40"/>
          <w:szCs w:val="40"/>
          <w:rtl/>
        </w:rPr>
      </w:pPr>
      <w:r w:rsidRPr="0098588D">
        <w:rPr>
          <w:rFonts w:ascii="IranNastaliq" w:eastAsia="Times New Roman" w:hAnsi="IranNastaliq" w:cs="IranNastaliq" w:hint="cs"/>
          <w:color w:val="FF0000"/>
          <w:sz w:val="40"/>
          <w:szCs w:val="40"/>
          <w:rtl/>
        </w:rPr>
        <w:t>با تشکر</w:t>
      </w:r>
    </w:p>
    <w:p w:rsidR="007E243E" w:rsidRPr="0098588D" w:rsidRDefault="007E243E" w:rsidP="0098588D">
      <w:pPr>
        <w:shd w:val="clear" w:color="auto" w:fill="FFFFFF"/>
        <w:spacing w:after="120" w:line="192" w:lineRule="auto"/>
        <w:jc w:val="center"/>
        <w:outlineLvl w:val="1"/>
        <w:rPr>
          <w:rFonts w:ascii="IranNastaliq" w:eastAsia="Times New Roman" w:hAnsi="IranNastaliq" w:cs="IranNastaliq"/>
          <w:color w:val="FF0000"/>
          <w:sz w:val="40"/>
          <w:szCs w:val="40"/>
          <w:rtl/>
        </w:rPr>
      </w:pPr>
      <w:r w:rsidRPr="0098588D">
        <w:rPr>
          <w:rFonts w:ascii="IranNastaliq" w:eastAsia="Times New Roman" w:hAnsi="IranNastaliq" w:cs="IranNastaliq" w:hint="cs"/>
          <w:color w:val="FF0000"/>
          <w:sz w:val="40"/>
          <w:szCs w:val="40"/>
          <w:rtl/>
        </w:rPr>
        <w:t>دبیرخانه کشوری کار و فناوری</w:t>
      </w:r>
    </w:p>
    <w:p w:rsidR="007608F6" w:rsidRPr="0098588D" w:rsidRDefault="007608F6" w:rsidP="0098588D">
      <w:pPr>
        <w:shd w:val="clear" w:color="auto" w:fill="FFFFFF"/>
        <w:spacing w:after="120" w:line="192" w:lineRule="auto"/>
        <w:jc w:val="center"/>
        <w:outlineLvl w:val="1"/>
        <w:rPr>
          <w:rFonts w:ascii="IranNastaliq" w:eastAsia="Times New Roman" w:hAnsi="IranNastaliq" w:cs="IranNastaliq"/>
          <w:color w:val="FF0000"/>
          <w:sz w:val="40"/>
          <w:szCs w:val="40"/>
          <w:rtl/>
        </w:rPr>
      </w:pPr>
      <w:r w:rsidRPr="0098588D">
        <w:rPr>
          <w:rFonts w:ascii="IranNastaliq" w:eastAsia="Times New Roman" w:hAnsi="IranNastaliq" w:cs="IranNastaliq" w:hint="cs"/>
          <w:color w:val="FF0000"/>
          <w:sz w:val="40"/>
          <w:szCs w:val="40"/>
          <w:rtl/>
        </w:rPr>
        <w:t>98-1397</w:t>
      </w:r>
    </w:p>
    <w:sectPr w:rsidR="007608F6" w:rsidRPr="0098588D" w:rsidSect="009638B9">
      <w:footerReference w:type="defaul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2A" w:rsidRDefault="002D262A" w:rsidP="001A354B">
      <w:pPr>
        <w:spacing w:after="0" w:line="240" w:lineRule="auto"/>
      </w:pPr>
      <w:r>
        <w:separator/>
      </w:r>
    </w:p>
  </w:endnote>
  <w:endnote w:type="continuationSeparator" w:id="0">
    <w:p w:rsidR="002D262A" w:rsidRDefault="002D262A" w:rsidP="001A3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08750798"/>
      <w:docPartObj>
        <w:docPartGallery w:val="Page Numbers (Bottom of Page)"/>
        <w:docPartUnique/>
      </w:docPartObj>
    </w:sdtPr>
    <w:sdtEndPr/>
    <w:sdtContent>
      <w:p w:rsidR="00B0008D" w:rsidRDefault="00B00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245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B0008D" w:rsidRDefault="00B00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8649521"/>
      <w:docPartObj>
        <w:docPartGallery w:val="Page Numbers (Bottom of Page)"/>
        <w:docPartUnique/>
      </w:docPartObj>
    </w:sdtPr>
    <w:sdtEndPr/>
    <w:sdtContent>
      <w:p w:rsidR="00B0008D" w:rsidRDefault="00B00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245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:rsidR="00B0008D" w:rsidRDefault="00B00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2A" w:rsidRDefault="002D262A" w:rsidP="001A354B">
      <w:pPr>
        <w:spacing w:after="0" w:line="240" w:lineRule="auto"/>
      </w:pPr>
      <w:r>
        <w:separator/>
      </w:r>
    </w:p>
  </w:footnote>
  <w:footnote w:type="continuationSeparator" w:id="0">
    <w:p w:rsidR="002D262A" w:rsidRDefault="002D262A" w:rsidP="001A3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215F"/>
    <w:multiLevelType w:val="hybridMultilevel"/>
    <w:tmpl w:val="895284EC"/>
    <w:lvl w:ilvl="0" w:tplc="5FBC4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C13EA"/>
    <w:multiLevelType w:val="hybridMultilevel"/>
    <w:tmpl w:val="781AE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2148"/>
    <w:multiLevelType w:val="hybridMultilevel"/>
    <w:tmpl w:val="FFAE6026"/>
    <w:lvl w:ilvl="0" w:tplc="F4FE4672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D745BD9"/>
    <w:multiLevelType w:val="hybridMultilevel"/>
    <w:tmpl w:val="A69E6D96"/>
    <w:lvl w:ilvl="0" w:tplc="7D6C3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3DC2"/>
    <w:multiLevelType w:val="hybridMultilevel"/>
    <w:tmpl w:val="A69E6D96"/>
    <w:lvl w:ilvl="0" w:tplc="7D6C3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C2A64"/>
    <w:multiLevelType w:val="hybridMultilevel"/>
    <w:tmpl w:val="CFB28D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4DD8"/>
    <w:multiLevelType w:val="hybridMultilevel"/>
    <w:tmpl w:val="3676A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758FF"/>
    <w:multiLevelType w:val="hybridMultilevel"/>
    <w:tmpl w:val="C5C82660"/>
    <w:lvl w:ilvl="0" w:tplc="294CC5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60F"/>
    <w:multiLevelType w:val="hybridMultilevel"/>
    <w:tmpl w:val="DB806B76"/>
    <w:lvl w:ilvl="0" w:tplc="FC3AE0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135B"/>
    <w:multiLevelType w:val="hybridMultilevel"/>
    <w:tmpl w:val="7348F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4202E"/>
    <w:multiLevelType w:val="hybridMultilevel"/>
    <w:tmpl w:val="97181E02"/>
    <w:lvl w:ilvl="0" w:tplc="8848B8D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4B86"/>
    <w:multiLevelType w:val="hybridMultilevel"/>
    <w:tmpl w:val="27F67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04A8C"/>
    <w:multiLevelType w:val="hybridMultilevel"/>
    <w:tmpl w:val="7AFEC3D6"/>
    <w:lvl w:ilvl="0" w:tplc="6D48F86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420326"/>
    <w:multiLevelType w:val="hybridMultilevel"/>
    <w:tmpl w:val="21E23160"/>
    <w:lvl w:ilvl="0" w:tplc="B7E8D9C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03068C"/>
    <w:multiLevelType w:val="hybridMultilevel"/>
    <w:tmpl w:val="01C64342"/>
    <w:lvl w:ilvl="0" w:tplc="74B0F9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113D72"/>
    <w:multiLevelType w:val="hybridMultilevel"/>
    <w:tmpl w:val="08E481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871E9"/>
    <w:multiLevelType w:val="hybridMultilevel"/>
    <w:tmpl w:val="59E4D89E"/>
    <w:lvl w:ilvl="0" w:tplc="7D6C3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07C26"/>
    <w:multiLevelType w:val="hybridMultilevel"/>
    <w:tmpl w:val="1F24F4EA"/>
    <w:lvl w:ilvl="0" w:tplc="CEDEA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523D5"/>
    <w:multiLevelType w:val="hybridMultilevel"/>
    <w:tmpl w:val="DD5A5CA6"/>
    <w:lvl w:ilvl="0" w:tplc="0DB2B4E2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82C65"/>
    <w:multiLevelType w:val="hybridMultilevel"/>
    <w:tmpl w:val="A7CA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72ACA"/>
    <w:multiLevelType w:val="hybridMultilevel"/>
    <w:tmpl w:val="8482DA22"/>
    <w:lvl w:ilvl="0" w:tplc="1B169C2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02008"/>
    <w:multiLevelType w:val="hybridMultilevel"/>
    <w:tmpl w:val="FCAAAD2C"/>
    <w:lvl w:ilvl="0" w:tplc="C7A494D4">
      <w:numFmt w:val="bullet"/>
      <w:lvlText w:val="-"/>
      <w:lvlJc w:val="left"/>
      <w:pPr>
        <w:ind w:left="1636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7F9977DB"/>
    <w:multiLevelType w:val="hybridMultilevel"/>
    <w:tmpl w:val="988E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1"/>
  </w:num>
  <w:num w:numId="8">
    <w:abstractNumId w:val="20"/>
  </w:num>
  <w:num w:numId="9">
    <w:abstractNumId w:val="2"/>
  </w:num>
  <w:num w:numId="10">
    <w:abstractNumId w:val="14"/>
  </w:num>
  <w:num w:numId="11">
    <w:abstractNumId w:val="15"/>
  </w:num>
  <w:num w:numId="12">
    <w:abstractNumId w:val="16"/>
  </w:num>
  <w:num w:numId="13">
    <w:abstractNumId w:val="13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8"/>
  </w:num>
  <w:num w:numId="19">
    <w:abstractNumId w:val="22"/>
  </w:num>
  <w:num w:numId="20">
    <w:abstractNumId w:val="19"/>
  </w:num>
  <w:num w:numId="21">
    <w:abstractNumId w:val="6"/>
  </w:num>
  <w:num w:numId="22">
    <w:abstractNumId w:val="12"/>
  </w:num>
  <w:num w:numId="23">
    <w:abstractNumId w:val="17"/>
  </w:num>
  <w:num w:numId="24">
    <w:abstractNumId w:val="1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DC"/>
    <w:rsid w:val="00010A8D"/>
    <w:rsid w:val="00042A74"/>
    <w:rsid w:val="00050AAF"/>
    <w:rsid w:val="00062CFE"/>
    <w:rsid w:val="0009392D"/>
    <w:rsid w:val="000A1666"/>
    <w:rsid w:val="000A5BE1"/>
    <w:rsid w:val="000B5B50"/>
    <w:rsid w:val="001046B0"/>
    <w:rsid w:val="0012645B"/>
    <w:rsid w:val="00145AA6"/>
    <w:rsid w:val="0018211C"/>
    <w:rsid w:val="001A354B"/>
    <w:rsid w:val="002055BD"/>
    <w:rsid w:val="0021644A"/>
    <w:rsid w:val="00242048"/>
    <w:rsid w:val="00271A04"/>
    <w:rsid w:val="002C5B88"/>
    <w:rsid w:val="002D262A"/>
    <w:rsid w:val="002E1624"/>
    <w:rsid w:val="002E6D64"/>
    <w:rsid w:val="003341A4"/>
    <w:rsid w:val="00383007"/>
    <w:rsid w:val="003B2319"/>
    <w:rsid w:val="003E354A"/>
    <w:rsid w:val="00415270"/>
    <w:rsid w:val="00455BDF"/>
    <w:rsid w:val="004654B8"/>
    <w:rsid w:val="0046744A"/>
    <w:rsid w:val="0049634D"/>
    <w:rsid w:val="004A6957"/>
    <w:rsid w:val="004B74C2"/>
    <w:rsid w:val="004C6245"/>
    <w:rsid w:val="004D454D"/>
    <w:rsid w:val="00503BF6"/>
    <w:rsid w:val="00507CD2"/>
    <w:rsid w:val="005229D0"/>
    <w:rsid w:val="00596D09"/>
    <w:rsid w:val="005A47FE"/>
    <w:rsid w:val="005F1FFE"/>
    <w:rsid w:val="00600A21"/>
    <w:rsid w:val="006126EE"/>
    <w:rsid w:val="006242CA"/>
    <w:rsid w:val="0065373B"/>
    <w:rsid w:val="006B26A4"/>
    <w:rsid w:val="006F2AC9"/>
    <w:rsid w:val="00755237"/>
    <w:rsid w:val="007608F6"/>
    <w:rsid w:val="007669EE"/>
    <w:rsid w:val="007B4D11"/>
    <w:rsid w:val="007E243E"/>
    <w:rsid w:val="007E4C0C"/>
    <w:rsid w:val="007E5CD2"/>
    <w:rsid w:val="00812BB9"/>
    <w:rsid w:val="0082359F"/>
    <w:rsid w:val="00867A4D"/>
    <w:rsid w:val="00872383"/>
    <w:rsid w:val="008A4750"/>
    <w:rsid w:val="008D2E18"/>
    <w:rsid w:val="008F0310"/>
    <w:rsid w:val="008F6645"/>
    <w:rsid w:val="00950B1A"/>
    <w:rsid w:val="009638B9"/>
    <w:rsid w:val="009770B2"/>
    <w:rsid w:val="00981572"/>
    <w:rsid w:val="00981EAF"/>
    <w:rsid w:val="0098588D"/>
    <w:rsid w:val="009915CC"/>
    <w:rsid w:val="009C4CE0"/>
    <w:rsid w:val="00B0008D"/>
    <w:rsid w:val="00B114DC"/>
    <w:rsid w:val="00B14CBB"/>
    <w:rsid w:val="00B25BD3"/>
    <w:rsid w:val="00B40B3F"/>
    <w:rsid w:val="00B746A3"/>
    <w:rsid w:val="00BB3A2C"/>
    <w:rsid w:val="00BB3F90"/>
    <w:rsid w:val="00BB7A9A"/>
    <w:rsid w:val="00BE27EA"/>
    <w:rsid w:val="00C065E0"/>
    <w:rsid w:val="00C1260F"/>
    <w:rsid w:val="00C20CFA"/>
    <w:rsid w:val="00C42F68"/>
    <w:rsid w:val="00C72C5D"/>
    <w:rsid w:val="00C91E7C"/>
    <w:rsid w:val="00CD0348"/>
    <w:rsid w:val="00D4322A"/>
    <w:rsid w:val="00D45C0F"/>
    <w:rsid w:val="00D90AF2"/>
    <w:rsid w:val="00E7701F"/>
    <w:rsid w:val="00E9026C"/>
    <w:rsid w:val="00EC77FC"/>
    <w:rsid w:val="00F3035A"/>
    <w:rsid w:val="00F521C4"/>
    <w:rsid w:val="00FB7C2A"/>
    <w:rsid w:val="00FE1BA6"/>
    <w:rsid w:val="00FF3DCC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A624"/>
  <w15:docId w15:val="{891F0DDB-B152-47F0-9912-8C07B1B2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4DC"/>
    <w:pPr>
      <w:bidi/>
    </w:pPr>
    <w:rPr>
      <w:rFonts w:ascii="Calibri" w:eastAsia="Calibri" w:hAnsi="Calibri" w:cs="Arial"/>
    </w:rPr>
  </w:style>
  <w:style w:type="paragraph" w:styleId="Heading3">
    <w:name w:val="heading 3"/>
    <w:basedOn w:val="Normal"/>
    <w:link w:val="Heading3Char"/>
    <w:uiPriority w:val="9"/>
    <w:qFormat/>
    <w:rsid w:val="000A166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9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BB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A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4B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0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5BD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A166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MediumShading1-Accent3">
    <w:name w:val="Medium Shading 1 Accent 3"/>
    <w:basedOn w:val="TableNormal"/>
    <w:uiPriority w:val="63"/>
    <w:rsid w:val="00B0008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B000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ec.gam1.medu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11F2-909D-4BAE-BF65-5D797DF1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</dc:creator>
  <cp:lastModifiedBy>Tech</cp:lastModifiedBy>
  <cp:revision>4</cp:revision>
  <cp:lastPrinted>2018-11-27T05:16:00Z</cp:lastPrinted>
  <dcterms:created xsi:type="dcterms:W3CDTF">2018-11-27T09:36:00Z</dcterms:created>
  <dcterms:modified xsi:type="dcterms:W3CDTF">2018-11-27T09:40:00Z</dcterms:modified>
</cp:coreProperties>
</file>