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F8" w:rsidRPr="007E6ACF" w:rsidRDefault="00687C76" w:rsidP="007E6ACF">
      <w:pPr>
        <w:spacing w:line="360" w:lineRule="auto"/>
        <w:jc w:val="center"/>
        <w:rPr>
          <w:rFonts w:asciiTheme="minorBidi" w:hAnsiTheme="minorBidi"/>
          <w:sz w:val="56"/>
          <w:szCs w:val="56"/>
          <w:rtl/>
        </w:rPr>
      </w:pPr>
      <w:r>
        <w:rPr>
          <w:rFonts w:asciiTheme="minorBidi" w:hAnsiTheme="minorBidi" w:hint="cs"/>
          <w:sz w:val="56"/>
          <w:szCs w:val="56"/>
          <w:rtl/>
        </w:rPr>
        <w:t>به نام خدا</w:t>
      </w:r>
    </w:p>
    <w:p w:rsidR="00DE48B1" w:rsidRDefault="00DE48B1" w:rsidP="002460F8">
      <w:pPr>
        <w:spacing w:line="360" w:lineRule="auto"/>
        <w:jc w:val="center"/>
        <w:rPr>
          <w:rFonts w:asciiTheme="majorBidi" w:hAnsiTheme="majorBidi" w:cstheme="majorBidi"/>
          <w:sz w:val="24"/>
          <w:szCs w:val="24"/>
          <w:rtl/>
        </w:rPr>
      </w:pPr>
    </w:p>
    <w:p w:rsidR="00DE48B1" w:rsidRDefault="00DE48B1" w:rsidP="002460F8">
      <w:pPr>
        <w:spacing w:line="360" w:lineRule="auto"/>
        <w:jc w:val="center"/>
        <w:rPr>
          <w:rFonts w:asciiTheme="majorBidi" w:hAnsiTheme="majorBidi" w:cstheme="majorBidi"/>
          <w:sz w:val="24"/>
          <w:szCs w:val="24"/>
          <w:rtl/>
        </w:rPr>
      </w:pPr>
    </w:p>
    <w:p w:rsidR="00DE48B1" w:rsidRPr="00DE48B1" w:rsidRDefault="00DE48B1" w:rsidP="002460F8">
      <w:pPr>
        <w:spacing w:line="360" w:lineRule="auto"/>
        <w:jc w:val="center"/>
        <w:rPr>
          <w:rFonts w:asciiTheme="majorBidi" w:hAnsiTheme="majorBidi" w:cstheme="majorBidi"/>
          <w:sz w:val="24"/>
          <w:szCs w:val="24"/>
          <w:rtl/>
        </w:rPr>
      </w:pPr>
    </w:p>
    <w:p w:rsidR="00DE48B1" w:rsidRPr="00DE48B1" w:rsidRDefault="00DE48B1" w:rsidP="00DE48B1">
      <w:pPr>
        <w:spacing w:line="360" w:lineRule="auto"/>
        <w:rPr>
          <w:rFonts w:asciiTheme="majorBidi" w:hAnsiTheme="majorBidi" w:cstheme="majorBidi"/>
          <w:sz w:val="28"/>
          <w:szCs w:val="28"/>
          <w:rtl/>
        </w:rPr>
      </w:pPr>
    </w:p>
    <w:p w:rsidR="002460F8" w:rsidRDefault="000D768D" w:rsidP="00023837">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عنوان آزمایش</w:t>
      </w:r>
      <w:r w:rsidR="002460F8" w:rsidRPr="00DE48B1">
        <w:rPr>
          <w:rFonts w:asciiTheme="majorBidi" w:hAnsiTheme="majorBidi" w:cstheme="majorBidi"/>
          <w:sz w:val="28"/>
          <w:szCs w:val="28"/>
          <w:rtl/>
        </w:rPr>
        <w:t xml:space="preserve"> : </w:t>
      </w:r>
      <w:r w:rsidR="00023837">
        <w:rPr>
          <w:rFonts w:asciiTheme="majorBidi" w:hAnsiTheme="majorBidi" w:cstheme="majorBidi" w:hint="cs"/>
          <w:sz w:val="28"/>
          <w:szCs w:val="28"/>
          <w:rtl/>
        </w:rPr>
        <w:t>اندازه گیری ضریب جذب اشعه گاما و تعیین نیمه ضخامت در سرب</w:t>
      </w:r>
    </w:p>
    <w:p w:rsidR="00DE48B1" w:rsidRPr="00DE48B1" w:rsidRDefault="00DE48B1" w:rsidP="00DE48B1">
      <w:pPr>
        <w:spacing w:line="360" w:lineRule="auto"/>
        <w:rPr>
          <w:rFonts w:asciiTheme="majorBidi" w:hAnsiTheme="majorBidi" w:cstheme="majorBidi"/>
          <w:sz w:val="28"/>
          <w:szCs w:val="28"/>
          <w:rtl/>
        </w:rPr>
      </w:pPr>
    </w:p>
    <w:p w:rsidR="002460F8" w:rsidRPr="00687C76" w:rsidRDefault="002460F8" w:rsidP="00F847D6">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استاد گرامی </w:t>
      </w:r>
      <w:r w:rsidR="00FB759A">
        <w:rPr>
          <w:rFonts w:asciiTheme="majorBidi" w:hAnsiTheme="majorBidi" w:cstheme="majorBidi"/>
          <w:sz w:val="28"/>
          <w:szCs w:val="28"/>
        </w:rPr>
        <w:t>:</w:t>
      </w:r>
      <w:r w:rsidR="00C4727F">
        <w:rPr>
          <w:rFonts w:asciiTheme="majorBidi" w:hAnsiTheme="majorBidi" w:cstheme="majorBidi" w:hint="cs"/>
          <w:sz w:val="28"/>
          <w:szCs w:val="28"/>
          <w:rtl/>
        </w:rPr>
        <w:t xml:space="preserve"> </w:t>
      </w:r>
    </w:p>
    <w:p w:rsidR="00DE48B1" w:rsidRPr="00DE48B1" w:rsidRDefault="00DE48B1" w:rsidP="00DE48B1">
      <w:pPr>
        <w:spacing w:line="360" w:lineRule="auto"/>
        <w:rPr>
          <w:rFonts w:asciiTheme="majorBidi" w:hAnsiTheme="majorBidi" w:cstheme="majorBidi"/>
          <w:sz w:val="28"/>
          <w:szCs w:val="28"/>
          <w:rtl/>
        </w:rPr>
      </w:pPr>
    </w:p>
    <w:p w:rsidR="002460F8" w:rsidRDefault="00627043" w:rsidP="00F847D6">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تاریخ انجام آزمایش : </w:t>
      </w:r>
    </w:p>
    <w:p w:rsidR="00DE48B1" w:rsidRPr="00DE48B1" w:rsidRDefault="00DE48B1" w:rsidP="00DE48B1">
      <w:pPr>
        <w:spacing w:line="360" w:lineRule="auto"/>
        <w:rPr>
          <w:rFonts w:asciiTheme="majorBidi" w:hAnsiTheme="majorBidi" w:cstheme="majorBidi"/>
          <w:sz w:val="28"/>
          <w:szCs w:val="28"/>
          <w:rtl/>
        </w:rPr>
      </w:pPr>
    </w:p>
    <w:p w:rsidR="002460F8" w:rsidRDefault="002460F8" w:rsidP="00C762D1">
      <w:pPr>
        <w:spacing w:line="360" w:lineRule="auto"/>
        <w:rPr>
          <w:rFonts w:asciiTheme="majorBidi" w:hAnsiTheme="majorBidi" w:cstheme="majorBidi"/>
          <w:b/>
          <w:bCs/>
          <w:sz w:val="28"/>
          <w:szCs w:val="28"/>
          <w:rtl/>
        </w:rPr>
      </w:pPr>
      <w:r w:rsidRPr="00DE48B1">
        <w:rPr>
          <w:rFonts w:asciiTheme="majorBidi" w:hAnsiTheme="majorBidi" w:cstheme="majorBidi"/>
          <w:sz w:val="28"/>
          <w:szCs w:val="28"/>
          <w:rtl/>
        </w:rPr>
        <w:t xml:space="preserve">گروه آزمایشگاهی : </w:t>
      </w:r>
      <w:r w:rsidR="007E6ACF" w:rsidRPr="007E6ACF">
        <w:rPr>
          <w:rFonts w:asciiTheme="majorBidi" w:hAnsiTheme="majorBidi" w:cstheme="majorBidi" w:hint="cs"/>
          <w:b/>
          <w:bCs/>
          <w:sz w:val="28"/>
          <w:szCs w:val="28"/>
          <w:rtl/>
        </w:rPr>
        <w:t xml:space="preserve">فیزیک </w:t>
      </w:r>
      <w:r w:rsidR="008E1F77">
        <w:rPr>
          <w:rFonts w:asciiTheme="majorBidi" w:hAnsiTheme="majorBidi" w:cstheme="majorBidi"/>
          <w:b/>
          <w:bCs/>
          <w:sz w:val="28"/>
          <w:szCs w:val="28"/>
          <w:rtl/>
        </w:rPr>
        <w:t>–</w:t>
      </w:r>
      <w:r w:rsidR="007E6ACF" w:rsidRPr="007E6ACF">
        <w:rPr>
          <w:rFonts w:asciiTheme="majorBidi" w:hAnsiTheme="majorBidi" w:cstheme="majorBidi" w:hint="cs"/>
          <w:b/>
          <w:bCs/>
          <w:sz w:val="28"/>
          <w:szCs w:val="28"/>
          <w:rtl/>
        </w:rPr>
        <w:t xml:space="preserve"> </w:t>
      </w:r>
      <w:r w:rsidR="00C762D1">
        <w:rPr>
          <w:rFonts w:asciiTheme="majorBidi" w:hAnsiTheme="majorBidi" w:cstheme="majorBidi" w:hint="cs"/>
          <w:b/>
          <w:bCs/>
          <w:sz w:val="28"/>
          <w:szCs w:val="28"/>
          <w:rtl/>
        </w:rPr>
        <w:t>هسته ای</w:t>
      </w:r>
      <w:r w:rsidR="008E1F77">
        <w:rPr>
          <w:rFonts w:asciiTheme="majorBidi" w:hAnsiTheme="majorBidi" w:cstheme="majorBidi" w:hint="cs"/>
          <w:b/>
          <w:bCs/>
          <w:sz w:val="28"/>
          <w:szCs w:val="28"/>
          <w:rtl/>
        </w:rPr>
        <w:t xml:space="preserve"> </w:t>
      </w:r>
    </w:p>
    <w:p w:rsidR="00687C76" w:rsidRPr="00DE48B1" w:rsidRDefault="00687C76" w:rsidP="00DE48B1">
      <w:pPr>
        <w:spacing w:line="360" w:lineRule="auto"/>
        <w:rPr>
          <w:rFonts w:asciiTheme="majorBidi" w:hAnsiTheme="majorBidi" w:cstheme="majorBidi"/>
          <w:sz w:val="28"/>
          <w:szCs w:val="28"/>
          <w:rtl/>
        </w:rPr>
      </w:pPr>
    </w:p>
    <w:p w:rsidR="00FB759A" w:rsidRDefault="002460F8" w:rsidP="00F847D6">
      <w:pPr>
        <w:spacing w:line="360" w:lineRule="auto"/>
        <w:rPr>
          <w:rFonts w:asciiTheme="majorBidi" w:hAnsiTheme="majorBidi" w:cstheme="majorBidi"/>
          <w:sz w:val="28"/>
          <w:szCs w:val="28"/>
        </w:rPr>
      </w:pPr>
      <w:r w:rsidRPr="00DE48B1">
        <w:rPr>
          <w:rFonts w:asciiTheme="majorBidi" w:hAnsiTheme="majorBidi" w:cstheme="majorBidi"/>
          <w:sz w:val="28"/>
          <w:szCs w:val="28"/>
          <w:rtl/>
        </w:rPr>
        <w:t>نام و نام خانوادگی اعضای گروه :</w:t>
      </w:r>
      <w:r w:rsidR="002901FB">
        <w:rPr>
          <w:rFonts w:asciiTheme="majorBidi" w:hAnsiTheme="majorBidi" w:cstheme="majorBidi" w:hint="cs"/>
          <w:sz w:val="28"/>
          <w:szCs w:val="28"/>
          <w:rtl/>
        </w:rPr>
        <w:t xml:space="preserve"> </w:t>
      </w:r>
      <w:r w:rsidR="00FB759A">
        <w:rPr>
          <w:rFonts w:asciiTheme="majorBidi" w:hAnsiTheme="majorBidi" w:cstheme="majorBidi" w:hint="cs"/>
          <w:sz w:val="28"/>
          <w:szCs w:val="28"/>
          <w:rtl/>
        </w:rPr>
        <w:t xml:space="preserve">           </w:t>
      </w:r>
    </w:p>
    <w:p w:rsidR="00F847D6" w:rsidRDefault="00F847D6" w:rsidP="00F847D6">
      <w:pPr>
        <w:spacing w:line="360" w:lineRule="auto"/>
        <w:rPr>
          <w:rFonts w:asciiTheme="majorBidi" w:hAnsiTheme="majorBidi" w:cstheme="majorBidi"/>
          <w:sz w:val="28"/>
          <w:szCs w:val="28"/>
        </w:rPr>
      </w:pPr>
    </w:p>
    <w:p w:rsidR="00F847D6" w:rsidRPr="00F77630" w:rsidRDefault="00F847D6" w:rsidP="00F847D6">
      <w:pPr>
        <w:spacing w:line="360" w:lineRule="auto"/>
        <w:rPr>
          <w:rFonts w:asciiTheme="majorBidi" w:hAnsiTheme="majorBidi" w:cstheme="majorBidi"/>
          <w:sz w:val="28"/>
          <w:szCs w:val="28"/>
          <w:rtl/>
        </w:rPr>
      </w:pPr>
      <w:bookmarkStart w:id="0" w:name="_GoBack"/>
      <w:bookmarkEnd w:id="0"/>
    </w:p>
    <w:p w:rsidR="00687C76" w:rsidRDefault="00687C76"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b/>
          <w:bCs/>
          <w:sz w:val="24"/>
          <w:szCs w:val="24"/>
          <w:rtl/>
        </w:rPr>
      </w:pPr>
    </w:p>
    <w:p w:rsidR="00687C76" w:rsidRDefault="00687C76" w:rsidP="00687C76">
      <w:pPr>
        <w:spacing w:line="360" w:lineRule="auto"/>
        <w:rPr>
          <w:rFonts w:asciiTheme="majorBidi" w:hAnsiTheme="majorBidi" w:cstheme="majorBidi"/>
          <w:b/>
          <w:bCs/>
          <w:sz w:val="24"/>
          <w:szCs w:val="24"/>
          <w:rtl/>
        </w:rPr>
      </w:pPr>
    </w:p>
    <w:p w:rsidR="00FB759A" w:rsidRDefault="00FB759A" w:rsidP="00687C76">
      <w:pPr>
        <w:spacing w:line="360" w:lineRule="auto"/>
        <w:rPr>
          <w:rFonts w:asciiTheme="majorBidi" w:hAnsiTheme="majorBidi" w:cstheme="majorBidi"/>
          <w:sz w:val="24"/>
          <w:szCs w:val="24"/>
          <w:rtl/>
        </w:rPr>
      </w:pPr>
    </w:p>
    <w:p w:rsidR="002460F8" w:rsidRPr="00DE48B1" w:rsidRDefault="002460F8" w:rsidP="002460F8">
      <w:pPr>
        <w:spacing w:line="360" w:lineRule="auto"/>
        <w:rPr>
          <w:rFonts w:asciiTheme="majorBidi" w:hAnsiTheme="majorBidi" w:cstheme="majorBidi"/>
          <w:b/>
          <w:bCs/>
          <w:sz w:val="24"/>
          <w:szCs w:val="24"/>
          <w:rtl/>
        </w:rPr>
      </w:pPr>
      <w:r w:rsidRPr="00DE48B1">
        <w:rPr>
          <w:rFonts w:asciiTheme="majorBidi" w:hAnsiTheme="majorBidi" w:cstheme="majorBidi"/>
          <w:b/>
          <w:bCs/>
          <w:sz w:val="24"/>
          <w:szCs w:val="24"/>
          <w:rtl/>
        </w:rPr>
        <w:lastRenderedPageBreak/>
        <w:t>وسایل آزمایش :</w:t>
      </w:r>
    </w:p>
    <w:p w:rsidR="00C64226" w:rsidRDefault="00AE490D" w:rsidP="00D03952">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دستگاه </w:t>
      </w:r>
      <w:r>
        <w:rPr>
          <w:rFonts w:asciiTheme="majorBidi" w:hAnsiTheme="majorBidi" w:cstheme="majorBidi"/>
          <w:sz w:val="24"/>
          <w:szCs w:val="24"/>
        </w:rPr>
        <w:t>CTHVS</w:t>
      </w:r>
      <w:r>
        <w:rPr>
          <w:rFonts w:asciiTheme="majorBidi" w:hAnsiTheme="majorBidi" w:cstheme="majorBidi" w:hint="cs"/>
          <w:sz w:val="24"/>
          <w:szCs w:val="24"/>
          <w:rtl/>
        </w:rPr>
        <w:t xml:space="preserve"> مدل </w:t>
      </w:r>
      <w:r>
        <w:rPr>
          <w:rFonts w:asciiTheme="majorBidi" w:hAnsiTheme="majorBidi" w:cstheme="majorBidi"/>
          <w:sz w:val="24"/>
          <w:szCs w:val="24"/>
        </w:rPr>
        <w:t>NT-122</w:t>
      </w:r>
      <w:r>
        <w:rPr>
          <w:rFonts w:asciiTheme="majorBidi" w:hAnsiTheme="majorBidi" w:cstheme="majorBidi" w:hint="cs"/>
          <w:sz w:val="24"/>
          <w:szCs w:val="24"/>
          <w:rtl/>
        </w:rPr>
        <w:t xml:space="preserve"> ، آشکار ساز ، چشمه </w:t>
      </w:r>
    </w:p>
    <w:p w:rsidR="007B63E6" w:rsidRPr="007B63E6" w:rsidRDefault="007B63E6" w:rsidP="002901FB">
      <w:pPr>
        <w:spacing w:line="360" w:lineRule="auto"/>
        <w:rPr>
          <w:rFonts w:asciiTheme="majorBidi" w:hAnsiTheme="majorBidi" w:cstheme="majorBidi"/>
          <w:b/>
          <w:bCs/>
          <w:sz w:val="24"/>
          <w:szCs w:val="24"/>
          <w:rtl/>
        </w:rPr>
      </w:pPr>
      <w:r w:rsidRPr="007B63E6">
        <w:rPr>
          <w:rFonts w:asciiTheme="majorBidi" w:hAnsiTheme="majorBidi" w:cstheme="majorBidi" w:hint="cs"/>
          <w:b/>
          <w:bCs/>
          <w:sz w:val="24"/>
          <w:szCs w:val="24"/>
          <w:rtl/>
        </w:rPr>
        <w:t>مقدمه:</w:t>
      </w:r>
    </w:p>
    <w:p w:rsidR="007B63E6" w:rsidRPr="007B63E6" w:rsidRDefault="007B63E6" w:rsidP="007B63E6">
      <w:pPr>
        <w:rPr>
          <w:rFonts w:asciiTheme="majorBidi" w:hAnsiTheme="majorBidi" w:cstheme="majorBidi"/>
          <w:sz w:val="24"/>
          <w:szCs w:val="24"/>
          <w:rtl/>
        </w:rPr>
      </w:pPr>
      <w:r w:rsidRPr="007B63E6">
        <w:rPr>
          <w:rFonts w:asciiTheme="majorBidi" w:hAnsiTheme="majorBidi" w:cstheme="majorBidi"/>
          <w:sz w:val="24"/>
          <w:szCs w:val="24"/>
          <w:rtl/>
        </w:rPr>
        <w:t>آشكارسازي ذرات عبارت است از فرايندي كه در ان خصوصياتيمثل جرم ، انرژي ، بار الكتريكي ، مسير حركت و... و در مجموع يك نوع ذره ي حامل انرژي كه در واكنش هاي هسته اي بوجود مي آيد توسط دستگاهي (اغلب آ</w:t>
      </w:r>
      <w:r>
        <w:rPr>
          <w:rFonts w:asciiTheme="majorBidi" w:hAnsiTheme="majorBidi" w:cstheme="majorBidi"/>
          <w:sz w:val="24"/>
          <w:szCs w:val="24"/>
          <w:rtl/>
        </w:rPr>
        <w:t>شكار ساز ) تعيين مي شود</w:t>
      </w:r>
      <w:r>
        <w:rPr>
          <w:rFonts w:asciiTheme="majorBidi" w:hAnsiTheme="majorBidi" w:cstheme="majorBidi"/>
          <w:sz w:val="24"/>
          <w:szCs w:val="24"/>
        </w:rPr>
        <w:t>.</w:t>
      </w:r>
      <w:r w:rsidRPr="007B63E6">
        <w:rPr>
          <w:rFonts w:asciiTheme="majorBidi" w:hAnsiTheme="majorBidi" w:cstheme="majorBidi"/>
          <w:sz w:val="24"/>
          <w:szCs w:val="24"/>
          <w:rtl/>
        </w:rPr>
        <w:t xml:space="preserve"> فرايند آشكار سازي متشكل از يك دستگاه آشكار ساز است كه بسته به نوع ذره تابشي و آشكار سازي خصيصه اي از ذره نوع دستگاه فرق مي كند . سهم عمده در آشكار سازي ذره توسط ماده اي متناسب با ذره تابشي در دستگاه آشكار ساز انجام مي گردد كه عبارت است از بر هم كنش ذره بار دار حامل انرژي با الكترون های مداري ماده اشكاري كه اين برهم كنش توسط مدارهاي الكترونيكي آشكار ساز به يك پالس الكتريكي تبديل مي شود . واپاشي هسته اي يك فرايند خود به خودي است يعني مستقيم به طور خود به خودي از حالتي به حالت ديگر تغيير مي كند پايستگي انرژي ايجاب مي كند كه انرژي نهايي حالت پايين تر از حالت اوليه باشد . اين اختلاف انرژي به طريقي به خارج از سيستم فرستاده مي شود . در تمام اين موارد اين امر با گسيل ذرات حامل انرژي به دست مي آيد كه اين ذرات يك يا تركيبي از گسيل الكترو مغناطيسي  ، گسيل بتا و گسيل نوكلئون است كه كلا مي توان ذرات تابشي را به دو بخش ذرات تابشي باردار حامل انرژي و ذرا</w:t>
      </w:r>
      <w:r>
        <w:rPr>
          <w:rFonts w:asciiTheme="majorBidi" w:hAnsiTheme="majorBidi" w:cstheme="majorBidi"/>
          <w:sz w:val="24"/>
          <w:szCs w:val="24"/>
          <w:rtl/>
        </w:rPr>
        <w:t>ت بي بار حامل انرژي تقسيم كرد .</w:t>
      </w:r>
      <w:r w:rsidRPr="007B63E6">
        <w:rPr>
          <w:rFonts w:asciiTheme="majorBidi" w:hAnsiTheme="majorBidi" w:cstheme="majorBidi"/>
          <w:sz w:val="24"/>
          <w:szCs w:val="24"/>
          <w:rtl/>
        </w:rPr>
        <w:t>پرتو هاي ايكس و گاما با الكترون هاي مداري ماده از طريق سه برهم كنش شناخته شده ، يعني اثر فتو الكتريك – پراكندگي كامپتون و توليد زوج الكترون – پوزيترون برهم كنش مي كنند .</w:t>
      </w:r>
    </w:p>
    <w:p w:rsidR="002460F8" w:rsidRPr="00DE48B1" w:rsidRDefault="002460F8" w:rsidP="002460F8">
      <w:pPr>
        <w:spacing w:line="360" w:lineRule="auto"/>
        <w:rPr>
          <w:rFonts w:asciiTheme="majorBidi" w:hAnsiTheme="majorBidi" w:cstheme="majorBidi"/>
          <w:b/>
          <w:bCs/>
          <w:sz w:val="24"/>
          <w:szCs w:val="24"/>
          <w:rtl/>
        </w:rPr>
      </w:pPr>
      <w:r w:rsidRPr="00DE48B1">
        <w:rPr>
          <w:rFonts w:asciiTheme="majorBidi" w:hAnsiTheme="majorBidi" w:cstheme="majorBidi"/>
          <w:b/>
          <w:bCs/>
          <w:sz w:val="24"/>
          <w:szCs w:val="24"/>
          <w:rtl/>
        </w:rPr>
        <w:t>روش انجام آزمایش :</w:t>
      </w:r>
    </w:p>
    <w:p w:rsidR="002901FB" w:rsidRPr="007B63E6" w:rsidRDefault="002901FB" w:rsidP="002901FB">
      <w:pPr>
        <w:pStyle w:val="ListParagraph"/>
        <w:numPr>
          <w:ilvl w:val="0"/>
          <w:numId w:val="7"/>
        </w:numPr>
        <w:spacing w:line="360" w:lineRule="auto"/>
        <w:rPr>
          <w:rFonts w:asciiTheme="majorBidi" w:hAnsiTheme="majorBidi" w:cstheme="majorBidi"/>
          <w:sz w:val="24"/>
          <w:szCs w:val="24"/>
        </w:rPr>
      </w:pPr>
      <w:r w:rsidRPr="007B63E6">
        <w:rPr>
          <w:rFonts w:asciiTheme="majorBidi" w:hAnsiTheme="majorBidi" w:cstheme="majorBidi" w:hint="cs"/>
          <w:sz w:val="24"/>
          <w:szCs w:val="24"/>
          <w:rtl/>
        </w:rPr>
        <w:t>ابتدا دستگاه را تنظیم میکنیم.</w:t>
      </w:r>
    </w:p>
    <w:p w:rsidR="00D03952" w:rsidRDefault="002901FB" w:rsidP="0074740F">
      <w:pPr>
        <w:pStyle w:val="ListParagraph"/>
        <w:numPr>
          <w:ilvl w:val="0"/>
          <w:numId w:val="7"/>
        </w:numPr>
        <w:spacing w:line="360" w:lineRule="auto"/>
        <w:rPr>
          <w:rFonts w:asciiTheme="majorBidi" w:hAnsiTheme="majorBidi" w:cstheme="majorBidi"/>
          <w:sz w:val="24"/>
          <w:szCs w:val="24"/>
        </w:rPr>
      </w:pPr>
      <w:r w:rsidRPr="007B63E6">
        <w:rPr>
          <w:rFonts w:asciiTheme="majorBidi" w:hAnsiTheme="majorBidi" w:cstheme="majorBidi" w:hint="cs"/>
          <w:sz w:val="24"/>
          <w:szCs w:val="24"/>
          <w:rtl/>
        </w:rPr>
        <w:t xml:space="preserve">زمان دستگاه را روی </w:t>
      </w:r>
      <w:r w:rsidR="00D03952">
        <w:rPr>
          <w:rFonts w:asciiTheme="majorBidi" w:hAnsiTheme="majorBidi" w:cstheme="majorBidi" w:hint="cs"/>
          <w:sz w:val="24"/>
          <w:szCs w:val="24"/>
          <w:rtl/>
        </w:rPr>
        <w:t>شصت</w:t>
      </w:r>
      <w:r w:rsidRPr="007B63E6">
        <w:rPr>
          <w:rFonts w:asciiTheme="majorBidi" w:hAnsiTheme="majorBidi" w:cstheme="majorBidi" w:hint="cs"/>
          <w:sz w:val="24"/>
          <w:szCs w:val="24"/>
          <w:rtl/>
        </w:rPr>
        <w:t xml:space="preserve"> ثانیه قرار</w:t>
      </w:r>
      <w:r w:rsidR="0074740F">
        <w:rPr>
          <w:rFonts w:asciiTheme="majorBidi" w:hAnsiTheme="majorBidi" w:cstheme="majorBidi" w:hint="cs"/>
          <w:sz w:val="24"/>
          <w:szCs w:val="24"/>
          <w:rtl/>
        </w:rPr>
        <w:t xml:space="preserve"> میدهیم.</w:t>
      </w:r>
      <w:r w:rsidR="00D03952">
        <w:rPr>
          <w:rFonts w:asciiTheme="majorBidi" w:hAnsiTheme="majorBidi" w:cstheme="majorBidi" w:hint="cs"/>
          <w:sz w:val="24"/>
          <w:szCs w:val="24"/>
          <w:rtl/>
        </w:rPr>
        <w:t xml:space="preserve"> </w:t>
      </w:r>
    </w:p>
    <w:p w:rsidR="002901FB" w:rsidRPr="007B63E6" w:rsidRDefault="002901FB" w:rsidP="0074740F">
      <w:pPr>
        <w:pStyle w:val="ListParagraph"/>
        <w:numPr>
          <w:ilvl w:val="0"/>
          <w:numId w:val="7"/>
        </w:numPr>
        <w:spacing w:line="360" w:lineRule="auto"/>
        <w:rPr>
          <w:rFonts w:asciiTheme="majorBidi" w:hAnsiTheme="majorBidi" w:cstheme="majorBidi"/>
          <w:sz w:val="24"/>
          <w:szCs w:val="24"/>
        </w:rPr>
      </w:pPr>
      <w:r w:rsidRPr="007B63E6">
        <w:rPr>
          <w:rFonts w:asciiTheme="majorBidi" w:hAnsiTheme="majorBidi" w:cstheme="majorBidi" w:hint="cs"/>
          <w:sz w:val="24"/>
          <w:szCs w:val="24"/>
          <w:rtl/>
        </w:rPr>
        <w:t xml:space="preserve">در حالی که ولتاژ روی </w:t>
      </w:r>
      <w:r w:rsidR="00D03952">
        <w:rPr>
          <w:rFonts w:asciiTheme="majorBidi" w:hAnsiTheme="majorBidi" w:cstheme="majorBidi" w:hint="cs"/>
          <w:sz w:val="24"/>
          <w:szCs w:val="24"/>
          <w:rtl/>
        </w:rPr>
        <w:t>هفتصد و پنجاه</w:t>
      </w:r>
      <w:r w:rsidRPr="007B63E6">
        <w:rPr>
          <w:rFonts w:asciiTheme="majorBidi" w:hAnsiTheme="majorBidi" w:cstheme="majorBidi" w:hint="cs"/>
          <w:sz w:val="24"/>
          <w:szCs w:val="24"/>
          <w:rtl/>
        </w:rPr>
        <w:t xml:space="preserve"> ولت ثابت است </w:t>
      </w:r>
      <w:r w:rsidR="00086580">
        <w:rPr>
          <w:rFonts w:asciiTheme="majorBidi" w:hAnsiTheme="majorBidi" w:cstheme="majorBidi" w:hint="cs"/>
          <w:sz w:val="24"/>
          <w:szCs w:val="24"/>
          <w:rtl/>
        </w:rPr>
        <w:t xml:space="preserve">ما </w:t>
      </w:r>
      <w:r w:rsidR="0074740F">
        <w:rPr>
          <w:rFonts w:asciiTheme="majorBidi" w:hAnsiTheme="majorBidi" w:cstheme="majorBidi" w:hint="cs"/>
          <w:sz w:val="24"/>
          <w:szCs w:val="24"/>
          <w:rtl/>
        </w:rPr>
        <w:t xml:space="preserve">ورقه های سربی را به نوبت بین </w:t>
      </w:r>
      <w:r w:rsidR="00086580">
        <w:rPr>
          <w:rFonts w:asciiTheme="majorBidi" w:hAnsiTheme="majorBidi" w:cstheme="majorBidi" w:hint="cs"/>
          <w:sz w:val="24"/>
          <w:szCs w:val="24"/>
          <w:rtl/>
        </w:rPr>
        <w:t xml:space="preserve">چشمه </w:t>
      </w:r>
      <w:r w:rsidR="0074740F">
        <w:rPr>
          <w:rFonts w:asciiTheme="majorBidi" w:hAnsiTheme="majorBidi" w:cstheme="majorBidi" w:hint="cs"/>
          <w:sz w:val="24"/>
          <w:szCs w:val="24"/>
          <w:rtl/>
        </w:rPr>
        <w:t>و</w:t>
      </w:r>
      <w:r w:rsidR="00086580">
        <w:rPr>
          <w:rFonts w:asciiTheme="majorBidi" w:hAnsiTheme="majorBidi" w:cstheme="majorBidi" w:hint="cs"/>
          <w:sz w:val="24"/>
          <w:szCs w:val="24"/>
          <w:rtl/>
        </w:rPr>
        <w:t xml:space="preserve"> آشکار ساز قرار داده و اجازه میدهیم آشکار ساز شروع به شمارش کند</w:t>
      </w:r>
      <w:r w:rsidRPr="007B63E6">
        <w:rPr>
          <w:rFonts w:asciiTheme="majorBidi" w:hAnsiTheme="majorBidi" w:cstheme="majorBidi" w:hint="cs"/>
          <w:sz w:val="24"/>
          <w:szCs w:val="24"/>
          <w:rtl/>
        </w:rPr>
        <w:t>.</w:t>
      </w:r>
    </w:p>
    <w:p w:rsidR="002901FB" w:rsidRDefault="00086580" w:rsidP="002901FB">
      <w:pPr>
        <w:pStyle w:val="ListParagraph"/>
        <w:numPr>
          <w:ilvl w:val="0"/>
          <w:numId w:val="7"/>
        </w:numPr>
        <w:spacing w:line="360" w:lineRule="auto"/>
        <w:rPr>
          <w:rFonts w:asciiTheme="majorBidi" w:hAnsiTheme="majorBidi" w:cstheme="majorBidi"/>
          <w:sz w:val="24"/>
          <w:szCs w:val="24"/>
        </w:rPr>
      </w:pPr>
      <w:r>
        <w:rPr>
          <w:rFonts w:asciiTheme="majorBidi" w:hAnsiTheme="majorBidi" w:cstheme="majorBidi" w:hint="cs"/>
          <w:sz w:val="24"/>
          <w:szCs w:val="24"/>
          <w:rtl/>
        </w:rPr>
        <w:t xml:space="preserve">این عمل را </w:t>
      </w:r>
      <w:r w:rsidR="0074740F">
        <w:rPr>
          <w:rFonts w:asciiTheme="majorBidi" w:hAnsiTheme="majorBidi" w:cstheme="majorBidi" w:hint="cs"/>
          <w:sz w:val="24"/>
          <w:szCs w:val="24"/>
          <w:rtl/>
        </w:rPr>
        <w:t>برای هر ورقه س</w:t>
      </w:r>
      <w:r>
        <w:rPr>
          <w:rFonts w:asciiTheme="majorBidi" w:hAnsiTheme="majorBidi" w:cstheme="majorBidi" w:hint="cs"/>
          <w:sz w:val="24"/>
          <w:szCs w:val="24"/>
          <w:rtl/>
        </w:rPr>
        <w:t>ه بار تکرار میکنیم</w:t>
      </w:r>
    </w:p>
    <w:p w:rsidR="00086580" w:rsidRPr="0074740F" w:rsidRDefault="00086580" w:rsidP="0074740F">
      <w:pPr>
        <w:spacing w:line="360" w:lineRule="auto"/>
        <w:ind w:left="360"/>
        <w:rPr>
          <w:rFonts w:asciiTheme="majorBidi" w:hAnsiTheme="majorBidi" w:cstheme="majorBidi"/>
          <w:sz w:val="24"/>
          <w:szCs w:val="24"/>
        </w:rPr>
      </w:pPr>
    </w:p>
    <w:p w:rsidR="00FB759A" w:rsidRDefault="00FB759A" w:rsidP="002901FB">
      <w:pPr>
        <w:spacing w:line="360" w:lineRule="auto"/>
        <w:rPr>
          <w:rFonts w:asciiTheme="majorBidi" w:hAnsiTheme="majorBidi" w:cstheme="majorBidi"/>
          <w:b/>
          <w:bCs/>
          <w:sz w:val="24"/>
          <w:szCs w:val="24"/>
          <w:rtl/>
        </w:rPr>
      </w:pPr>
    </w:p>
    <w:p w:rsidR="00086580" w:rsidRDefault="00086580" w:rsidP="002901FB">
      <w:pPr>
        <w:spacing w:line="360" w:lineRule="auto"/>
        <w:rPr>
          <w:rFonts w:asciiTheme="majorBidi" w:hAnsiTheme="majorBidi" w:cstheme="majorBidi"/>
          <w:b/>
          <w:bCs/>
          <w:sz w:val="24"/>
          <w:szCs w:val="24"/>
          <w:rtl/>
        </w:rPr>
      </w:pPr>
    </w:p>
    <w:p w:rsidR="00086580" w:rsidRDefault="00086580" w:rsidP="002901FB">
      <w:pPr>
        <w:spacing w:line="360" w:lineRule="auto"/>
        <w:rPr>
          <w:rFonts w:asciiTheme="majorBidi" w:hAnsiTheme="majorBidi" w:cstheme="majorBidi"/>
          <w:b/>
          <w:bCs/>
          <w:sz w:val="24"/>
          <w:szCs w:val="24"/>
          <w:rtl/>
        </w:rPr>
      </w:pPr>
    </w:p>
    <w:p w:rsidR="00086580" w:rsidRDefault="00086580" w:rsidP="002901FB">
      <w:pPr>
        <w:spacing w:line="360" w:lineRule="auto"/>
        <w:rPr>
          <w:rFonts w:asciiTheme="majorBidi" w:hAnsiTheme="majorBidi" w:cstheme="majorBidi"/>
          <w:b/>
          <w:bCs/>
          <w:sz w:val="24"/>
          <w:szCs w:val="24"/>
          <w:rtl/>
        </w:rPr>
      </w:pPr>
    </w:p>
    <w:p w:rsidR="0074740F" w:rsidRDefault="0074740F" w:rsidP="002901FB">
      <w:pPr>
        <w:spacing w:line="360" w:lineRule="auto"/>
        <w:rPr>
          <w:rFonts w:asciiTheme="majorBidi" w:hAnsiTheme="majorBidi" w:cstheme="majorBidi"/>
          <w:b/>
          <w:bCs/>
          <w:sz w:val="24"/>
          <w:szCs w:val="24"/>
          <w:rtl/>
        </w:rPr>
      </w:pPr>
    </w:p>
    <w:p w:rsidR="00086580" w:rsidRDefault="00086580" w:rsidP="002901FB">
      <w:pPr>
        <w:spacing w:line="360" w:lineRule="auto"/>
        <w:rPr>
          <w:rFonts w:asciiTheme="majorBidi" w:hAnsiTheme="majorBidi" w:cstheme="majorBidi"/>
          <w:b/>
          <w:bCs/>
          <w:sz w:val="24"/>
          <w:szCs w:val="24"/>
          <w:rtl/>
        </w:rPr>
      </w:pPr>
    </w:p>
    <w:p w:rsidR="00086580" w:rsidRDefault="00086580" w:rsidP="002901FB">
      <w:pPr>
        <w:spacing w:line="360" w:lineRule="auto"/>
        <w:rPr>
          <w:rFonts w:asciiTheme="majorBidi" w:hAnsiTheme="majorBidi" w:cstheme="majorBidi"/>
          <w:b/>
          <w:bCs/>
          <w:sz w:val="24"/>
          <w:szCs w:val="24"/>
          <w:rtl/>
        </w:rPr>
      </w:pPr>
    </w:p>
    <w:p w:rsidR="005120D8" w:rsidRPr="002901FB" w:rsidRDefault="002460F8" w:rsidP="002901FB">
      <w:pPr>
        <w:spacing w:line="360" w:lineRule="auto"/>
        <w:rPr>
          <w:rFonts w:asciiTheme="majorBidi" w:hAnsiTheme="majorBidi" w:cstheme="majorBidi"/>
          <w:b/>
          <w:bCs/>
          <w:sz w:val="24"/>
          <w:szCs w:val="24"/>
          <w:rtl/>
        </w:rPr>
      </w:pPr>
      <w:r w:rsidRPr="002901FB">
        <w:rPr>
          <w:rFonts w:asciiTheme="majorBidi" w:hAnsiTheme="majorBidi" w:cstheme="majorBidi"/>
          <w:b/>
          <w:bCs/>
          <w:sz w:val="24"/>
          <w:szCs w:val="24"/>
          <w:rtl/>
        </w:rPr>
        <w:lastRenderedPageBreak/>
        <w:t>جدول :</w:t>
      </w:r>
    </w:p>
    <w:p w:rsidR="00FB759A" w:rsidRPr="00086580" w:rsidRDefault="00D849AC" w:rsidP="0074740F">
      <w:pPr>
        <w:spacing w:line="360" w:lineRule="auto"/>
        <w:rPr>
          <w:rFonts w:asciiTheme="majorBidi" w:hAnsiTheme="majorBidi" w:cstheme="majorBidi"/>
          <w:sz w:val="24"/>
          <w:szCs w:val="24"/>
          <w:rtl/>
        </w:rPr>
      </w:pPr>
      <w:r w:rsidRPr="007B63E6">
        <w:rPr>
          <w:rFonts w:asciiTheme="majorBidi" w:hAnsiTheme="majorBidi" w:cstheme="majorBidi" w:hint="cs"/>
          <w:sz w:val="24"/>
          <w:szCs w:val="24"/>
          <w:rtl/>
        </w:rPr>
        <w:t xml:space="preserve">همه اطلاعات در </w:t>
      </w:r>
      <w:r w:rsidR="0074740F">
        <w:rPr>
          <w:rFonts w:asciiTheme="majorBidi" w:hAnsiTheme="majorBidi" w:cstheme="majorBidi" w:hint="cs"/>
          <w:sz w:val="24"/>
          <w:szCs w:val="24"/>
          <w:rtl/>
        </w:rPr>
        <w:t>شصت</w:t>
      </w:r>
      <w:r w:rsidRPr="007B63E6">
        <w:rPr>
          <w:rFonts w:asciiTheme="majorBidi" w:hAnsiTheme="majorBidi" w:cstheme="majorBidi" w:hint="cs"/>
          <w:sz w:val="24"/>
          <w:szCs w:val="24"/>
          <w:rtl/>
        </w:rPr>
        <w:t xml:space="preserve"> ثانیه</w:t>
      </w:r>
      <w:r w:rsidR="00AC5ED0" w:rsidRPr="007B63E6">
        <w:rPr>
          <w:rFonts w:asciiTheme="majorBidi" w:hAnsiTheme="majorBidi" w:cstheme="majorBidi" w:hint="cs"/>
          <w:sz w:val="24"/>
          <w:szCs w:val="24"/>
          <w:rtl/>
        </w:rPr>
        <w:t xml:space="preserve"> و ولتاژ </w:t>
      </w:r>
      <w:r w:rsidR="0074740F">
        <w:rPr>
          <w:rFonts w:asciiTheme="majorBidi" w:hAnsiTheme="majorBidi" w:cstheme="majorBidi" w:hint="cs"/>
          <w:sz w:val="24"/>
          <w:szCs w:val="24"/>
          <w:rtl/>
        </w:rPr>
        <w:t>750</w:t>
      </w:r>
      <w:r w:rsidR="00AC5ED0" w:rsidRPr="007B63E6">
        <w:rPr>
          <w:rFonts w:asciiTheme="majorBidi" w:hAnsiTheme="majorBidi" w:cstheme="majorBidi" w:hint="cs"/>
          <w:sz w:val="24"/>
          <w:szCs w:val="24"/>
          <w:rtl/>
        </w:rPr>
        <w:t xml:space="preserve"> ولت</w:t>
      </w:r>
      <w:r w:rsidRPr="007B63E6">
        <w:rPr>
          <w:rFonts w:asciiTheme="majorBidi" w:hAnsiTheme="majorBidi" w:cstheme="majorBidi" w:hint="cs"/>
          <w:sz w:val="24"/>
          <w:szCs w:val="24"/>
          <w:rtl/>
        </w:rPr>
        <w:t xml:space="preserve"> اند</w:t>
      </w:r>
    </w:p>
    <w:tbl>
      <w:tblPr>
        <w:tblStyle w:val="TableGrid"/>
        <w:bidiVisual/>
        <w:tblW w:w="10651" w:type="dxa"/>
        <w:tblInd w:w="-737" w:type="dxa"/>
        <w:tblLook w:val="04A0" w:firstRow="1" w:lastRow="0" w:firstColumn="1" w:lastColumn="0" w:noHBand="0" w:noVBand="1"/>
      </w:tblPr>
      <w:tblGrid>
        <w:gridCol w:w="843"/>
        <w:gridCol w:w="933"/>
        <w:gridCol w:w="884"/>
        <w:gridCol w:w="884"/>
        <w:gridCol w:w="883"/>
        <w:gridCol w:w="883"/>
        <w:gridCol w:w="883"/>
        <w:gridCol w:w="883"/>
        <w:gridCol w:w="883"/>
        <w:gridCol w:w="883"/>
        <w:gridCol w:w="883"/>
        <w:gridCol w:w="926"/>
      </w:tblGrid>
      <w:tr w:rsidR="004D7D9D" w:rsidTr="004D7D9D">
        <w:trPr>
          <w:trHeight w:val="436"/>
        </w:trPr>
        <w:tc>
          <w:tcPr>
            <w:tcW w:w="843" w:type="dxa"/>
            <w:tcBorders>
              <w:top w:val="single" w:sz="4" w:space="0" w:color="auto"/>
              <w:left w:val="single" w:sz="4" w:space="0" w:color="auto"/>
              <w:bottom w:val="single" w:sz="4" w:space="0" w:color="auto"/>
              <w:right w:val="single" w:sz="4" w:space="0" w:color="auto"/>
            </w:tcBorders>
          </w:tcPr>
          <w:p w:rsidR="0074740F" w:rsidRPr="0074740F" w:rsidRDefault="004D7D9D" w:rsidP="0074740F">
            <w:pPr>
              <w:spacing w:line="360" w:lineRule="auto"/>
              <w:jc w:val="center"/>
              <w:rPr>
                <w:rFonts w:asciiTheme="majorBidi" w:hAnsiTheme="majorBidi" w:cstheme="majorBidi"/>
                <w:sz w:val="18"/>
                <w:szCs w:val="18"/>
                <w:rtl/>
              </w:rPr>
            </w:pPr>
            <w:r>
              <w:rPr>
                <w:rFonts w:asciiTheme="majorBidi" w:hAnsiTheme="majorBidi" w:cstheme="majorBidi" w:hint="cs"/>
                <w:sz w:val="18"/>
                <w:szCs w:val="18"/>
                <w:rtl/>
              </w:rPr>
              <w:t>تعداد صفحه ها</w:t>
            </w:r>
          </w:p>
        </w:tc>
        <w:tc>
          <w:tcPr>
            <w:tcW w:w="933" w:type="dxa"/>
            <w:tcBorders>
              <w:left w:val="single" w:sz="4" w:space="0" w:color="auto"/>
            </w:tcBorders>
          </w:tcPr>
          <w:p w:rsidR="0074740F" w:rsidRPr="0074740F" w:rsidRDefault="0074740F" w:rsidP="0074740F">
            <w:pPr>
              <w:spacing w:line="360" w:lineRule="auto"/>
              <w:jc w:val="center"/>
              <w:rPr>
                <w:rFonts w:asciiTheme="majorBidi" w:hAnsiTheme="majorBidi" w:cstheme="majorBidi"/>
                <w:sz w:val="24"/>
                <w:szCs w:val="24"/>
                <w:rtl/>
              </w:rPr>
            </w:pPr>
            <w:r w:rsidRPr="0074740F">
              <w:rPr>
                <w:rFonts w:asciiTheme="majorBidi" w:hAnsiTheme="majorBidi" w:cstheme="majorBidi" w:hint="cs"/>
                <w:sz w:val="18"/>
                <w:szCs w:val="18"/>
                <w:rtl/>
              </w:rPr>
              <w:t>بدون شیلد</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2</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3</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4</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7</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8</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9</w:t>
            </w:r>
          </w:p>
        </w:tc>
        <w:tc>
          <w:tcPr>
            <w:tcW w:w="926"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10</w:t>
            </w:r>
          </w:p>
        </w:tc>
      </w:tr>
      <w:tr w:rsidR="004D7D9D" w:rsidTr="004D7D9D">
        <w:trPr>
          <w:trHeight w:val="429"/>
        </w:trPr>
        <w:tc>
          <w:tcPr>
            <w:tcW w:w="843" w:type="dxa"/>
            <w:tcBorders>
              <w:top w:val="single" w:sz="4" w:space="0" w:color="auto"/>
              <w:left w:val="nil"/>
              <w:bottom w:val="nil"/>
              <w:right w:val="nil"/>
            </w:tcBorders>
          </w:tcPr>
          <w:p w:rsidR="0074740F" w:rsidRDefault="0074740F" w:rsidP="0074740F">
            <w:pPr>
              <w:spacing w:line="360" w:lineRule="auto"/>
              <w:jc w:val="center"/>
              <w:rPr>
                <w:rFonts w:asciiTheme="majorBidi" w:hAnsiTheme="majorBidi" w:cstheme="majorBidi"/>
                <w:b/>
                <w:bCs/>
                <w:sz w:val="24"/>
                <w:szCs w:val="24"/>
                <w:rtl/>
              </w:rPr>
            </w:pPr>
          </w:p>
        </w:tc>
        <w:tc>
          <w:tcPr>
            <w:tcW w:w="933" w:type="dxa"/>
            <w:tcBorders>
              <w:left w:val="nil"/>
            </w:tcBorders>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7779</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6442</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6362</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5867</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5783</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5679</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5741</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5662</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5650</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5216</w:t>
            </w:r>
          </w:p>
        </w:tc>
        <w:tc>
          <w:tcPr>
            <w:tcW w:w="926"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5309</w:t>
            </w:r>
          </w:p>
        </w:tc>
      </w:tr>
      <w:tr w:rsidR="004D7D9D" w:rsidTr="004D7D9D">
        <w:trPr>
          <w:trHeight w:val="436"/>
        </w:trPr>
        <w:tc>
          <w:tcPr>
            <w:tcW w:w="843" w:type="dxa"/>
            <w:vMerge w:val="restart"/>
            <w:tcBorders>
              <w:top w:val="nil"/>
              <w:left w:val="nil"/>
              <w:bottom w:val="nil"/>
              <w:right w:val="nil"/>
            </w:tcBorders>
          </w:tcPr>
          <w:p w:rsidR="0074740F" w:rsidRDefault="0074740F" w:rsidP="0074740F">
            <w:pPr>
              <w:spacing w:line="360" w:lineRule="auto"/>
              <w:jc w:val="center"/>
              <w:rPr>
                <w:rFonts w:asciiTheme="majorBidi" w:hAnsiTheme="majorBidi" w:cstheme="majorBidi"/>
                <w:b/>
                <w:bCs/>
                <w:sz w:val="24"/>
                <w:szCs w:val="24"/>
                <w:rtl/>
              </w:rPr>
            </w:pPr>
          </w:p>
        </w:tc>
        <w:tc>
          <w:tcPr>
            <w:tcW w:w="933" w:type="dxa"/>
            <w:tcBorders>
              <w:left w:val="nil"/>
            </w:tcBorders>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7875</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6615</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6498</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5925</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5877</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5714</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5810</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5703</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5749</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5102</w:t>
            </w:r>
          </w:p>
        </w:tc>
        <w:tc>
          <w:tcPr>
            <w:tcW w:w="926"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5323</w:t>
            </w:r>
          </w:p>
        </w:tc>
      </w:tr>
      <w:tr w:rsidR="004D7D9D" w:rsidTr="004D7D9D">
        <w:trPr>
          <w:trHeight w:val="436"/>
        </w:trPr>
        <w:tc>
          <w:tcPr>
            <w:tcW w:w="843" w:type="dxa"/>
            <w:vMerge/>
            <w:tcBorders>
              <w:top w:val="nil"/>
              <w:left w:val="nil"/>
              <w:bottom w:val="single" w:sz="4" w:space="0" w:color="auto"/>
              <w:right w:val="nil"/>
            </w:tcBorders>
          </w:tcPr>
          <w:p w:rsidR="0074740F" w:rsidRDefault="0074740F" w:rsidP="0074740F">
            <w:pPr>
              <w:spacing w:line="360" w:lineRule="auto"/>
              <w:jc w:val="center"/>
              <w:rPr>
                <w:rFonts w:asciiTheme="majorBidi" w:hAnsiTheme="majorBidi" w:cstheme="majorBidi"/>
                <w:b/>
                <w:bCs/>
                <w:sz w:val="24"/>
                <w:szCs w:val="24"/>
                <w:rtl/>
              </w:rPr>
            </w:pPr>
          </w:p>
        </w:tc>
        <w:tc>
          <w:tcPr>
            <w:tcW w:w="933" w:type="dxa"/>
            <w:tcBorders>
              <w:left w:val="nil"/>
            </w:tcBorders>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7829</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6497</w:t>
            </w:r>
          </w:p>
        </w:tc>
        <w:tc>
          <w:tcPr>
            <w:tcW w:w="884"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6418</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5664</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5801</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5684</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5729</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5744</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5673</w:t>
            </w:r>
          </w:p>
        </w:tc>
        <w:tc>
          <w:tcPr>
            <w:tcW w:w="883" w:type="dxa"/>
            <w:vAlign w:val="center"/>
          </w:tcPr>
          <w:p w:rsidR="0074740F" w:rsidRDefault="0074740F"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5157</w:t>
            </w:r>
          </w:p>
        </w:tc>
        <w:tc>
          <w:tcPr>
            <w:tcW w:w="926" w:type="dxa"/>
            <w:vAlign w:val="center"/>
          </w:tcPr>
          <w:p w:rsidR="0074740F" w:rsidRDefault="004D7D9D" w:rsidP="0074740F">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5262</w:t>
            </w:r>
          </w:p>
        </w:tc>
      </w:tr>
      <w:tr w:rsidR="004D7D9D" w:rsidTr="004D7D9D">
        <w:trPr>
          <w:trHeight w:val="429"/>
        </w:trPr>
        <w:tc>
          <w:tcPr>
            <w:tcW w:w="843" w:type="dxa"/>
            <w:tcBorders>
              <w:top w:val="single" w:sz="4" w:space="0" w:color="auto"/>
            </w:tcBorders>
          </w:tcPr>
          <w:p w:rsidR="004D7D9D" w:rsidRDefault="004D7D9D" w:rsidP="004D7D9D">
            <w:pPr>
              <w:spacing w:line="36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میانگین</w:t>
            </w:r>
          </w:p>
        </w:tc>
        <w:tc>
          <w:tcPr>
            <w:tcW w:w="933" w:type="dxa"/>
            <w:vAlign w:val="bottom"/>
          </w:tcPr>
          <w:p w:rsidR="004D7D9D" w:rsidRDefault="004D7D9D" w:rsidP="004D7D9D">
            <w:pPr>
              <w:bidi w:val="0"/>
              <w:jc w:val="right"/>
              <w:rPr>
                <w:rFonts w:ascii="Calibri" w:hAnsi="Calibri" w:cs="Calibri"/>
                <w:color w:val="000000"/>
                <w:lang w:bidi="ar-SA"/>
              </w:rPr>
            </w:pPr>
            <w:r>
              <w:rPr>
                <w:rFonts w:ascii="Calibri" w:hAnsi="Calibri" w:cs="Calibri" w:hint="cs"/>
                <w:color w:val="000000"/>
                <w:rtl/>
              </w:rPr>
              <w:t>7827.6</w:t>
            </w:r>
          </w:p>
        </w:tc>
        <w:tc>
          <w:tcPr>
            <w:tcW w:w="884"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6518</w:t>
            </w:r>
          </w:p>
        </w:tc>
        <w:tc>
          <w:tcPr>
            <w:tcW w:w="884"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6426</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5818.6</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5820.3</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5692.3</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5760</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5703</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5690.6</w:t>
            </w:r>
          </w:p>
        </w:tc>
        <w:tc>
          <w:tcPr>
            <w:tcW w:w="883" w:type="dxa"/>
            <w:vAlign w:val="bottom"/>
          </w:tcPr>
          <w:p w:rsidR="004D7D9D" w:rsidRDefault="004D7D9D" w:rsidP="004D7D9D">
            <w:pPr>
              <w:bidi w:val="0"/>
              <w:jc w:val="right"/>
              <w:rPr>
                <w:rFonts w:ascii="Calibri" w:hAnsi="Calibri" w:cs="Calibri"/>
                <w:color w:val="000000"/>
              </w:rPr>
            </w:pPr>
            <w:r>
              <w:rPr>
                <w:rFonts w:ascii="Calibri" w:hAnsi="Calibri" w:cs="Calibri" w:hint="cs"/>
                <w:color w:val="000000"/>
                <w:rtl/>
              </w:rPr>
              <w:t>5158.3</w:t>
            </w:r>
          </w:p>
        </w:tc>
        <w:tc>
          <w:tcPr>
            <w:tcW w:w="926" w:type="dxa"/>
            <w:vAlign w:val="bottom"/>
          </w:tcPr>
          <w:p w:rsidR="004D7D9D" w:rsidRDefault="004D7D9D" w:rsidP="004D7D9D">
            <w:pPr>
              <w:bidi w:val="0"/>
              <w:jc w:val="right"/>
              <w:rPr>
                <w:rFonts w:ascii="Calibri" w:hAnsi="Calibri" w:cs="Calibri"/>
                <w:color w:val="000000"/>
                <w:rtl/>
              </w:rPr>
            </w:pPr>
            <w:r>
              <w:rPr>
                <w:rFonts w:ascii="Calibri" w:hAnsi="Calibri" w:cs="Calibri" w:hint="cs"/>
                <w:color w:val="000000"/>
                <w:rtl/>
              </w:rPr>
              <w:t>5298</w:t>
            </w:r>
          </w:p>
        </w:tc>
      </w:tr>
    </w:tbl>
    <w:p w:rsidR="0074740F" w:rsidRDefault="0074740F" w:rsidP="00C06A15">
      <w:pPr>
        <w:spacing w:line="360" w:lineRule="auto"/>
        <w:rPr>
          <w:rFonts w:asciiTheme="majorBidi" w:hAnsiTheme="majorBidi" w:cstheme="majorBidi"/>
          <w:b/>
          <w:bCs/>
          <w:sz w:val="24"/>
          <w:szCs w:val="24"/>
          <w:rtl/>
        </w:rPr>
      </w:pPr>
    </w:p>
    <w:p w:rsidR="0074740F" w:rsidRDefault="0074740F" w:rsidP="00C06A15">
      <w:pPr>
        <w:spacing w:line="360" w:lineRule="auto"/>
        <w:rPr>
          <w:rFonts w:asciiTheme="majorBidi" w:hAnsiTheme="majorBidi" w:cstheme="majorBidi"/>
          <w:b/>
          <w:bCs/>
          <w:sz w:val="24"/>
          <w:szCs w:val="24"/>
          <w:rtl/>
        </w:rPr>
      </w:pPr>
    </w:p>
    <w:p w:rsidR="006C324E" w:rsidRDefault="006C324E" w:rsidP="00C06A15">
      <w:pPr>
        <w:spacing w:line="360" w:lineRule="auto"/>
        <w:rPr>
          <w:rFonts w:asciiTheme="majorBidi" w:hAnsiTheme="majorBidi" w:cstheme="majorBidi"/>
          <w:b/>
          <w:bCs/>
          <w:sz w:val="24"/>
          <w:szCs w:val="24"/>
        </w:rPr>
      </w:pPr>
      <w:r>
        <w:rPr>
          <w:rFonts w:asciiTheme="majorBidi" w:hAnsiTheme="majorBidi" w:cstheme="majorBidi" w:hint="cs"/>
          <w:b/>
          <w:bCs/>
          <w:sz w:val="24"/>
          <w:szCs w:val="24"/>
          <w:rtl/>
        </w:rPr>
        <w:t>محاسبات:</w:t>
      </w:r>
    </w:p>
    <w:p w:rsidR="00B00D8C" w:rsidRDefault="0066594A" w:rsidP="00B00D8C">
      <w:pPr>
        <w:bidi w:val="0"/>
        <w:spacing w:line="360" w:lineRule="auto"/>
        <w:rPr>
          <w:b/>
          <w:bCs/>
          <w:noProof/>
        </w:rPr>
      </w:pPr>
      <w:r>
        <w:rPr>
          <w:noProof/>
          <w:lang w:bidi="ar-SA"/>
        </w:rPr>
        <w:drawing>
          <wp:inline distT="0" distB="0" distL="0" distR="0" wp14:anchorId="0DA6A538" wp14:editId="6EFC258B">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594A" w:rsidRPr="008E4545" w:rsidRDefault="008E4545" w:rsidP="008E4545">
      <w:pPr>
        <w:bidi w:val="0"/>
        <w:spacing w:line="360" w:lineRule="auto"/>
        <w:rPr>
          <w:b/>
          <w:bCs/>
          <w:noProof/>
        </w:rPr>
      </w:pPr>
      <w:r w:rsidRPr="008E4545">
        <w:rPr>
          <w:b/>
          <w:bCs/>
          <w:noProof/>
        </w:rPr>
        <w:t>-</w:t>
      </w:r>
      <w:r>
        <w:rPr>
          <w:b/>
          <w:bCs/>
          <w:noProof/>
        </w:rPr>
        <w:t xml:space="preserve"> </w:t>
      </w:r>
      <w:r>
        <w:rPr>
          <w:b/>
          <w:bCs/>
          <w:noProof/>
        </w:rPr>
        <w:sym w:font="Symbol" w:char="F06D"/>
      </w:r>
      <w:r>
        <w:rPr>
          <w:b/>
          <w:bCs/>
          <w:noProof/>
        </w:rPr>
        <w:sym w:font="Symbol" w:char="F0A2"/>
      </w:r>
      <w:r>
        <w:rPr>
          <w:b/>
          <w:bCs/>
          <w:noProof/>
        </w:rPr>
        <w:t xml:space="preserve"> = -0.1464  </w:t>
      </w:r>
      <w:r w:rsidRPr="008E4545">
        <w:rPr>
          <w:b/>
          <w:bCs/>
          <w:noProof/>
        </w:rPr>
        <w:sym w:font="Wingdings" w:char="F0E8"/>
      </w:r>
      <w:r>
        <w:rPr>
          <w:b/>
          <w:bCs/>
          <w:noProof/>
        </w:rPr>
        <w:t xml:space="preserve">  </w:t>
      </w:r>
      <w:r>
        <w:rPr>
          <w:b/>
          <w:bCs/>
          <w:noProof/>
        </w:rPr>
        <w:sym w:font="Symbol" w:char="F06D"/>
      </w:r>
      <w:r>
        <w:rPr>
          <w:b/>
          <w:bCs/>
          <w:noProof/>
        </w:rPr>
        <w:t xml:space="preserve"> = 0.1464</w:t>
      </w:r>
    </w:p>
    <w:p w:rsidR="00477E18" w:rsidRDefault="00C06A15" w:rsidP="00C06A15">
      <w:pPr>
        <w:spacing w:line="360" w:lineRule="auto"/>
        <w:rPr>
          <w:b/>
          <w:bCs/>
          <w:noProof/>
          <w:rtl/>
        </w:rPr>
      </w:pPr>
      <w:r w:rsidRPr="00C06A15">
        <w:rPr>
          <w:rFonts w:hint="cs"/>
          <w:b/>
          <w:bCs/>
          <w:noProof/>
          <w:rtl/>
        </w:rPr>
        <w:t>خطاها:</w:t>
      </w:r>
    </w:p>
    <w:p w:rsidR="00C447EF" w:rsidRDefault="00EE4E63" w:rsidP="00EE4E63">
      <w:pPr>
        <w:pStyle w:val="ListParagraph"/>
        <w:numPr>
          <w:ilvl w:val="0"/>
          <w:numId w:val="5"/>
        </w:numPr>
        <w:spacing w:line="360" w:lineRule="auto"/>
        <w:rPr>
          <w:rFonts w:asciiTheme="majorBidi" w:hAnsiTheme="majorBidi" w:cstheme="majorBidi"/>
          <w:b/>
          <w:bCs/>
          <w:sz w:val="24"/>
          <w:szCs w:val="24"/>
        </w:rPr>
      </w:pPr>
      <w:r>
        <w:rPr>
          <w:rFonts w:asciiTheme="majorBidi" w:hAnsiTheme="majorBidi" w:cstheme="majorBidi" w:hint="cs"/>
          <w:b/>
          <w:bCs/>
          <w:sz w:val="24"/>
          <w:szCs w:val="24"/>
          <w:rtl/>
        </w:rPr>
        <w:t>خطای آماری</w:t>
      </w:r>
    </w:p>
    <w:p w:rsidR="0044461A" w:rsidRPr="00250740" w:rsidRDefault="00EE4E63" w:rsidP="00250740">
      <w:pPr>
        <w:pStyle w:val="ListParagraph"/>
        <w:numPr>
          <w:ilvl w:val="0"/>
          <w:numId w:val="5"/>
        </w:numPr>
        <w:spacing w:line="360" w:lineRule="auto"/>
        <w:rPr>
          <w:rFonts w:asciiTheme="majorBidi" w:hAnsiTheme="majorBidi" w:cstheme="majorBidi"/>
          <w:b/>
          <w:bCs/>
          <w:sz w:val="24"/>
          <w:szCs w:val="24"/>
        </w:rPr>
      </w:pPr>
      <w:r>
        <w:rPr>
          <w:rFonts w:asciiTheme="majorBidi" w:hAnsiTheme="majorBidi" w:cstheme="majorBidi" w:hint="cs"/>
          <w:b/>
          <w:bCs/>
          <w:sz w:val="24"/>
          <w:szCs w:val="24"/>
          <w:rtl/>
        </w:rPr>
        <w:t>وجود چشمه های مختلف در آزمایشگاه</w:t>
      </w:r>
    </w:p>
    <w:sectPr w:rsidR="0044461A" w:rsidRPr="00250740" w:rsidSect="00226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3B46"/>
    <w:multiLevelType w:val="hybridMultilevel"/>
    <w:tmpl w:val="B99C04F6"/>
    <w:lvl w:ilvl="0" w:tplc="205E0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1697"/>
    <w:multiLevelType w:val="multilevel"/>
    <w:tmpl w:val="CDC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B1CAB"/>
    <w:multiLevelType w:val="hybridMultilevel"/>
    <w:tmpl w:val="F06E70CC"/>
    <w:lvl w:ilvl="0" w:tplc="0E96D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22E"/>
    <w:multiLevelType w:val="hybridMultilevel"/>
    <w:tmpl w:val="F8E6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536B3"/>
    <w:multiLevelType w:val="hybridMultilevel"/>
    <w:tmpl w:val="704A6268"/>
    <w:lvl w:ilvl="0" w:tplc="5D5C1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7120F"/>
    <w:multiLevelType w:val="hybridMultilevel"/>
    <w:tmpl w:val="48FEC506"/>
    <w:lvl w:ilvl="0" w:tplc="D43C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F1DB3"/>
    <w:multiLevelType w:val="multilevel"/>
    <w:tmpl w:val="23A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26FD8"/>
    <w:multiLevelType w:val="hybridMultilevel"/>
    <w:tmpl w:val="BEA08AEA"/>
    <w:lvl w:ilvl="0" w:tplc="676E3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747F7"/>
    <w:multiLevelType w:val="hybridMultilevel"/>
    <w:tmpl w:val="795C2A94"/>
    <w:lvl w:ilvl="0" w:tplc="489AA9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7A293720"/>
    <w:multiLevelType w:val="multilevel"/>
    <w:tmpl w:val="1DBA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0"/>
  </w:num>
  <w:num w:numId="5">
    <w:abstractNumId w:val="3"/>
  </w:num>
  <w:num w:numId="6">
    <w:abstractNumId w:val="1"/>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D6"/>
    <w:rsid w:val="00001495"/>
    <w:rsid w:val="000050BA"/>
    <w:rsid w:val="000070B5"/>
    <w:rsid w:val="000102E4"/>
    <w:rsid w:val="00010F27"/>
    <w:rsid w:val="00023837"/>
    <w:rsid w:val="00057791"/>
    <w:rsid w:val="00086580"/>
    <w:rsid w:val="00091F40"/>
    <w:rsid w:val="0009261A"/>
    <w:rsid w:val="000C42FE"/>
    <w:rsid w:val="000D0979"/>
    <w:rsid w:val="000D768D"/>
    <w:rsid w:val="000F47F7"/>
    <w:rsid w:val="00100AA2"/>
    <w:rsid w:val="001074CE"/>
    <w:rsid w:val="00110C58"/>
    <w:rsid w:val="00124668"/>
    <w:rsid w:val="00172CC1"/>
    <w:rsid w:val="00174903"/>
    <w:rsid w:val="00181876"/>
    <w:rsid w:val="001954FA"/>
    <w:rsid w:val="001A1715"/>
    <w:rsid w:val="001F60D1"/>
    <w:rsid w:val="002020F7"/>
    <w:rsid w:val="00203D8A"/>
    <w:rsid w:val="00226920"/>
    <w:rsid w:val="002460F8"/>
    <w:rsid w:val="00247BE3"/>
    <w:rsid w:val="00250740"/>
    <w:rsid w:val="00251FA4"/>
    <w:rsid w:val="002901FB"/>
    <w:rsid w:val="002E2544"/>
    <w:rsid w:val="002E6C1E"/>
    <w:rsid w:val="002F553E"/>
    <w:rsid w:val="00307CAB"/>
    <w:rsid w:val="003346BE"/>
    <w:rsid w:val="00334A27"/>
    <w:rsid w:val="003514DD"/>
    <w:rsid w:val="003529B6"/>
    <w:rsid w:val="0038454E"/>
    <w:rsid w:val="0038622F"/>
    <w:rsid w:val="0039152D"/>
    <w:rsid w:val="00391921"/>
    <w:rsid w:val="003B1727"/>
    <w:rsid w:val="00402D9A"/>
    <w:rsid w:val="00403498"/>
    <w:rsid w:val="004132B1"/>
    <w:rsid w:val="00425491"/>
    <w:rsid w:val="00433074"/>
    <w:rsid w:val="00440ADF"/>
    <w:rsid w:val="0044461A"/>
    <w:rsid w:val="00446227"/>
    <w:rsid w:val="0046788B"/>
    <w:rsid w:val="004750C1"/>
    <w:rsid w:val="00477E18"/>
    <w:rsid w:val="00485850"/>
    <w:rsid w:val="00492AB7"/>
    <w:rsid w:val="004A5FA8"/>
    <w:rsid w:val="004D4F31"/>
    <w:rsid w:val="004D7D9D"/>
    <w:rsid w:val="004F13D7"/>
    <w:rsid w:val="005020C9"/>
    <w:rsid w:val="005120D8"/>
    <w:rsid w:val="00527C68"/>
    <w:rsid w:val="00542657"/>
    <w:rsid w:val="00557A4C"/>
    <w:rsid w:val="005D07C1"/>
    <w:rsid w:val="005E3398"/>
    <w:rsid w:val="005E48B8"/>
    <w:rsid w:val="00615F2C"/>
    <w:rsid w:val="00622C0C"/>
    <w:rsid w:val="00627043"/>
    <w:rsid w:val="00663324"/>
    <w:rsid w:val="0066594A"/>
    <w:rsid w:val="0067670A"/>
    <w:rsid w:val="00680220"/>
    <w:rsid w:val="00687C76"/>
    <w:rsid w:val="0069634E"/>
    <w:rsid w:val="006A37D0"/>
    <w:rsid w:val="006A787D"/>
    <w:rsid w:val="006B6DF0"/>
    <w:rsid w:val="006C324E"/>
    <w:rsid w:val="006F2002"/>
    <w:rsid w:val="00700364"/>
    <w:rsid w:val="007247A0"/>
    <w:rsid w:val="00730ECB"/>
    <w:rsid w:val="007357DA"/>
    <w:rsid w:val="00740A77"/>
    <w:rsid w:val="0074740F"/>
    <w:rsid w:val="007706A4"/>
    <w:rsid w:val="00775CCC"/>
    <w:rsid w:val="007829ED"/>
    <w:rsid w:val="007B63E6"/>
    <w:rsid w:val="007D6CFB"/>
    <w:rsid w:val="007E6ACF"/>
    <w:rsid w:val="00810214"/>
    <w:rsid w:val="00810687"/>
    <w:rsid w:val="0081101F"/>
    <w:rsid w:val="00891AE4"/>
    <w:rsid w:val="008A2CB9"/>
    <w:rsid w:val="008C673F"/>
    <w:rsid w:val="008E1F77"/>
    <w:rsid w:val="008E4545"/>
    <w:rsid w:val="009035D6"/>
    <w:rsid w:val="009304D9"/>
    <w:rsid w:val="00950E52"/>
    <w:rsid w:val="00953D88"/>
    <w:rsid w:val="009568E6"/>
    <w:rsid w:val="009732D8"/>
    <w:rsid w:val="00985756"/>
    <w:rsid w:val="009D76C8"/>
    <w:rsid w:val="009E23E9"/>
    <w:rsid w:val="009E6B7B"/>
    <w:rsid w:val="009E78C1"/>
    <w:rsid w:val="00A90544"/>
    <w:rsid w:val="00A90B9B"/>
    <w:rsid w:val="00A936E0"/>
    <w:rsid w:val="00AA17DA"/>
    <w:rsid w:val="00AC4CE7"/>
    <w:rsid w:val="00AC5ED0"/>
    <w:rsid w:val="00AE490D"/>
    <w:rsid w:val="00AF7C6B"/>
    <w:rsid w:val="00B00D8C"/>
    <w:rsid w:val="00B40CBC"/>
    <w:rsid w:val="00BC63B5"/>
    <w:rsid w:val="00BE08EC"/>
    <w:rsid w:val="00BE50CF"/>
    <w:rsid w:val="00C06A15"/>
    <w:rsid w:val="00C1778F"/>
    <w:rsid w:val="00C22A2F"/>
    <w:rsid w:val="00C326CC"/>
    <w:rsid w:val="00C36919"/>
    <w:rsid w:val="00C447EF"/>
    <w:rsid w:val="00C4727F"/>
    <w:rsid w:val="00C52DC4"/>
    <w:rsid w:val="00C64226"/>
    <w:rsid w:val="00C6646C"/>
    <w:rsid w:val="00C762D1"/>
    <w:rsid w:val="00C96169"/>
    <w:rsid w:val="00CE2D05"/>
    <w:rsid w:val="00CE4D3B"/>
    <w:rsid w:val="00CE7083"/>
    <w:rsid w:val="00D03952"/>
    <w:rsid w:val="00D048CB"/>
    <w:rsid w:val="00D849AC"/>
    <w:rsid w:val="00D95DEF"/>
    <w:rsid w:val="00D97B3C"/>
    <w:rsid w:val="00DE48B1"/>
    <w:rsid w:val="00DF2F5D"/>
    <w:rsid w:val="00E06F4E"/>
    <w:rsid w:val="00E30DBE"/>
    <w:rsid w:val="00E72F0B"/>
    <w:rsid w:val="00E73557"/>
    <w:rsid w:val="00EA41BA"/>
    <w:rsid w:val="00ED097A"/>
    <w:rsid w:val="00ED738E"/>
    <w:rsid w:val="00EE4E63"/>
    <w:rsid w:val="00EF393F"/>
    <w:rsid w:val="00F20290"/>
    <w:rsid w:val="00F22549"/>
    <w:rsid w:val="00F31928"/>
    <w:rsid w:val="00F66252"/>
    <w:rsid w:val="00F7071A"/>
    <w:rsid w:val="00F77630"/>
    <w:rsid w:val="00F83160"/>
    <w:rsid w:val="00F847D6"/>
    <w:rsid w:val="00FB431E"/>
    <w:rsid w:val="00FB759A"/>
    <w:rsid w:val="00FF2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9F8F"/>
  <w15:docId w15:val="{3AA4C3E1-38B3-4F4D-ADCE-F1383794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F8"/>
    <w:pPr>
      <w:bidi/>
    </w:pPr>
    <w:rPr>
      <w:lang w:bidi="fa-IR"/>
    </w:rPr>
  </w:style>
  <w:style w:type="paragraph" w:styleId="Heading1">
    <w:name w:val="heading 1"/>
    <w:basedOn w:val="Normal"/>
    <w:link w:val="Heading1Char"/>
    <w:uiPriority w:val="9"/>
    <w:qFormat/>
    <w:rsid w:val="002460F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5E3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0F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460F8"/>
    <w:pPr>
      <w:ind w:left="720"/>
      <w:contextualSpacing/>
    </w:pPr>
  </w:style>
  <w:style w:type="table" w:styleId="TableGrid">
    <w:name w:val="Table Grid"/>
    <w:basedOn w:val="TableNormal"/>
    <w:uiPriority w:val="39"/>
    <w:rsid w:val="002460F8"/>
    <w:pPr>
      <w:spacing w:after="0" w:line="240" w:lineRule="auto"/>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0F8"/>
    <w:rPr>
      <w:color w:val="0563C1" w:themeColor="hyperlink"/>
      <w:u w:val="single"/>
    </w:rPr>
  </w:style>
  <w:style w:type="paragraph" w:styleId="CommentText">
    <w:name w:val="annotation text"/>
    <w:basedOn w:val="Normal"/>
    <w:link w:val="CommentTextChar"/>
    <w:uiPriority w:val="99"/>
    <w:semiHidden/>
    <w:unhideWhenUsed/>
    <w:rsid w:val="002460F8"/>
    <w:pPr>
      <w:spacing w:line="240" w:lineRule="auto"/>
    </w:pPr>
    <w:rPr>
      <w:sz w:val="20"/>
      <w:szCs w:val="20"/>
    </w:rPr>
  </w:style>
  <w:style w:type="character" w:customStyle="1" w:styleId="CommentTextChar">
    <w:name w:val="Comment Text Char"/>
    <w:basedOn w:val="DefaultParagraphFont"/>
    <w:link w:val="CommentText"/>
    <w:uiPriority w:val="99"/>
    <w:semiHidden/>
    <w:rsid w:val="002460F8"/>
    <w:rPr>
      <w:sz w:val="20"/>
      <w:szCs w:val="20"/>
      <w:lang w:bidi="fa-IR"/>
    </w:rPr>
  </w:style>
  <w:style w:type="character" w:customStyle="1" w:styleId="CommentSubjectChar">
    <w:name w:val="Comment Subject Char"/>
    <w:basedOn w:val="CommentTextChar"/>
    <w:link w:val="CommentSubject"/>
    <w:uiPriority w:val="99"/>
    <w:semiHidden/>
    <w:rsid w:val="002460F8"/>
    <w:rPr>
      <w:b/>
      <w:bCs/>
      <w:sz w:val="20"/>
      <w:szCs w:val="20"/>
      <w:lang w:bidi="fa-IR"/>
    </w:rPr>
  </w:style>
  <w:style w:type="paragraph" w:styleId="CommentSubject">
    <w:name w:val="annotation subject"/>
    <w:basedOn w:val="CommentText"/>
    <w:next w:val="CommentText"/>
    <w:link w:val="CommentSubjectChar"/>
    <w:uiPriority w:val="99"/>
    <w:semiHidden/>
    <w:unhideWhenUsed/>
    <w:rsid w:val="002460F8"/>
    <w:rPr>
      <w:b/>
      <w:bCs/>
    </w:rPr>
  </w:style>
  <w:style w:type="character" w:customStyle="1" w:styleId="BalloonTextChar">
    <w:name w:val="Balloon Text Char"/>
    <w:basedOn w:val="DefaultParagraphFont"/>
    <w:link w:val="BalloonText"/>
    <w:uiPriority w:val="99"/>
    <w:semiHidden/>
    <w:rsid w:val="002460F8"/>
    <w:rPr>
      <w:rFonts w:ascii="Segoe UI" w:hAnsi="Segoe UI" w:cs="Segoe UI"/>
      <w:sz w:val="18"/>
      <w:szCs w:val="18"/>
      <w:lang w:bidi="fa-IR"/>
    </w:rPr>
  </w:style>
  <w:style w:type="paragraph" w:styleId="BalloonText">
    <w:name w:val="Balloon Text"/>
    <w:basedOn w:val="Normal"/>
    <w:link w:val="BalloonTextChar"/>
    <w:uiPriority w:val="99"/>
    <w:semiHidden/>
    <w:unhideWhenUsed/>
    <w:rsid w:val="002460F8"/>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46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0F8"/>
    <w:rPr>
      <w:lang w:bidi="fa-IR"/>
    </w:rPr>
  </w:style>
  <w:style w:type="paragraph" w:styleId="Footer">
    <w:name w:val="footer"/>
    <w:basedOn w:val="Normal"/>
    <w:link w:val="FooterChar"/>
    <w:uiPriority w:val="99"/>
    <w:unhideWhenUsed/>
    <w:rsid w:val="00246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F8"/>
    <w:rPr>
      <w:lang w:bidi="fa-IR"/>
    </w:rPr>
  </w:style>
  <w:style w:type="character" w:styleId="PlaceholderText">
    <w:name w:val="Placeholder Text"/>
    <w:basedOn w:val="DefaultParagraphFont"/>
    <w:uiPriority w:val="99"/>
    <w:semiHidden/>
    <w:rsid w:val="005120D8"/>
    <w:rPr>
      <w:color w:val="808080"/>
    </w:rPr>
  </w:style>
  <w:style w:type="character" w:customStyle="1" w:styleId="Heading2Char">
    <w:name w:val="Heading 2 Char"/>
    <w:basedOn w:val="DefaultParagraphFont"/>
    <w:link w:val="Heading2"/>
    <w:uiPriority w:val="9"/>
    <w:rsid w:val="005E3398"/>
    <w:rPr>
      <w:rFonts w:asciiTheme="majorHAnsi" w:eastAsiaTheme="majorEastAsia" w:hAnsiTheme="majorHAnsi" w:cstheme="majorBidi"/>
      <w:color w:val="2E74B5" w:themeColor="accent1" w:themeShade="BF"/>
      <w:sz w:val="26"/>
      <w:szCs w:val="26"/>
      <w:lang w:bidi="fa-IR"/>
    </w:rPr>
  </w:style>
  <w:style w:type="paragraph" w:styleId="NormalWeb">
    <w:name w:val="Normal (Web)"/>
    <w:basedOn w:val="Normal"/>
    <w:uiPriority w:val="99"/>
    <w:unhideWhenUsed/>
    <w:rsid w:val="005E339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e-math-mathml-inline">
    <w:name w:val="mwe-math-mathml-inline"/>
    <w:basedOn w:val="DefaultParagraphFont"/>
    <w:rsid w:val="005E3398"/>
  </w:style>
  <w:style w:type="character" w:customStyle="1" w:styleId="mw-headline">
    <w:name w:val="mw-headline"/>
    <w:basedOn w:val="DefaultParagraphFont"/>
    <w:rsid w:val="005E3398"/>
  </w:style>
  <w:style w:type="character" w:customStyle="1" w:styleId="mw-editsection">
    <w:name w:val="mw-editsection"/>
    <w:basedOn w:val="DefaultParagraphFont"/>
    <w:rsid w:val="005E3398"/>
  </w:style>
  <w:style w:type="character" w:customStyle="1" w:styleId="mw-editsection-bracket">
    <w:name w:val="mw-editsection-bracket"/>
    <w:basedOn w:val="DefaultParagraphFont"/>
    <w:rsid w:val="005E3398"/>
  </w:style>
  <w:style w:type="character" w:customStyle="1" w:styleId="toctoggle">
    <w:name w:val="toctoggle"/>
    <w:basedOn w:val="DefaultParagraphFont"/>
    <w:rsid w:val="000102E4"/>
  </w:style>
  <w:style w:type="character" w:customStyle="1" w:styleId="tocnumber">
    <w:name w:val="tocnumber"/>
    <w:basedOn w:val="DefaultParagraphFont"/>
    <w:rsid w:val="000102E4"/>
  </w:style>
  <w:style w:type="character" w:customStyle="1" w:styleId="toctext">
    <w:name w:val="toctext"/>
    <w:basedOn w:val="DefaultParagraphFont"/>
    <w:rsid w:val="0001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91767">
      <w:bodyDiv w:val="1"/>
      <w:marLeft w:val="0"/>
      <w:marRight w:val="0"/>
      <w:marTop w:val="0"/>
      <w:marBottom w:val="0"/>
      <w:divBdr>
        <w:top w:val="none" w:sz="0" w:space="0" w:color="auto"/>
        <w:left w:val="none" w:sz="0" w:space="0" w:color="auto"/>
        <w:bottom w:val="none" w:sz="0" w:space="0" w:color="auto"/>
        <w:right w:val="none" w:sz="0" w:space="0" w:color="auto"/>
      </w:divBdr>
      <w:divsChild>
        <w:div w:id="57809939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29918712">
      <w:bodyDiv w:val="1"/>
      <w:marLeft w:val="0"/>
      <w:marRight w:val="0"/>
      <w:marTop w:val="0"/>
      <w:marBottom w:val="0"/>
      <w:divBdr>
        <w:top w:val="none" w:sz="0" w:space="0" w:color="auto"/>
        <w:left w:val="none" w:sz="0" w:space="0" w:color="auto"/>
        <w:bottom w:val="none" w:sz="0" w:space="0" w:color="auto"/>
        <w:right w:val="none" w:sz="0" w:space="0" w:color="auto"/>
      </w:divBdr>
      <w:divsChild>
        <w:div w:id="1123420911">
          <w:marLeft w:val="0"/>
          <w:marRight w:val="0"/>
          <w:marTop w:val="0"/>
          <w:marBottom w:val="0"/>
          <w:divBdr>
            <w:top w:val="none" w:sz="0" w:space="0" w:color="auto"/>
            <w:left w:val="none" w:sz="0" w:space="0" w:color="auto"/>
            <w:bottom w:val="none" w:sz="0" w:space="0" w:color="auto"/>
            <w:right w:val="none" w:sz="0" w:space="0" w:color="auto"/>
          </w:divBdr>
          <w:divsChild>
            <w:div w:id="1586499437">
              <w:marLeft w:val="0"/>
              <w:marRight w:val="0"/>
              <w:marTop w:val="0"/>
              <w:marBottom w:val="0"/>
              <w:divBdr>
                <w:top w:val="none" w:sz="0" w:space="0" w:color="auto"/>
                <w:left w:val="none" w:sz="0" w:space="0" w:color="auto"/>
                <w:bottom w:val="none" w:sz="0" w:space="0" w:color="auto"/>
                <w:right w:val="none" w:sz="0" w:space="0" w:color="auto"/>
              </w:divBdr>
            </w:div>
          </w:divsChild>
        </w:div>
        <w:div w:id="335960960">
          <w:marLeft w:val="0"/>
          <w:marRight w:val="0"/>
          <w:marTop w:val="0"/>
          <w:marBottom w:val="0"/>
          <w:divBdr>
            <w:top w:val="none" w:sz="0" w:space="0" w:color="auto"/>
            <w:left w:val="none" w:sz="0" w:space="0" w:color="auto"/>
            <w:bottom w:val="none" w:sz="0" w:space="0" w:color="auto"/>
            <w:right w:val="none" w:sz="0" w:space="0" w:color="auto"/>
          </w:divBdr>
        </w:div>
        <w:div w:id="1038508528">
          <w:marLeft w:val="0"/>
          <w:marRight w:val="0"/>
          <w:marTop w:val="0"/>
          <w:marBottom w:val="0"/>
          <w:divBdr>
            <w:top w:val="none" w:sz="0" w:space="0" w:color="auto"/>
            <w:left w:val="none" w:sz="0" w:space="0" w:color="auto"/>
            <w:bottom w:val="none" w:sz="0" w:space="0" w:color="auto"/>
            <w:right w:val="none" w:sz="0" w:space="0" w:color="auto"/>
          </w:divBdr>
          <w:divsChild>
            <w:div w:id="1916237117">
              <w:marLeft w:val="0"/>
              <w:marRight w:val="0"/>
              <w:marTop w:val="0"/>
              <w:marBottom w:val="0"/>
              <w:divBdr>
                <w:top w:val="none" w:sz="0" w:space="0" w:color="auto"/>
                <w:left w:val="none" w:sz="0" w:space="0" w:color="auto"/>
                <w:bottom w:val="none" w:sz="0" w:space="0" w:color="auto"/>
                <w:right w:val="none" w:sz="0" w:space="0" w:color="auto"/>
              </w:divBdr>
            </w:div>
          </w:divsChild>
        </w:div>
        <w:div w:id="486475822">
          <w:marLeft w:val="0"/>
          <w:marRight w:val="0"/>
          <w:marTop w:val="0"/>
          <w:marBottom w:val="0"/>
          <w:divBdr>
            <w:top w:val="none" w:sz="0" w:space="0" w:color="auto"/>
            <w:left w:val="none" w:sz="0" w:space="0" w:color="auto"/>
            <w:bottom w:val="none" w:sz="0" w:space="0" w:color="auto"/>
            <w:right w:val="none" w:sz="0" w:space="0" w:color="auto"/>
          </w:divBdr>
          <w:divsChild>
            <w:div w:id="1150948521">
              <w:marLeft w:val="0"/>
              <w:marRight w:val="0"/>
              <w:marTop w:val="0"/>
              <w:marBottom w:val="0"/>
              <w:divBdr>
                <w:top w:val="none" w:sz="0" w:space="0" w:color="auto"/>
                <w:left w:val="none" w:sz="0" w:space="0" w:color="auto"/>
                <w:bottom w:val="none" w:sz="0" w:space="0" w:color="auto"/>
                <w:right w:val="none" w:sz="0" w:space="0" w:color="auto"/>
              </w:divBdr>
              <w:divsChild>
                <w:div w:id="17654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2471">
      <w:bodyDiv w:val="1"/>
      <w:marLeft w:val="0"/>
      <w:marRight w:val="0"/>
      <w:marTop w:val="0"/>
      <w:marBottom w:val="0"/>
      <w:divBdr>
        <w:top w:val="none" w:sz="0" w:space="0" w:color="auto"/>
        <w:left w:val="none" w:sz="0" w:space="0" w:color="auto"/>
        <w:bottom w:val="none" w:sz="0" w:space="0" w:color="auto"/>
        <w:right w:val="none" w:sz="0" w:space="0" w:color="auto"/>
      </w:divBdr>
    </w:div>
    <w:div w:id="1429764874">
      <w:bodyDiv w:val="1"/>
      <w:marLeft w:val="0"/>
      <w:marRight w:val="0"/>
      <w:marTop w:val="0"/>
      <w:marBottom w:val="0"/>
      <w:divBdr>
        <w:top w:val="none" w:sz="0" w:space="0" w:color="auto"/>
        <w:left w:val="none" w:sz="0" w:space="0" w:color="auto"/>
        <w:bottom w:val="none" w:sz="0" w:space="0" w:color="auto"/>
        <w:right w:val="none" w:sz="0" w:space="0" w:color="auto"/>
      </w:divBdr>
    </w:div>
    <w:div w:id="1864703969">
      <w:bodyDiv w:val="1"/>
      <w:marLeft w:val="0"/>
      <w:marRight w:val="0"/>
      <w:marTop w:val="0"/>
      <w:marBottom w:val="0"/>
      <w:divBdr>
        <w:top w:val="none" w:sz="0" w:space="0" w:color="auto"/>
        <w:left w:val="none" w:sz="0" w:space="0" w:color="auto"/>
        <w:bottom w:val="none" w:sz="0" w:space="0" w:color="auto"/>
        <w:right w:val="none" w:sz="0" w:space="0" w:color="auto"/>
      </w:divBdr>
    </w:div>
    <w:div w:id="1917982141">
      <w:bodyDiv w:val="1"/>
      <w:marLeft w:val="0"/>
      <w:marRight w:val="0"/>
      <w:marTop w:val="0"/>
      <w:marBottom w:val="0"/>
      <w:divBdr>
        <w:top w:val="none" w:sz="0" w:space="0" w:color="auto"/>
        <w:left w:val="none" w:sz="0" w:space="0" w:color="auto"/>
        <w:bottom w:val="none" w:sz="0" w:space="0" w:color="auto"/>
        <w:right w:val="none" w:sz="0" w:space="0" w:color="auto"/>
      </w:divBdr>
    </w:div>
    <w:div w:id="20378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1"/>
            <c:dispEq val="1"/>
            <c:trendlineLbl>
              <c:layout>
                <c:manualLayout>
                  <c:x val="0.13199343832020996"/>
                  <c:y val="-0.64179024496937886"/>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Sheet1!$A$3:$K$3</c:f>
              <c:numCache>
                <c:formatCode>General</c:formatCode>
                <c:ptCount val="11"/>
                <c:pt idx="0">
                  <c:v>0</c:v>
                </c:pt>
                <c:pt idx="1">
                  <c:v>0.77007999999999999</c:v>
                </c:pt>
                <c:pt idx="2">
                  <c:v>0.60084000000000004</c:v>
                </c:pt>
                <c:pt idx="3">
                  <c:v>1.5324199999999999</c:v>
                </c:pt>
                <c:pt idx="4">
                  <c:v>1.5632200000000001</c:v>
                </c:pt>
                <c:pt idx="5">
                  <c:v>1.7570600000000001</c:v>
                </c:pt>
                <c:pt idx="6">
                  <c:v>1.6370499999999999</c:v>
                </c:pt>
                <c:pt idx="7">
                  <c:v>1.75146</c:v>
                </c:pt>
                <c:pt idx="8">
                  <c:v>1.7597400000000001</c:v>
                </c:pt>
                <c:pt idx="9">
                  <c:v>2.4731200000000002</c:v>
                </c:pt>
                <c:pt idx="10">
                  <c:v>2.4984899999999999</c:v>
                </c:pt>
              </c:numCache>
            </c:numRef>
          </c:xVal>
          <c:yVal>
            <c:numRef>
              <c:f>Sheet1!$A$2:$K$2</c:f>
              <c:numCache>
                <c:formatCode>General</c:formatCode>
                <c:ptCount val="11"/>
                <c:pt idx="0">
                  <c:v>8.9654112285900514</c:v>
                </c:pt>
                <c:pt idx="1">
                  <c:v>8.7823228593975067</c:v>
                </c:pt>
                <c:pt idx="2">
                  <c:v>8.7681075396758033</c:v>
                </c:pt>
                <c:pt idx="3">
                  <c:v>8.668814961960555</c:v>
                </c:pt>
                <c:pt idx="4">
                  <c:v>8.6691070857887667</c:v>
                </c:pt>
                <c:pt idx="5">
                  <c:v>8.646869663372506</c:v>
                </c:pt>
                <c:pt idx="6">
                  <c:v>8.6586927536899374</c:v>
                </c:pt>
                <c:pt idx="7">
                  <c:v>8.6487476311565388</c:v>
                </c:pt>
                <c:pt idx="8">
                  <c:v>8.6465709697157678</c:v>
                </c:pt>
                <c:pt idx="9">
                  <c:v>8.5483623468282666</c:v>
                </c:pt>
                <c:pt idx="10">
                  <c:v>8.5750846698320142</c:v>
                </c:pt>
              </c:numCache>
            </c:numRef>
          </c:yVal>
          <c:smooth val="1"/>
          <c:extLst>
            <c:ext xmlns:c16="http://schemas.microsoft.com/office/drawing/2014/chart" uri="{C3380CC4-5D6E-409C-BE32-E72D297353CC}">
              <c16:uniqueId val="{00000000-67F6-4C86-A23F-BD1A94A46AA9}"/>
            </c:ext>
          </c:extLst>
        </c:ser>
        <c:dLbls>
          <c:showLegendKey val="0"/>
          <c:showVal val="0"/>
          <c:showCatName val="0"/>
          <c:showSerName val="0"/>
          <c:showPercent val="0"/>
          <c:showBubbleSize val="0"/>
        </c:dLbls>
        <c:axId val="1281682415"/>
        <c:axId val="1281684079"/>
      </c:scatterChart>
      <c:valAx>
        <c:axId val="12816824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ym typeface="Symbol" panose="05050102010706020507" pitchFamily="18" charset="2"/>
                  </a:rPr>
                  <a: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84079"/>
        <c:crosses val="autoZero"/>
        <c:crossBetween val="midCat"/>
      </c:valAx>
      <c:valAx>
        <c:axId val="1281684079"/>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ln 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82415"/>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6285-41CA-4CBE-8CF7-68D68719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 ansari</dc:creator>
  <cp:lastModifiedBy>mohammad hossein goli jirandeh</cp:lastModifiedBy>
  <cp:revision>2</cp:revision>
  <cp:lastPrinted>2017-12-31T08:56:00Z</cp:lastPrinted>
  <dcterms:created xsi:type="dcterms:W3CDTF">2018-05-20T22:44:00Z</dcterms:created>
  <dcterms:modified xsi:type="dcterms:W3CDTF">2018-05-20T22:44:00Z</dcterms:modified>
</cp:coreProperties>
</file>