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B3" w:rsidRPr="009D2701" w:rsidRDefault="00A97E5A" w:rsidP="00A97E5A">
      <w:pPr>
        <w:spacing w:after="120" w:line="36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9D270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9D2701" w:rsidRPr="005B703A" w:rsidRDefault="009D2701" w:rsidP="005B703A">
      <w:pPr>
        <w:pStyle w:val="ListParagraph"/>
        <w:numPr>
          <w:ilvl w:val="1"/>
          <w:numId w:val="2"/>
        </w:numPr>
        <w:bidi/>
        <w:spacing w:before="120" w:after="120" w:line="36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5B703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مقدمه:</w:t>
      </w:r>
    </w:p>
    <w:p w:rsidR="00A97E5A" w:rsidRPr="009D2701" w:rsidRDefault="00A97E5A" w:rsidP="00FE7C15">
      <w:pPr>
        <w:bidi/>
        <w:spacing w:before="120" w:after="120" w:line="36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9D2701">
        <w:rPr>
          <w:rFonts w:ascii="Times New Roman" w:hAnsi="Times New Roman" w:cs="B Nazanin" w:hint="cs"/>
          <w:sz w:val="28"/>
          <w:szCs w:val="28"/>
          <w:rtl/>
          <w:lang w:bidi="fa-IR"/>
        </w:rPr>
        <w:t>برای نوشتن گزارش از فرم</w:t>
      </w:r>
      <w:r w:rsidR="005E3B49" w:rsidRPr="009D2701">
        <w:rPr>
          <w:rFonts w:ascii="Times New Roman" w:hAnsi="Times New Roman" w:cs="B Nazanin" w:hint="cs"/>
          <w:sz w:val="28"/>
          <w:szCs w:val="28"/>
          <w:rtl/>
          <w:lang w:bidi="fa-IR"/>
        </w:rPr>
        <w:t>ت اين نوشتار استفاده شود. فونت فارسی بی</w:t>
      </w:r>
      <w:r w:rsidR="005E3B49" w:rsidRPr="009D2701">
        <w:rPr>
          <w:rFonts w:ascii="Times New Roman" w:hAnsi="Times New Roman" w:cs="B Nazanin" w:hint="cs"/>
          <w:sz w:val="28"/>
          <w:szCs w:val="28"/>
          <w:rtl/>
          <w:cs/>
          <w:lang w:bidi="fa-IR"/>
        </w:rPr>
        <w:t>‎</w:t>
      </w:r>
      <w:r w:rsidR="00FE7C15">
        <w:rPr>
          <w:rFonts w:ascii="Times New Roman" w:hAnsi="Times New Roman" w:cs="B Nazanin" w:hint="cs"/>
          <w:sz w:val="28"/>
          <w:szCs w:val="28"/>
          <w:rtl/>
          <w:cs/>
          <w:lang w:bidi="fa-IR"/>
        </w:rPr>
        <w:t>نازنين با اندازه 14 و فونت انگيسي</w:t>
      </w:r>
      <w:r w:rsidR="005F0BE1" w:rsidRPr="009D270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تايمز نيو ر</w:t>
      </w:r>
      <w:r w:rsidR="005E3B49" w:rsidRPr="009D270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ومن باشد. فاصله بين خطوط </w:t>
      </w:r>
      <w:r w:rsidR="005E3B49" w:rsidRPr="009D2701">
        <w:rPr>
          <w:rFonts w:ascii="Times New Roman" w:hAnsi="Times New Roman" w:cs="B Nazanin"/>
          <w:sz w:val="28"/>
          <w:szCs w:val="28"/>
          <w:lang w:bidi="fa-IR"/>
        </w:rPr>
        <w:t>1.5 lines</w:t>
      </w:r>
      <w:r w:rsidR="005E3B49" w:rsidRPr="009D270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فاصله </w:t>
      </w:r>
      <w:r w:rsidR="005F0BE1" w:rsidRPr="009D270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قبل و </w:t>
      </w:r>
      <w:r w:rsidR="005E3B49" w:rsidRPr="009D270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بعد از خطوط </w:t>
      </w:r>
      <w:r w:rsidR="005E3B49" w:rsidRPr="009D2701">
        <w:rPr>
          <w:rFonts w:ascii="Times New Roman" w:hAnsi="Times New Roman" w:cs="B Nazanin"/>
          <w:sz w:val="28"/>
          <w:szCs w:val="28"/>
          <w:lang w:bidi="fa-IR"/>
        </w:rPr>
        <w:t xml:space="preserve">6 </w:t>
      </w:r>
      <w:proofErr w:type="spellStart"/>
      <w:r w:rsidR="005E3B49" w:rsidRPr="009D2701">
        <w:rPr>
          <w:rFonts w:ascii="Times New Roman" w:hAnsi="Times New Roman" w:cs="B Nazanin"/>
          <w:sz w:val="28"/>
          <w:szCs w:val="28"/>
          <w:lang w:bidi="fa-IR"/>
        </w:rPr>
        <w:t>pt</w:t>
      </w:r>
      <w:proofErr w:type="spellEnd"/>
      <w:r w:rsidR="005E3B49" w:rsidRPr="009D270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باشد. اين تنظيمات از آيکون </w:t>
      </w:r>
      <w:r w:rsidR="005E3B49" w:rsidRPr="009D2701">
        <w:rPr>
          <w:rFonts w:ascii="Times New Roman" w:hAnsi="Times New Roman" w:cs="B Nazanin"/>
          <w:sz w:val="28"/>
          <w:szCs w:val="28"/>
          <w:lang w:bidi="fa-IR"/>
        </w:rPr>
        <w:t>Paragraph</w:t>
      </w:r>
      <w:r w:rsidR="005E3B49" w:rsidRPr="009D270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انجام می</w:t>
      </w:r>
      <w:r w:rsidR="005E3B49" w:rsidRPr="009D2701">
        <w:rPr>
          <w:rFonts w:ascii="Times New Roman" w:hAnsi="Times New Roman" w:cs="B Nazanin" w:hint="cs"/>
          <w:sz w:val="28"/>
          <w:szCs w:val="28"/>
          <w:rtl/>
          <w:cs/>
          <w:lang w:bidi="fa-IR"/>
        </w:rPr>
        <w:t>‎گيرد. ضمن اينکه چينش پاراگراف</w:t>
      </w:r>
      <w:r w:rsidR="005E3B49" w:rsidRPr="009D270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‎ها بصورت </w:t>
      </w:r>
      <w:r w:rsidR="005E3B49" w:rsidRPr="009D2701">
        <w:rPr>
          <w:rFonts w:ascii="Times New Roman" w:hAnsi="Times New Roman" w:cs="B Nazanin"/>
          <w:sz w:val="28"/>
          <w:szCs w:val="28"/>
          <w:lang w:bidi="fa-IR"/>
        </w:rPr>
        <w:t>Justify</w:t>
      </w:r>
      <w:r w:rsidR="005E3B49" w:rsidRPr="009D270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انجام شود. برای نوشتن معادلات از </w:t>
      </w:r>
      <w:proofErr w:type="spellStart"/>
      <w:r w:rsidR="005E3B49" w:rsidRPr="009D2701">
        <w:rPr>
          <w:rFonts w:ascii="Times New Roman" w:hAnsi="Times New Roman" w:cs="B Nazanin"/>
          <w:sz w:val="28"/>
          <w:szCs w:val="28"/>
          <w:lang w:bidi="fa-IR"/>
        </w:rPr>
        <w:t>mathtype</w:t>
      </w:r>
      <w:proofErr w:type="spellEnd"/>
      <w:r w:rsidR="005E3B49" w:rsidRPr="009D270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استفاده شده و معادلات و شکل</w:t>
      </w:r>
      <w:r w:rsidR="005E3B49" w:rsidRPr="009D2701">
        <w:rPr>
          <w:rFonts w:ascii="Times New Roman" w:hAnsi="Times New Roman" w:cs="B Nazanin" w:hint="cs"/>
          <w:sz w:val="28"/>
          <w:szCs w:val="28"/>
          <w:rtl/>
          <w:cs/>
          <w:lang w:bidi="fa-IR"/>
        </w:rPr>
        <w:t>‎ها مطابق با همين متن در داخل جدول قرار داده شود.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8568"/>
      </w:tblGrid>
      <w:tr w:rsidR="00D81B5D" w:rsidRPr="009D2701" w:rsidTr="009D2701">
        <w:trPr>
          <w:trHeight w:val="405"/>
        </w:trPr>
        <w:tc>
          <w:tcPr>
            <w:tcW w:w="1008" w:type="dxa"/>
            <w:vAlign w:val="center"/>
          </w:tcPr>
          <w:p w:rsidR="00D81B5D" w:rsidRPr="009D2701" w:rsidRDefault="00D81B5D" w:rsidP="009D2701">
            <w:pPr>
              <w:bidi/>
              <w:spacing w:before="120" w:after="120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9D2701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(1-1)</w:t>
            </w:r>
          </w:p>
        </w:tc>
        <w:tc>
          <w:tcPr>
            <w:tcW w:w="8568" w:type="dxa"/>
            <w:vAlign w:val="center"/>
          </w:tcPr>
          <w:p w:rsidR="00D81B5D" w:rsidRPr="009D2701" w:rsidRDefault="00D81B5D" w:rsidP="009D2701">
            <w:pPr>
              <w:spacing w:before="120" w:after="12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9D2701">
              <w:rPr>
                <w:rFonts w:ascii="Times New Roman" w:hAnsi="Times New Roman" w:cs="B Nazanin"/>
                <w:position w:val="-14"/>
                <w:sz w:val="28"/>
                <w:szCs w:val="28"/>
                <w:lang w:bidi="fa-IR"/>
              </w:rPr>
              <w:object w:dxaOrig="18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20.25pt" o:ole="">
                  <v:imagedata r:id="rId6" o:title=""/>
                </v:shape>
                <o:OLEObject Type="Embed" ProgID="Equation.DSMT4" ShapeID="_x0000_i1025" DrawAspect="Content" ObjectID="_1518065881" r:id="rId7"/>
              </w:object>
            </w:r>
          </w:p>
        </w:tc>
      </w:tr>
    </w:tbl>
    <w:p w:rsidR="005E3B49" w:rsidRPr="009D2701" w:rsidRDefault="005F0BE1" w:rsidP="005F0BE1">
      <w:pPr>
        <w:bidi/>
        <w:spacing w:before="120" w:after="120" w:line="36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9D270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برای مشاهده خطوط راهنمای جداول ابتدا روی جدول کليک کرده و در قسمت </w:t>
      </w:r>
      <w:r w:rsidRPr="009D2701">
        <w:rPr>
          <w:rFonts w:ascii="Times New Roman" w:hAnsi="Times New Roman" w:cs="B Nazanin"/>
          <w:sz w:val="28"/>
          <w:szCs w:val="28"/>
          <w:lang w:bidi="fa-IR"/>
        </w:rPr>
        <w:t>layout</w:t>
      </w:r>
      <w:r w:rsidRPr="009D270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مانند شکل (1-1) و (1-2) عمل کنيد.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</w:tblGrid>
      <w:tr w:rsidR="005F0BE1" w:rsidRPr="009D2701" w:rsidTr="005F0BE1">
        <w:trPr>
          <w:trHeight w:val="3375"/>
          <w:jc w:val="center"/>
        </w:trPr>
        <w:tc>
          <w:tcPr>
            <w:tcW w:w="4599" w:type="dxa"/>
          </w:tcPr>
          <w:p w:rsidR="005F0BE1" w:rsidRPr="009D2701" w:rsidRDefault="005F0BE1" w:rsidP="005F0BE1">
            <w:pPr>
              <w:bidi/>
              <w:spacing w:before="120"/>
              <w:jc w:val="both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9D2701">
              <w:rPr>
                <w:rFonts w:ascii="Times New Roman" w:hAnsi="Times New Roman" w:cs="B Nazanin"/>
                <w:sz w:val="28"/>
                <w:szCs w:val="28"/>
              </w:rPr>
              <w:object w:dxaOrig="4575" w:dyaOrig="3165">
                <v:shape id="_x0000_i1026" type="#_x0000_t75" style="width:228.75pt;height:158.25pt" o:ole="">
                  <v:imagedata r:id="rId8" o:title=""/>
                </v:shape>
                <o:OLEObject Type="Embed" ProgID="PBrush" ShapeID="_x0000_i1026" DrawAspect="Content" ObjectID="_1518065882" r:id="rId9"/>
              </w:object>
            </w:r>
          </w:p>
        </w:tc>
      </w:tr>
      <w:tr w:rsidR="005F0BE1" w:rsidRPr="009D2701" w:rsidTr="005F0BE1">
        <w:trPr>
          <w:jc w:val="center"/>
        </w:trPr>
        <w:tc>
          <w:tcPr>
            <w:tcW w:w="4599" w:type="dxa"/>
          </w:tcPr>
          <w:p w:rsidR="005F0BE1" w:rsidRPr="009D2701" w:rsidRDefault="005F0BE1" w:rsidP="005F0BE1">
            <w:pPr>
              <w:bidi/>
              <w:spacing w:before="120"/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9D2701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شکل (1-1): نحوه ورود به نوار </w:t>
            </w:r>
            <w:r w:rsidRPr="009D2701">
              <w:rPr>
                <w:rFonts w:ascii="Times New Roman" w:hAnsi="Times New Roman" w:cs="B Nazanin"/>
                <w:sz w:val="28"/>
                <w:szCs w:val="28"/>
                <w:lang w:bidi="fa-IR"/>
              </w:rPr>
              <w:t>layout</w:t>
            </w:r>
          </w:p>
        </w:tc>
      </w:tr>
    </w:tbl>
    <w:p w:rsidR="005F0BE1" w:rsidRPr="009D2701" w:rsidRDefault="005F0BE1" w:rsidP="005F0BE1">
      <w:pPr>
        <w:bidi/>
        <w:spacing w:before="120" w:after="120" w:line="360" w:lineRule="auto"/>
        <w:jc w:val="both"/>
        <w:rPr>
          <w:rFonts w:ascii="Times New Roman" w:hAnsi="Times New Roman"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</w:tblGrid>
      <w:tr w:rsidR="005F0BE1" w:rsidRPr="009D2701" w:rsidTr="005F0BE1">
        <w:trPr>
          <w:trHeight w:val="4140"/>
          <w:jc w:val="center"/>
        </w:trPr>
        <w:tc>
          <w:tcPr>
            <w:tcW w:w="4599" w:type="dxa"/>
          </w:tcPr>
          <w:p w:rsidR="005F0BE1" w:rsidRPr="009D2701" w:rsidRDefault="005F0BE1" w:rsidP="00AC514C">
            <w:pPr>
              <w:bidi/>
              <w:spacing w:before="120"/>
              <w:jc w:val="both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9D2701">
              <w:rPr>
                <w:rFonts w:ascii="Times New Roman" w:hAnsi="Times New Roman" w:cs="B Nazanin"/>
                <w:sz w:val="28"/>
                <w:szCs w:val="28"/>
              </w:rPr>
              <w:object w:dxaOrig="4620" w:dyaOrig="3825">
                <v:shape id="_x0000_i1027" type="#_x0000_t75" style="width:231pt;height:191.25pt" o:ole="">
                  <v:imagedata r:id="rId10" o:title=""/>
                </v:shape>
                <o:OLEObject Type="Embed" ProgID="PBrush" ShapeID="_x0000_i1027" DrawAspect="Content" ObjectID="_1518065883" r:id="rId11"/>
              </w:object>
            </w:r>
          </w:p>
        </w:tc>
      </w:tr>
      <w:tr w:rsidR="005F0BE1" w:rsidRPr="009D2701" w:rsidTr="00AC514C">
        <w:trPr>
          <w:jc w:val="center"/>
        </w:trPr>
        <w:tc>
          <w:tcPr>
            <w:tcW w:w="4599" w:type="dxa"/>
          </w:tcPr>
          <w:p w:rsidR="005F0BE1" w:rsidRPr="009D2701" w:rsidRDefault="005F0BE1" w:rsidP="005F0BE1">
            <w:pPr>
              <w:bidi/>
              <w:spacing w:before="120"/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9D2701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شکل (1-2): نمايش خطوط راهنمای جدول</w:t>
            </w:r>
          </w:p>
        </w:tc>
      </w:tr>
    </w:tbl>
    <w:p w:rsidR="005F0BE1" w:rsidRPr="009D2701" w:rsidRDefault="005F0BE1" w:rsidP="005F0BE1">
      <w:pPr>
        <w:bidi/>
        <w:spacing w:before="120" w:after="120" w:line="36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9D2701">
        <w:rPr>
          <w:rFonts w:ascii="Times New Roman" w:hAnsi="Times New Roman" w:cs="B Nazanin" w:hint="cs"/>
          <w:sz w:val="28"/>
          <w:szCs w:val="28"/>
          <w:rtl/>
          <w:lang w:bidi="fa-IR"/>
        </w:rPr>
        <w:t>برای راحتی مي</w:t>
      </w:r>
      <w:r w:rsidRPr="009D2701">
        <w:rPr>
          <w:rFonts w:ascii="Times New Roman" w:hAnsi="Times New Roman" w:cs="B Nazanin" w:hint="cs"/>
          <w:sz w:val="28"/>
          <w:szCs w:val="28"/>
          <w:rtl/>
          <w:cs/>
          <w:lang w:bidi="fa-IR"/>
        </w:rPr>
        <w:t>‎توانيد جداول و معادله</w:t>
      </w:r>
      <w:r w:rsidRPr="009D270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به کار رفته در اين متن را در متن مربوط به خود کپی کرده و از آن استفاده نماييد.</w:t>
      </w:r>
    </w:p>
    <w:p w:rsidR="005B703A" w:rsidRDefault="009D2701" w:rsidP="009D2701">
      <w:pPr>
        <w:bidi/>
        <w:spacing w:before="120" w:after="120" w:line="36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9D2701">
        <w:rPr>
          <w:rFonts w:ascii="Times New Roman" w:hAnsi="Times New Roman" w:cs="B Nazanin" w:hint="cs"/>
          <w:sz w:val="28"/>
          <w:szCs w:val="28"/>
          <w:rtl/>
          <w:lang w:bidi="fa-IR"/>
        </w:rPr>
        <w:t>در هر کدام از پروژه</w:t>
      </w:r>
      <w:r w:rsidRPr="009D2701">
        <w:rPr>
          <w:rFonts w:ascii="Times New Roman" w:hAnsi="Times New Roman" w:cs="B Nazanin" w:hint="cs"/>
          <w:sz w:val="28"/>
          <w:szCs w:val="28"/>
          <w:rtl/>
          <w:cs/>
          <w:lang w:bidi="fa-IR"/>
        </w:rPr>
        <w:t>‎ها لازم است تمام قسمت</w:t>
      </w:r>
      <w:r w:rsidRPr="009D2701">
        <w:rPr>
          <w:rFonts w:ascii="Times New Roman" w:hAnsi="Times New Roman" w:cs="B Nazanin" w:hint="cs"/>
          <w:sz w:val="28"/>
          <w:szCs w:val="28"/>
          <w:rtl/>
          <w:lang w:bidi="fa-IR"/>
        </w:rPr>
        <w:t>‎های فايل پی</w:t>
      </w:r>
      <w:r w:rsidRPr="009D2701">
        <w:rPr>
          <w:rFonts w:ascii="Times New Roman" w:hAnsi="Times New Roman" w:cs="B Nazanin" w:hint="cs"/>
          <w:sz w:val="28"/>
          <w:szCs w:val="28"/>
          <w:rtl/>
          <w:cs/>
          <w:lang w:bidi="fa-IR"/>
        </w:rPr>
        <w:t>‎دی</w:t>
      </w:r>
      <w:r w:rsidRPr="009D2701">
        <w:rPr>
          <w:rFonts w:ascii="Times New Roman" w:hAnsi="Times New Roman" w:cs="B Nazanin" w:hint="cs"/>
          <w:sz w:val="28"/>
          <w:szCs w:val="28"/>
          <w:rtl/>
          <w:lang w:bidi="fa-IR"/>
        </w:rPr>
        <w:t>‎اف به جز قسمت</w:t>
      </w:r>
      <w:r w:rsidRPr="009D2701">
        <w:rPr>
          <w:rFonts w:ascii="Times New Roman" w:hAnsi="Times New Roman" w:cs="B Nazanin" w:hint="cs"/>
          <w:sz w:val="28"/>
          <w:szCs w:val="28"/>
          <w:rtl/>
          <w:cs/>
          <w:lang w:bidi="fa-IR"/>
        </w:rPr>
        <w:t>‎هايي که در فهرست مطالب</w:t>
      </w:r>
      <w:r w:rsidR="00FE7C15">
        <w:rPr>
          <w:rFonts w:ascii="Times New Roman" w:hAnsi="Times New Roman" w:cs="B Nazanin" w:hint="cs"/>
          <w:sz w:val="28"/>
          <w:szCs w:val="28"/>
          <w:rtl/>
          <w:cs/>
          <w:lang w:bidi="fa-IR"/>
        </w:rPr>
        <w:t xml:space="preserve"> آن</w:t>
      </w:r>
      <w:bookmarkStart w:id="0" w:name="_GoBack"/>
      <w:bookmarkEnd w:id="0"/>
      <w:r w:rsidRPr="009D2701">
        <w:rPr>
          <w:rFonts w:ascii="Times New Roman" w:hAnsi="Times New Roman" w:cs="B Nazanin" w:hint="cs"/>
          <w:sz w:val="28"/>
          <w:szCs w:val="28"/>
          <w:rtl/>
          <w:cs/>
          <w:lang w:bidi="fa-IR"/>
        </w:rPr>
        <w:t xml:space="preserve"> هايلايت شده است ترجمه و تايپ شود. شبيه</w:t>
      </w:r>
      <w:r w:rsidRPr="009D2701">
        <w:rPr>
          <w:rFonts w:ascii="Times New Roman" w:hAnsi="Times New Roman" w:cs="B Nazanin" w:hint="cs"/>
          <w:sz w:val="28"/>
          <w:szCs w:val="28"/>
          <w:rtl/>
          <w:lang w:bidi="fa-IR"/>
        </w:rPr>
        <w:t>‎سازي</w:t>
      </w:r>
      <w:r w:rsidRPr="009D2701">
        <w:rPr>
          <w:rFonts w:ascii="Times New Roman" w:hAnsi="Times New Roman" w:cs="B Nazanin" w:hint="cs"/>
          <w:sz w:val="28"/>
          <w:szCs w:val="28"/>
          <w:rtl/>
          <w:cs/>
          <w:lang w:bidi="fa-IR"/>
        </w:rPr>
        <w:t>‎های مربوط به اين قسمت</w:t>
      </w:r>
      <w:r w:rsidRPr="009D2701">
        <w:rPr>
          <w:rFonts w:ascii="Times New Roman" w:hAnsi="Times New Roman" w:cs="B Nazanin" w:hint="cs"/>
          <w:sz w:val="28"/>
          <w:szCs w:val="28"/>
          <w:rtl/>
          <w:lang w:bidi="fa-IR"/>
        </w:rPr>
        <w:t>‎ها انجام شده و نتايج بدست آمده اعم از نمودارها و کانتورهايي که دقيقاً با همتای خود در فايل پی‌دی</w:t>
      </w:r>
      <w:r w:rsidRPr="009D2701">
        <w:rPr>
          <w:rFonts w:ascii="Times New Roman" w:hAnsi="Times New Roman" w:cs="B Nazanin" w:hint="cs"/>
          <w:sz w:val="28"/>
          <w:szCs w:val="28"/>
          <w:rtl/>
          <w:cs/>
          <w:lang w:bidi="fa-IR"/>
        </w:rPr>
        <w:t xml:space="preserve">‎اف يکسان هستند در داخل گزارش گنجانده شود. </w:t>
      </w:r>
    </w:p>
    <w:p w:rsidR="00060C31" w:rsidRDefault="009D2701" w:rsidP="006D032E">
      <w:pPr>
        <w:bidi/>
        <w:spacing w:before="120" w:after="120" w:line="36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9D2701">
        <w:rPr>
          <w:rFonts w:ascii="Times New Roman" w:hAnsi="Times New Roman" w:cs="B Nazanin" w:hint="cs"/>
          <w:sz w:val="28"/>
          <w:szCs w:val="28"/>
          <w:rtl/>
          <w:lang w:bidi="fa-IR"/>
        </w:rPr>
        <w:t>لازم به ذکر است کپی کردن نمودارها و شکل</w:t>
      </w:r>
      <w:r w:rsidRPr="009D2701">
        <w:rPr>
          <w:rFonts w:ascii="Times New Roman" w:hAnsi="Times New Roman" w:cs="Times New Roman" w:hint="cs"/>
          <w:sz w:val="28"/>
          <w:szCs w:val="28"/>
          <w:cs/>
          <w:lang w:bidi="fa-IR"/>
        </w:rPr>
        <w:t>‎</w:t>
      </w:r>
      <w:r w:rsidRPr="009D2701">
        <w:rPr>
          <w:rFonts w:ascii="Times New Roman" w:hAnsi="Times New Roman" w:cs="B Nazanin" w:hint="cs"/>
          <w:sz w:val="28"/>
          <w:szCs w:val="28"/>
          <w:rtl/>
          <w:lang w:bidi="fa-IR"/>
        </w:rPr>
        <w:t>های مربوط به نتايج از فايل پی‌دی</w:t>
      </w:r>
      <w:r w:rsidRPr="009D2701">
        <w:rPr>
          <w:rFonts w:ascii="Times New Roman" w:hAnsi="Times New Roman" w:cs="B Nazanin" w:hint="cs"/>
          <w:sz w:val="28"/>
          <w:szCs w:val="28"/>
          <w:rtl/>
          <w:cs/>
          <w:lang w:bidi="fa-IR"/>
        </w:rPr>
        <w:t>‎اف به هيچ عنوان مجاز نيست بلکه اين نتايج بايد با انجام شبيه</w:t>
      </w:r>
      <w:r w:rsidRPr="009D2701">
        <w:rPr>
          <w:rFonts w:ascii="Times New Roman" w:hAnsi="Times New Roman" w:cs="B Nazanin" w:hint="cs"/>
          <w:sz w:val="28"/>
          <w:szCs w:val="28"/>
          <w:rtl/>
          <w:lang w:bidi="fa-IR"/>
        </w:rPr>
        <w:t>‎سازی بدست آمده و در گزارش قرار داده شود.</w:t>
      </w:r>
      <w:r w:rsidR="005D3CC7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:rsidR="009D2701" w:rsidRPr="009D2701" w:rsidRDefault="005D3CC7" w:rsidP="00060C31">
      <w:pPr>
        <w:bidi/>
        <w:spacing w:before="120" w:after="120" w:line="36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کليه شبيه</w:t>
      </w:r>
      <w:r>
        <w:rPr>
          <w:rFonts w:ascii="Times New Roman" w:hAnsi="Times New Roman" w:cs="B Nazanin" w:hint="cs"/>
          <w:sz w:val="28"/>
          <w:szCs w:val="28"/>
          <w:rtl/>
          <w:cs/>
          <w:lang w:bidi="fa-IR"/>
        </w:rPr>
        <w:t>‎سازي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‎های اجزاء محدود با نرم</w:t>
      </w:r>
      <w:r>
        <w:rPr>
          <w:rFonts w:ascii="Times New Roman" w:hAnsi="Times New Roman" w:cs="B Nazanin" w:hint="cs"/>
          <w:sz w:val="28"/>
          <w:szCs w:val="28"/>
          <w:rtl/>
          <w:cs/>
          <w:lang w:bidi="fa-IR"/>
        </w:rPr>
        <w:t>‎افزار آباکوس انجام گيرد.</w:t>
      </w:r>
      <w:r w:rsidR="006D032E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فقط انجام شبيه</w:t>
      </w:r>
      <w:r w:rsidR="006D032E">
        <w:rPr>
          <w:rFonts w:ascii="Times New Roman" w:hAnsi="Times New Roman" w:cs="B Nazanin" w:hint="cs"/>
          <w:sz w:val="28"/>
          <w:szCs w:val="28"/>
          <w:rtl/>
          <w:cs/>
          <w:lang w:bidi="fa-IR"/>
        </w:rPr>
        <w:t>‎سازي</w:t>
      </w:r>
      <w:r w:rsidR="006D032E">
        <w:rPr>
          <w:rFonts w:ascii="Times New Roman" w:hAnsi="Times New Roman" w:cs="B Nazanin" w:hint="cs"/>
          <w:sz w:val="28"/>
          <w:szCs w:val="28"/>
          <w:rtl/>
          <w:lang w:bidi="fa-IR"/>
        </w:rPr>
        <w:t>‎های دو بعدی الزامی است و نياز به انجام شبيه</w:t>
      </w:r>
      <w:r w:rsidR="006D032E">
        <w:rPr>
          <w:rFonts w:ascii="Times New Roman" w:hAnsi="Times New Roman" w:cs="B Nazanin" w:hint="cs"/>
          <w:sz w:val="28"/>
          <w:szCs w:val="28"/>
          <w:rtl/>
          <w:cs/>
          <w:lang w:bidi="fa-IR"/>
        </w:rPr>
        <w:t>‎سازی</w:t>
      </w:r>
      <w:r w:rsidR="006D032E">
        <w:rPr>
          <w:rFonts w:ascii="Times New Roman" w:hAnsi="Times New Roman" w:cs="B Nazanin" w:hint="cs"/>
          <w:sz w:val="28"/>
          <w:szCs w:val="28"/>
          <w:rtl/>
          <w:lang w:bidi="fa-IR"/>
        </w:rPr>
        <w:t>‎های سه بعدی نيست.</w:t>
      </w:r>
      <w:r w:rsidR="003A4F2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البته به شرطی که شبيه</w:t>
      </w:r>
      <w:r w:rsidR="003A4F20">
        <w:rPr>
          <w:rFonts w:ascii="Times New Roman" w:hAnsi="Times New Roman" w:cs="B Nazanin" w:hint="cs"/>
          <w:sz w:val="28"/>
          <w:szCs w:val="28"/>
          <w:rtl/>
          <w:cs/>
          <w:lang w:bidi="fa-IR"/>
        </w:rPr>
        <w:t>‎سازی سه بعدی تنها شبيه</w:t>
      </w:r>
      <w:r w:rsidR="003A4F20">
        <w:rPr>
          <w:rFonts w:ascii="Times New Roman" w:hAnsi="Times New Roman" w:cs="B Nazanin" w:hint="cs"/>
          <w:sz w:val="28"/>
          <w:szCs w:val="28"/>
          <w:rtl/>
          <w:lang w:bidi="fa-IR"/>
        </w:rPr>
        <w:t>‎سازی موجود در فايل نباشد.</w:t>
      </w:r>
      <w:r w:rsidR="008B552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060C31">
        <w:rPr>
          <w:rFonts w:ascii="Times New Roman" w:hAnsi="Times New Roman" w:cs="B Nazanin" w:hint="cs"/>
          <w:sz w:val="28"/>
          <w:szCs w:val="28"/>
          <w:rtl/>
          <w:lang w:bidi="fa-IR"/>
        </w:rPr>
        <w:t>دقت کنيد که با حذف قسمت</w:t>
      </w:r>
      <w:r w:rsidR="00060C31">
        <w:rPr>
          <w:rFonts w:ascii="Times New Roman" w:hAnsi="Times New Roman" w:cs="B Nazanin" w:hint="cs"/>
          <w:sz w:val="28"/>
          <w:szCs w:val="28"/>
          <w:rtl/>
          <w:cs/>
          <w:lang w:bidi="fa-IR"/>
        </w:rPr>
        <w:t>‎های هايلايت شده و شبيه</w:t>
      </w:r>
      <w:r w:rsidR="00060C31">
        <w:rPr>
          <w:rFonts w:ascii="Times New Roman" w:hAnsi="Times New Roman" w:cs="B Nazanin" w:hint="cs"/>
          <w:sz w:val="28"/>
          <w:szCs w:val="28"/>
          <w:rtl/>
          <w:lang w:bidi="fa-IR"/>
        </w:rPr>
        <w:t>‎سازی سه</w:t>
      </w:r>
      <w:r w:rsidR="00060C31">
        <w:rPr>
          <w:rFonts w:ascii="Times New Roman" w:hAnsi="Times New Roman" w:cs="B Nazanin" w:hint="cs"/>
          <w:sz w:val="28"/>
          <w:szCs w:val="28"/>
          <w:rtl/>
          <w:cs/>
          <w:lang w:bidi="fa-IR"/>
        </w:rPr>
        <w:t>‎بعدی، نتايج مر</w:t>
      </w:r>
      <w:r w:rsidR="00060C3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بوط به </w:t>
      </w:r>
      <w:r w:rsidR="00060C31">
        <w:rPr>
          <w:rFonts w:ascii="Times New Roman" w:hAnsi="Times New Roman" w:cs="B Nazanin" w:hint="cs"/>
          <w:sz w:val="28"/>
          <w:szCs w:val="28"/>
          <w:rtl/>
          <w:lang w:bidi="fa-IR"/>
        </w:rPr>
        <w:lastRenderedPageBreak/>
        <w:t>آن</w:t>
      </w:r>
      <w:r w:rsidR="00060C31">
        <w:rPr>
          <w:rFonts w:ascii="Times New Roman" w:hAnsi="Times New Roman" w:cs="B Nazanin" w:hint="cs"/>
          <w:sz w:val="28"/>
          <w:szCs w:val="28"/>
          <w:rtl/>
          <w:cs/>
          <w:lang w:bidi="fa-IR"/>
        </w:rPr>
        <w:t>‎ها، مراجع مربوط به آن</w:t>
      </w:r>
      <w:r w:rsidR="00060C31">
        <w:rPr>
          <w:rFonts w:ascii="Times New Roman" w:hAnsi="Times New Roman" w:cs="B Nazanin" w:hint="cs"/>
          <w:sz w:val="28"/>
          <w:szCs w:val="28"/>
          <w:rtl/>
          <w:lang w:bidi="fa-IR"/>
        </w:rPr>
        <w:t>‎ها و غيره را نيز از گزارش خود حذف کنيد بطوريکه گزارش شما خود شبيه به يک پايان</w:t>
      </w:r>
      <w:r w:rsidR="00060C31">
        <w:rPr>
          <w:rFonts w:ascii="Times New Roman" w:hAnsi="Times New Roman" w:cs="B Nazanin" w:hint="cs"/>
          <w:sz w:val="28"/>
          <w:szCs w:val="28"/>
          <w:rtl/>
          <w:cs/>
          <w:lang w:bidi="fa-IR"/>
        </w:rPr>
        <w:t>‎نامه کامل و بدون نقص باشد.</w:t>
      </w:r>
    </w:p>
    <w:p w:rsidR="005F0BE1" w:rsidRPr="005B703A" w:rsidRDefault="009D2701" w:rsidP="005B703A">
      <w:pPr>
        <w:pStyle w:val="ListParagraph"/>
        <w:numPr>
          <w:ilvl w:val="1"/>
          <w:numId w:val="2"/>
        </w:numPr>
        <w:bidi/>
        <w:spacing w:before="120" w:after="120" w:line="36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5B703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فهرست پروژه</w:t>
      </w:r>
      <w:r w:rsidRPr="005B703A">
        <w:rPr>
          <w:rFonts w:ascii="Times New Roman" w:hAnsi="Times New Roman" w:cs="Times New Roman" w:hint="cs"/>
          <w:b/>
          <w:bCs/>
          <w:sz w:val="28"/>
          <w:szCs w:val="28"/>
          <w:cs/>
          <w:lang w:bidi="fa-IR"/>
        </w:rPr>
        <w:t>‎</w:t>
      </w:r>
      <w:r w:rsidRPr="005B703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ها: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D2701" w:rsidRPr="009D2701" w:rsidTr="00060C31">
        <w:trPr>
          <w:trHeight w:val="512"/>
        </w:trPr>
        <w:tc>
          <w:tcPr>
            <w:tcW w:w="468" w:type="dxa"/>
            <w:vAlign w:val="center"/>
          </w:tcPr>
          <w:p w:rsidR="009D2701" w:rsidRPr="009D2701" w:rsidRDefault="009D2701" w:rsidP="009D2701">
            <w:pPr>
              <w:spacing w:before="120" w:after="120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9D2701">
              <w:rPr>
                <w:rFonts w:ascii="Times New Roman" w:hAnsi="Times New Roman" w:cs="B Nazanin"/>
                <w:sz w:val="28"/>
                <w:szCs w:val="28"/>
                <w:lang w:bidi="fa-IR"/>
              </w:rPr>
              <w:t>1-</w:t>
            </w:r>
          </w:p>
        </w:tc>
        <w:tc>
          <w:tcPr>
            <w:tcW w:w="9108" w:type="dxa"/>
            <w:vAlign w:val="center"/>
          </w:tcPr>
          <w:p w:rsidR="009D2701" w:rsidRPr="009D2701" w:rsidRDefault="009D2701" w:rsidP="00060C31">
            <w:pPr>
              <w:spacing w:before="120" w:after="120"/>
              <w:jc w:val="both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9D2701">
              <w:rPr>
                <w:rFonts w:ascii="Times New Roman" w:hAnsi="Times New Roman" w:cs="B Nazanin"/>
                <w:sz w:val="28"/>
                <w:szCs w:val="28"/>
                <w:lang w:bidi="fa-IR"/>
              </w:rPr>
              <w:t>PLANE STRAIN EXTRUSION FORGING PROCESS</w:t>
            </w:r>
          </w:p>
        </w:tc>
      </w:tr>
      <w:tr w:rsidR="005D3CC7" w:rsidRPr="009D2701" w:rsidTr="00060C31">
        <w:trPr>
          <w:trHeight w:val="512"/>
        </w:trPr>
        <w:tc>
          <w:tcPr>
            <w:tcW w:w="468" w:type="dxa"/>
            <w:vAlign w:val="center"/>
          </w:tcPr>
          <w:p w:rsidR="005D3CC7" w:rsidRPr="009D2701" w:rsidRDefault="005D3CC7" w:rsidP="009D2701">
            <w:pPr>
              <w:spacing w:before="120" w:after="120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2-</w:t>
            </w:r>
          </w:p>
        </w:tc>
        <w:tc>
          <w:tcPr>
            <w:tcW w:w="9108" w:type="dxa"/>
            <w:vAlign w:val="center"/>
          </w:tcPr>
          <w:p w:rsidR="005D3CC7" w:rsidRPr="009D2701" w:rsidRDefault="005D3CC7" w:rsidP="00060C31">
            <w:pPr>
              <w:spacing w:before="120" w:after="120"/>
              <w:jc w:val="both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5D3CC7">
              <w:rPr>
                <w:rFonts w:ascii="Times New Roman" w:hAnsi="Times New Roman" w:cs="B Nazanin"/>
                <w:sz w:val="28"/>
                <w:szCs w:val="28"/>
                <w:lang w:bidi="fa-IR"/>
              </w:rPr>
              <w:t>NON-LINEAR FINITE ELEMENT METHOD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 </w:t>
            </w:r>
            <w:r w:rsidRPr="005D3CC7">
              <w:rPr>
                <w:rFonts w:ascii="Times New Roman" w:hAnsi="Times New Roman" w:cs="B Nazanin"/>
                <w:sz w:val="28"/>
                <w:szCs w:val="28"/>
                <w:lang w:bidi="fa-IR"/>
              </w:rPr>
              <w:t>SIMULATION AND MODELING OF THE COLD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 </w:t>
            </w:r>
            <w:r w:rsidRPr="005D3CC7">
              <w:rPr>
                <w:rFonts w:ascii="Times New Roman" w:hAnsi="Times New Roman" w:cs="B Nazanin"/>
                <w:sz w:val="28"/>
                <w:szCs w:val="28"/>
                <w:lang w:bidi="fa-IR"/>
              </w:rPr>
              <w:t>AND HOT ROLLING PROCESSES</w:t>
            </w:r>
          </w:p>
        </w:tc>
      </w:tr>
      <w:tr w:rsidR="005D3CC7" w:rsidRPr="009D2701" w:rsidTr="00060C31">
        <w:trPr>
          <w:trHeight w:val="512"/>
        </w:trPr>
        <w:tc>
          <w:tcPr>
            <w:tcW w:w="468" w:type="dxa"/>
            <w:vAlign w:val="center"/>
          </w:tcPr>
          <w:p w:rsidR="005D3CC7" w:rsidRDefault="005B703A" w:rsidP="009D2701">
            <w:pPr>
              <w:spacing w:before="120" w:after="120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3-</w:t>
            </w:r>
          </w:p>
        </w:tc>
        <w:tc>
          <w:tcPr>
            <w:tcW w:w="9108" w:type="dxa"/>
            <w:vAlign w:val="center"/>
          </w:tcPr>
          <w:p w:rsidR="005D3CC7" w:rsidRPr="005D3CC7" w:rsidRDefault="005B703A" w:rsidP="00060C31">
            <w:pPr>
              <w:spacing w:before="120" w:after="120"/>
              <w:jc w:val="both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5B703A">
              <w:rPr>
                <w:rFonts w:ascii="Times New Roman" w:hAnsi="Times New Roman" w:cs="B Nazanin"/>
                <w:sz w:val="28"/>
                <w:szCs w:val="28"/>
                <w:lang w:bidi="fa-IR"/>
              </w:rPr>
              <w:t>MODELLING AND SIMULATION OF METAL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 </w:t>
            </w:r>
            <w:r w:rsidRPr="005B703A">
              <w:rPr>
                <w:rFonts w:ascii="Times New Roman" w:hAnsi="Times New Roman" w:cs="B Nazanin"/>
                <w:sz w:val="28"/>
                <w:szCs w:val="28"/>
                <w:lang w:bidi="fa-IR"/>
              </w:rPr>
              <w:t>CUTTING BY FINITE ELEMENT METHOD</w:t>
            </w:r>
          </w:p>
        </w:tc>
      </w:tr>
      <w:tr w:rsidR="005B703A" w:rsidRPr="009D2701" w:rsidTr="00060C31">
        <w:trPr>
          <w:trHeight w:val="512"/>
        </w:trPr>
        <w:tc>
          <w:tcPr>
            <w:tcW w:w="468" w:type="dxa"/>
            <w:vAlign w:val="center"/>
          </w:tcPr>
          <w:p w:rsidR="005B703A" w:rsidRDefault="00060C31" w:rsidP="009D2701">
            <w:pPr>
              <w:spacing w:before="120" w:after="120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4-</w:t>
            </w:r>
          </w:p>
        </w:tc>
        <w:tc>
          <w:tcPr>
            <w:tcW w:w="9108" w:type="dxa"/>
            <w:vAlign w:val="center"/>
          </w:tcPr>
          <w:p w:rsidR="005B703A" w:rsidRPr="005B703A" w:rsidRDefault="00060C31" w:rsidP="00060C31">
            <w:pPr>
              <w:spacing w:before="120" w:after="120"/>
              <w:jc w:val="both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060C31">
              <w:rPr>
                <w:rFonts w:ascii="Times New Roman" w:hAnsi="Times New Roman" w:cs="B Nazanin"/>
                <w:sz w:val="28"/>
                <w:szCs w:val="28"/>
                <w:lang w:bidi="fa-IR"/>
              </w:rPr>
              <w:t>DIE SHAPES TO MINIMIZE DISTORTION DURING 3D EXTRUSION</w:t>
            </w:r>
          </w:p>
        </w:tc>
      </w:tr>
      <w:tr w:rsidR="00060C31" w:rsidRPr="009D2701" w:rsidTr="00060C31">
        <w:trPr>
          <w:trHeight w:val="512"/>
        </w:trPr>
        <w:tc>
          <w:tcPr>
            <w:tcW w:w="468" w:type="dxa"/>
            <w:vAlign w:val="center"/>
          </w:tcPr>
          <w:p w:rsidR="00060C31" w:rsidRDefault="003A4F20" w:rsidP="009D2701">
            <w:pPr>
              <w:spacing w:before="120" w:after="120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5-</w:t>
            </w:r>
          </w:p>
        </w:tc>
        <w:tc>
          <w:tcPr>
            <w:tcW w:w="9108" w:type="dxa"/>
            <w:vAlign w:val="center"/>
          </w:tcPr>
          <w:p w:rsidR="00060C31" w:rsidRPr="00060C31" w:rsidRDefault="003A4F20" w:rsidP="003A4F20">
            <w:pPr>
              <w:spacing w:before="120" w:after="120"/>
              <w:jc w:val="both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3A4F20">
              <w:rPr>
                <w:rFonts w:ascii="Times New Roman" w:hAnsi="Times New Roman" w:cs="B Nazanin"/>
                <w:sz w:val="28"/>
                <w:szCs w:val="28"/>
                <w:lang w:bidi="fa-IR"/>
              </w:rPr>
              <w:t>ANALYSIS OF PROFILED RING ROLLING</w:t>
            </w:r>
          </w:p>
        </w:tc>
      </w:tr>
      <w:tr w:rsidR="00A81031" w:rsidRPr="009D2701" w:rsidTr="00060C31">
        <w:trPr>
          <w:trHeight w:val="512"/>
        </w:trPr>
        <w:tc>
          <w:tcPr>
            <w:tcW w:w="468" w:type="dxa"/>
            <w:vAlign w:val="center"/>
          </w:tcPr>
          <w:p w:rsidR="00A81031" w:rsidRDefault="00A81031" w:rsidP="009D2701">
            <w:pPr>
              <w:spacing w:before="120" w:after="120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6-</w:t>
            </w:r>
          </w:p>
        </w:tc>
        <w:tc>
          <w:tcPr>
            <w:tcW w:w="9108" w:type="dxa"/>
            <w:vAlign w:val="center"/>
          </w:tcPr>
          <w:p w:rsidR="00A81031" w:rsidRPr="003A4F20" w:rsidRDefault="00A81031" w:rsidP="003A4F20">
            <w:pPr>
              <w:spacing w:before="120" w:after="120"/>
              <w:jc w:val="both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81031">
              <w:rPr>
                <w:rFonts w:ascii="Times New Roman" w:hAnsi="Times New Roman" w:cs="B Nazanin"/>
                <w:sz w:val="28"/>
                <w:szCs w:val="28"/>
                <w:lang w:bidi="fa-IR"/>
              </w:rPr>
              <w:t>SIMULATION AND MECHANICAL ANALYSIS OF THE CROSS-WEDGE ROLLING PROCESS</w:t>
            </w:r>
          </w:p>
        </w:tc>
      </w:tr>
    </w:tbl>
    <w:p w:rsidR="009D2701" w:rsidRPr="009D2701" w:rsidRDefault="009D2701" w:rsidP="009D2701">
      <w:pPr>
        <w:spacing w:before="120" w:after="120" w:line="36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sectPr w:rsidR="009D2701" w:rsidRPr="009D2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A3B72"/>
    <w:multiLevelType w:val="multilevel"/>
    <w:tmpl w:val="A796C15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A9327BC"/>
    <w:multiLevelType w:val="hybridMultilevel"/>
    <w:tmpl w:val="23643B64"/>
    <w:lvl w:ilvl="0" w:tplc="64D6F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83"/>
    <w:rsid w:val="00060C31"/>
    <w:rsid w:val="003A4F20"/>
    <w:rsid w:val="00581483"/>
    <w:rsid w:val="005B703A"/>
    <w:rsid w:val="005D3CC7"/>
    <w:rsid w:val="005E3B49"/>
    <w:rsid w:val="005E43E1"/>
    <w:rsid w:val="005F0BE1"/>
    <w:rsid w:val="006D032E"/>
    <w:rsid w:val="00703DB1"/>
    <w:rsid w:val="00897399"/>
    <w:rsid w:val="008B5522"/>
    <w:rsid w:val="009D2701"/>
    <w:rsid w:val="00A81031"/>
    <w:rsid w:val="00A97E5A"/>
    <w:rsid w:val="00D81B5D"/>
    <w:rsid w:val="00E33EB3"/>
    <w:rsid w:val="00F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2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2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</dc:creator>
  <cp:keywords/>
  <dc:description/>
  <cp:lastModifiedBy>Hamed</cp:lastModifiedBy>
  <cp:revision>11</cp:revision>
  <dcterms:created xsi:type="dcterms:W3CDTF">2016-02-25T15:55:00Z</dcterms:created>
  <dcterms:modified xsi:type="dcterms:W3CDTF">2016-02-27T04:41:00Z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