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CC" w:rsidRPr="00422DF9" w:rsidRDefault="009D2BCC" w:rsidP="0007428E">
      <w:pPr>
        <w:spacing w:before="864" w:after="120" w:line="240" w:lineRule="auto"/>
        <w:jc w:val="center"/>
        <w:rPr>
          <w:rFonts w:ascii="110_Besmellah" w:eastAsiaTheme="minorEastAsia" w:hAnsi="110_Besmellah"/>
          <w:color w:val="000000" w:themeColor="text1"/>
          <w:spacing w:val="6"/>
          <w:kern w:val="24"/>
          <w:position w:val="4"/>
          <w:sz w:val="360"/>
          <w:szCs w:val="360"/>
          <w:rtl/>
          <w:lang w:bidi="fa-IR"/>
        </w:rPr>
      </w:pPr>
      <w:r w:rsidRPr="00422DF9">
        <w:rPr>
          <w:rFonts w:ascii="110_Besmellah" w:eastAsiaTheme="minorEastAsia" w:hAnsi="110_Besmellah"/>
          <w:color w:val="000000" w:themeColor="text1"/>
          <w:spacing w:val="6"/>
          <w:kern w:val="24"/>
          <w:position w:val="4"/>
          <w:sz w:val="360"/>
          <w:szCs w:val="360"/>
        </w:rPr>
        <w:t>D</w:t>
      </w:r>
    </w:p>
    <w:p w:rsidR="009D2BCC" w:rsidRPr="003E4808" w:rsidRDefault="00422DF9" w:rsidP="0007428E">
      <w:pPr>
        <w:bidi/>
        <w:spacing w:before="96" w:after="240" w:line="240" w:lineRule="auto"/>
        <w:ind w:left="4" w:hanging="142"/>
        <w:jc w:val="center"/>
        <w:rPr>
          <w:rFonts w:eastAsiaTheme="minorEastAsia" w:hAnsi="Arial Narrow" w:cs="B Nazanin"/>
          <w:b/>
          <w:bCs/>
          <w:color w:val="1F497D" w:themeColor="text2"/>
          <w:spacing w:val="6"/>
          <w:kern w:val="24"/>
          <w:sz w:val="48"/>
          <w:szCs w:val="48"/>
        </w:rPr>
      </w:pPr>
      <w:r w:rsidRPr="00422DF9">
        <w:rPr>
          <w:rFonts w:eastAsiaTheme="minorEastAsia" w:hAnsi="Arial Narrow" w:cs="B Nazanin"/>
          <w:b/>
          <w:bCs/>
          <w:color w:val="1F497D" w:themeColor="text2"/>
          <w:spacing w:val="6"/>
          <w:kern w:val="24"/>
          <w:sz w:val="40"/>
          <w:szCs w:val="40"/>
        </w:rPr>
        <w:br/>
      </w:r>
      <w:r w:rsidRPr="003E4808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position w:val="1"/>
          <w:sz w:val="72"/>
          <w:szCs w:val="72"/>
          <w:rtl/>
          <w:lang w:bidi="fa-IR"/>
        </w:rPr>
        <w:t>انبارداری و</w:t>
      </w:r>
      <w:r w:rsidRPr="003E4808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position w:val="1"/>
          <w:sz w:val="72"/>
          <w:szCs w:val="72"/>
        </w:rPr>
        <w:t xml:space="preserve"> </w:t>
      </w:r>
      <w:r w:rsidRPr="003E4808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position w:val="1"/>
          <w:sz w:val="72"/>
          <w:szCs w:val="72"/>
          <w:rtl/>
          <w:lang w:bidi="fa-IR"/>
        </w:rPr>
        <w:t>مدیریت وکنترل انبار</w:t>
      </w:r>
      <w:r w:rsidRPr="003E4808">
        <w:rPr>
          <w:rFonts w:eastAsiaTheme="minorEastAsia" w:hAnsi="Arial Narrow" w:cs="2  Sina"/>
          <w:color w:val="000000" w:themeColor="text1"/>
          <w:spacing w:val="6"/>
          <w:kern w:val="24"/>
          <w:sz w:val="72"/>
          <w:szCs w:val="72"/>
          <w:rtl/>
          <w:lang w:bidi="fa-IR"/>
        </w:rPr>
        <w:br/>
      </w:r>
      <w:r w:rsidRPr="00422DF9">
        <w:rPr>
          <w:rFonts w:eastAsiaTheme="minorEastAsia" w:hAnsi="Arial Narrow" w:cs="2  Sina"/>
          <w:color w:val="000000" w:themeColor="text1"/>
          <w:spacing w:val="6"/>
          <w:kern w:val="24"/>
          <w:sz w:val="40"/>
          <w:szCs w:val="40"/>
          <w:rtl/>
          <w:lang w:bidi="fa-IR"/>
        </w:rPr>
        <w:br/>
      </w:r>
      <w:r w:rsidR="0007428E" w:rsidRPr="003E4808">
        <w:rPr>
          <w:rFonts w:eastAsiaTheme="minorEastAsia" w:hAnsi="2  Sina" w:cs="B Nazanin"/>
          <w:b/>
          <w:bCs/>
          <w:color w:val="000000" w:themeColor="text1"/>
          <w:spacing w:val="6"/>
          <w:kern w:val="24"/>
          <w:position w:val="1"/>
          <w:sz w:val="48"/>
          <w:szCs w:val="48"/>
          <w:rtl/>
          <w:lang w:bidi="fa-IR"/>
        </w:rPr>
        <w:t>دانشگاه غیر انتفاعی ایوان ک</w:t>
      </w:r>
      <w:r w:rsidR="0007428E" w:rsidRPr="003E4808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position w:val="1"/>
          <w:sz w:val="48"/>
          <w:szCs w:val="48"/>
          <w:rtl/>
          <w:lang w:bidi="fa-IR"/>
        </w:rPr>
        <w:t>ی</w:t>
      </w:r>
      <w:r w:rsidRPr="003E4808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position w:val="1"/>
          <w:sz w:val="48"/>
          <w:szCs w:val="48"/>
        </w:rPr>
        <w:br/>
      </w:r>
      <w:r w:rsidR="0007428E" w:rsidRPr="003E4808">
        <w:rPr>
          <w:rFonts w:eastAsiaTheme="minorEastAsia" w:hAnsi="2  Sina" w:cs="B Nazanin"/>
          <w:b/>
          <w:bCs/>
          <w:color w:val="000000" w:themeColor="text1"/>
          <w:spacing w:val="6"/>
          <w:kern w:val="24"/>
          <w:position w:val="1"/>
          <w:sz w:val="48"/>
          <w:szCs w:val="48"/>
          <w:rtl/>
          <w:lang w:bidi="fa-IR"/>
        </w:rPr>
        <w:t>استاد : جناب آقای حسین</w:t>
      </w:r>
      <w:r w:rsidR="0007428E" w:rsidRPr="003E4808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position w:val="1"/>
          <w:sz w:val="48"/>
          <w:szCs w:val="48"/>
          <w:rtl/>
          <w:lang w:bidi="fa-IR"/>
        </w:rPr>
        <w:t>ی</w:t>
      </w:r>
      <w:r w:rsidRPr="003E4808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position w:val="1"/>
          <w:sz w:val="48"/>
          <w:szCs w:val="48"/>
        </w:rPr>
        <w:br/>
      </w:r>
      <w:r w:rsidR="0007428E" w:rsidRPr="003E4808">
        <w:rPr>
          <w:rFonts w:eastAsiaTheme="minorEastAsia" w:hAnsi="2  Sina" w:cs="B Nazanin"/>
          <w:b/>
          <w:bCs/>
          <w:color w:val="000000" w:themeColor="text1"/>
          <w:spacing w:val="6"/>
          <w:kern w:val="24"/>
          <w:position w:val="1"/>
          <w:sz w:val="48"/>
          <w:szCs w:val="48"/>
          <w:rtl/>
          <w:lang w:bidi="fa-IR"/>
        </w:rPr>
        <w:t>تهیه و تنظیم : فاطمه راستگ</w:t>
      </w:r>
      <w:r w:rsidR="0007428E" w:rsidRPr="003E4808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position w:val="1"/>
          <w:sz w:val="48"/>
          <w:szCs w:val="48"/>
          <w:rtl/>
          <w:lang w:bidi="fa-IR"/>
        </w:rPr>
        <w:t>و</w:t>
      </w:r>
    </w:p>
    <w:p w:rsidR="00422DF9" w:rsidRPr="003E4808" w:rsidRDefault="0007428E" w:rsidP="00422DF9">
      <w:pPr>
        <w:spacing w:before="82" w:after="120" w:line="240" w:lineRule="auto"/>
        <w:jc w:val="center"/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lang w:bidi="fa-IR"/>
        </w:rPr>
      </w:pPr>
      <w:r w:rsidRPr="003E4808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پاییز  13</w:t>
      </w:r>
      <w:r w:rsidRPr="003E4808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93</w:t>
      </w:r>
    </w:p>
    <w:p w:rsidR="0007428E" w:rsidRDefault="005E58D8" w:rsidP="00702833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>
        <w:rPr>
          <w:rFonts w:eastAsiaTheme="minorEastAsia" w:hAnsi="Times New Roman" w:cs="B Nazanin"/>
          <w:b/>
          <w:bCs/>
          <w:color w:val="000000" w:themeColor="text1"/>
          <w:spacing w:val="6"/>
          <w:kern w:val="24"/>
          <w:sz w:val="40"/>
          <w:szCs w:val="40"/>
          <w:lang w:bidi="fa-IR"/>
        </w:rPr>
        <w:lastRenderedPageBreak/>
        <w:t xml:space="preserve"> </w:t>
      </w:r>
      <w:r w:rsidR="00422DF9"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position w:val="1"/>
          <w:sz w:val="40"/>
          <w:szCs w:val="40"/>
          <w:rtl/>
          <w:lang w:bidi="fa-IR"/>
        </w:rPr>
        <w:t>تعریف انبار :</w:t>
      </w:r>
      <w:r w:rsidR="00422DF9"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position w:val="1"/>
          <w:sz w:val="40"/>
          <w:szCs w:val="40"/>
        </w:rPr>
        <w:t xml:space="preserve"> </w:t>
      </w:r>
      <w:r w:rsidR="00805C83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position w:val="1"/>
          <w:sz w:val="40"/>
          <w:szCs w:val="40"/>
        </w:rPr>
        <w:t xml:space="preserve">   </w:t>
      </w:r>
      <w:r w:rsidR="00422DF9"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position w:val="1"/>
          <w:sz w:val="40"/>
          <w:szCs w:val="40"/>
        </w:rPr>
        <w:t xml:space="preserve">        </w:t>
      </w:r>
      <w:r w:rsidR="00805C83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position w:val="1"/>
          <w:sz w:val="54"/>
          <w:szCs w:val="54"/>
        </w:rPr>
        <w:t xml:space="preserve">                                            </w:t>
      </w:r>
      <w:r w:rsidR="00422DF9" w:rsidRPr="00422DF9">
        <w:rPr>
          <w:rFonts w:eastAsiaTheme="minorEastAsia" w:hAnsi="Arial Narrow" w:cs="2  Sina"/>
          <w:b/>
          <w:bCs/>
          <w:color w:val="000000" w:themeColor="text1"/>
          <w:spacing w:val="6"/>
          <w:kern w:val="24"/>
          <w:sz w:val="28"/>
          <w:szCs w:val="28"/>
        </w:rPr>
        <w:t xml:space="preserve">      </w:t>
      </w:r>
      <w:r w:rsidR="00422DF9"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انبار به هر محل و فضایی که بتوان انواع مواد اولیه ی قابل مصرف در ساخت انواع محصول و کالاهای قابل فروش و یا کالاهای نیم ساخته و انواع قطعات و لوازم یدکی و تجهیزات و ماشین آلات , ملزومات , ابزار آلات و یا هرگونه کالای مستعمل و غیر قابل استفاده و اسقاطی را در آن بطور منظم , روشمند و سیستماتیک برای مدت معین و یا نامعلوم نگهداری وذخیره کرد, اطلاق می شود</w:t>
      </w:r>
      <w:r w:rsidR="00422DF9"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40"/>
          <w:szCs w:val="40"/>
          <w:rtl/>
          <w:lang w:bidi="fa-IR"/>
        </w:rPr>
        <w:t xml:space="preserve"> </w:t>
      </w:r>
    </w:p>
    <w:p w:rsidR="00422DF9" w:rsidRPr="00422DF9" w:rsidRDefault="00805C83" w:rsidP="0007428E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  <w:lang w:bidi="fa-IR"/>
        </w:rPr>
      </w:pPr>
      <w:r>
        <w:rPr>
          <w:rFonts w:eastAsiaTheme="minorEastAsia" w:hAnsi="Times New Roman" w:cs="B Nazanin"/>
          <w:b/>
          <w:bCs/>
          <w:color w:val="000000" w:themeColor="text1"/>
          <w:spacing w:val="6"/>
          <w:kern w:val="24"/>
          <w:sz w:val="40"/>
          <w:szCs w:val="40"/>
          <w:lang w:bidi="fa-IR"/>
        </w:rPr>
        <w:t xml:space="preserve"> </w:t>
      </w:r>
      <w:r w:rsidR="00422DF9"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40"/>
          <w:szCs w:val="40"/>
          <w:rtl/>
          <w:lang w:bidi="fa-IR"/>
        </w:rPr>
        <w:t>تعریف انبارداری :</w:t>
      </w:r>
    </w:p>
    <w:p w:rsidR="0007428E" w:rsidRDefault="00422DF9" w:rsidP="0007428E">
      <w:pPr>
        <w:bidi/>
        <w:spacing w:before="86" w:after="120" w:line="240" w:lineRule="auto"/>
        <w:rPr>
          <w:rFonts w:eastAsiaTheme="minorEastAsia" w:hAnsi="Arial Narrow" w:cs="2  Sina"/>
          <w:b/>
          <w:bCs/>
          <w:color w:val="000000" w:themeColor="text1"/>
          <w:spacing w:val="6"/>
          <w:kern w:val="24"/>
          <w:sz w:val="40"/>
          <w:szCs w:val="40"/>
          <w:rtl/>
          <w:lang w:bidi="fa-IR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انبارداری به دریافت و صدور کالا و اجناس ( داخل و خارج از سازمان ) و نگهداری آنها طبق نظم و اصولی که متضمن سهولت در تحویل گرفتن و تحویل دادن با صرف حداقل زمان و نیروی انسانی مورد نیاز و کمترین</w:t>
      </w: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36"/>
          <w:szCs w:val="36"/>
          <w:rtl/>
          <w:lang w:bidi="fa-IR"/>
        </w:rPr>
        <w:t xml:space="preserve"> </w:t>
      </w: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هزینه نگهداری موجودیها در انبار و رساندن اجناس</w:t>
      </w: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36"/>
          <w:szCs w:val="36"/>
          <w:rtl/>
          <w:lang w:bidi="fa-IR"/>
        </w:rPr>
        <w:t xml:space="preserve"> </w:t>
      </w: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و کالای</w:t>
      </w: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36"/>
          <w:szCs w:val="36"/>
          <w:rtl/>
          <w:lang w:bidi="fa-IR"/>
        </w:rPr>
        <w:t xml:space="preserve"> </w:t>
      </w: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مورد نیاز واحدها یا متقاضیان در کمترین و زودترین زمان ممکن , گفته می</w:t>
      </w: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36"/>
          <w:szCs w:val="36"/>
          <w:rtl/>
          <w:lang w:bidi="fa-IR"/>
        </w:rPr>
        <w:t xml:space="preserve"> </w:t>
      </w: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شود.</w:t>
      </w:r>
    </w:p>
    <w:p w:rsidR="00422DF9" w:rsidRPr="00422DF9" w:rsidRDefault="00805C83" w:rsidP="0007428E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Times New Roman" w:cs="B Nazanin"/>
          <w:b/>
          <w:bCs/>
          <w:color w:val="000000" w:themeColor="text1"/>
          <w:spacing w:val="6"/>
          <w:kern w:val="24"/>
          <w:position w:val="1"/>
          <w:sz w:val="40"/>
          <w:szCs w:val="40"/>
          <w:lang w:bidi="fa-IR"/>
        </w:rPr>
        <w:t xml:space="preserve"> </w:t>
      </w:r>
      <w:r w:rsidR="00422DF9"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position w:val="1"/>
          <w:sz w:val="40"/>
          <w:szCs w:val="40"/>
          <w:rtl/>
          <w:lang w:bidi="fa-IR"/>
        </w:rPr>
        <w:t>اهمیت انبار و  انبارداری :</w:t>
      </w:r>
      <w:r w:rsidR="00422DF9"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position w:val="1"/>
          <w:sz w:val="40"/>
          <w:szCs w:val="40"/>
          <w:rtl/>
          <w:lang w:bidi="fa-IR"/>
        </w:rPr>
        <w:br/>
      </w:r>
      <w:r w:rsidR="00422DF9"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انبار محل تجمع یا ذخیره سازی اقلامی است که موجودیهای درون آن برای ارضای نیازها و تقاضاهای آتی مصرف می گردند. بنابراین انبار و انبارداری به لحاظ اهمیت که در تغذیه و تامین اجناس و اقلام مورد نیاز قسمت های مختلف در واحدهای تولیدی , بازرگانی و خدماتی دارد نیاز مبرمی به سازماندهی صحیح و دقیق و کامل و کادری مجرب و دلسوز خواهد داشت و به همین دلیل انبارداری باید روشمند و منطقی و مبتنی بر رفتار متقابل و دقت زیاد با سایر واحد ها باشد.</w:t>
      </w:r>
      <w:r>
        <w:rPr>
          <w:rFonts w:eastAsiaTheme="minorEastAsia" w:hAnsi="Arial Narrow" w:cs="2  Sina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br/>
      </w:r>
      <w:r>
        <w:rPr>
          <w:rFonts w:eastAsiaTheme="minorEastAsia" w:hAnsi="Times New Roman" w:cs="B Nazanin"/>
          <w:b/>
          <w:bCs/>
          <w:color w:val="000000" w:themeColor="text1"/>
          <w:spacing w:val="6"/>
          <w:kern w:val="24"/>
          <w:sz w:val="40"/>
          <w:szCs w:val="40"/>
          <w:lang w:bidi="fa-IR"/>
        </w:rPr>
        <w:t xml:space="preserve"> </w:t>
      </w:r>
      <w:r w:rsidR="00422DF9"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40"/>
          <w:szCs w:val="40"/>
          <w:rtl/>
          <w:lang w:bidi="fa-IR"/>
        </w:rPr>
        <w:t>دلایل نگهداری موجودی ها و انبارکردن آنها :</w:t>
      </w:r>
    </w:p>
    <w:p w:rsidR="00422DF9" w:rsidRPr="00422DF9" w:rsidRDefault="00422DF9" w:rsidP="00422DF9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استفاده از تخفیف های کلی و یا افزایشی خرید انواع مواد و کالا .</w:t>
      </w:r>
    </w:p>
    <w:p w:rsidR="00422DF9" w:rsidRPr="00422DF9" w:rsidRDefault="00422DF9" w:rsidP="00422DF9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جلوگیری از هزینه های کمبود و فقدان موجودیها در انبار .</w:t>
      </w:r>
    </w:p>
    <w:p w:rsidR="00422DF9" w:rsidRPr="00422DF9" w:rsidRDefault="00422DF9" w:rsidP="00422DF9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جلوگیری از توقف عملیات و زیان های ناشی از آن.</w:t>
      </w:r>
    </w:p>
    <w:p w:rsidR="00422DF9" w:rsidRPr="00422DF9" w:rsidRDefault="00422DF9" w:rsidP="00422DF9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جلوگیری از زیان ناشی از روند افزایش قیمت مواد و کالا .</w:t>
      </w:r>
    </w:p>
    <w:p w:rsidR="00422DF9" w:rsidRPr="00422DF9" w:rsidRDefault="00422DF9" w:rsidP="00422DF9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عدم اطمینان از تحویل به موقع مواد و کالا سفارش داده شده .</w:t>
      </w:r>
    </w:p>
    <w:p w:rsidR="00422DF9" w:rsidRPr="00422DF9" w:rsidRDefault="00422DF9" w:rsidP="00422DF9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جلوگیری از افزایش دفعات و مراحل خرید مواد و کالا و هزینه های سفارش آن.</w:t>
      </w:r>
    </w:p>
    <w:p w:rsidR="0007428E" w:rsidRDefault="00422DF9" w:rsidP="0007428E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lastRenderedPageBreak/>
        <w:t>هماهنگی با برنامه ریزی تولید و فروش به منظور جولوگیری از ایجاد وقفه و یا اختلال در کار آنها.</w:t>
      </w:r>
    </w:p>
    <w:p w:rsidR="00422DF9" w:rsidRPr="00422DF9" w:rsidRDefault="00805C83" w:rsidP="0007428E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  <w:lang w:bidi="fa-IR"/>
        </w:rPr>
      </w:pPr>
      <w:r>
        <w:rPr>
          <w:rFonts w:eastAsiaTheme="minorEastAsia" w:hAnsi="Times New Roman" w:cs="B Nazanin"/>
          <w:b/>
          <w:bCs/>
          <w:color w:val="000000" w:themeColor="text1"/>
          <w:spacing w:val="6"/>
          <w:kern w:val="24"/>
          <w:sz w:val="40"/>
          <w:szCs w:val="40"/>
          <w:lang w:bidi="fa-IR"/>
        </w:rPr>
        <w:t xml:space="preserve"> </w:t>
      </w:r>
      <w:r w:rsidR="00422DF9"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40"/>
          <w:szCs w:val="40"/>
          <w:rtl/>
          <w:lang w:bidi="fa-IR"/>
        </w:rPr>
        <w:t>عوامل موثر در مدیریت و اداره انبار :</w:t>
      </w:r>
    </w:p>
    <w:p w:rsidR="00422DF9" w:rsidRPr="00422DF9" w:rsidRDefault="00422DF9" w:rsidP="00702833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عوامل متعددی وجود دارد که اداره انبارها را تحت تاثیر خود قرار می دهد و هر یک از آنها </w:t>
      </w:r>
      <w:r w:rsidR="00702833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می تواند تاثیرات متفاوت و موثری </w:t>
      </w: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در مدیریت انبار بگذارد. بخشی از این عوامل عبارتند از :</w:t>
      </w:r>
    </w:p>
    <w:p w:rsidR="00422DF9" w:rsidRPr="00422DF9" w:rsidRDefault="00422DF9" w:rsidP="00422DF9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تعداد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, نوع , اندازه انبارها</w:t>
      </w:r>
    </w:p>
    <w:p w:rsidR="00422DF9" w:rsidRPr="00422DF9" w:rsidRDefault="00422DF9" w:rsidP="00422DF9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محل 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, وسعت و پراکندگی انبارها</w:t>
      </w:r>
    </w:p>
    <w:p w:rsidR="00422DF9" w:rsidRPr="00422DF9" w:rsidRDefault="00422DF9" w:rsidP="00422DF9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جایگاه سازمانی انبار در نمودار سازمانی</w:t>
      </w:r>
    </w:p>
    <w:p w:rsidR="00422DF9" w:rsidRPr="00422DF9" w:rsidRDefault="00422DF9" w:rsidP="00422DF9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نوع و مقادیر و حجم موجودیهای انبار </w:t>
      </w:r>
    </w:p>
    <w:p w:rsidR="00422DF9" w:rsidRPr="00422DF9" w:rsidRDefault="00422DF9" w:rsidP="00422DF9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امکانات و تجهیزات انبار</w:t>
      </w:r>
    </w:p>
    <w:p w:rsidR="00422DF9" w:rsidRPr="00422DF9" w:rsidRDefault="00422DF9" w:rsidP="00422DF9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دستورالعمل ها , فرم ها و سیستم های عملیاتی انبار </w:t>
      </w:r>
    </w:p>
    <w:p w:rsidR="00422DF9" w:rsidRPr="00422DF9" w:rsidRDefault="00422DF9" w:rsidP="00422DF9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مهارت , توانایی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, دانش و تجربه مدیریت انبار </w:t>
      </w:r>
    </w:p>
    <w:p w:rsidR="00422DF9" w:rsidRPr="00422DF9" w:rsidRDefault="00422DF9" w:rsidP="00422DF9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روشهای برقراری و ارتباط وظایف متقابل انبار با سایر واحدها</w:t>
      </w:r>
    </w:p>
    <w:p w:rsidR="0007428E" w:rsidRDefault="00422DF9" w:rsidP="0007428E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روشهای بارگیری , تخلیه , جابجایی و حمل مواد و کالا.</w:t>
      </w:r>
      <w:r w:rsidR="0007428E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 xml:space="preserve"> </w:t>
      </w:r>
    </w:p>
    <w:p w:rsidR="00422DF9" w:rsidRPr="00422DF9" w:rsidRDefault="00805C83" w:rsidP="0007428E">
      <w:pPr>
        <w:bidi/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Times New Roman" w:cs="B Nazanin"/>
          <w:b/>
          <w:bCs/>
          <w:color w:val="000000" w:themeColor="text1"/>
          <w:spacing w:val="6"/>
          <w:kern w:val="24"/>
          <w:position w:val="1"/>
          <w:sz w:val="40"/>
          <w:szCs w:val="40"/>
          <w:lang w:bidi="fa-IR"/>
        </w:rPr>
        <w:t xml:space="preserve"> </w:t>
      </w:r>
      <w:r w:rsidR="00422DF9"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position w:val="1"/>
          <w:sz w:val="40"/>
          <w:szCs w:val="40"/>
          <w:rtl/>
          <w:lang w:bidi="fa-IR"/>
        </w:rPr>
        <w:t>شرایط و وضع عمومی انبار ها :</w:t>
      </w:r>
    </w:p>
    <w:p w:rsidR="00422DF9" w:rsidRPr="00422DF9" w:rsidRDefault="00422DF9" w:rsidP="00422DF9">
      <w:pPr>
        <w:spacing w:before="96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وضع طبیعی</w:t>
      </w:r>
      <w:r w:rsidRPr="00422DF9">
        <w:rPr>
          <w:rFonts w:eastAsiaTheme="minorEastAsia" w:hAnsi="Arial Narrow" w:cs="Times New Roma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:</w:t>
      </w:r>
    </w:p>
    <w:p w:rsidR="00422DF9" w:rsidRPr="00702833" w:rsidRDefault="00422DF9" w:rsidP="00702833">
      <w:pPr>
        <w:spacing w:before="86" w:after="12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انبارها باید از لحاظ وضع طبیعی , هوا, درجه حرارت و وضع رفت و آمد در آنها بر اساس نوع و طبیعت اجناس و کالاهایی که در آنجا قرار داده می شود ساخته شوند</w:t>
      </w:r>
      <w:r w:rsidR="00702833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می بایستی در آن نکات مربوط به هوا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,درجه گرمی و سردی ,گرد و غبار , نور و روشنایی , نظافت و بهداشت , سر و صدا و مسائل ایمنی مربوط به محیط و فضای انبار و نظایر آن نیز رعایت گردد </w:t>
      </w:r>
    </w:p>
    <w:p w:rsidR="00422DF9" w:rsidRPr="00422DF9" w:rsidRDefault="00422DF9" w:rsidP="00422DF9">
      <w:pPr>
        <w:spacing w:before="82" w:after="120" w:line="240" w:lineRule="auto"/>
        <w:jc w:val="right"/>
        <w:rPr>
          <w:rFonts w:ascii="Times New Roman" w:eastAsia="Times New Roman" w:hAnsi="Times New Roman" w:cs="B Nazanin"/>
          <w:sz w:val="32"/>
          <w:szCs w:val="32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وضع حفاظتی :</w:t>
      </w:r>
    </w:p>
    <w:p w:rsidR="00422DF9" w:rsidRPr="00422DF9" w:rsidRDefault="00422DF9" w:rsidP="00422DF9">
      <w:pPr>
        <w:spacing w:before="67" w:after="12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انبارها از لحاظ حفاظت در برار سرقت , اتش سوزی , پراکنده شدن موجودیها به علت در دسترس نبودن , فساد پذیری بعضی از اقلام و یا توجه به رعایت علائم ایمنی بسته های کالا و 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lastRenderedPageBreak/>
        <w:t>مواد می بایست در شرایطی قرار گیرند که بتوان از هر نظر آنها را تحت نظارت و کنترل و حفاظت و ایمنی قرار داد.</w:t>
      </w:r>
      <w:r w:rsidR="00805C83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lang w:bidi="fa-IR"/>
        </w:rPr>
        <w:t xml:space="preserve">      </w:t>
      </w:r>
    </w:p>
    <w:p w:rsidR="00422DF9" w:rsidRPr="00422DF9" w:rsidRDefault="00805C83" w:rsidP="00422DF9">
      <w:pPr>
        <w:spacing w:before="96" w:after="240" w:line="240" w:lineRule="auto"/>
        <w:jc w:val="right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40"/>
          <w:szCs w:val="40"/>
          <w:lang w:bidi="fa-IR"/>
        </w:rPr>
        <w:t xml:space="preserve">      </w:t>
      </w:r>
      <w:r w:rsidR="00422DF9"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40"/>
          <w:szCs w:val="40"/>
          <w:rtl/>
          <w:lang w:bidi="fa-IR"/>
        </w:rPr>
        <w:t>توصیه ها و نکات ایمنی در مورد انبارها :</w:t>
      </w:r>
      <w:r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40"/>
          <w:szCs w:val="40"/>
          <w:lang w:bidi="fa-IR"/>
        </w:rPr>
        <w:t xml:space="preserve">              </w:t>
      </w:r>
    </w:p>
    <w:p w:rsidR="00422DF9" w:rsidRPr="00422DF9" w:rsidRDefault="00422DF9" w:rsidP="00422DF9">
      <w:pPr>
        <w:spacing w:before="67" w:after="120" w:line="240" w:lineRule="auto"/>
        <w:jc w:val="right"/>
        <w:rPr>
          <w:rFonts w:ascii="Times New Roman" w:eastAsia="Times New Roman" w:hAnsi="Times New Roman" w:cs="B Nazanin"/>
          <w:sz w:val="32"/>
          <w:szCs w:val="32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الف </w:t>
      </w:r>
      <w:r w:rsidRPr="00422DF9">
        <w:rPr>
          <w:rFonts w:ascii="Times New Roman" w:eastAsiaTheme="minorEastAsia" w:hAnsi="Times New Roman" w:cs="Times New Roman" w:hint="cs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–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</w:t>
      </w:r>
      <w:r w:rsidRPr="00422DF9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چیدن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</w:t>
      </w:r>
      <w:r w:rsidRPr="00422DF9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اجناس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</w:t>
      </w:r>
      <w:r w:rsidRPr="00422DF9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و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</w:t>
      </w:r>
      <w:r w:rsidRPr="00422DF9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کالاها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: </w:t>
      </w:r>
    </w:p>
    <w:p w:rsidR="00422DF9" w:rsidRPr="00422DF9" w:rsidRDefault="00422DF9" w:rsidP="00422DF9">
      <w:pPr>
        <w:spacing w:before="67" w:after="120" w:line="240" w:lineRule="auto"/>
        <w:jc w:val="right"/>
        <w:rPr>
          <w:rFonts w:ascii="Times New Roman" w:eastAsia="Times New Roman" w:hAnsi="Times New Roman" w:cs="B Nazanin"/>
          <w:sz w:val="24"/>
          <w:szCs w:val="24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کلیه کالاها و اجناس موجود در انبار باید به نحوی روی هم چیده شوند که ضمن قابل شمارش بودن آنها , در اثر ارتفاع زیاد سقوط نکنند تا ضرر و زیان و خسارت مالی و جانی ببار بیاورند. بطور مثال در زمان چیدن کیسه ها باید دقت گردد تا کیسه ها بطور یک در میان و برعکس هم چیده شوند یعنی به صورت علامت جمع (+) روی یکدیگر قرار گیرند تا قابل شمارش باشند و هم احتمال سقوط آن کاهش یابد.</w:t>
      </w:r>
    </w:p>
    <w:p w:rsidR="00CC1ED0" w:rsidRPr="00CC1ED0" w:rsidRDefault="00CC1ED0" w:rsidP="00CC1ED0">
      <w:pPr>
        <w:spacing w:before="67" w:after="120" w:line="240" w:lineRule="auto"/>
        <w:jc w:val="right"/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lang w:bidi="fa-IR"/>
        </w:rPr>
      </w:pPr>
      <w:r>
        <w:rPr>
          <w:rFonts w:eastAsiaTheme="minorEastAsia" w:hAnsi="2  Sina" w:cs="Times New Roman"/>
          <w:b/>
          <w:bCs/>
          <w:color w:val="000000" w:themeColor="text1"/>
          <w:spacing w:val="6"/>
          <w:kern w:val="24"/>
          <w:sz w:val="28"/>
          <w:szCs w:val="28"/>
          <w:lang w:bidi="fa-IR"/>
        </w:rPr>
        <w:t xml:space="preserve"> </w:t>
      </w:r>
      <w:r w:rsidRPr="00CC1ED0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lang w:bidi="fa-IR"/>
        </w:rPr>
        <w:t xml:space="preserve"> </w:t>
      </w:r>
      <w:r w:rsidR="00422DF9"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ّب- نگهداری اجناس و کالاها :</w:t>
      </w:r>
    </w:p>
    <w:p w:rsidR="00422DF9" w:rsidRPr="00422DF9" w:rsidRDefault="00CC1ED0" w:rsidP="00CC1ED0">
      <w:pPr>
        <w:spacing w:before="67" w:after="120" w:line="240" w:lineRule="auto"/>
        <w:jc w:val="right"/>
        <w:rPr>
          <w:rFonts w:ascii="Times New Roman" w:eastAsia="Times New Roman" w:hAnsi="Times New Roman" w:cs="B Nazanin"/>
          <w:sz w:val="24"/>
          <w:szCs w:val="24"/>
        </w:rPr>
      </w:pPr>
      <w:r w:rsidRPr="00CC1ED0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</w:t>
      </w:r>
      <w:r w:rsidR="00422DF9"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کلیه کالاها و اجناس موجود در انبار باید طوری نگهداری گردند که در اثر فشار یا فشردگی و یا اثر تغییر در خواص فیزیکی , شیمیایی و فعل و انفعالات دیگر باعث بروز خسارات مالی و جانی نشوند.</w:t>
      </w:r>
    </w:p>
    <w:p w:rsidR="00422DF9" w:rsidRPr="00422DF9" w:rsidRDefault="00422DF9" w:rsidP="00422DF9">
      <w:pPr>
        <w:spacing w:before="67" w:after="120" w:line="240" w:lineRule="auto"/>
        <w:jc w:val="right"/>
        <w:rPr>
          <w:rFonts w:ascii="Times New Roman" w:eastAsia="Times New Roman" w:hAnsi="Times New Roman" w:cs="B Nazanin"/>
          <w:sz w:val="32"/>
          <w:szCs w:val="32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ج- استفاده از وسایل و ابزار کار مناسب:</w:t>
      </w:r>
    </w:p>
    <w:p w:rsidR="00422DF9" w:rsidRPr="00422DF9" w:rsidRDefault="00422DF9" w:rsidP="00422DF9">
      <w:pPr>
        <w:spacing w:before="67" w:after="120" w:line="240" w:lineRule="auto"/>
        <w:jc w:val="right"/>
        <w:rPr>
          <w:rFonts w:ascii="Times New Roman" w:eastAsia="Times New Roman" w:hAnsi="Times New Roman" w:cs="B Nazanin"/>
          <w:sz w:val="24"/>
          <w:szCs w:val="24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برای چیدن و یا جابجایی کالاها و اجناس باید از وسایل مناسب و مورد نیاز برای چیدن یا جابجایی کالاها و اجناس استفاده کرد.</w:t>
      </w:r>
    </w:p>
    <w:p w:rsidR="00422DF9" w:rsidRPr="00422DF9" w:rsidRDefault="00422DF9" w:rsidP="00422DF9">
      <w:pPr>
        <w:spacing w:before="67" w:after="120" w:line="240" w:lineRule="auto"/>
        <w:jc w:val="right"/>
        <w:rPr>
          <w:rFonts w:ascii="Times New Roman" w:eastAsia="Times New Roman" w:hAnsi="Times New Roman" w:cs="B Nazanin"/>
          <w:sz w:val="32"/>
          <w:szCs w:val="32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د</w:t>
      </w:r>
      <w:r w:rsidRPr="00D502F2">
        <w:rPr>
          <w:rFonts w:ascii="Times New Roman" w:eastAsiaTheme="minorEastAsia" w:hAnsi="Times New Roman" w:cs="B Nazanin"/>
          <w:color w:val="000000" w:themeColor="text1"/>
          <w:spacing w:val="6"/>
          <w:kern w:val="24"/>
          <w:sz w:val="32"/>
          <w:szCs w:val="32"/>
          <w:rtl/>
          <w:lang w:bidi="fa-IR"/>
        </w:rPr>
        <w:t>-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بازکردن بسته بندی کالا :</w:t>
      </w:r>
    </w:p>
    <w:p w:rsidR="00422DF9" w:rsidRPr="00422DF9" w:rsidRDefault="00422DF9" w:rsidP="00702833">
      <w:pPr>
        <w:spacing w:before="67" w:after="120" w:line="240" w:lineRule="auto"/>
        <w:jc w:val="right"/>
        <w:rPr>
          <w:rFonts w:ascii="Times New Roman" w:eastAsia="Times New Roman" w:hAnsi="Times New Roman" w:cs="B Nazanin"/>
          <w:sz w:val="24"/>
          <w:szCs w:val="24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در زمان بسته بندی کردن کالاها و اجناس باید از ابزار مناسب و مورد نیاز از قبیل چکش , قلاب , کارد, آهن بر , مته , دریل  و نظایر آن استفاده کرد بطوری که هر یک از ابزار فوق الذکر با توجه به وضعیت ,شکل , ماهیت و خاصیت اجناس و نوع بسته بندی کالاها مورد استفاده قرار می گیرد. ضمن آنکه در موقع باز ک</w:t>
      </w:r>
      <w:r w:rsidR="00702833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ر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دن صندوق اجناس می بایست از ابزار مناسب و سالم استفاده شود و تسمه ها , تخته های مازاد, خاک اره , پوشال , کاغذها و مواد زائد دیگر آن نیز از انبار خارج گردد و بلافاصله محل باز کردن صندوق نظافت شود</w:t>
      </w:r>
    </w:p>
    <w:p w:rsidR="00E202BA" w:rsidRDefault="00E202BA" w:rsidP="00D502F2">
      <w:pPr>
        <w:bidi/>
        <w:spacing w:before="67" w:after="120" w:line="240" w:lineRule="auto"/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lang w:bidi="fa-IR"/>
        </w:rPr>
      </w:pPr>
    </w:p>
    <w:p w:rsidR="00422DF9" w:rsidRPr="00422DF9" w:rsidRDefault="00422DF9" w:rsidP="00E202BA">
      <w:pPr>
        <w:bidi/>
        <w:spacing w:before="67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lastRenderedPageBreak/>
        <w:t xml:space="preserve">و </w:t>
      </w:r>
      <w:r w:rsidR="00D502F2" w:rsidRPr="00D502F2">
        <w:rPr>
          <w:rFonts w:ascii="Times New Roman" w:eastAsiaTheme="minorEastAsia" w:hAnsi="Times New Roman" w:cs="B Nazanin"/>
          <w:b/>
          <w:bCs/>
          <w:color w:val="000000" w:themeColor="text1"/>
          <w:spacing w:val="6"/>
          <w:kern w:val="24"/>
          <w:sz w:val="32"/>
          <w:szCs w:val="32"/>
          <w:lang w:bidi="fa-IR"/>
        </w:rPr>
        <w:t>-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</w:t>
      </w:r>
      <w:r w:rsidRPr="00422DF9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جابجایی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</w:t>
      </w:r>
      <w:r w:rsidRPr="00422DF9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اجناس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</w:t>
      </w:r>
      <w:r w:rsidRPr="00422DF9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و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</w:t>
      </w:r>
      <w:r w:rsidRPr="00422DF9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کالاها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:</w:t>
      </w:r>
    </w:p>
    <w:p w:rsidR="00422DF9" w:rsidRPr="00422DF9" w:rsidRDefault="00422DF9" w:rsidP="00422DF9">
      <w:pPr>
        <w:bidi/>
        <w:spacing w:before="67" w:after="12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جابجایی اجناس و کالاها در سطح انبار می بایست با وسایل مناسب موجود در انبار و با استفاده از نیروی جسمانی کارگران انبار صورت گیرد. در جابجایی اجناس باید از صدمه رساندن به کالا و مواد خودداری کرد. بطور مثال , در جابجایی و بارگیری و یا تخلیه کپسول های اکسیژن هوا و نظایر آن باید دقت و حساسیت بیشتری به عمل آید</w:t>
      </w:r>
      <w:r w:rsidRPr="00422DF9">
        <w:rPr>
          <w:rFonts w:eastAsiaTheme="minorEastAsia" w:hAnsi="2  Sina" w:cs="B Nazanin"/>
          <w:color w:val="000000" w:themeColor="text1"/>
          <w:spacing w:val="6"/>
          <w:kern w:val="24"/>
          <w:sz w:val="28"/>
          <w:szCs w:val="28"/>
          <w:rtl/>
          <w:lang w:bidi="fa-IR"/>
        </w:rPr>
        <w:t>.</w:t>
      </w:r>
    </w:p>
    <w:p w:rsidR="00422DF9" w:rsidRPr="00422DF9" w:rsidRDefault="00CC1ED0" w:rsidP="00CC1ED0">
      <w:pPr>
        <w:bidi/>
        <w:spacing w:before="67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CC1ED0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ه - </w:t>
      </w:r>
      <w:r w:rsidR="00422DF9"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نکات ایمنی درباره ی مواد قابل اشتعال و انفجار :</w:t>
      </w:r>
    </w:p>
    <w:p w:rsidR="00422DF9" w:rsidRPr="00422DF9" w:rsidRDefault="00422DF9" w:rsidP="00422DF9">
      <w:pPr>
        <w:bidi/>
        <w:spacing w:before="67" w:after="120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در خصوص چیدن و نگه داری اجناس و کالاهای قابل اشتعال و مواد قابل انفجار صرف نظر از نوع و کاربرد آنها باید نکات ایمنی درباره مواد قابل اشتعال و مقررات مربوط به آنها رعایت شود.</w:t>
      </w:r>
    </w:p>
    <w:p w:rsidR="00422DF9" w:rsidRPr="00422DF9" w:rsidRDefault="00422DF9" w:rsidP="00422DF9">
      <w:pPr>
        <w:bidi/>
        <w:spacing w:before="67" w:after="12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به عنوان مثال :</w:t>
      </w:r>
    </w:p>
    <w:p w:rsidR="00422DF9" w:rsidRPr="00422DF9" w:rsidRDefault="00422DF9" w:rsidP="00F4027B">
      <w:pPr>
        <w:bidi/>
        <w:spacing w:before="67" w:after="12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استفاده از ابزار و وسایل آهنی و فولادی در انبار و مواد قابل انفجار ممنوع شود و باید برای باز کردن صندوق ها از ابزار ضد جرقه استفاده گردد .</w:t>
      </w:r>
    </w:p>
    <w:p w:rsidR="00422DF9" w:rsidRPr="00422DF9" w:rsidRDefault="00422DF9" w:rsidP="00422DF9">
      <w:pPr>
        <w:bidi/>
        <w:spacing w:before="67" w:after="12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کف انبار از کف پوش ضد جرقه ( آنتی هیستاتیک) پوشانده شود.</w:t>
      </w:r>
    </w:p>
    <w:p w:rsidR="00422DF9" w:rsidRPr="00422DF9" w:rsidRDefault="00422DF9" w:rsidP="00422DF9">
      <w:pPr>
        <w:bidi/>
        <w:spacing w:before="67" w:after="12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انبار باید مجهز به سیستم خاموش کننده خودکار باشد که در اثر بالا رفتن درجه حرارت بیش از حد معین یا بروز آتش سوزی و یا انتشار دود بطور خودکار به کار بیافتد.</w:t>
      </w:r>
    </w:p>
    <w:p w:rsidR="00422DF9" w:rsidRPr="00422DF9" w:rsidRDefault="00422DF9" w:rsidP="00422DF9">
      <w:pPr>
        <w:bidi/>
        <w:spacing w:before="67" w:after="12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و.............</w:t>
      </w:r>
    </w:p>
    <w:p w:rsidR="00CC1ED0" w:rsidRPr="00F4027B" w:rsidRDefault="00422DF9" w:rsidP="00F4027B">
      <w:pPr>
        <w:bidi/>
        <w:spacing w:before="67" w:after="12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بطور خلاصه کلیه مواد قابل اشتعال و قابل انفجار از نظر آتش سوزی بسیار خطرناک بوده و در صورتی که رعایت نکات ایمنی نشود خسارات جبران ناپذیر مالی و جانی به بار خواهند آورد. </w:t>
      </w:r>
    </w:p>
    <w:p w:rsidR="00422DF9" w:rsidRPr="00422DF9" w:rsidRDefault="00422DF9" w:rsidP="00422DF9">
      <w:pPr>
        <w:bidi/>
        <w:spacing w:before="96" w:after="24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40"/>
          <w:szCs w:val="40"/>
          <w:rtl/>
          <w:lang w:bidi="fa-IR"/>
        </w:rPr>
        <w:t>انواع موجودی کالا :</w:t>
      </w:r>
    </w:p>
    <w:p w:rsidR="00422DF9" w:rsidRPr="00422DF9" w:rsidRDefault="00581A31" w:rsidP="00581A31">
      <w:pPr>
        <w:bidi/>
        <w:spacing w:after="120" w:line="240" w:lineRule="auto"/>
        <w:contextualSpacing/>
        <w:rPr>
          <w:rFonts w:ascii="Times New Roman" w:eastAsia="Times New Roman" w:hAnsi="Times New Roman" w:cs="B Nazanin"/>
          <w:color w:val="DC9E1F"/>
          <w:sz w:val="28"/>
          <w:szCs w:val="28"/>
        </w:rPr>
      </w:pPr>
      <w:r w:rsidRPr="00581A31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</w:t>
      </w:r>
      <w:r w:rsidR="00422DF9"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مواد اولیه </w:t>
      </w:r>
    </w:p>
    <w:p w:rsidR="00422DF9" w:rsidRPr="00422DF9" w:rsidRDefault="00422DF9" w:rsidP="00581A31">
      <w:pPr>
        <w:bidi/>
        <w:spacing w:after="120" w:line="240" w:lineRule="auto"/>
        <w:contextualSpacing/>
        <w:rPr>
          <w:rFonts w:ascii="Times New Roman" w:eastAsia="Times New Roman" w:hAnsi="Times New Roman" w:cs="B Nazanin"/>
          <w:color w:val="DC9E1F"/>
          <w:sz w:val="28"/>
          <w:szCs w:val="28"/>
        </w:rPr>
      </w:pP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کالای نیم ساخته یا کالای در جریان ساخت</w:t>
      </w:r>
    </w:p>
    <w:p w:rsidR="00422DF9" w:rsidRPr="00422DF9" w:rsidRDefault="00422DF9" w:rsidP="00581A31">
      <w:pPr>
        <w:bidi/>
        <w:spacing w:after="120" w:line="240" w:lineRule="auto"/>
        <w:contextualSpacing/>
        <w:rPr>
          <w:rFonts w:ascii="Times New Roman" w:eastAsia="Times New Roman" w:hAnsi="Times New Roman" w:cs="B Nazanin"/>
          <w:color w:val="DC9E1F"/>
          <w:sz w:val="28"/>
          <w:szCs w:val="28"/>
        </w:rPr>
      </w:pP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کالای ساخته شده </w:t>
      </w:r>
    </w:p>
    <w:p w:rsidR="00422DF9" w:rsidRPr="00422DF9" w:rsidRDefault="00422DF9" w:rsidP="00581A31">
      <w:pPr>
        <w:bidi/>
        <w:spacing w:after="120" w:line="240" w:lineRule="auto"/>
        <w:contextualSpacing/>
        <w:rPr>
          <w:rFonts w:ascii="Times New Roman" w:eastAsia="Times New Roman" w:hAnsi="Times New Roman" w:cs="B Nazanin"/>
          <w:color w:val="DC9E1F"/>
          <w:sz w:val="28"/>
          <w:szCs w:val="28"/>
        </w:rPr>
      </w:pP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قطعات و لوازم یدکی </w:t>
      </w:r>
    </w:p>
    <w:p w:rsidR="00422DF9" w:rsidRPr="00422DF9" w:rsidRDefault="00422DF9" w:rsidP="00581A31">
      <w:pPr>
        <w:bidi/>
        <w:spacing w:after="120" w:line="240" w:lineRule="auto"/>
        <w:contextualSpacing/>
        <w:rPr>
          <w:rFonts w:ascii="Times New Roman" w:eastAsia="Times New Roman" w:hAnsi="Times New Roman" w:cs="B Nazanin"/>
          <w:color w:val="DC9E1F"/>
          <w:sz w:val="28"/>
          <w:szCs w:val="28"/>
        </w:rPr>
      </w:pP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ملزومات</w:t>
      </w:r>
    </w:p>
    <w:p w:rsidR="005E58D8" w:rsidRDefault="005E58D8" w:rsidP="00E0581B">
      <w:pPr>
        <w:bidi/>
        <w:spacing w:before="82" w:after="120" w:line="240" w:lineRule="auto"/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40"/>
          <w:szCs w:val="40"/>
          <w:lang w:bidi="fa-IR"/>
        </w:rPr>
      </w:pPr>
    </w:p>
    <w:p w:rsidR="00422DF9" w:rsidRPr="00422DF9" w:rsidRDefault="00422DF9" w:rsidP="005E58D8">
      <w:pPr>
        <w:bidi/>
        <w:spacing w:before="82" w:after="120" w:line="240" w:lineRule="auto"/>
        <w:rPr>
          <w:rFonts w:ascii="Times New Roman" w:eastAsia="Times New Roman" w:hAnsi="Times New Roman" w:cs="B Nazanin"/>
          <w:sz w:val="40"/>
          <w:szCs w:val="40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40"/>
          <w:szCs w:val="40"/>
          <w:rtl/>
          <w:lang w:bidi="fa-IR"/>
        </w:rPr>
        <w:lastRenderedPageBreak/>
        <w:t>اصول و شرایط طبقه بندی موجودیهای کالا :</w:t>
      </w:r>
    </w:p>
    <w:p w:rsidR="00581A31" w:rsidRPr="00581A31" w:rsidRDefault="00422DF9" w:rsidP="00581A31">
      <w:pPr>
        <w:bidi/>
        <w:spacing w:after="120" w:line="240" w:lineRule="auto"/>
        <w:contextualSpacing/>
        <w:jc w:val="both"/>
        <w:rPr>
          <w:rFonts w:ascii="Times New Roman" w:eastAsia="Times New Roman" w:hAnsi="Times New Roman" w:cs="B Nazanin"/>
          <w:color w:val="DC9E1F"/>
          <w:sz w:val="28"/>
          <w:szCs w:val="24"/>
          <w:rtl/>
          <w:lang w:bidi="fa-IR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موجودیهایی که دارای صفات و وجوه مشترک هستند یا کار</w:t>
      </w:r>
      <w:r w:rsidR="00581A31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برد مشترک دارند در یک گروه طبقه</w:t>
      </w:r>
      <w:r w:rsidR="00581A31" w:rsidRPr="00581A31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بندی گردند.</w:t>
      </w:r>
    </w:p>
    <w:p w:rsidR="00422DF9" w:rsidRPr="00422DF9" w:rsidRDefault="00422DF9" w:rsidP="00581A31">
      <w:pPr>
        <w:bidi/>
        <w:spacing w:after="120" w:line="240" w:lineRule="auto"/>
        <w:contextualSpacing/>
        <w:jc w:val="both"/>
        <w:rPr>
          <w:rFonts w:ascii="Times New Roman" w:eastAsia="Times New Roman" w:hAnsi="Times New Roman" w:cs="B Nazanin"/>
          <w:color w:val="DC9E1F"/>
          <w:sz w:val="28"/>
          <w:szCs w:val="24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احتیاجات مختلف یک موسسه همراه شرایط و نیازهای همان موسسه مد نظر قرار گیرند.</w:t>
      </w:r>
    </w:p>
    <w:p w:rsidR="00422DF9" w:rsidRPr="00422DF9" w:rsidRDefault="00422DF9" w:rsidP="00581A31">
      <w:pPr>
        <w:bidi/>
        <w:spacing w:after="120" w:line="240" w:lineRule="auto"/>
        <w:contextualSpacing/>
        <w:jc w:val="both"/>
        <w:rPr>
          <w:rFonts w:ascii="Times New Roman" w:eastAsia="Times New Roman" w:hAnsi="Times New Roman" w:cs="B Nazanin"/>
          <w:color w:val="DC9E1F"/>
          <w:sz w:val="28"/>
          <w:szCs w:val="24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انعطاف پذیری و سادگی طبقه بندی کالا و قابل فهم بودن آن برای کلیه کارکنان موسسه در نظر گرفته شود.</w:t>
      </w:r>
    </w:p>
    <w:p w:rsidR="00422DF9" w:rsidRPr="00422DF9" w:rsidRDefault="00E65632" w:rsidP="00E65632">
      <w:pPr>
        <w:bidi/>
        <w:spacing w:after="120" w:line="240" w:lineRule="auto"/>
        <w:contextualSpacing/>
        <w:jc w:val="both"/>
        <w:rPr>
          <w:rFonts w:ascii="Times New Roman" w:eastAsia="Times New Roman" w:hAnsi="Times New Roman" w:cs="B Nazanin"/>
          <w:color w:val="DC9E1F"/>
          <w:sz w:val="28"/>
          <w:szCs w:val="24"/>
        </w:rPr>
      </w:pPr>
      <w:r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نظام جامع</w:t>
      </w:r>
      <w:r w:rsidR="00422DF9"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و مد</w:t>
      </w:r>
      <w:r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ر</w:t>
      </w:r>
      <w:r w:rsidR="00422DF9"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نی میبایست طراحی و پیاده و به موقع اجرا گذاشته شود که کلیه موجودیهای فعلی و آتی انبار را در بر گرفته و پوشش دهد</w:t>
      </w:r>
    </w:p>
    <w:p w:rsidR="00422DF9" w:rsidRPr="00422DF9" w:rsidRDefault="00422DF9" w:rsidP="00581A31">
      <w:pPr>
        <w:bidi/>
        <w:spacing w:after="120" w:line="240" w:lineRule="auto"/>
        <w:contextualSpacing/>
        <w:jc w:val="both"/>
        <w:rPr>
          <w:rFonts w:ascii="Times New Roman" w:eastAsia="Times New Roman" w:hAnsi="Times New Roman" w:cs="B Nazanin"/>
          <w:color w:val="DC9E1F"/>
          <w:sz w:val="28"/>
          <w:szCs w:val="24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گروهها یا دسته های مختلف کالا باید بر اساس واحدهای شمارش رایج مشخص و هر نوع کالایی با یک شماره نشان داده شود.</w:t>
      </w:r>
    </w:p>
    <w:p w:rsidR="00581A31" w:rsidRDefault="00422DF9" w:rsidP="00581A31">
      <w:pPr>
        <w:bidi/>
        <w:spacing w:before="67" w:after="120" w:line="240" w:lineRule="auto"/>
        <w:rPr>
          <w:rFonts w:ascii="Century Gothic" w:eastAsiaTheme="minorEastAsia" w:hAnsi="Century Gothic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</w:pP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موجودیها باید به نحوی طبقه بندی گردند که بتوان شماره کالاها را به همراه شماره گروه که تعداد ارقام یکسان برای کلیه آنها در نظر گرفته می شود</w:t>
      </w:r>
      <w:r w:rsidRPr="00422DF9">
        <w:rPr>
          <w:rFonts w:ascii="Century Gothic" w:eastAsiaTheme="minorEastAsia" w:hAnsi="Century Gothic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,</w:t>
      </w:r>
      <w:r w:rsidR="00581A31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مشخص گردند.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</w:rPr>
        <w:br/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روش طبقه بندی می بایست طوری انتخاب و تنظیم شود که در زمان اضافه کردن اقلام جدید طبقات گروه های کالا تغییر نکند </w:t>
      </w:r>
      <w:r w:rsidR="00581A31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و قابل جذب در سیستم مزبور باشد.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br/>
        <w:t>در طبقه بندی موجودیها می بایست به نحوی انجام شود که در صورت اس</w:t>
      </w:r>
      <w:r w:rsidR="00581A31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تفاده از برنامه های نرم افزاری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رایانه ای </w:t>
      </w:r>
      <w:r w:rsidRPr="00422DF9">
        <w:rPr>
          <w:rFonts w:ascii="Century Gothic" w:eastAsiaTheme="minorEastAsia" w:hAnsi="Century Gothic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, قاب</w:t>
      </w:r>
      <w:r w:rsidR="00581A31">
        <w:rPr>
          <w:rFonts w:ascii="Century Gothic" w:eastAsiaTheme="minorEastAsia" w:hAnsi="Century Gothic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لیت انطباق با آن را داشته باشد.</w:t>
      </w:r>
    </w:p>
    <w:p w:rsidR="00422DF9" w:rsidRPr="00422DF9" w:rsidRDefault="00581A31" w:rsidP="00581A31">
      <w:pPr>
        <w:bidi/>
        <w:spacing w:before="67" w:after="120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Century Gothic" w:eastAsiaTheme="minorEastAsia" w:hAnsi="Century Gothic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طب</w:t>
      </w:r>
      <w:r>
        <w:rPr>
          <w:rFonts w:ascii="Century Gothic" w:eastAsiaTheme="minorEastAsia" w:hAnsi="Century Gothic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ق</w:t>
      </w:r>
      <w:r w:rsidR="00422DF9" w:rsidRPr="00422DF9">
        <w:rPr>
          <w:rFonts w:ascii="Century Gothic" w:eastAsiaTheme="minorEastAsia" w:hAnsi="Century Gothic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ه بندی موجودیها می بایست به نحوی انجام شود که بتوان از اعداد چند رقمی و با استفاده از اعداد اعشاری برای نشان دادن هر گروه که نما</w:t>
      </w:r>
      <w:r w:rsidR="00E65632">
        <w:rPr>
          <w:rFonts w:ascii="Century Gothic" w:eastAsiaTheme="minorEastAsia" w:hAnsi="Century Gothic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ینده وجوه و صفات و کاربرد مشترک</w:t>
      </w:r>
      <w:r w:rsidR="00E65632">
        <w:rPr>
          <w:rFonts w:ascii="Century Gothic" w:eastAsiaTheme="minorEastAsia" w:hAnsi="Century Gothic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</w:t>
      </w:r>
      <w:r w:rsidR="00422DF9" w:rsidRPr="00422DF9">
        <w:rPr>
          <w:rFonts w:ascii="Century Gothic" w:eastAsiaTheme="minorEastAsia" w:hAnsi="Century Gothic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کالاهاست, استفاده کرد.</w:t>
      </w:r>
    </w:p>
    <w:p w:rsidR="005E58D8" w:rsidRDefault="000C64C2" w:rsidP="005E58D8">
      <w:pPr>
        <w:bidi/>
        <w:spacing w:before="86" w:after="24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40"/>
          <w:szCs w:val="40"/>
          <w:rtl/>
          <w:lang w:bidi="fa-IR"/>
        </w:rPr>
        <w:t>قیمت گذاری موجودی انبار :</w:t>
      </w:r>
      <w:r w:rsidR="00422DF9" w:rsidRPr="00422DF9">
        <w:rPr>
          <w:rFonts w:eastAsiaTheme="minorEastAsia" w:hAnsi="Arial Narrow" w:cs="2  Sina"/>
          <w:b/>
          <w:bCs/>
          <w:color w:val="000000" w:themeColor="text1"/>
          <w:spacing w:val="6"/>
          <w:kern w:val="24"/>
          <w:sz w:val="36"/>
          <w:szCs w:val="36"/>
        </w:rPr>
        <w:br/>
      </w:r>
      <w:r w:rsidR="00422DF9"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ار آنجا که هر نوع کالای وارده به انبار , دارای قیمت است, بدیهی است که تعیین قیمت برای کالاهای صادره از انبار صورت می گیرد. انتخاب شیوه قیمت گذاری برای اقلام خروجی از انبار الزامی است.</w:t>
      </w:r>
      <w:r w:rsidR="00422DF9"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br/>
        <w:t>برای تعیین بهای موجودی های انبار از روشهای مختلفی استفاده می شود  که مهمترین آنها عبارتند از:</w:t>
      </w:r>
    </w:p>
    <w:p w:rsidR="005E58D8" w:rsidRDefault="005E58D8" w:rsidP="005E58D8">
      <w:pPr>
        <w:bidi/>
        <w:spacing w:before="86" w:after="24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422DF9" w:rsidRPr="005E58D8" w:rsidRDefault="00E202BA" w:rsidP="00E202BA">
      <w:pPr>
        <w:bidi/>
        <w:spacing w:before="86" w:after="24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lastRenderedPageBreak/>
        <w:t>روش</w:t>
      </w:r>
      <w:r w:rsidR="00422DF9"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میانگین موزون :</w:t>
      </w:r>
    </w:p>
    <w:p w:rsidR="000C64C2" w:rsidRDefault="00422DF9" w:rsidP="000C64C2">
      <w:pPr>
        <w:bidi/>
        <w:spacing w:before="67" w:after="120" w:line="240" w:lineRule="auto"/>
        <w:rPr>
          <w:rtl/>
          <w:lang w:bidi="fa-IR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در روش میانگین موزون ,قیمت کالای صادره به نرخ متوسط کل کالای خریداری شده طی دوره و موجودیهای ابتدای دوره محاسبه می شود </w:t>
      </w:r>
      <w:r w:rsidR="000C64C2">
        <w:rPr>
          <w:rFonts w:hint="cs"/>
          <w:rtl/>
          <w:lang w:bidi="fa-IR"/>
        </w:rPr>
        <w:t>.</w:t>
      </w:r>
    </w:p>
    <w:p w:rsidR="00422DF9" w:rsidRPr="00422DF9" w:rsidRDefault="00E202BA" w:rsidP="000C64C2">
      <w:pPr>
        <w:bidi/>
        <w:spacing w:before="86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روش </w:t>
      </w:r>
      <w:bookmarkStart w:id="0" w:name="_GoBack"/>
      <w:bookmarkEnd w:id="0"/>
      <w:r w:rsidR="00422DF9"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>میانگین متحرک :</w:t>
      </w:r>
    </w:p>
    <w:p w:rsidR="00422DF9" w:rsidRPr="00422DF9" w:rsidRDefault="00422DF9" w:rsidP="00422DF9">
      <w:pPr>
        <w:bidi/>
        <w:spacing w:before="67" w:after="12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در این روش پس از هر بار خرید , برای بهای تمام شده , میانگین جدید محاسبه و از آن به بعد حواله های انبار (فروش یا مصرف) به قیمت میانگین متحرک ارزشیابی می شود </w:t>
      </w:r>
    </w:p>
    <w:p w:rsidR="00422DF9" w:rsidRPr="00422DF9" w:rsidRDefault="00422DF9" w:rsidP="00422DF9">
      <w:pPr>
        <w:bidi/>
        <w:spacing w:before="86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روش اولین صادره از اولین وارده ( 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32"/>
          <w:szCs w:val="32"/>
        </w:rPr>
        <w:t>FIFO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) 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32"/>
          <w:szCs w:val="32"/>
        </w:rPr>
        <w:t>First in- First Out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:</w:t>
      </w:r>
    </w:p>
    <w:p w:rsidR="00422DF9" w:rsidRPr="00422DF9" w:rsidRDefault="00422DF9" w:rsidP="00422DF9">
      <w:pPr>
        <w:bidi/>
        <w:spacing w:before="77" w:after="12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در این روش نرخ اولین کالای وارده به انبار ( اولین خرید ها ) , برای قیمت گذاری اولین کالای صادره از انبار به کار می رود,  به عبارت دیگر قدیمی ترین کالاهای موجود , قبل از سایر کالا ها ( در واحدهای تولیدی ) مصرف می شوند. یا ( در واحد های بازرگانی به فروش می رسند ).</w:t>
      </w:r>
    </w:p>
    <w:p w:rsidR="0007428E" w:rsidRDefault="0007428E" w:rsidP="00422DF9">
      <w:pPr>
        <w:bidi/>
        <w:spacing w:before="86" w:after="120" w:line="240" w:lineRule="auto"/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</w:pPr>
    </w:p>
    <w:p w:rsidR="00422DF9" w:rsidRPr="00422DF9" w:rsidRDefault="00422DF9" w:rsidP="0007428E">
      <w:pPr>
        <w:bidi/>
        <w:spacing w:before="86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روش اولین صادره از آخرین وارده ( 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32"/>
          <w:szCs w:val="32"/>
        </w:rPr>
        <w:t>LIFO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) 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32"/>
          <w:szCs w:val="32"/>
        </w:rPr>
        <w:t xml:space="preserve">Last in 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32"/>
          <w:szCs w:val="32"/>
        </w:rPr>
        <w:t>–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32"/>
          <w:szCs w:val="32"/>
        </w:rPr>
        <w:t xml:space="preserve"> First Out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32"/>
          <w:szCs w:val="32"/>
          <w:rtl/>
          <w:lang w:bidi="fa-IR"/>
        </w:rPr>
        <w:t xml:space="preserve"> :</w:t>
      </w:r>
    </w:p>
    <w:p w:rsidR="005E58D8" w:rsidRPr="005E58D8" w:rsidRDefault="00422DF9" w:rsidP="005E58D8">
      <w:pPr>
        <w:bidi/>
        <w:spacing w:before="67" w:after="12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در این روش نرخ آخرین کالای وارده به انبار ( آخرین خریدها ) برای قیمت گذاری اولین کالای صادره از انبا</w:t>
      </w:r>
      <w:r w:rsidR="00DA1B48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ر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به کار می رود , بنابرابن جریان هزینه </w:t>
      </w:r>
      <w:r w:rsidR="00DA1B48">
        <w:rPr>
          <w:rFonts w:eastAsiaTheme="minorEastAsia" w:hAnsi="2  Sina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ب</w:t>
      </w:r>
      <w:r w:rsidRPr="00422DF9">
        <w:rPr>
          <w:rFonts w:eastAsiaTheme="minorEastAsia" w:hAnsi="2  Sina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ه گونه ای است که جدیدترین کالا های خریداری شده قبل از سایر کالا ها به مصرف یا فروش می رسد . </w:t>
      </w:r>
    </w:p>
    <w:p w:rsidR="005E58D8" w:rsidRDefault="005E58D8" w:rsidP="005E58D8">
      <w:pPr>
        <w:bidi/>
        <w:spacing w:before="96" w:after="120" w:line="240" w:lineRule="auto"/>
        <w:rPr>
          <w:rFonts w:eastAsiaTheme="minorEastAsia" w:hAnsi="Times New Roman" w:cs="B Nazanin"/>
          <w:b/>
          <w:bCs/>
          <w:color w:val="000000" w:themeColor="text1"/>
          <w:spacing w:val="6"/>
          <w:kern w:val="24"/>
          <w:sz w:val="40"/>
          <w:szCs w:val="40"/>
          <w:lang w:bidi="fa-IR"/>
        </w:rPr>
      </w:pPr>
    </w:p>
    <w:p w:rsidR="005E58D8" w:rsidRDefault="005E58D8" w:rsidP="005E58D8">
      <w:pPr>
        <w:bidi/>
        <w:spacing w:before="96" w:after="120" w:line="240" w:lineRule="auto"/>
        <w:rPr>
          <w:rFonts w:eastAsiaTheme="minorEastAsia" w:hAnsi="Times New Roman" w:cs="B Nazanin"/>
          <w:b/>
          <w:bCs/>
          <w:color w:val="000000" w:themeColor="text1"/>
          <w:spacing w:val="6"/>
          <w:kern w:val="24"/>
          <w:sz w:val="40"/>
          <w:szCs w:val="40"/>
          <w:lang w:bidi="fa-IR"/>
        </w:rPr>
      </w:pPr>
    </w:p>
    <w:p w:rsidR="005E58D8" w:rsidRDefault="005E58D8" w:rsidP="005E58D8">
      <w:pPr>
        <w:bidi/>
        <w:spacing w:before="96" w:after="120" w:line="240" w:lineRule="auto"/>
        <w:rPr>
          <w:rFonts w:eastAsiaTheme="minorEastAsia" w:hAnsi="Times New Roman" w:cs="B Nazanin"/>
          <w:b/>
          <w:bCs/>
          <w:color w:val="000000" w:themeColor="text1"/>
          <w:spacing w:val="6"/>
          <w:kern w:val="24"/>
          <w:sz w:val="40"/>
          <w:szCs w:val="40"/>
          <w:lang w:bidi="fa-IR"/>
        </w:rPr>
      </w:pPr>
    </w:p>
    <w:p w:rsidR="005E58D8" w:rsidRDefault="005E58D8" w:rsidP="005E58D8">
      <w:pPr>
        <w:bidi/>
        <w:spacing w:before="96" w:after="120" w:line="240" w:lineRule="auto"/>
        <w:rPr>
          <w:rFonts w:eastAsiaTheme="minorEastAsia" w:hAnsi="Times New Roman" w:cs="B Nazanin"/>
          <w:b/>
          <w:bCs/>
          <w:color w:val="000000" w:themeColor="text1"/>
          <w:spacing w:val="6"/>
          <w:kern w:val="24"/>
          <w:sz w:val="40"/>
          <w:szCs w:val="40"/>
          <w:lang w:bidi="fa-IR"/>
        </w:rPr>
      </w:pPr>
    </w:p>
    <w:p w:rsidR="005E58D8" w:rsidRDefault="005E58D8" w:rsidP="005E58D8">
      <w:pPr>
        <w:bidi/>
        <w:spacing w:before="96" w:after="120" w:line="240" w:lineRule="auto"/>
        <w:rPr>
          <w:rFonts w:eastAsiaTheme="minorEastAsia" w:hAnsi="Times New Roman" w:cs="B Nazanin"/>
          <w:b/>
          <w:bCs/>
          <w:color w:val="000000" w:themeColor="text1"/>
          <w:spacing w:val="6"/>
          <w:kern w:val="24"/>
          <w:sz w:val="40"/>
          <w:szCs w:val="40"/>
          <w:lang w:bidi="fa-IR"/>
        </w:rPr>
      </w:pPr>
    </w:p>
    <w:p w:rsidR="005E58D8" w:rsidRDefault="005E58D8" w:rsidP="005E58D8">
      <w:pPr>
        <w:bidi/>
        <w:spacing w:before="96" w:after="120" w:line="240" w:lineRule="auto"/>
        <w:rPr>
          <w:rFonts w:eastAsiaTheme="minorEastAsia" w:hAnsi="Times New Roman" w:cs="B Nazanin"/>
          <w:b/>
          <w:bCs/>
          <w:color w:val="000000" w:themeColor="text1"/>
          <w:spacing w:val="6"/>
          <w:kern w:val="24"/>
          <w:sz w:val="40"/>
          <w:szCs w:val="40"/>
          <w:lang w:bidi="fa-IR"/>
        </w:rPr>
      </w:pPr>
    </w:p>
    <w:p w:rsidR="005E58D8" w:rsidRDefault="005E58D8" w:rsidP="005E58D8">
      <w:pPr>
        <w:bidi/>
        <w:spacing w:before="96" w:after="120" w:line="240" w:lineRule="auto"/>
        <w:rPr>
          <w:rFonts w:eastAsiaTheme="minorEastAsia" w:hAnsi="Times New Roman" w:cs="B Nazanin"/>
          <w:b/>
          <w:bCs/>
          <w:color w:val="000000" w:themeColor="text1"/>
          <w:spacing w:val="6"/>
          <w:kern w:val="24"/>
          <w:sz w:val="40"/>
          <w:szCs w:val="40"/>
          <w:rtl/>
          <w:lang w:bidi="fa-IR"/>
        </w:rPr>
      </w:pPr>
    </w:p>
    <w:p w:rsidR="00422DF9" w:rsidRPr="00422DF9" w:rsidRDefault="00422DF9" w:rsidP="00E65632">
      <w:pPr>
        <w:bidi/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40"/>
          <w:szCs w:val="40"/>
          <w:rtl/>
          <w:lang w:bidi="fa-IR"/>
        </w:rPr>
        <w:lastRenderedPageBreak/>
        <w:t>منابع :</w:t>
      </w:r>
    </w:p>
    <w:p w:rsidR="00422DF9" w:rsidRPr="00422DF9" w:rsidRDefault="00422DF9" w:rsidP="00422DF9">
      <w:pPr>
        <w:bidi/>
        <w:spacing w:before="67" w:after="12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اصول انبارداری و مدیریت خرید </w:t>
      </w:r>
      <w:r w:rsidRPr="00422DF9">
        <w:rPr>
          <w:rFonts w:ascii="Times New Roman" w:eastAsiaTheme="minorEastAsia" w:hAnsi="Times New Roman" w:cs="Times New Roma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–</w:t>
      </w: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نادر دیبایی 1377</w:t>
      </w:r>
    </w:p>
    <w:p w:rsidR="00422DF9" w:rsidRPr="00422DF9" w:rsidRDefault="00422DF9" w:rsidP="00422DF9">
      <w:pPr>
        <w:bidi/>
        <w:spacing w:before="67" w:after="12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مدیریت خرید و اصول انبارداری ( مفاهیم کاربردی واردات و صادرات ) </w:t>
      </w:r>
      <w:r w:rsidRPr="00422DF9">
        <w:rPr>
          <w:rFonts w:ascii="Times New Roman" w:eastAsiaTheme="minorEastAsia" w:hAnsi="Times New Roman" w:cs="Times New Roma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–</w:t>
      </w: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نادر دیبایی 1383</w:t>
      </w:r>
    </w:p>
    <w:p w:rsidR="00422DF9" w:rsidRPr="00422DF9" w:rsidRDefault="00422DF9" w:rsidP="00422DF9">
      <w:pPr>
        <w:bidi/>
        <w:spacing w:before="67" w:after="12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انبارداری و دخیره سازی </w:t>
      </w:r>
      <w:r w:rsidRPr="00422DF9">
        <w:rPr>
          <w:rFonts w:ascii="Times New Roman" w:eastAsiaTheme="minorEastAsia" w:hAnsi="Times New Roman" w:cs="Times New Roma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–</w:t>
      </w: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دکتر رضا زنجیرانی فراهانی و دکتر نسرین عسگری انتشارات امیر کبیر 1384</w:t>
      </w:r>
    </w:p>
    <w:p w:rsidR="00422DF9" w:rsidRPr="00422DF9" w:rsidRDefault="00422DF9" w:rsidP="00422DF9">
      <w:pPr>
        <w:bidi/>
        <w:spacing w:before="67" w:after="12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مدیریت انبار و عملیات مرتبط به سیستم های انبارداری </w:t>
      </w:r>
      <w:r w:rsidRPr="00422DF9">
        <w:rPr>
          <w:rFonts w:ascii="Times New Roman" w:eastAsiaTheme="minorEastAsia" w:hAnsi="Times New Roman" w:cs="Times New Roma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–</w:t>
      </w: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تالیف حسینعلی علیمی 1386</w:t>
      </w:r>
    </w:p>
    <w:p w:rsidR="00422DF9" w:rsidRPr="00422DF9" w:rsidRDefault="00422DF9" w:rsidP="00422DF9">
      <w:pPr>
        <w:bidi/>
        <w:spacing w:before="67" w:after="12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اصول علم مارکینگ </w:t>
      </w:r>
      <w:r w:rsidRPr="00422DF9">
        <w:rPr>
          <w:rFonts w:ascii="Times New Roman" w:eastAsiaTheme="minorEastAsia" w:hAnsi="Times New Roman" w:cs="Times New Roma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>–</w:t>
      </w:r>
      <w:r w:rsidRPr="00422DF9">
        <w:rPr>
          <w:rFonts w:eastAsiaTheme="minorEastAsia" w:hAnsi="Times New Roman" w:cs="B Nazanin" w:hint="cs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انتشارات دانشگاه ملی ایران 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</w:rPr>
        <w:t>,</w:t>
      </w:r>
      <w:r w:rsidRPr="00422DF9">
        <w:rPr>
          <w:rFonts w:eastAsiaTheme="minorEastAsia" w:hAnsi="Arial Narrow" w:cs="B Nazanin"/>
          <w:b/>
          <w:bCs/>
          <w:color w:val="000000" w:themeColor="text1"/>
          <w:spacing w:val="6"/>
          <w:kern w:val="24"/>
          <w:sz w:val="28"/>
          <w:szCs w:val="28"/>
          <w:rtl/>
          <w:lang w:bidi="fa-IR"/>
        </w:rPr>
        <w:t xml:space="preserve"> تهران  تالیف احمد علی شیبانی 1356</w:t>
      </w:r>
    </w:p>
    <w:p w:rsidR="00D26D04" w:rsidRPr="0007428E" w:rsidRDefault="00D26D04" w:rsidP="00422DF9">
      <w:pPr>
        <w:bidi/>
        <w:rPr>
          <w:rFonts w:cs="B Nazanin"/>
        </w:rPr>
      </w:pPr>
    </w:p>
    <w:sectPr w:rsidR="00D26D04" w:rsidRPr="0007428E" w:rsidSect="009D2BCC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riangleParty" w:sz="15" w:space="24" w:color="auto"/>
        <w:left w:val="triangleParty" w:sz="15" w:space="24" w:color="auto"/>
        <w:right w:val="triangleParty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FA" w:rsidRDefault="00B025FA" w:rsidP="00422DF9">
      <w:pPr>
        <w:spacing w:after="0" w:line="240" w:lineRule="auto"/>
      </w:pPr>
      <w:r>
        <w:separator/>
      </w:r>
    </w:p>
  </w:endnote>
  <w:endnote w:type="continuationSeparator" w:id="0">
    <w:p w:rsidR="00B025FA" w:rsidRDefault="00B025FA" w:rsidP="0042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110_Besme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Sin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07428E" w:rsidTr="0007428E">
      <w:trPr>
        <w:trHeight w:val="29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7428E" w:rsidRDefault="0007428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7428E" w:rsidRDefault="0007428E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 w:hint="cs"/>
              <w:b/>
              <w:bCs/>
              <w:rtl/>
            </w:rPr>
            <w:t xml:space="preserve">     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202BA" w:rsidRPr="00E202BA">
            <w:rPr>
              <w:rFonts w:asciiTheme="majorHAnsi" w:eastAsiaTheme="majorEastAsia" w:hAnsiTheme="majorHAnsi" w:cstheme="majorBidi"/>
              <w:b/>
              <w:bCs/>
              <w:noProof/>
            </w:rPr>
            <w:t>8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7428E" w:rsidRDefault="0007428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7428E" w:rsidTr="0007428E">
      <w:trPr>
        <w:trHeight w:val="63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7428E" w:rsidRDefault="0007428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7428E" w:rsidRDefault="0007428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7428E" w:rsidRDefault="0007428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22DF9" w:rsidRDefault="00422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FA" w:rsidRDefault="00B025FA" w:rsidP="00422DF9">
      <w:pPr>
        <w:spacing w:after="0" w:line="240" w:lineRule="auto"/>
      </w:pPr>
      <w:r>
        <w:separator/>
      </w:r>
    </w:p>
  </w:footnote>
  <w:footnote w:type="continuationSeparator" w:id="0">
    <w:p w:rsidR="00B025FA" w:rsidRDefault="00B025FA" w:rsidP="00422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B15"/>
    <w:multiLevelType w:val="hybridMultilevel"/>
    <w:tmpl w:val="A87E6A44"/>
    <w:lvl w:ilvl="0" w:tplc="167CD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CF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00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0E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2E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E8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26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6D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AA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D69BF"/>
    <w:multiLevelType w:val="hybridMultilevel"/>
    <w:tmpl w:val="11FE833C"/>
    <w:lvl w:ilvl="0" w:tplc="18E8F2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8BB87DAA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654460B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2B66426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A5A8C42E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C472CB98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2CB445C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69404F7C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A80A36F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">
    <w:nsid w:val="1399109D"/>
    <w:multiLevelType w:val="hybridMultilevel"/>
    <w:tmpl w:val="1FB8546C"/>
    <w:lvl w:ilvl="0" w:tplc="4EAE011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FFDA0DF6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plc="0946474E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plc="0B2287B4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6C600298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plc="D2AA82E0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plc="2B70DDAC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B71C4A7A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plc="BEA44A0E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3">
    <w:nsid w:val="18EC4BC7"/>
    <w:multiLevelType w:val="hybridMultilevel"/>
    <w:tmpl w:val="C69612A8"/>
    <w:lvl w:ilvl="0" w:tplc="3DBE3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4D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6F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25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27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0E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07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84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E2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64226"/>
    <w:multiLevelType w:val="hybridMultilevel"/>
    <w:tmpl w:val="3A2280CA"/>
    <w:lvl w:ilvl="0" w:tplc="049647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D726D"/>
    <w:multiLevelType w:val="hybridMultilevel"/>
    <w:tmpl w:val="417E0AE6"/>
    <w:lvl w:ilvl="0" w:tplc="9D00B0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F9"/>
    <w:rsid w:val="0007428E"/>
    <w:rsid w:val="000C64C2"/>
    <w:rsid w:val="001710CB"/>
    <w:rsid w:val="00195F80"/>
    <w:rsid w:val="003E4808"/>
    <w:rsid w:val="00422DF9"/>
    <w:rsid w:val="00492028"/>
    <w:rsid w:val="00581A31"/>
    <w:rsid w:val="005D01B3"/>
    <w:rsid w:val="005E58D8"/>
    <w:rsid w:val="00645561"/>
    <w:rsid w:val="00702833"/>
    <w:rsid w:val="00805C83"/>
    <w:rsid w:val="008C5991"/>
    <w:rsid w:val="00940A13"/>
    <w:rsid w:val="009D2BCC"/>
    <w:rsid w:val="00A46E89"/>
    <w:rsid w:val="00A8049C"/>
    <w:rsid w:val="00AB3E59"/>
    <w:rsid w:val="00B025FA"/>
    <w:rsid w:val="00CC1ED0"/>
    <w:rsid w:val="00D26D04"/>
    <w:rsid w:val="00D502F2"/>
    <w:rsid w:val="00DA1B48"/>
    <w:rsid w:val="00E0581B"/>
    <w:rsid w:val="00E202BA"/>
    <w:rsid w:val="00E65632"/>
    <w:rsid w:val="00F04E3E"/>
    <w:rsid w:val="00F4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DF9"/>
  </w:style>
  <w:style w:type="paragraph" w:styleId="Footer">
    <w:name w:val="footer"/>
    <w:basedOn w:val="Normal"/>
    <w:link w:val="FooterChar"/>
    <w:uiPriority w:val="99"/>
    <w:unhideWhenUsed/>
    <w:rsid w:val="0042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DF9"/>
  </w:style>
  <w:style w:type="paragraph" w:styleId="NoSpacing">
    <w:name w:val="No Spacing"/>
    <w:link w:val="NoSpacingChar"/>
    <w:uiPriority w:val="1"/>
    <w:qFormat/>
    <w:rsid w:val="00422DF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22DF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64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DF9"/>
  </w:style>
  <w:style w:type="paragraph" w:styleId="Footer">
    <w:name w:val="footer"/>
    <w:basedOn w:val="Normal"/>
    <w:link w:val="FooterChar"/>
    <w:uiPriority w:val="99"/>
    <w:unhideWhenUsed/>
    <w:rsid w:val="0042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DF9"/>
  </w:style>
  <w:style w:type="paragraph" w:styleId="NoSpacing">
    <w:name w:val="No Spacing"/>
    <w:link w:val="NoSpacingChar"/>
    <w:uiPriority w:val="1"/>
    <w:qFormat/>
    <w:rsid w:val="00422DF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22DF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64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218">
          <w:marLeft w:val="0"/>
          <w:marRight w:val="72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705">
          <w:marLeft w:val="0"/>
          <w:marRight w:val="72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626">
          <w:marLeft w:val="0"/>
          <w:marRight w:val="72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45">
          <w:marLeft w:val="0"/>
          <w:marRight w:val="72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847">
          <w:marLeft w:val="0"/>
          <w:marRight w:val="72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807">
          <w:marLeft w:val="0"/>
          <w:marRight w:val="72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705">
          <w:marLeft w:val="0"/>
          <w:marRight w:val="72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643">
          <w:marLeft w:val="0"/>
          <w:marRight w:val="72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668">
          <w:marLeft w:val="0"/>
          <w:marRight w:val="72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919">
          <w:marLeft w:val="0"/>
          <w:marRight w:val="547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777">
          <w:marLeft w:val="0"/>
          <w:marRight w:val="547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225">
          <w:marLeft w:val="0"/>
          <w:marRight w:val="547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95">
          <w:marLeft w:val="0"/>
          <w:marRight w:val="547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322">
          <w:marLeft w:val="0"/>
          <w:marRight w:val="547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749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592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437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170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981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939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815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1927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C5E5-3BFE-471C-AF05-27388B0F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Hanieh</dc:creator>
  <cp:lastModifiedBy>Hanieh</cp:lastModifiedBy>
  <cp:revision>10</cp:revision>
  <dcterms:created xsi:type="dcterms:W3CDTF">2015-12-08T19:18:00Z</dcterms:created>
  <dcterms:modified xsi:type="dcterms:W3CDTF">2015-12-17T07:49:00Z</dcterms:modified>
</cp:coreProperties>
</file>