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EA" w:rsidRPr="00BF40EA" w:rsidRDefault="00BF40EA" w:rsidP="00BF40EA">
      <w:pPr>
        <w:jc w:val="center"/>
        <w:rPr>
          <w:b/>
          <w:bCs/>
          <w:sz w:val="28"/>
          <w:szCs w:val="28"/>
          <w:rtl/>
        </w:rPr>
      </w:pPr>
      <w:r w:rsidRPr="00BF40EA">
        <w:rPr>
          <w:b/>
          <w:bCs/>
          <w:sz w:val="28"/>
          <w:szCs w:val="28"/>
        </w:rPr>
        <w:t>IEEE</w:t>
      </w:r>
      <w:r w:rsidR="00602E86">
        <w:rPr>
          <w:rFonts w:hint="cs"/>
          <w:b/>
          <w:bCs/>
          <w:sz w:val="28"/>
          <w:szCs w:val="28"/>
          <w:rtl/>
        </w:rPr>
        <w:t>دستورالعمل مرجع نویسی بر اساس</w:t>
      </w:r>
      <w:r w:rsidRPr="00BF40EA">
        <w:rPr>
          <w:rFonts w:hint="cs"/>
          <w:b/>
          <w:bCs/>
          <w:sz w:val="28"/>
          <w:szCs w:val="28"/>
          <w:rtl/>
        </w:rPr>
        <w:t xml:space="preserve"> استاندارد</w:t>
      </w:r>
      <w:r w:rsidR="00602E86">
        <w:rPr>
          <w:rFonts w:hint="cs"/>
          <w:b/>
          <w:bCs/>
          <w:sz w:val="28"/>
          <w:szCs w:val="28"/>
          <w:rtl/>
        </w:rPr>
        <w:t xml:space="preserve"> </w:t>
      </w:r>
    </w:p>
    <w:p w:rsidR="0030707F" w:rsidRPr="0030707F" w:rsidRDefault="0030707F" w:rsidP="0030707F">
      <w:pPr>
        <w:rPr>
          <w:b/>
          <w:bCs/>
        </w:rPr>
      </w:pPr>
    </w:p>
    <w:p w:rsidR="00BF40EA" w:rsidRPr="00DD7F92" w:rsidRDefault="00602E86" w:rsidP="00BF40EA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قوانینی که باید در</w:t>
      </w:r>
      <w:r w:rsidR="00BE1E4C" w:rsidRPr="00DD7F9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متن پیروی کرد</w:t>
      </w:r>
      <w:r w:rsidR="00BF40EA" w:rsidRPr="00DD7F92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F972BC" w:rsidRDefault="00F937C3" w:rsidP="00DC4610">
      <w:pPr>
        <w:pStyle w:val="ListParagraph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مرجع دهی</w:t>
      </w:r>
      <w:r w:rsidR="00D744A1">
        <w:rPr>
          <w:rFonts w:asciiTheme="majorBidi" w:hAnsiTheme="majorBidi" w:cstheme="majorBidi" w:hint="cs"/>
          <w:sz w:val="24"/>
          <w:szCs w:val="24"/>
          <w:rtl/>
        </w:rPr>
        <w:t xml:space="preserve"> در</w:t>
      </w:r>
      <w:r>
        <w:rPr>
          <w:rFonts w:asciiTheme="majorBidi" w:hAnsiTheme="majorBidi" w:cstheme="majorBidi" w:hint="cs"/>
          <w:sz w:val="24"/>
          <w:szCs w:val="24"/>
          <w:rtl/>
        </w:rPr>
        <w:t>متن</w:t>
      </w:r>
      <w:r w:rsidR="00D744A1">
        <w:rPr>
          <w:rFonts w:asciiTheme="majorBidi" w:hAnsiTheme="majorBidi" w:cstheme="majorBidi" w:hint="cs"/>
          <w:sz w:val="24"/>
          <w:szCs w:val="24"/>
          <w:rtl/>
        </w:rPr>
        <w:t xml:space="preserve">  باید بترتیب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از 1 و</w:t>
      </w:r>
      <w:r w:rsidR="00D744A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فصل اول</w:t>
      </w:r>
      <w:r w:rsidR="00D744A1">
        <w:rPr>
          <w:rFonts w:asciiTheme="majorBidi" w:hAnsiTheme="majorBidi" w:cstheme="majorBidi" w:hint="cs"/>
          <w:sz w:val="24"/>
          <w:szCs w:val="24"/>
          <w:rtl/>
        </w:rPr>
        <w:t xml:space="preserve"> شروع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شود. صفحات قبل از فصل اول مرجع نمی گیرد. در صورتیکه در ادامه متن مجددا نیاز به مرجع</w:t>
      </w:r>
      <w:r w:rsidR="00F972BC">
        <w:rPr>
          <w:rFonts w:asciiTheme="majorBidi" w:hAnsiTheme="majorBidi" w:cstheme="majorBidi" w:hint="cs"/>
          <w:sz w:val="24"/>
          <w:szCs w:val="24"/>
          <w:rtl/>
        </w:rPr>
        <w:t xml:space="preserve">ی </w:t>
      </w:r>
      <w:r w:rsidR="00DC4610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="00F972BC">
        <w:rPr>
          <w:rFonts w:asciiTheme="majorBidi" w:hAnsiTheme="majorBidi" w:cstheme="majorBidi" w:hint="cs"/>
          <w:sz w:val="24"/>
          <w:szCs w:val="24"/>
          <w:rtl/>
        </w:rPr>
        <w:t xml:space="preserve"> که قبلا استفاده شده است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، همان شماره قبلی را استفاده کنید. </w:t>
      </w:r>
    </w:p>
    <w:p w:rsidR="00F972BC" w:rsidRDefault="00F972BC" w:rsidP="00F937C3">
      <w:pPr>
        <w:pStyle w:val="ListParagraph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D744A1" w:rsidRDefault="00F972BC" w:rsidP="00F937C3">
      <w:pPr>
        <w:pStyle w:val="ListParagraph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شماره مرجع </w:t>
      </w:r>
      <w:r w:rsidR="00D744A1">
        <w:rPr>
          <w:rFonts w:asciiTheme="majorBidi" w:hAnsiTheme="majorBidi" w:cstheme="majorBidi" w:hint="cs"/>
          <w:sz w:val="24"/>
          <w:szCs w:val="24"/>
          <w:rtl/>
        </w:rPr>
        <w:t xml:space="preserve"> پس از یک فاصله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در کروشه  قرار می گیرد</w:t>
      </w:r>
      <w:r w:rsidR="00D744A1">
        <w:rPr>
          <w:rFonts w:asciiTheme="majorBidi" w:hAnsiTheme="majorBidi" w:cstheme="majorBidi" w:hint="cs"/>
          <w:sz w:val="24"/>
          <w:szCs w:val="24"/>
          <w:rtl/>
        </w:rPr>
        <w:t xml:space="preserve">.  اگر در وسط جمله باشد، مجددا یک فاصله بعد از کروشه نوشته می شود.  اگر در آخر جمله باشد، بدون فاصله بعد از کروشه نقطه گذاشته می شود. </w:t>
      </w:r>
    </w:p>
    <w:p w:rsidR="00BF40EA" w:rsidRPr="000E6EB9" w:rsidRDefault="00AC4060" w:rsidP="000E6EB9">
      <w:pPr>
        <w:rPr>
          <w:rFonts w:asciiTheme="majorBidi" w:hAnsiTheme="majorBidi" w:cstheme="majorBidi"/>
          <w:sz w:val="24"/>
          <w:szCs w:val="24"/>
        </w:rPr>
      </w:pPr>
      <w:r w:rsidRPr="000E6EB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972BC" w:rsidRPr="000E6EB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937C3" w:rsidRPr="000E6EB9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0E6EB9">
        <w:t>“Bernersly  [1] discusses …”</w:t>
      </w:r>
    </w:p>
    <w:p w:rsidR="0030707F" w:rsidRDefault="000E6EB9" w:rsidP="0030707F">
      <w:pPr>
        <w:rPr>
          <w:rtl/>
        </w:rPr>
      </w:pPr>
      <w:r>
        <w:t xml:space="preserve">       </w:t>
      </w:r>
      <w:r w:rsidR="0030707F">
        <w:t xml:space="preserve">“our earlier alloy laser work [12].” </w:t>
      </w:r>
    </w:p>
    <w:p w:rsidR="009E51DC" w:rsidRDefault="00AC4060" w:rsidP="000E6EB9">
      <w:pPr>
        <w:jc w:val="right"/>
      </w:pPr>
      <w:r>
        <w:rPr>
          <w:rFonts w:hint="cs"/>
          <w:rtl/>
        </w:rPr>
        <w:t>معمولا نیازی به درج نام نویسنده در متن نیست مگر تاکید خاصی باشد. از بکار بردن لقب</w:t>
      </w:r>
      <w:r w:rsidR="000E6EB9">
        <w:rPr>
          <w:rFonts w:hint="cs"/>
          <w:rtl/>
        </w:rPr>
        <w:t xml:space="preserve"> ها</w:t>
      </w:r>
      <w:r>
        <w:rPr>
          <w:rFonts w:hint="cs"/>
          <w:rtl/>
        </w:rPr>
        <w:t xml:space="preserve"> مانند د</w:t>
      </w:r>
      <w:r w:rsidR="000E6EB9">
        <w:rPr>
          <w:rFonts w:hint="cs"/>
          <w:rtl/>
        </w:rPr>
        <w:t>کتر،</w:t>
      </w:r>
      <w:r>
        <w:rPr>
          <w:rFonts w:hint="cs"/>
          <w:rtl/>
        </w:rPr>
        <w:t xml:space="preserve"> پروفسور و</w:t>
      </w:r>
      <w:r w:rsidR="000E6EB9">
        <w:rPr>
          <w:rFonts w:hint="cs"/>
          <w:rtl/>
        </w:rPr>
        <w:t xml:space="preserve"> یا</w:t>
      </w:r>
      <w:r>
        <w:rPr>
          <w:rFonts w:hint="cs"/>
          <w:rtl/>
        </w:rPr>
        <w:t xml:space="preserve"> آقای ... خودداری نمائید.</w:t>
      </w:r>
      <w:r w:rsidR="000E6EB9" w:rsidRPr="000E6EB9">
        <w:rPr>
          <w:rFonts w:hint="cs"/>
          <w:rtl/>
        </w:rPr>
        <w:t xml:space="preserve"> </w:t>
      </w:r>
      <w:r w:rsidR="000E6EB9">
        <w:rPr>
          <w:rFonts w:hint="cs"/>
          <w:rtl/>
        </w:rPr>
        <w:t>چنانچه مایل بودید نام</w:t>
      </w:r>
      <w:r w:rsidR="00D32A82">
        <w:rPr>
          <w:rFonts w:hint="cs"/>
          <w:rtl/>
        </w:rPr>
        <w:t xml:space="preserve"> نویسنده مرجع را در متن بیاورید و</w:t>
      </w:r>
      <w:r w:rsidR="000E6EB9">
        <w:rPr>
          <w:rFonts w:hint="cs"/>
          <w:rtl/>
        </w:rPr>
        <w:t xml:space="preserve"> در صورتیکه حداکثر دو نفر باشند</w:t>
      </w:r>
      <w:r w:rsidR="00D32A82">
        <w:rPr>
          <w:rFonts w:hint="cs"/>
          <w:rtl/>
        </w:rPr>
        <w:t xml:space="preserve">، </w:t>
      </w:r>
      <w:r w:rsidR="000E6EB9">
        <w:rPr>
          <w:rFonts w:hint="cs"/>
          <w:rtl/>
        </w:rPr>
        <w:t xml:space="preserve"> نام ه</w:t>
      </w:r>
      <w:r w:rsidR="00D32A82">
        <w:rPr>
          <w:rFonts w:hint="cs"/>
          <w:rtl/>
        </w:rPr>
        <w:t xml:space="preserve">ر دونویسنده را </w:t>
      </w:r>
      <w:r w:rsidR="000E6EB9">
        <w:rPr>
          <w:rFonts w:hint="cs"/>
          <w:rtl/>
        </w:rPr>
        <w:t xml:space="preserve"> را بنویسید.      </w:t>
      </w:r>
      <w:r w:rsidR="000E6EB9">
        <w:t>“et al</w:t>
      </w:r>
      <w:r w:rsidR="000E6EB9">
        <w:rPr>
          <w:rFonts w:hint="cs"/>
          <w:rtl/>
        </w:rPr>
        <w:t>.</w:t>
      </w:r>
      <w:r w:rsidR="000E6EB9">
        <w:t xml:space="preserve">” </w:t>
      </w:r>
      <w:r w:rsidR="00D32A82">
        <w:rPr>
          <w:rFonts w:hint="cs"/>
          <w:rtl/>
        </w:rPr>
        <w:t>ذکر</w:t>
      </w:r>
      <w:r w:rsidR="000E6EB9">
        <w:rPr>
          <w:rFonts w:hint="cs"/>
          <w:rtl/>
        </w:rPr>
        <w:t xml:space="preserve">کنید. ولی اگر بیش دو نفر هستند،  فقط نام نویسنده اول و همکاران </w:t>
      </w:r>
      <w:r w:rsidR="000E6EB9">
        <w:t xml:space="preserve"> </w:t>
      </w:r>
    </w:p>
    <w:p w:rsidR="0030707F" w:rsidRDefault="0030707F" w:rsidP="0030707F">
      <w:r>
        <w:t xml:space="preserve"> “Smith [1] reports …” </w:t>
      </w:r>
      <w:r w:rsidR="000E6EB9">
        <w:rPr>
          <w:rFonts w:hint="cs"/>
          <w:rtl/>
        </w:rPr>
        <w:t xml:space="preserve">  یک نویسنده:                                                   </w:t>
      </w:r>
    </w:p>
    <w:p w:rsidR="0030707F" w:rsidRDefault="0030707F" w:rsidP="0030707F">
      <w:r>
        <w:t xml:space="preserve"> “Smith and Jones [12] report …” </w:t>
      </w:r>
      <w:r w:rsidR="000E6EB9">
        <w:rPr>
          <w:rFonts w:hint="cs"/>
          <w:rtl/>
        </w:rPr>
        <w:t xml:space="preserve">دو نویسنده:                                     </w:t>
      </w:r>
    </w:p>
    <w:p w:rsidR="009E51DC" w:rsidRDefault="0030707F" w:rsidP="000E6EB9">
      <w:pPr>
        <w:rPr>
          <w:rtl/>
        </w:rPr>
      </w:pPr>
      <w:r>
        <w:t xml:space="preserve"> “Smith et al. [23] report …” </w:t>
      </w:r>
      <w:r w:rsidR="000E6EB9">
        <w:rPr>
          <w:rFonts w:hint="cs"/>
          <w:rtl/>
        </w:rPr>
        <w:t xml:space="preserve">سه نویسنده و یا بیشتر:                                 </w:t>
      </w:r>
    </w:p>
    <w:p w:rsidR="009E51DC" w:rsidRDefault="009E51DC" w:rsidP="0031181F">
      <w:pPr>
        <w:jc w:val="right"/>
      </w:pPr>
      <w:r>
        <w:t>“in [27]…”</w:t>
      </w:r>
      <w:r>
        <w:rPr>
          <w:rFonts w:hint="cs"/>
          <w:rtl/>
        </w:rPr>
        <w:t xml:space="preserve">بلکه می </w:t>
      </w:r>
      <w:r w:rsidR="0031181F">
        <w:rPr>
          <w:rFonts w:hint="cs"/>
          <w:rtl/>
        </w:rPr>
        <w:t xml:space="preserve">توانید بنویسید </w:t>
      </w:r>
      <w:r>
        <w:t xml:space="preserve">  </w:t>
      </w:r>
      <w:r w:rsidR="000E6EB9">
        <w:t>“in reference [27]…</w:t>
      </w:r>
      <w:r>
        <w:rPr>
          <w:rFonts w:hint="cs"/>
          <w:rtl/>
        </w:rPr>
        <w:t xml:space="preserve"> </w:t>
      </w:r>
      <w:r w:rsidR="0031181F">
        <w:rPr>
          <w:rFonts w:hint="cs"/>
          <w:rtl/>
        </w:rPr>
        <w:t xml:space="preserve"> </w:t>
      </w:r>
      <w:r w:rsidR="000E6EB9">
        <w:rPr>
          <w:rFonts w:hint="cs"/>
          <w:rtl/>
        </w:rPr>
        <w:t xml:space="preserve"> برای مرجع دهی به یک مقاله </w:t>
      </w:r>
      <w:r>
        <w:rPr>
          <w:rFonts w:hint="cs"/>
          <w:rtl/>
        </w:rPr>
        <w:t>نیازی نیست که در متن</w:t>
      </w:r>
      <w:r w:rsidR="0031181F">
        <w:rPr>
          <w:rFonts w:hint="cs"/>
          <w:rtl/>
        </w:rPr>
        <w:t xml:space="preserve"> </w:t>
      </w:r>
      <w:r>
        <w:rPr>
          <w:rFonts w:hint="cs"/>
          <w:rtl/>
        </w:rPr>
        <w:t xml:space="preserve"> بنویسید</w:t>
      </w:r>
      <w:r w:rsidR="0031181F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BE1E4C" w:rsidRDefault="00A53FBB" w:rsidP="00A53FBB">
      <w:pPr>
        <w:jc w:val="right"/>
      </w:pPr>
      <w:r>
        <w:rPr>
          <w:rFonts w:hint="cs"/>
          <w:rtl/>
        </w:rPr>
        <w:t xml:space="preserve"> </w:t>
      </w:r>
      <w:r>
        <w:t>[1], [3], [5]  or [1]-[5]</w:t>
      </w:r>
      <w:r w:rsidRPr="00A53FBB">
        <w:rPr>
          <w:rFonts w:hint="cs"/>
          <w:rtl/>
        </w:rPr>
        <w:t xml:space="preserve"> </w:t>
      </w:r>
      <w:r w:rsidR="0031181F">
        <w:rPr>
          <w:rFonts w:hint="cs"/>
          <w:rtl/>
        </w:rPr>
        <w:t>در صورتیکه چند</w:t>
      </w:r>
      <w:r>
        <w:rPr>
          <w:rFonts w:hint="cs"/>
          <w:rtl/>
        </w:rPr>
        <w:t xml:space="preserve"> مرجع پشت سر هم در متن</w:t>
      </w:r>
      <w:r w:rsidR="0031181F">
        <w:rPr>
          <w:rFonts w:hint="cs"/>
          <w:rtl/>
        </w:rPr>
        <w:t xml:space="preserve"> استفاده </w:t>
      </w:r>
      <w:r>
        <w:rPr>
          <w:rFonts w:hint="cs"/>
          <w:rtl/>
        </w:rPr>
        <w:t xml:space="preserve"> شود</w:t>
      </w:r>
      <w:r w:rsidR="0031181F">
        <w:rPr>
          <w:rFonts w:hint="cs"/>
          <w:rtl/>
        </w:rPr>
        <w:t xml:space="preserve">، </w:t>
      </w:r>
      <w:r>
        <w:rPr>
          <w:rFonts w:hint="cs"/>
          <w:rtl/>
        </w:rPr>
        <w:t xml:space="preserve"> بدین صورت بنویسید</w:t>
      </w:r>
      <w:r w:rsidR="0031181F">
        <w:rPr>
          <w:rFonts w:hint="cs"/>
          <w:rtl/>
        </w:rPr>
        <w:t>:</w:t>
      </w:r>
      <w:r>
        <w:rPr>
          <w:rFonts w:hint="cs"/>
          <w:rtl/>
        </w:rPr>
        <w:t xml:space="preserve">    .</w:t>
      </w:r>
    </w:p>
    <w:p w:rsidR="0030707F" w:rsidRDefault="0030707F" w:rsidP="0030707F"/>
    <w:p w:rsidR="0030707F" w:rsidRPr="0031181F" w:rsidRDefault="00602E86" w:rsidP="00A53FB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قوانین </w:t>
      </w:r>
      <w:r w:rsidR="00BE1E4C" w:rsidRPr="0031181F">
        <w:rPr>
          <w:rFonts w:hint="cs"/>
          <w:b/>
          <w:bCs/>
          <w:sz w:val="28"/>
          <w:szCs w:val="28"/>
          <w:rtl/>
        </w:rPr>
        <w:t xml:space="preserve">مرجع نویسی </w:t>
      </w:r>
      <w:r w:rsidR="00A53FBB" w:rsidRPr="0031181F">
        <w:rPr>
          <w:rFonts w:hint="cs"/>
          <w:b/>
          <w:bCs/>
          <w:sz w:val="28"/>
          <w:szCs w:val="28"/>
          <w:rtl/>
        </w:rPr>
        <w:t>در بخش مراجع(</w:t>
      </w:r>
      <w:r>
        <w:rPr>
          <w:rFonts w:hint="cs"/>
          <w:b/>
          <w:bCs/>
          <w:sz w:val="28"/>
          <w:szCs w:val="28"/>
          <w:rtl/>
        </w:rPr>
        <w:t xml:space="preserve"> بخش</w:t>
      </w:r>
      <w:r w:rsidR="00A53FBB" w:rsidRPr="0031181F">
        <w:rPr>
          <w:rFonts w:hint="cs"/>
          <w:b/>
          <w:bCs/>
          <w:sz w:val="28"/>
          <w:szCs w:val="28"/>
          <w:rtl/>
        </w:rPr>
        <w:t xml:space="preserve"> آخر مقاله یا پایان نامه)</w:t>
      </w:r>
    </w:p>
    <w:p w:rsidR="00A53FBB" w:rsidRPr="00B22599" w:rsidRDefault="00A53FBB" w:rsidP="00B22599">
      <w:pPr>
        <w:jc w:val="right"/>
        <w:rPr>
          <w:sz w:val="24"/>
          <w:szCs w:val="24"/>
          <w:rtl/>
        </w:rPr>
      </w:pPr>
      <w:r w:rsidRPr="00B22599">
        <w:rPr>
          <w:rFonts w:hint="cs"/>
          <w:sz w:val="24"/>
          <w:szCs w:val="24"/>
          <w:rtl/>
        </w:rPr>
        <w:t>مراجع ب</w:t>
      </w:r>
      <w:r w:rsidR="00614A99" w:rsidRPr="00B22599">
        <w:rPr>
          <w:rFonts w:hint="cs"/>
          <w:sz w:val="24"/>
          <w:szCs w:val="24"/>
          <w:rtl/>
        </w:rPr>
        <w:t>ترتیبی که در متن استفاده شده اند</w:t>
      </w:r>
      <w:r w:rsidR="0031181F" w:rsidRPr="00B22599">
        <w:rPr>
          <w:rFonts w:hint="cs"/>
          <w:sz w:val="24"/>
          <w:szCs w:val="24"/>
          <w:rtl/>
        </w:rPr>
        <w:t>،</w:t>
      </w:r>
      <w:r w:rsidR="00614A99" w:rsidRPr="00B22599">
        <w:rPr>
          <w:rFonts w:hint="cs"/>
          <w:sz w:val="24"/>
          <w:szCs w:val="24"/>
          <w:rtl/>
        </w:rPr>
        <w:t xml:space="preserve"> در بخش مراجع مرتب شده</w:t>
      </w:r>
      <w:r w:rsidR="0031181F" w:rsidRPr="00B22599">
        <w:rPr>
          <w:rFonts w:hint="cs"/>
          <w:sz w:val="24"/>
          <w:szCs w:val="24"/>
          <w:rtl/>
        </w:rPr>
        <w:t xml:space="preserve"> و از</w:t>
      </w:r>
      <w:r w:rsidR="00614A99" w:rsidRPr="00B22599">
        <w:rPr>
          <w:rFonts w:hint="cs"/>
          <w:sz w:val="24"/>
          <w:szCs w:val="24"/>
          <w:rtl/>
        </w:rPr>
        <w:t xml:space="preserve"> شماره</w:t>
      </w:r>
      <w:r w:rsidR="00602E86">
        <w:rPr>
          <w:rFonts w:hint="cs"/>
          <w:sz w:val="24"/>
          <w:szCs w:val="24"/>
          <w:rtl/>
        </w:rPr>
        <w:t xml:space="preserve"> 1 ش</w:t>
      </w:r>
      <w:r w:rsidR="0031181F" w:rsidRPr="00B22599">
        <w:rPr>
          <w:rFonts w:hint="cs"/>
          <w:sz w:val="24"/>
          <w:szCs w:val="24"/>
          <w:rtl/>
        </w:rPr>
        <w:t>روع می شوند</w:t>
      </w:r>
    </w:p>
    <w:p w:rsidR="0081252D" w:rsidRPr="00B22599" w:rsidRDefault="00982FCB" w:rsidP="00A53FBB">
      <w:pPr>
        <w:jc w:val="right"/>
        <w:rPr>
          <w:sz w:val="24"/>
          <w:szCs w:val="24"/>
          <w:rtl/>
        </w:rPr>
      </w:pPr>
      <w:r w:rsidRPr="00B22599">
        <w:rPr>
          <w:rFonts w:hint="cs"/>
          <w:sz w:val="24"/>
          <w:szCs w:val="24"/>
          <w:rtl/>
        </w:rPr>
        <w:t xml:space="preserve">اسامی  کلیه </w:t>
      </w:r>
      <w:r w:rsidR="00602E86">
        <w:rPr>
          <w:rFonts w:hint="cs"/>
          <w:sz w:val="24"/>
          <w:szCs w:val="24"/>
          <w:rtl/>
        </w:rPr>
        <w:t>نویسندگان هر</w:t>
      </w:r>
      <w:r w:rsidRPr="00B22599">
        <w:rPr>
          <w:rFonts w:hint="cs"/>
          <w:sz w:val="24"/>
          <w:szCs w:val="24"/>
          <w:rtl/>
        </w:rPr>
        <w:t xml:space="preserve">مرجع </w:t>
      </w:r>
      <w:r w:rsidR="00602E86">
        <w:rPr>
          <w:rFonts w:hint="cs"/>
          <w:sz w:val="24"/>
          <w:szCs w:val="24"/>
          <w:rtl/>
        </w:rPr>
        <w:t xml:space="preserve"> باید درج</w:t>
      </w:r>
      <w:r w:rsidR="00A53FBB" w:rsidRPr="00B22599">
        <w:rPr>
          <w:rFonts w:hint="cs"/>
          <w:sz w:val="24"/>
          <w:szCs w:val="24"/>
          <w:rtl/>
        </w:rPr>
        <w:t xml:space="preserve"> شود مگر بیشتر از 6 نفر باشند</w:t>
      </w:r>
      <w:r w:rsidRPr="00B22599">
        <w:rPr>
          <w:rFonts w:hint="cs"/>
          <w:sz w:val="24"/>
          <w:szCs w:val="24"/>
          <w:rtl/>
        </w:rPr>
        <w:t>. در این صورت اسم اولین نویسنده</w:t>
      </w:r>
      <w:r w:rsidR="0081252D" w:rsidRPr="00B22599">
        <w:rPr>
          <w:rFonts w:hint="cs"/>
          <w:sz w:val="24"/>
          <w:szCs w:val="24"/>
          <w:rtl/>
        </w:rPr>
        <w:t xml:space="preserve"> و</w:t>
      </w:r>
      <w:r w:rsidRPr="00B22599">
        <w:rPr>
          <w:rFonts w:hint="cs"/>
          <w:sz w:val="24"/>
          <w:szCs w:val="24"/>
          <w:rtl/>
        </w:rPr>
        <w:t xml:space="preserve"> </w:t>
      </w:r>
    </w:p>
    <w:p w:rsidR="00A53FBB" w:rsidRPr="00A53FBB" w:rsidRDefault="00B22599" w:rsidP="00B22599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بکار می رود.</w:t>
      </w:r>
      <w:r w:rsidR="00A53FBB">
        <w:rPr>
          <w:rFonts w:hint="cs"/>
          <w:sz w:val="24"/>
          <w:szCs w:val="24"/>
          <w:rtl/>
        </w:rPr>
        <w:t xml:space="preserve"> </w:t>
      </w:r>
      <w:r w:rsidR="00602E86">
        <w:rPr>
          <w:rFonts w:hint="cs"/>
          <w:sz w:val="24"/>
          <w:szCs w:val="24"/>
          <w:rtl/>
        </w:rPr>
        <w:t>مثال:</w:t>
      </w:r>
      <w:r w:rsidR="0081252D">
        <w:t>“et al.”</w:t>
      </w:r>
      <w:r w:rsidR="0081252D">
        <w:rPr>
          <w:rFonts w:hint="cs"/>
          <w:rtl/>
        </w:rPr>
        <w:t xml:space="preserve">همکاران </w:t>
      </w:r>
    </w:p>
    <w:p w:rsidR="0081252D" w:rsidRDefault="0081252D" w:rsidP="00B22599">
      <w:pPr>
        <w:rPr>
          <w:rtl/>
        </w:rPr>
      </w:pPr>
      <w:r>
        <w:t>A. Rezi and M. Allam</w:t>
      </w:r>
      <w:r w:rsidR="00B22599" w:rsidRPr="00B22599">
        <w:rPr>
          <w:rFonts w:hint="cs"/>
          <w:sz w:val="24"/>
          <w:szCs w:val="24"/>
          <w:rtl/>
        </w:rPr>
        <w:t xml:space="preserve"> </w:t>
      </w:r>
      <w:r w:rsidR="00B22599">
        <w:rPr>
          <w:rFonts w:hint="cs"/>
          <w:sz w:val="24"/>
          <w:szCs w:val="24"/>
          <w:rtl/>
        </w:rPr>
        <w:t xml:space="preserve">اگر دو نویسنده باشند، بین نام آنها مطابق مثال روبرو نوشته می شود:                               </w:t>
      </w:r>
    </w:p>
    <w:p w:rsidR="00D34470" w:rsidRDefault="0031181F" w:rsidP="00B22599">
      <w:pPr>
        <w:jc w:val="right"/>
        <w:rPr>
          <w:rtl/>
        </w:rPr>
      </w:pPr>
      <w:r>
        <w:rPr>
          <w:rFonts w:hint="cs"/>
          <w:rtl/>
        </w:rPr>
        <w:t>اگر بیش از دو  نویسنده  باشند، قبل از آ</w:t>
      </w:r>
      <w:r w:rsidR="00B22599">
        <w:rPr>
          <w:rFonts w:hint="cs"/>
          <w:rtl/>
        </w:rPr>
        <w:t>خرین نام نویسنده، مطابق زیر نوشته می شود:</w:t>
      </w:r>
    </w:p>
    <w:p w:rsidR="00B22599" w:rsidRDefault="00B22599" w:rsidP="00B22599">
      <w:r>
        <w:t>A. Rezi, M. Allam, and J. Martinez</w:t>
      </w:r>
    </w:p>
    <w:p w:rsidR="00B22599" w:rsidRDefault="00E75E40" w:rsidP="00E75E40">
      <w:pPr>
        <w:jc w:val="right"/>
        <w:rPr>
          <w:rtl/>
        </w:rPr>
      </w:pPr>
      <w:r>
        <w:rPr>
          <w:rFonts w:hint="cs"/>
          <w:rtl/>
        </w:rPr>
        <w:t xml:space="preserve"> نام ه</w:t>
      </w:r>
      <w:r w:rsidR="00602E86">
        <w:rPr>
          <w:rFonts w:hint="cs"/>
          <w:rtl/>
        </w:rPr>
        <w:t xml:space="preserve">ر نویسنده با حرف اول نام نویسنده  شروع می شود. از درج نام کامل نویسنده خوداری نمائید. </w:t>
      </w:r>
      <w:r>
        <w:rPr>
          <w:rFonts w:hint="cs"/>
          <w:rtl/>
        </w:rPr>
        <w:t xml:space="preserve"> سپس</w:t>
      </w:r>
      <w:r w:rsidR="00602E86">
        <w:rPr>
          <w:rFonts w:hint="cs"/>
          <w:rtl/>
        </w:rPr>
        <w:t xml:space="preserve"> یک نقطه، یک فاصله  و در آخر نام خانوادگی</w:t>
      </w:r>
      <w:r>
        <w:rPr>
          <w:rFonts w:hint="cs"/>
          <w:rtl/>
        </w:rPr>
        <w:t xml:space="preserve"> نویسنده نوشته </w:t>
      </w:r>
      <w:r w:rsidR="00602E86">
        <w:rPr>
          <w:rFonts w:hint="cs"/>
          <w:rtl/>
        </w:rPr>
        <w:t>می شود. به مثال های بالا مراجعه کنید</w:t>
      </w:r>
      <w:r>
        <w:rPr>
          <w:rFonts w:hint="cs"/>
          <w:rtl/>
        </w:rPr>
        <w:t>.</w:t>
      </w:r>
    </w:p>
    <w:p w:rsidR="00B22599" w:rsidRDefault="00D34470" w:rsidP="00602E86">
      <w:pPr>
        <w:jc w:val="right"/>
        <w:rPr>
          <w:rtl/>
        </w:rPr>
      </w:pPr>
      <w:r w:rsidRPr="00DD7F92">
        <w:rPr>
          <w:rFonts w:hint="cs"/>
          <w:b/>
          <w:bCs/>
          <w:sz w:val="28"/>
          <w:szCs w:val="28"/>
          <w:rtl/>
        </w:rPr>
        <w:lastRenderedPageBreak/>
        <w:t>کتاب:</w:t>
      </w:r>
      <w:r w:rsidR="00D6505D">
        <w:rPr>
          <w:rFonts w:hint="cs"/>
          <w:b/>
          <w:bCs/>
          <w:rtl/>
        </w:rPr>
        <w:t xml:space="preserve"> </w:t>
      </w:r>
      <w:r w:rsidR="00D6505D">
        <w:rPr>
          <w:rFonts w:hint="cs"/>
          <w:rtl/>
        </w:rPr>
        <w:t>عنوان کتاب  باید همیشه ایتالیک نوشته شود</w:t>
      </w:r>
      <w:r w:rsidR="005A5885">
        <w:rPr>
          <w:rFonts w:hint="cs"/>
          <w:rtl/>
        </w:rPr>
        <w:t>، در کوتیشن نباشد و  اطلاعا</w:t>
      </w:r>
      <w:r w:rsidR="00602E86">
        <w:rPr>
          <w:rFonts w:hint="cs"/>
          <w:rtl/>
        </w:rPr>
        <w:t xml:space="preserve">ت ناشر و تاریخ نیز در آخر درج </w:t>
      </w:r>
      <w:r w:rsidR="005A5885">
        <w:rPr>
          <w:rFonts w:hint="cs"/>
          <w:rtl/>
        </w:rPr>
        <w:t xml:space="preserve"> شود. مثال:</w:t>
      </w:r>
      <w:r w:rsidR="00642DF7">
        <w:rPr>
          <w:rFonts w:hint="cs"/>
          <w:rtl/>
        </w:rPr>
        <w:t xml:space="preserve"> </w:t>
      </w:r>
    </w:p>
    <w:p w:rsidR="008B66AC" w:rsidRDefault="008B66AC" w:rsidP="008B66AC">
      <w:r>
        <w:t xml:space="preserve">[1] S. M. Hemmingsen, </w:t>
      </w:r>
      <w:r w:rsidRPr="008B66AC">
        <w:rPr>
          <w:i/>
          <w:iCs/>
        </w:rPr>
        <w:t>Soft Science.</w:t>
      </w:r>
      <w:r>
        <w:t xml:space="preserve"> Saskatoon, Canada: University of Saskatchewan Press, 1997. </w:t>
      </w:r>
    </w:p>
    <w:p w:rsidR="008B66AC" w:rsidRDefault="00D34470" w:rsidP="00D34470">
      <w:pPr>
        <w:jc w:val="right"/>
        <w:rPr>
          <w:rtl/>
        </w:rPr>
      </w:pPr>
      <w:r w:rsidRPr="00DD7F92">
        <w:rPr>
          <w:rFonts w:hint="cs"/>
          <w:b/>
          <w:bCs/>
          <w:sz w:val="28"/>
          <w:szCs w:val="28"/>
          <w:rtl/>
        </w:rPr>
        <w:t xml:space="preserve">یک فصل از کتاب: </w:t>
      </w:r>
      <w:r w:rsidR="00D6505D" w:rsidRPr="00DD7F92">
        <w:rPr>
          <w:rFonts w:hint="cs"/>
          <w:b/>
          <w:bCs/>
          <w:sz w:val="28"/>
          <w:szCs w:val="28"/>
          <w:rtl/>
        </w:rPr>
        <w:t xml:space="preserve"> </w:t>
      </w:r>
      <w:r w:rsidR="00D6505D">
        <w:rPr>
          <w:rFonts w:hint="cs"/>
          <w:rtl/>
        </w:rPr>
        <w:t xml:space="preserve">در صورتیکه </w:t>
      </w:r>
      <w:r w:rsidR="005A5885">
        <w:rPr>
          <w:rFonts w:hint="cs"/>
          <w:rtl/>
        </w:rPr>
        <w:t>مرجع به یک فصل از یک کتاب</w:t>
      </w:r>
      <w:r w:rsidR="00D6505D">
        <w:rPr>
          <w:rFonts w:hint="cs"/>
          <w:rtl/>
        </w:rPr>
        <w:t xml:space="preserve"> باشد</w:t>
      </w:r>
      <w:r w:rsidR="005A5885">
        <w:rPr>
          <w:rFonts w:hint="cs"/>
          <w:rtl/>
        </w:rPr>
        <w:t>،</w:t>
      </w:r>
      <w:r w:rsidR="00642DF7">
        <w:rPr>
          <w:rFonts w:hint="cs"/>
          <w:rtl/>
        </w:rPr>
        <w:t xml:space="preserve"> </w:t>
      </w:r>
      <w:r>
        <w:rPr>
          <w:rFonts w:hint="cs"/>
          <w:rtl/>
        </w:rPr>
        <w:t xml:space="preserve">عنوان کتاب ایتالیک </w:t>
      </w:r>
      <w:r w:rsidR="005A5885">
        <w:rPr>
          <w:rFonts w:hint="cs"/>
          <w:rtl/>
        </w:rPr>
        <w:t>نوشته می شود</w:t>
      </w:r>
      <w:r>
        <w:rPr>
          <w:rFonts w:hint="cs"/>
          <w:rtl/>
        </w:rPr>
        <w:t xml:space="preserve"> </w:t>
      </w:r>
      <w:r w:rsidR="008B66AC">
        <w:rPr>
          <w:rFonts w:hint="cs"/>
          <w:rtl/>
        </w:rPr>
        <w:t xml:space="preserve"> </w:t>
      </w:r>
      <w:r>
        <w:rPr>
          <w:rFonts w:hint="cs"/>
          <w:rtl/>
        </w:rPr>
        <w:t>ولی</w:t>
      </w:r>
      <w:r w:rsidR="00642DF7">
        <w:rPr>
          <w:rFonts w:hint="cs"/>
          <w:rtl/>
        </w:rPr>
        <w:t xml:space="preserve"> عنوان</w:t>
      </w:r>
      <w:r>
        <w:rPr>
          <w:rFonts w:hint="cs"/>
          <w:rtl/>
        </w:rPr>
        <w:t xml:space="preserve"> یک</w:t>
      </w:r>
      <w:r w:rsidR="00642DF7">
        <w:rPr>
          <w:rFonts w:hint="cs"/>
          <w:rtl/>
        </w:rPr>
        <w:t xml:space="preserve"> فصل</w:t>
      </w:r>
      <w:r>
        <w:rPr>
          <w:rFonts w:hint="cs"/>
          <w:rtl/>
        </w:rPr>
        <w:t xml:space="preserve"> از</w:t>
      </w:r>
      <w:r w:rsidR="00642DF7">
        <w:rPr>
          <w:rFonts w:hint="cs"/>
          <w:rtl/>
        </w:rPr>
        <w:t xml:space="preserve"> کتاب</w:t>
      </w:r>
      <w:r>
        <w:rPr>
          <w:rFonts w:hint="cs"/>
          <w:rtl/>
        </w:rPr>
        <w:t xml:space="preserve"> که</w:t>
      </w:r>
      <w:r w:rsidR="00642DF7">
        <w:rPr>
          <w:rFonts w:hint="cs"/>
          <w:rtl/>
        </w:rPr>
        <w:t xml:space="preserve"> در کوتیشن</w:t>
      </w:r>
      <w:r>
        <w:rPr>
          <w:rFonts w:hint="cs"/>
          <w:rtl/>
        </w:rPr>
        <w:t xml:space="preserve"> است</w:t>
      </w:r>
      <w:r w:rsidR="00642DF7">
        <w:rPr>
          <w:rFonts w:hint="cs"/>
          <w:rtl/>
        </w:rPr>
        <w:t xml:space="preserve"> نباید  ایتالیک  شود</w:t>
      </w:r>
      <w:r>
        <w:rPr>
          <w:rFonts w:hint="cs"/>
          <w:rtl/>
        </w:rPr>
        <w:t>.</w:t>
      </w:r>
      <w:r w:rsidR="005A5885">
        <w:rPr>
          <w:rFonts w:hint="cs"/>
          <w:rtl/>
        </w:rPr>
        <w:t xml:space="preserve"> همچنین تاریخ</w:t>
      </w:r>
      <w:r w:rsidR="00602E86">
        <w:rPr>
          <w:rFonts w:hint="cs"/>
          <w:rtl/>
        </w:rPr>
        <w:t xml:space="preserve"> انتشار، </w:t>
      </w:r>
      <w:r w:rsidR="005A5885">
        <w:rPr>
          <w:rFonts w:hint="cs"/>
          <w:rtl/>
        </w:rPr>
        <w:t xml:space="preserve"> قبل از شماره صفحات می آید.</w:t>
      </w:r>
      <w:r>
        <w:rPr>
          <w:rFonts w:hint="cs"/>
          <w:rtl/>
        </w:rPr>
        <w:t xml:space="preserve"> </w:t>
      </w:r>
      <w:r w:rsidR="00642DF7">
        <w:rPr>
          <w:rFonts w:hint="cs"/>
          <w:rtl/>
        </w:rPr>
        <w:t xml:space="preserve"> </w:t>
      </w:r>
      <w:r w:rsidR="005A5885">
        <w:rPr>
          <w:rFonts w:hint="cs"/>
          <w:rtl/>
        </w:rPr>
        <w:t>مثال:</w:t>
      </w:r>
    </w:p>
    <w:p w:rsidR="008B66AC" w:rsidRDefault="008B66AC" w:rsidP="005D301C">
      <w:r>
        <w:t xml:space="preserve">[2] A. Rezi and M. Allam, “Techniques in array processing by means of transformations,” in </w:t>
      </w:r>
      <w:r w:rsidRPr="008B66AC">
        <w:rPr>
          <w:i/>
          <w:iCs/>
        </w:rPr>
        <w:t>Control and Dynamic Systems</w:t>
      </w:r>
      <w:r>
        <w:t>, vol. 69</w:t>
      </w:r>
      <w:r w:rsidRPr="005A5885">
        <w:rPr>
          <w:i/>
          <w:iCs/>
        </w:rPr>
        <w:t>, Multidimensional Systems</w:t>
      </w:r>
      <w:r>
        <w:t xml:space="preserve">, C. T. Leondes, Ed. San Diego, CA: Academic Press, 1995, pp. 133-180. </w:t>
      </w:r>
    </w:p>
    <w:p w:rsidR="0030707F" w:rsidRDefault="00D34470" w:rsidP="00D34470">
      <w:pPr>
        <w:jc w:val="right"/>
        <w:rPr>
          <w:rtl/>
        </w:rPr>
      </w:pPr>
      <w:r w:rsidRPr="00DD7F92">
        <w:rPr>
          <w:rFonts w:hint="cs"/>
          <w:b/>
          <w:bCs/>
          <w:sz w:val="28"/>
          <w:szCs w:val="28"/>
          <w:rtl/>
        </w:rPr>
        <w:t>مجله ادواری:</w:t>
      </w:r>
      <w:r w:rsidRPr="00DD7F92">
        <w:rPr>
          <w:rFonts w:hint="cs"/>
          <w:sz w:val="28"/>
          <w:szCs w:val="28"/>
          <w:rtl/>
        </w:rPr>
        <w:t xml:space="preserve"> </w:t>
      </w:r>
      <w:r w:rsidRPr="00D6505D">
        <w:rPr>
          <w:rFonts w:hint="cs"/>
          <w:rtl/>
        </w:rPr>
        <w:t>در مثال زیر</w:t>
      </w:r>
      <w:r w:rsidR="00D6505D">
        <w:rPr>
          <w:rFonts w:hint="cs"/>
          <w:rtl/>
        </w:rPr>
        <w:t xml:space="preserve"> عنوان</w:t>
      </w:r>
      <w:r w:rsidRPr="00D6505D">
        <w:rPr>
          <w:rFonts w:hint="cs"/>
          <w:rtl/>
        </w:rPr>
        <w:t xml:space="preserve"> مجله</w:t>
      </w:r>
      <w:r w:rsidR="00D6505D">
        <w:rPr>
          <w:rFonts w:hint="cs"/>
          <w:rtl/>
        </w:rPr>
        <w:t xml:space="preserve"> های ادواری </w:t>
      </w:r>
      <w:r w:rsidRPr="00D6505D">
        <w:rPr>
          <w:rFonts w:hint="cs"/>
          <w:rtl/>
        </w:rPr>
        <w:t xml:space="preserve"> بصورت ایتالیک نوشته می شود</w:t>
      </w:r>
      <w:r w:rsidR="00D6505D">
        <w:rPr>
          <w:rFonts w:hint="cs"/>
          <w:rtl/>
        </w:rPr>
        <w:t xml:space="preserve"> ولی عنوان مقاله ایتالیک نمی باشد.</w:t>
      </w:r>
      <w:r w:rsidR="00602E86">
        <w:rPr>
          <w:rFonts w:hint="cs"/>
          <w:rtl/>
        </w:rPr>
        <w:t xml:space="preserve"> ه</w:t>
      </w:r>
      <w:r w:rsidR="005A5885">
        <w:rPr>
          <w:rFonts w:hint="cs"/>
          <w:rtl/>
        </w:rPr>
        <w:t>مچنین تاریخ بعد از شماره صفحات می آید. ( توجه شود به تفاوت درج تاریخ برای مجله</w:t>
      </w:r>
      <w:r w:rsidR="00053400">
        <w:rPr>
          <w:rFonts w:hint="cs"/>
          <w:rtl/>
        </w:rPr>
        <w:t>،</w:t>
      </w:r>
      <w:r w:rsidR="00602E86">
        <w:rPr>
          <w:rFonts w:hint="cs"/>
          <w:rtl/>
        </w:rPr>
        <w:t xml:space="preserve"> یک فصل</w:t>
      </w:r>
      <w:r w:rsidR="00053400">
        <w:rPr>
          <w:rFonts w:hint="cs"/>
          <w:rtl/>
        </w:rPr>
        <w:t xml:space="preserve"> از</w:t>
      </w:r>
      <w:r w:rsidR="00602E86">
        <w:rPr>
          <w:rFonts w:hint="cs"/>
          <w:rtl/>
        </w:rPr>
        <w:t xml:space="preserve"> </w:t>
      </w:r>
      <w:r w:rsidR="0007781E">
        <w:rPr>
          <w:rFonts w:hint="cs"/>
          <w:rtl/>
        </w:rPr>
        <w:t>یک</w:t>
      </w:r>
      <w:r w:rsidR="00053400">
        <w:rPr>
          <w:rFonts w:hint="cs"/>
          <w:rtl/>
        </w:rPr>
        <w:t xml:space="preserve"> کتاب و</w:t>
      </w:r>
      <w:r w:rsidR="0007781E">
        <w:rPr>
          <w:rFonts w:hint="cs"/>
          <w:rtl/>
        </w:rPr>
        <w:t xml:space="preserve"> یا یک</w:t>
      </w:r>
      <w:r w:rsidR="00053400">
        <w:rPr>
          <w:rFonts w:hint="cs"/>
          <w:rtl/>
        </w:rPr>
        <w:t xml:space="preserve"> کتاب)</w:t>
      </w:r>
    </w:p>
    <w:p w:rsidR="00D6505D" w:rsidRDefault="00D6505D" w:rsidP="005D301C">
      <w:r>
        <w:t xml:space="preserve">[4] G. Liu, “TDM and TWDM de Bruijn nets and shufflenets for optical communications,” </w:t>
      </w:r>
      <w:r w:rsidRPr="00D6505D">
        <w:rPr>
          <w:i/>
          <w:iCs/>
        </w:rPr>
        <w:t>IEEE Transactions on Computers</w:t>
      </w:r>
      <w:r>
        <w:t xml:space="preserve">, vol. 46, no. 1, pp. 695-701, June 1997. </w:t>
      </w:r>
    </w:p>
    <w:p w:rsidR="00D6505D" w:rsidRDefault="00D6505D" w:rsidP="005D301C">
      <w:pPr>
        <w:rPr>
          <w:rtl/>
        </w:rPr>
      </w:pPr>
      <w:r>
        <w:t>[5] J. R. Beveridge and E. M. Riseman, “How easy is matching 2D line models using local search</w:t>
      </w:r>
      <w:r w:rsidRPr="00D6505D">
        <w:rPr>
          <w:i/>
          <w:iCs/>
        </w:rPr>
        <w:t>?”</w:t>
      </w:r>
      <w:r w:rsidRPr="00D6505D">
        <w:rPr>
          <w:rFonts w:hint="cs"/>
          <w:i/>
          <w:iCs/>
          <w:rtl/>
        </w:rPr>
        <w:t xml:space="preserve"> </w:t>
      </w:r>
      <w:r w:rsidRPr="00D6505D">
        <w:rPr>
          <w:i/>
          <w:iCs/>
        </w:rPr>
        <w:t>IEEE Transactions on Pattern Analysis and Machine Intelligence</w:t>
      </w:r>
      <w:r>
        <w:t>, vol. 19, no. 2, pp. 564-579, June 1997.</w:t>
      </w:r>
    </w:p>
    <w:p w:rsidR="00D6505D" w:rsidRDefault="00D6505D" w:rsidP="00D6505D">
      <w:pPr>
        <w:jc w:val="right"/>
        <w:rPr>
          <w:rtl/>
        </w:rPr>
      </w:pPr>
      <w:r>
        <w:rPr>
          <w:rFonts w:hint="cs"/>
          <w:rtl/>
        </w:rPr>
        <w:t>در صورتیکه مقاله ارسال شده و هنوز پذیرش نشده است</w:t>
      </w:r>
      <w:r w:rsidR="00053400">
        <w:rPr>
          <w:rFonts w:hint="cs"/>
          <w:rtl/>
        </w:rPr>
        <w:t>، بصورت زیر نوشته می شود:</w:t>
      </w:r>
      <w:r>
        <w:rPr>
          <w:rFonts w:hint="cs"/>
          <w:rtl/>
        </w:rPr>
        <w:t xml:space="preserve"> </w:t>
      </w:r>
    </w:p>
    <w:p w:rsidR="00053400" w:rsidRDefault="00D6505D" w:rsidP="005D301C">
      <w:pPr>
        <w:rPr>
          <w:i/>
          <w:iCs/>
          <w:rtl/>
        </w:rPr>
      </w:pPr>
      <w:r>
        <w:t xml:space="preserve"> [6] B. McGursky, “An approach to three-dimensional robotic walking,” </w:t>
      </w:r>
      <w:r w:rsidRPr="00D6505D">
        <w:rPr>
          <w:i/>
          <w:iCs/>
        </w:rPr>
        <w:t>IEEE Robotics Automation Magazine</w:t>
      </w:r>
      <w:r w:rsidRPr="00D6505D">
        <w:t>, submitted for publication</w:t>
      </w:r>
      <w:r w:rsidRPr="00D6505D">
        <w:rPr>
          <w:i/>
          <w:iCs/>
        </w:rPr>
        <w:t xml:space="preserve">. </w:t>
      </w:r>
    </w:p>
    <w:p w:rsidR="00D6505D" w:rsidRDefault="00C62E27" w:rsidP="00C62E27">
      <w:pPr>
        <w:jc w:val="right"/>
        <w:rPr>
          <w:i/>
          <w:iCs/>
          <w:rtl/>
        </w:rPr>
      </w:pPr>
      <w:r w:rsidRPr="00DD7F92">
        <w:rPr>
          <w:rFonts w:hint="cs"/>
          <w:b/>
          <w:bCs/>
          <w:i/>
          <w:iCs/>
          <w:sz w:val="28"/>
          <w:szCs w:val="28"/>
          <w:rtl/>
        </w:rPr>
        <w:t>کنفرانس:</w:t>
      </w:r>
      <w:r w:rsidR="0007781E">
        <w:rPr>
          <w:rFonts w:hint="cs"/>
          <w:i/>
          <w:iCs/>
          <w:rtl/>
        </w:rPr>
        <w:t xml:space="preserve"> در صورتیکه به</w:t>
      </w:r>
      <w:r>
        <w:rPr>
          <w:rFonts w:hint="cs"/>
          <w:i/>
          <w:iCs/>
          <w:rtl/>
        </w:rPr>
        <w:t xml:space="preserve"> مقاله</w:t>
      </w:r>
      <w:r w:rsidR="0007781E">
        <w:rPr>
          <w:rFonts w:hint="cs"/>
          <w:i/>
          <w:iCs/>
          <w:rtl/>
        </w:rPr>
        <w:t xml:space="preserve"> ای در  مجموعه  مقالات </w:t>
      </w:r>
      <w:r w:rsidR="00045B38">
        <w:rPr>
          <w:rFonts w:hint="cs"/>
          <w:i/>
          <w:iCs/>
          <w:rtl/>
        </w:rPr>
        <w:t>یک ک</w:t>
      </w:r>
      <w:r w:rsidR="0007781E">
        <w:rPr>
          <w:rFonts w:hint="cs"/>
          <w:i/>
          <w:iCs/>
          <w:rtl/>
        </w:rPr>
        <w:t>نفرانس ارجاع گردد</w:t>
      </w:r>
      <w:r>
        <w:rPr>
          <w:rFonts w:hint="cs"/>
          <w:i/>
          <w:iCs/>
          <w:rtl/>
        </w:rPr>
        <w:t>، باید عنوان کنفرانس و یا مجموعه مقالات بصورت ایتالیک نوشته شود. برای مثال:</w:t>
      </w:r>
    </w:p>
    <w:p w:rsidR="00C62E27" w:rsidRPr="00D02A21" w:rsidRDefault="00C62E27" w:rsidP="00D02A21">
      <w:r>
        <w:t xml:space="preserve">[7] N. Osifchin and G. Vau, “Power considerations for the modernization of telecommunications in Central and Eastern European and former Soviet Union (CEE/FSU) countries,” </w:t>
      </w:r>
      <w:r w:rsidRPr="00045B38">
        <w:t>in</w:t>
      </w:r>
      <w:r w:rsidRPr="00045B38">
        <w:rPr>
          <w:rFonts w:hint="cs"/>
          <w:i/>
          <w:iCs/>
          <w:rtl/>
        </w:rPr>
        <w:t xml:space="preserve"> </w:t>
      </w:r>
      <w:r w:rsidRPr="00045B38">
        <w:rPr>
          <w:i/>
          <w:iCs/>
        </w:rPr>
        <w:t xml:space="preserve">Second International Telecommunications Energy Special Conference,1997, pp. 9-16. </w:t>
      </w:r>
    </w:p>
    <w:p w:rsidR="00C62E27" w:rsidRDefault="00C62E27" w:rsidP="00D02A21">
      <w:r>
        <w:t xml:space="preserve">[8] S. Al Kuran, “The prospects for GaAs MESFET technology in dc–ac voltage conversion,” in </w:t>
      </w:r>
      <w:r w:rsidRPr="00045B38">
        <w:rPr>
          <w:i/>
          <w:iCs/>
        </w:rPr>
        <w:t>Proceedings</w:t>
      </w:r>
      <w:r>
        <w:t xml:space="preserve"> </w:t>
      </w:r>
      <w:r w:rsidRPr="00045B38">
        <w:rPr>
          <w:i/>
          <w:iCs/>
        </w:rPr>
        <w:t>of the Fourth Annual Portable Design Conference</w:t>
      </w:r>
      <w:r>
        <w:t xml:space="preserve">, 1997, pp. 137-142. </w:t>
      </w:r>
    </w:p>
    <w:p w:rsidR="00045B38" w:rsidRDefault="0007781E" w:rsidP="00045B38">
      <w:pPr>
        <w:jc w:val="right"/>
        <w:rPr>
          <w:rtl/>
        </w:rPr>
      </w:pPr>
      <w:r>
        <w:rPr>
          <w:rFonts w:hint="cs"/>
          <w:rtl/>
        </w:rPr>
        <w:t xml:space="preserve"> ایتالیک نمی باشد. همچنین </w:t>
      </w:r>
      <w:r w:rsidR="00D02A21">
        <w:rPr>
          <w:rFonts w:hint="cs"/>
          <w:rtl/>
        </w:rPr>
        <w:t xml:space="preserve"> فقط اولین حرف</w:t>
      </w:r>
      <w:r>
        <w:rPr>
          <w:rFonts w:hint="cs"/>
          <w:rtl/>
        </w:rPr>
        <w:t xml:space="preserve">  در کوتیشن،</w:t>
      </w:r>
      <w:r w:rsidR="005D301C">
        <w:rPr>
          <w:rFonts w:hint="cs"/>
          <w:rtl/>
        </w:rPr>
        <w:t xml:space="preserve"> بزرگ </w:t>
      </w:r>
      <w:r>
        <w:rPr>
          <w:rFonts w:hint="cs"/>
          <w:rtl/>
        </w:rPr>
        <w:t xml:space="preserve"> نوشته شده است. </w:t>
      </w:r>
      <w:r w:rsidR="00045B38">
        <w:t xml:space="preserve">in </w:t>
      </w:r>
      <w:r w:rsidR="00045B38">
        <w:rPr>
          <w:rFonts w:hint="cs"/>
          <w:rtl/>
        </w:rPr>
        <w:t xml:space="preserve">توجه کنید که کلمه </w:t>
      </w:r>
      <w:r w:rsidR="00045B38">
        <w:t xml:space="preserve"> </w:t>
      </w:r>
    </w:p>
    <w:p w:rsidR="00A01B9A" w:rsidRPr="00C62E27" w:rsidRDefault="00045B38" w:rsidP="00A01B9A">
      <w:pPr>
        <w:jc w:val="right"/>
        <w:rPr>
          <w:i/>
          <w:iCs/>
        </w:rPr>
      </w:pPr>
      <w:r>
        <w:rPr>
          <w:rFonts w:hint="cs"/>
          <w:i/>
          <w:iCs/>
          <w:rtl/>
        </w:rPr>
        <w:t>چنانچه مقا</w:t>
      </w:r>
      <w:r w:rsidR="00A01B9A">
        <w:rPr>
          <w:rFonts w:hint="cs"/>
          <w:i/>
          <w:iCs/>
          <w:rtl/>
        </w:rPr>
        <w:t xml:space="preserve">له ای در کنفرانسی ارائه شده </w:t>
      </w:r>
      <w:r>
        <w:rPr>
          <w:rFonts w:hint="cs"/>
          <w:i/>
          <w:iCs/>
          <w:rtl/>
        </w:rPr>
        <w:t>ولی بچاپ نرسیده است، بصورت زیر نوشته می شود:</w:t>
      </w:r>
    </w:p>
    <w:p w:rsidR="00A01B9A" w:rsidRDefault="00A01B9A" w:rsidP="00D02A21">
      <w:pPr>
        <w:rPr>
          <w:rtl/>
        </w:rPr>
      </w:pPr>
      <w:r>
        <w:t xml:space="preserve">[9] H. A. Nimr, “Defuzzification of the outputs of fuzzy controllers,” presented at 5th International Conference on Fuzzy Systems, Cairo, Egypt, 1996. </w:t>
      </w:r>
    </w:p>
    <w:p w:rsidR="00A01B9A" w:rsidRPr="00DD7F92" w:rsidRDefault="00A01B9A" w:rsidP="00A01B9A">
      <w:pPr>
        <w:jc w:val="right"/>
        <w:rPr>
          <w:sz w:val="28"/>
          <w:szCs w:val="28"/>
          <w:rtl/>
        </w:rPr>
      </w:pPr>
      <w:r w:rsidRPr="00DD7F92">
        <w:rPr>
          <w:rFonts w:hint="cs"/>
          <w:b/>
          <w:bCs/>
          <w:sz w:val="28"/>
          <w:szCs w:val="28"/>
          <w:rtl/>
        </w:rPr>
        <w:t>گزارش علمی:</w:t>
      </w:r>
    </w:p>
    <w:p w:rsidR="00A01B9A" w:rsidRDefault="00A01B9A" w:rsidP="00D02A21">
      <w:r>
        <w:t>[10] K. E. Elliott and C. M. Greene, “A local</w:t>
      </w:r>
      <w:r>
        <w:rPr>
          <w:rFonts w:hint="cs"/>
          <w:rtl/>
        </w:rPr>
        <w:t xml:space="preserve"> </w:t>
      </w:r>
      <w:r>
        <w:t xml:space="preserve">adaptive protocol,” Argonne National Laboratory, Argonne, IL, Tech. Rep. 916-1010-BB, 1997. </w:t>
      </w:r>
    </w:p>
    <w:p w:rsidR="00A01B9A" w:rsidRDefault="00A01B9A" w:rsidP="00A01B9A">
      <w:pPr>
        <w:jc w:val="right"/>
        <w:rPr>
          <w:rtl/>
        </w:rPr>
      </w:pPr>
      <w:r w:rsidRPr="00DD7F92">
        <w:rPr>
          <w:rFonts w:hint="cs"/>
          <w:b/>
          <w:bCs/>
          <w:sz w:val="28"/>
          <w:szCs w:val="28"/>
          <w:rtl/>
        </w:rPr>
        <w:lastRenderedPageBreak/>
        <w:t>پایان نامه:</w:t>
      </w:r>
      <w:r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>به مثال های زیر توجه کنید:</w:t>
      </w:r>
    </w:p>
    <w:p w:rsidR="00A01B9A" w:rsidRDefault="00A01B9A" w:rsidP="00A01B9A">
      <w:pPr>
        <w:rPr>
          <w:rtl/>
        </w:rPr>
      </w:pPr>
      <w:r>
        <w:t xml:space="preserve">[11] H. Zhang, “Delay-insensitive networks,” M.S. thesis, University of Illinois at Urbana-Champaign, Urbana, IL, 1997. </w:t>
      </w:r>
    </w:p>
    <w:p w:rsidR="002E092C" w:rsidRPr="00DD7F92" w:rsidRDefault="002E092C" w:rsidP="00D02A21">
      <w:pPr>
        <w:jc w:val="right"/>
        <w:rPr>
          <w:b/>
          <w:bCs/>
          <w:sz w:val="28"/>
          <w:szCs w:val="28"/>
          <w:rtl/>
        </w:rPr>
      </w:pPr>
      <w:r w:rsidRPr="00DD7F92">
        <w:rPr>
          <w:rFonts w:hint="cs"/>
          <w:b/>
          <w:bCs/>
          <w:sz w:val="28"/>
          <w:szCs w:val="28"/>
          <w:rtl/>
        </w:rPr>
        <w:t xml:space="preserve">: </w:t>
      </w:r>
      <w:r w:rsidRPr="00DD7F92">
        <w:rPr>
          <w:rFonts w:hint="cs"/>
          <w:rtl/>
        </w:rPr>
        <w:t>به مثال زیر توجه کنید:</w:t>
      </w:r>
      <w:r w:rsidRPr="00DD7F92">
        <w:rPr>
          <w:b/>
          <w:bCs/>
        </w:rPr>
        <w:t xml:space="preserve"> </w:t>
      </w:r>
      <w:r w:rsidRPr="00DD7F92">
        <w:rPr>
          <w:b/>
          <w:bCs/>
          <w:sz w:val="28"/>
          <w:szCs w:val="28"/>
        </w:rPr>
        <w:t>(manuals</w:t>
      </w:r>
      <w:r w:rsidRPr="00DD7F92">
        <w:rPr>
          <w:rFonts w:hint="cs"/>
          <w:b/>
          <w:bCs/>
          <w:sz w:val="28"/>
          <w:szCs w:val="28"/>
          <w:rtl/>
        </w:rPr>
        <w:t xml:space="preserve"> کتاب راهنما (</w:t>
      </w:r>
    </w:p>
    <w:p w:rsidR="002E092C" w:rsidRPr="0090016F" w:rsidRDefault="002E092C" w:rsidP="00D02A21">
      <w:pPr>
        <w:rPr>
          <w:b/>
          <w:bCs/>
          <w:sz w:val="28"/>
          <w:szCs w:val="28"/>
          <w:rtl/>
        </w:rPr>
      </w:pPr>
      <w:r>
        <w:t xml:space="preserve">[12] Bell Telephone Laboratories Technical Staff, </w:t>
      </w:r>
      <w:r w:rsidRPr="002E092C">
        <w:rPr>
          <w:i/>
          <w:iCs/>
        </w:rPr>
        <w:t>Transmission System for Communications</w:t>
      </w:r>
      <w:r>
        <w:t xml:space="preserve">, Bell Telephone Laboratories, 1995. </w:t>
      </w:r>
    </w:p>
    <w:p w:rsidR="00A01B9A" w:rsidRDefault="0090016F" w:rsidP="00A01B9A">
      <w:pPr>
        <w:jc w:val="right"/>
        <w:rPr>
          <w:rtl/>
        </w:rPr>
      </w:pPr>
      <w:r w:rsidRPr="0090016F">
        <w:rPr>
          <w:rFonts w:hint="cs"/>
          <w:b/>
          <w:bCs/>
          <w:sz w:val="28"/>
          <w:szCs w:val="28"/>
          <w:rtl/>
        </w:rPr>
        <w:t xml:space="preserve">پایان نامه:  </w:t>
      </w:r>
      <w:r w:rsidR="00A01B9A" w:rsidRPr="0090016F">
        <w:rPr>
          <w:rFonts w:hint="cs"/>
          <w:b/>
          <w:bCs/>
          <w:sz w:val="28"/>
          <w:szCs w:val="28"/>
          <w:rtl/>
        </w:rPr>
        <w:t xml:space="preserve"> </w:t>
      </w:r>
      <w:r w:rsidR="00A01B9A">
        <w:rPr>
          <w:rFonts w:hint="cs"/>
          <w:rtl/>
        </w:rPr>
        <w:t>به مثال زیر توجه کنید:</w:t>
      </w:r>
    </w:p>
    <w:p w:rsidR="002E092C" w:rsidRPr="00D02A21" w:rsidRDefault="002E092C" w:rsidP="00D02A21">
      <w:pPr>
        <w:rPr>
          <w:rtl/>
        </w:rPr>
      </w:pPr>
      <w:r>
        <w:t xml:space="preserve">[14] M. Hasegawa-Johnson, “Pattern classification,” class notes for ECE 544, Department of Electrical and Computer Engineering, University of Illinois at Urbana-Champaign, Aug. 23, 2007. </w:t>
      </w:r>
    </w:p>
    <w:p w:rsidR="00D02A21" w:rsidRDefault="00D02A21" w:rsidP="00D02A21">
      <w:pPr>
        <w:jc w:val="right"/>
        <w:rPr>
          <w:rtl/>
        </w:rPr>
      </w:pPr>
      <w:r w:rsidRPr="00D02A21">
        <w:rPr>
          <w:rFonts w:hint="cs"/>
          <w:b/>
          <w:bCs/>
          <w:sz w:val="28"/>
          <w:szCs w:val="28"/>
          <w:rtl/>
        </w:rPr>
        <w:t xml:space="preserve">منابع آنلاین:  </w:t>
      </w:r>
      <w:r>
        <w:rPr>
          <w:rFonts w:hint="cs"/>
          <w:rtl/>
        </w:rPr>
        <w:t>برای مجله</w:t>
      </w:r>
    </w:p>
    <w:p w:rsidR="00D02A21" w:rsidRDefault="00D02A21" w:rsidP="00D02A21">
      <w:r>
        <w:t xml:space="preserve">[21] R. J. Vidmar. (1992, Aug.). On the use of atmospheric plasmas as electromagnetic reflectors. </w:t>
      </w:r>
      <w:r w:rsidRPr="00D02A21">
        <w:rPr>
          <w:i/>
          <w:iCs/>
        </w:rPr>
        <w:t>IEEE Trans. Plasma Sci</w:t>
      </w:r>
      <w:r>
        <w:t xml:space="preserve">.[Online]. 21(3), pp. 876-880. Available: </w:t>
      </w:r>
      <w:hyperlink r:id="rId7" w:history="1">
        <w:r w:rsidRPr="00D86DC2">
          <w:rPr>
            <w:rStyle w:val="Hyperlink"/>
          </w:rPr>
          <w:t>http://www</w:t>
        </w:r>
      </w:hyperlink>
      <w:r>
        <w:t xml:space="preserve">.halcyon.com/pub/journals/21ps03-vidmar </w:t>
      </w:r>
    </w:p>
    <w:p w:rsidR="00D02A21" w:rsidRDefault="00D02A21" w:rsidP="00D02A21">
      <w:pPr>
        <w:jc w:val="right"/>
      </w:pPr>
      <w:r>
        <w:t xml:space="preserve"> </w:t>
      </w:r>
      <w:r>
        <w:rPr>
          <w:rFonts w:hint="cs"/>
          <w:rtl/>
        </w:rPr>
        <w:t>برای مقاله ارائه شده در یک کنفرانس</w:t>
      </w:r>
    </w:p>
    <w:p w:rsidR="00D02A21" w:rsidRDefault="00D02A21" w:rsidP="00D02A21">
      <w:r>
        <w:t xml:space="preserve">[22] PROCESS Corp., MA. Intranets: Internet technologies deployed behind the firewall for corporate productivity. Presented at INET96 Annual Meeting. [Online]. Available: http://home.process.com/Intranets/wp2.htp </w:t>
      </w:r>
    </w:p>
    <w:p w:rsidR="00D02A21" w:rsidRDefault="00D02A21" w:rsidP="00D02A21">
      <w:pPr>
        <w:jc w:val="right"/>
      </w:pPr>
      <w:r>
        <w:t xml:space="preserve"> </w:t>
      </w:r>
      <w:r>
        <w:rPr>
          <w:rFonts w:hint="cs"/>
          <w:rtl/>
        </w:rPr>
        <w:t>برای یک گزارش علمی</w:t>
      </w:r>
    </w:p>
    <w:p w:rsidR="00D02A21" w:rsidRDefault="00D02A21" w:rsidP="00D02A21">
      <w:r>
        <w:t xml:space="preserve">[23] S. L. Talleen. (1996, Apr.). The Intranet Architecture: Managing information in the new paradigm. Amdahl Corp., CA. [Online]. Available: http://www.amdahl.com/doc/products/bsg/intra/infra/html </w:t>
      </w:r>
    </w:p>
    <w:p w:rsidR="00D02A21" w:rsidRDefault="00D02A21" w:rsidP="001460A5">
      <w:pPr>
        <w:jc w:val="right"/>
        <w:rPr>
          <w:rtl/>
        </w:rPr>
      </w:pPr>
    </w:p>
    <w:p w:rsidR="00BF40EA" w:rsidRPr="00BF40EA" w:rsidRDefault="001460A5" w:rsidP="001460A5">
      <w:pPr>
        <w:jc w:val="right"/>
      </w:pPr>
      <w:r>
        <w:rPr>
          <w:rFonts w:hint="cs"/>
          <w:rtl/>
        </w:rPr>
        <w:t>برای اطلاع بیشتر به آدرس زیر مراجعه نمائید:</w:t>
      </w:r>
    </w:p>
    <w:p w:rsidR="00BF40EA" w:rsidRDefault="00BF40EA" w:rsidP="00BF40EA">
      <w:pPr>
        <w:rPr>
          <w:b/>
          <w:bCs/>
          <w:rtl/>
        </w:rPr>
      </w:pPr>
      <w:r w:rsidRPr="0030707F">
        <w:rPr>
          <w:b/>
          <w:bCs/>
        </w:rPr>
        <w:t xml:space="preserve">http://www.ieee.org/publications_standards/publications/authors/. </w:t>
      </w:r>
    </w:p>
    <w:p w:rsidR="001460A5" w:rsidRPr="0030707F" w:rsidRDefault="001460A5" w:rsidP="001460A5">
      <w:pPr>
        <w:jc w:val="right"/>
        <w:rPr>
          <w:b/>
          <w:bCs/>
        </w:rPr>
      </w:pPr>
      <w:r>
        <w:rPr>
          <w:rFonts w:hint="cs"/>
          <w:b/>
          <w:bCs/>
          <w:rtl/>
        </w:rPr>
        <w:t>محم</w:t>
      </w:r>
      <w:r w:rsidR="00E074AF">
        <w:rPr>
          <w:rFonts w:hint="cs"/>
          <w:b/>
          <w:bCs/>
          <w:rtl/>
        </w:rPr>
        <w:t>دعلی نعمت بخش- دانشگاه اصفهان- گ</w:t>
      </w:r>
      <w:r>
        <w:rPr>
          <w:rFonts w:hint="cs"/>
          <w:b/>
          <w:bCs/>
          <w:rtl/>
        </w:rPr>
        <w:t>روه</w:t>
      </w:r>
      <w:r w:rsidR="00E074AF">
        <w:rPr>
          <w:rFonts w:hint="cs"/>
          <w:b/>
          <w:bCs/>
          <w:rtl/>
        </w:rPr>
        <w:t xml:space="preserve"> مهندسی</w:t>
      </w:r>
      <w:r>
        <w:rPr>
          <w:rFonts w:hint="cs"/>
          <w:b/>
          <w:bCs/>
          <w:rtl/>
        </w:rPr>
        <w:t xml:space="preserve"> کامپیوتر 13</w:t>
      </w:r>
      <w:r w:rsidR="00E074AF">
        <w:rPr>
          <w:rFonts w:hint="cs"/>
          <w:b/>
          <w:bCs/>
          <w:rtl/>
        </w:rPr>
        <w:t>91</w:t>
      </w:r>
    </w:p>
    <w:p w:rsidR="00631BEF" w:rsidRPr="00BF40EA" w:rsidRDefault="00631BEF" w:rsidP="00BF40EA"/>
    <w:sectPr w:rsidR="00631BEF" w:rsidRPr="00BF40EA" w:rsidSect="0063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98" w:rsidRDefault="00945298" w:rsidP="008B66AC">
      <w:pPr>
        <w:spacing w:after="0" w:line="240" w:lineRule="auto"/>
      </w:pPr>
      <w:r>
        <w:separator/>
      </w:r>
    </w:p>
  </w:endnote>
  <w:endnote w:type="continuationSeparator" w:id="1">
    <w:p w:rsidR="00945298" w:rsidRDefault="00945298" w:rsidP="008B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98" w:rsidRDefault="00945298" w:rsidP="008B66AC">
      <w:pPr>
        <w:spacing w:after="0" w:line="240" w:lineRule="auto"/>
      </w:pPr>
      <w:r>
        <w:separator/>
      </w:r>
    </w:p>
  </w:footnote>
  <w:footnote w:type="continuationSeparator" w:id="1">
    <w:p w:rsidR="00945298" w:rsidRDefault="00945298" w:rsidP="008B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4E4"/>
    <w:multiLevelType w:val="hybridMultilevel"/>
    <w:tmpl w:val="596E41A2"/>
    <w:lvl w:ilvl="0" w:tplc="F83475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46BD"/>
    <w:multiLevelType w:val="hybridMultilevel"/>
    <w:tmpl w:val="9F400B8C"/>
    <w:lvl w:ilvl="0" w:tplc="A86E12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479A8"/>
    <w:multiLevelType w:val="hybridMultilevel"/>
    <w:tmpl w:val="BB9CD090"/>
    <w:lvl w:ilvl="0" w:tplc="010EE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6DF3"/>
    <w:multiLevelType w:val="hybridMultilevel"/>
    <w:tmpl w:val="8FDC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07F"/>
    <w:rsid w:val="00045B38"/>
    <w:rsid w:val="00053400"/>
    <w:rsid w:val="0007781E"/>
    <w:rsid w:val="000E6EB9"/>
    <w:rsid w:val="001059E8"/>
    <w:rsid w:val="001460A5"/>
    <w:rsid w:val="001F7129"/>
    <w:rsid w:val="002E092C"/>
    <w:rsid w:val="0030707F"/>
    <w:rsid w:val="0031181F"/>
    <w:rsid w:val="00317BA9"/>
    <w:rsid w:val="003571B3"/>
    <w:rsid w:val="003B528D"/>
    <w:rsid w:val="00463A3B"/>
    <w:rsid w:val="005A5885"/>
    <w:rsid w:val="005D301C"/>
    <w:rsid w:val="00602E86"/>
    <w:rsid w:val="00607F89"/>
    <w:rsid w:val="00614A99"/>
    <w:rsid w:val="00631BEF"/>
    <w:rsid w:val="00642DF7"/>
    <w:rsid w:val="00780C3F"/>
    <w:rsid w:val="0081252D"/>
    <w:rsid w:val="008B66AC"/>
    <w:rsid w:val="008C29F0"/>
    <w:rsid w:val="0090016F"/>
    <w:rsid w:val="00945298"/>
    <w:rsid w:val="00982FCB"/>
    <w:rsid w:val="009E51DC"/>
    <w:rsid w:val="00A01B9A"/>
    <w:rsid w:val="00A53FBB"/>
    <w:rsid w:val="00AC4060"/>
    <w:rsid w:val="00AE6D47"/>
    <w:rsid w:val="00B11F29"/>
    <w:rsid w:val="00B22599"/>
    <w:rsid w:val="00BB551B"/>
    <w:rsid w:val="00BC59CC"/>
    <w:rsid w:val="00BE1E4C"/>
    <w:rsid w:val="00BF40EA"/>
    <w:rsid w:val="00C62E27"/>
    <w:rsid w:val="00D02A21"/>
    <w:rsid w:val="00D32A82"/>
    <w:rsid w:val="00D34470"/>
    <w:rsid w:val="00D5615E"/>
    <w:rsid w:val="00D6505D"/>
    <w:rsid w:val="00D744A1"/>
    <w:rsid w:val="00DC4610"/>
    <w:rsid w:val="00DD7F92"/>
    <w:rsid w:val="00E074AF"/>
    <w:rsid w:val="00E20A2D"/>
    <w:rsid w:val="00E75E40"/>
    <w:rsid w:val="00EB6AB6"/>
    <w:rsid w:val="00F937C3"/>
    <w:rsid w:val="00F9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EF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6AC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8B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6AC"/>
    <w:rPr>
      <w:lang w:bidi="fa-IR"/>
    </w:rPr>
  </w:style>
  <w:style w:type="character" w:styleId="Hyperlink">
    <w:name w:val="Hyperlink"/>
    <w:basedOn w:val="DefaultParagraphFont"/>
    <w:uiPriority w:val="99"/>
    <w:unhideWhenUsed/>
    <w:rsid w:val="00D02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nematbakhsh</dc:creator>
  <cp:lastModifiedBy>Khani</cp:lastModifiedBy>
  <cp:revision>3</cp:revision>
  <cp:lastPrinted>2012-11-14T19:33:00Z</cp:lastPrinted>
  <dcterms:created xsi:type="dcterms:W3CDTF">2012-11-19T10:53:00Z</dcterms:created>
  <dcterms:modified xsi:type="dcterms:W3CDTF">2012-11-19T13:46:00Z</dcterms:modified>
</cp:coreProperties>
</file>