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48EB2215"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 xml:space="preserve">و </w:t>
      </w:r>
      <w:r w:rsidR="00AE6BCB">
        <w:rPr>
          <w:rFonts w:cs="B Titr" w:hint="cs"/>
          <w:color w:val="000000" w:themeColor="text1"/>
          <w:sz w:val="28"/>
          <w:szCs w:val="28"/>
          <w:rtl/>
          <w:lang w:bidi="fa-IR"/>
        </w:rPr>
        <w:t>چهل</w:t>
      </w:r>
      <w:r w:rsidR="00F836D7">
        <w:rPr>
          <w:rFonts w:cs="B Titr" w:hint="cs"/>
          <w:color w:val="000000" w:themeColor="text1"/>
          <w:sz w:val="28"/>
          <w:szCs w:val="28"/>
          <w:rtl/>
          <w:lang w:bidi="fa-IR"/>
        </w:rPr>
        <w:t xml:space="preserve"> و </w:t>
      </w:r>
      <w:r w:rsidR="007825AA">
        <w:rPr>
          <w:rFonts w:cs="B Titr" w:hint="cs"/>
          <w:color w:val="000000" w:themeColor="text1"/>
          <w:sz w:val="28"/>
          <w:szCs w:val="28"/>
          <w:rtl/>
          <w:lang w:bidi="fa-IR"/>
        </w:rPr>
        <w:t>پنج</w:t>
      </w:r>
      <w:r w:rsidR="00AE6BCB">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B93959">
        <w:rPr>
          <w:rFonts w:cs="B Titr" w:hint="cs"/>
          <w:color w:val="000000" w:themeColor="text1"/>
          <w:sz w:val="28"/>
          <w:szCs w:val="28"/>
          <w:rtl/>
          <w:lang w:bidi="fa-IR"/>
        </w:rPr>
        <w:t>1</w:t>
      </w:r>
      <w:r w:rsidR="007825AA">
        <w:rPr>
          <w:rFonts w:cs="B Titr" w:hint="cs"/>
          <w:color w:val="000000" w:themeColor="text1"/>
          <w:sz w:val="28"/>
          <w:szCs w:val="28"/>
          <w:rtl/>
          <w:lang w:bidi="fa-IR"/>
        </w:rPr>
        <w:t>8</w:t>
      </w:r>
      <w:r w:rsidR="00B61B3A">
        <w:rPr>
          <w:rFonts w:cs="B Titr" w:hint="cs"/>
          <w:color w:val="000000" w:themeColor="text1"/>
          <w:sz w:val="28"/>
          <w:szCs w:val="28"/>
          <w:rtl/>
          <w:lang w:bidi="fa-IR"/>
        </w:rPr>
        <w:t xml:space="preserve"> </w:t>
      </w:r>
      <w:r w:rsidR="001A7561">
        <w:rPr>
          <w:rFonts w:cs="B Titr" w:hint="cs"/>
          <w:color w:val="000000" w:themeColor="text1"/>
          <w:sz w:val="28"/>
          <w:szCs w:val="28"/>
          <w:rtl/>
          <w:lang w:bidi="fa-IR"/>
        </w:rPr>
        <w:t>اسفند</w:t>
      </w:r>
      <w:r w:rsidR="00274605" w:rsidRPr="00472D4F">
        <w:rPr>
          <w:rFonts w:cs="B Titr" w:hint="cs"/>
          <w:color w:val="000000" w:themeColor="text1"/>
          <w:sz w:val="28"/>
          <w:szCs w:val="28"/>
          <w:rtl/>
          <w:lang w:bidi="fa-IR"/>
        </w:rPr>
        <w:t>1400</w:t>
      </w:r>
    </w:p>
    <w:p w14:paraId="12E25075" w14:textId="1A8585AF" w:rsidR="008D785F" w:rsidRPr="008D785F" w:rsidRDefault="008D785F" w:rsidP="00E24D63">
      <w:pPr>
        <w:pStyle w:val="NormalWeb"/>
        <w:bidi/>
        <w:jc w:val="both"/>
        <w:rPr>
          <w:rFonts w:asciiTheme="minorHAnsi" w:eastAsiaTheme="minorHAnsi" w:hAnsiTheme="minorHAnsi" w:cs="B Titr"/>
          <w:color w:val="000000" w:themeColor="text1"/>
          <w:sz w:val="28"/>
          <w:szCs w:val="28"/>
          <w:rtl/>
          <w:lang w:bidi="fa-IR"/>
        </w:rPr>
      </w:pPr>
      <w:r w:rsidRPr="008D785F">
        <w:rPr>
          <w:rFonts w:asciiTheme="minorHAnsi" w:eastAsiaTheme="minorHAnsi" w:hAnsiTheme="minorHAnsi" w:cs="B Titr" w:hint="cs"/>
          <w:color w:val="000000" w:themeColor="text1"/>
          <w:sz w:val="28"/>
          <w:szCs w:val="28"/>
          <w:rtl/>
          <w:lang w:bidi="fa-IR"/>
        </w:rPr>
        <w:t>[</w:t>
      </w:r>
      <w:r w:rsidR="008545FB">
        <w:rPr>
          <w:rFonts w:asciiTheme="minorHAnsi" w:eastAsiaTheme="minorHAnsi" w:hAnsiTheme="minorHAnsi" w:cs="B Titr" w:hint="cs"/>
          <w:color w:val="000000" w:themeColor="text1"/>
          <w:sz w:val="28"/>
          <w:szCs w:val="28"/>
          <w:rtl/>
          <w:lang w:bidi="fa-IR"/>
        </w:rPr>
        <w:t>جمع بندی کلام شیخ</w:t>
      </w:r>
      <w:r w:rsidR="00814391">
        <w:rPr>
          <w:rFonts w:asciiTheme="minorHAnsi" w:eastAsiaTheme="minorHAnsi" w:hAnsiTheme="minorHAnsi" w:cs="B Titr" w:hint="cs"/>
          <w:color w:val="000000" w:themeColor="text1"/>
          <w:sz w:val="28"/>
          <w:szCs w:val="28"/>
          <w:rtl/>
          <w:lang w:bidi="fa-IR"/>
        </w:rPr>
        <w:t>]</w:t>
      </w:r>
    </w:p>
    <w:p w14:paraId="024462C4" w14:textId="2127E600" w:rsidR="008545FB" w:rsidRPr="008545FB" w:rsidRDefault="00B944E5" w:rsidP="008545FB">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در جلسۀ گذشته یک نکتۀ بسیار راهگشا از مرحوم شیخ نقل کردم؛ و توضیح دادم و آن این بود که گاهی فقیه با یک ظهور مستقل روبرو نیست، بلکه با ظهوری محصل از مجموع اخبار روبرو است، و لا یبعد که بتوانیم این ظهور محصل را مثل ظهور مستقل داخل دلالت لفظیه بدانیم، و آن را حجت بدانیم، لذا اگر از مجموع اخبار علاجیه، استفاده کردیم، که می‌توان به هر آن‌چیزی که موجب یک رجحان، و مزیتی بر دیگری باشد، عمل کرد، و لو آن مزیّت در نصوص تصریح به آن نشده باشد، </w:t>
      </w:r>
      <w:r w:rsidR="00A937F3">
        <w:rPr>
          <w:rFonts w:asciiTheme="minorHAnsi" w:eastAsiaTheme="minorHAnsi" w:hAnsiTheme="minorHAnsi" w:cs="B Nazanin" w:hint="cs"/>
          <w:sz w:val="28"/>
          <w:szCs w:val="28"/>
          <w:rtl/>
          <w:lang w:bidi="fa-IR"/>
        </w:rPr>
        <w:t xml:space="preserve">لذا اگر ظن غیر معتبری داشتیم البته به این قید که دلیل بر عدم اعتبارش هم نداشتیم، فقط دلیل بر اعتبارنبود، و الا نباید مثل قیاس، دلیل بر عدم اعتبار داشته باشد، ظنی که تنها مدرک عدم اعتبار آن عموماتی مثل </w:t>
      </w:r>
      <w:r w:rsidR="00A937F3" w:rsidRPr="00495C78">
        <w:rPr>
          <w:rFonts w:asciiTheme="minorHAnsi" w:eastAsiaTheme="minorHAnsi" w:hAnsiTheme="minorHAnsi" w:cs="B Nazanin" w:hint="cs"/>
          <w:b/>
          <w:bCs/>
          <w:sz w:val="28"/>
          <w:szCs w:val="28"/>
          <w:rtl/>
          <w:lang w:bidi="fa-IR"/>
        </w:rPr>
        <w:t>ان الظن لا یغنی من الحق شیئا</w:t>
      </w:r>
      <w:r w:rsidR="00A937F3">
        <w:rPr>
          <w:rFonts w:asciiTheme="minorHAnsi" w:eastAsiaTheme="minorHAnsi" w:hAnsiTheme="minorHAnsi" w:cs="B Nazanin" w:hint="cs"/>
          <w:sz w:val="28"/>
          <w:szCs w:val="28"/>
          <w:rtl/>
          <w:lang w:bidi="fa-IR"/>
        </w:rPr>
        <w:t xml:space="preserve"> باشد و بس. اگر چنین ظن غیر معتبری داشتیم، مثل شهرت فتوائیه، مثل اجماع منقول، این امور می‌توان در جایگاه مرجح یک روایت، بر روایت دیگر بنشیند، و لو نتواند در جایگاه استدلال قرار بگیرد، پس در مرحلۀ اول، اگر این ظهور محصل را ما به حکم ظهور مستقل گرفتیم، اشکالی در اعتماد به آن و مرجح قرار دادن آن نیست. </w:t>
      </w:r>
      <w:r w:rsidR="008545FB" w:rsidRPr="008545FB">
        <w:rPr>
          <w:rFonts w:asciiTheme="minorHAnsi" w:eastAsiaTheme="minorHAnsi" w:hAnsiTheme="minorHAnsi" w:cs="B Nazanin"/>
          <w:b/>
          <w:bCs/>
          <w:sz w:val="28"/>
          <w:szCs w:val="28"/>
          <w:rtl/>
          <w:lang w:bidi="fa-IR"/>
        </w:rPr>
        <w:t>ثم إن الاستفادة التي ذكرناها إن دخلت تحت الدلالة اللفظية، فلا إشكال في الاعتماد عليها</w:t>
      </w:r>
    </w:p>
    <w:p w14:paraId="4FA886C5" w14:textId="3A2D4144" w:rsidR="00DB43B9" w:rsidRDefault="009C0C04" w:rsidP="008545F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مرحلۀ اول، اما اگر کسی گفت، ما چیزی به عنوان ظهور محصل که بتواند در جایگاه مرجح بودن بنشیند، به تنهایی بتواند یک روایت را، بر دیگری ترجیح دهد، نمی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شناسیم، مرجحات همان‌ها هستند که در نصوص آمده، ما هم‌چنان‌که نمی‌توانم از این ظن غیر معتبر در مقام دلیلیت استفاده کنیم، نمی‌توانیم در مقام مرجحیت هم به تنهایی به اتکاء این ظهور محصل اعتماد کنیم، چرا که این بیان شما در ظهور محصل، در حد اشعار بیشتر نیست، </w:t>
      </w:r>
      <w:r w:rsidRPr="00DB43B9">
        <w:rPr>
          <w:rFonts w:asciiTheme="minorHAnsi" w:eastAsiaTheme="minorHAnsi" w:hAnsiTheme="minorHAnsi" w:cs="B Nazanin" w:hint="cs"/>
          <w:b/>
          <w:bCs/>
          <w:sz w:val="28"/>
          <w:szCs w:val="28"/>
          <w:rtl/>
          <w:lang w:bidi="fa-IR"/>
        </w:rPr>
        <w:t>و الاشعار لا یکون دلیلا و لا یکون مرجحا</w:t>
      </w:r>
      <w:r>
        <w:rPr>
          <w:rFonts w:asciiTheme="minorHAnsi" w:eastAsiaTheme="minorHAnsi" w:hAnsiTheme="minorHAnsi" w:cs="B Nazanin" w:hint="cs"/>
          <w:sz w:val="28"/>
          <w:szCs w:val="28"/>
          <w:rtl/>
          <w:lang w:bidi="fa-IR"/>
        </w:rPr>
        <w:t xml:space="preserve"> اگر چنین گفتیم حد اقل این اشعار، این ظهور محصل از روایات می‌تواند مؤید آن استظهار اتفاق و اجماع باشد، یعنی </w:t>
      </w:r>
      <w:r w:rsidR="00B01AC5">
        <w:rPr>
          <w:rFonts w:asciiTheme="minorHAnsi" w:eastAsiaTheme="minorHAnsi" w:hAnsiTheme="minorHAnsi" w:cs="B Nazanin" w:hint="cs"/>
          <w:sz w:val="28"/>
          <w:szCs w:val="28"/>
          <w:rtl/>
          <w:lang w:bidi="fa-IR"/>
        </w:rPr>
        <w:t xml:space="preserve"> آن اجماعی را که استظهار کردیم، که علماء هر ظنی را که و</w:t>
      </w:r>
      <w:r w:rsidR="00DB43B9">
        <w:rPr>
          <w:rFonts w:asciiTheme="minorHAnsi" w:eastAsiaTheme="minorHAnsi" w:hAnsiTheme="minorHAnsi" w:cs="B Nazanin" w:hint="cs"/>
          <w:sz w:val="28"/>
          <w:szCs w:val="28"/>
          <w:rtl/>
          <w:lang w:bidi="fa-IR"/>
        </w:rPr>
        <w:t xml:space="preserve"> </w:t>
      </w:r>
      <w:r w:rsidR="00B01AC5">
        <w:rPr>
          <w:rFonts w:asciiTheme="minorHAnsi" w:eastAsiaTheme="minorHAnsi" w:hAnsiTheme="minorHAnsi" w:cs="B Nazanin" w:hint="cs"/>
          <w:sz w:val="28"/>
          <w:szCs w:val="28"/>
          <w:rtl/>
          <w:lang w:bidi="fa-IR"/>
        </w:rPr>
        <w:t>لو غیر معتبر باشد، مرجح قرار می‌دهند به ضمیمۀ این اشعاری که شما می‌گوییم می تواند صلاحیت برای این داشته باشد که ظن غیر معتبر را در مقام مرجح بنشانی</w:t>
      </w:r>
      <w:r w:rsidR="007F6D89">
        <w:rPr>
          <w:rFonts w:asciiTheme="minorHAnsi" w:eastAsiaTheme="minorHAnsi" w:hAnsiTheme="minorHAnsi" w:cs="B Nazanin" w:hint="cs"/>
          <w:sz w:val="28"/>
          <w:szCs w:val="28"/>
          <w:rtl/>
          <w:lang w:bidi="fa-IR"/>
        </w:rPr>
        <w:t>م</w:t>
      </w:r>
      <w:r w:rsidR="00B01AC5">
        <w:rPr>
          <w:rFonts w:asciiTheme="minorHAnsi" w:eastAsiaTheme="minorHAnsi" w:hAnsiTheme="minorHAnsi" w:cs="B Nazanin" w:hint="cs"/>
          <w:sz w:val="28"/>
          <w:szCs w:val="28"/>
          <w:rtl/>
          <w:lang w:bidi="fa-IR"/>
        </w:rPr>
        <w:t xml:space="preserve">، </w:t>
      </w:r>
    </w:p>
    <w:p w14:paraId="24130734" w14:textId="067BD05E" w:rsidR="009C0C04" w:rsidRDefault="00DB43B9" w:rsidP="00DB43B9">
      <w:pPr>
        <w:pStyle w:val="NormalWeb"/>
        <w:bidi/>
        <w:jc w:val="lowKashida"/>
        <w:rPr>
          <w:rFonts w:asciiTheme="minorHAnsi" w:eastAsiaTheme="minorHAnsi" w:hAnsiTheme="minorHAnsi" w:cs="B Nazanin"/>
          <w:sz w:val="28"/>
          <w:szCs w:val="28"/>
          <w:rtl/>
          <w:lang w:bidi="fa-IR"/>
        </w:rPr>
      </w:pPr>
      <w:r w:rsidRPr="00DB43B9">
        <w:rPr>
          <w:rFonts w:asciiTheme="minorHAnsi" w:eastAsiaTheme="minorHAnsi" w:hAnsiTheme="minorHAnsi" w:cs="B Nazanin"/>
          <w:b/>
          <w:bCs/>
          <w:sz w:val="28"/>
          <w:szCs w:val="28"/>
          <w:rtl/>
          <w:lang w:bidi="fa-IR"/>
        </w:rPr>
        <w:lastRenderedPageBreak/>
        <w:t>وإن لم يبلغ هذا الحد - بل لم يكن إلا مجرد الإشعار - كان مؤيدا لما ذكرناه من ظهور الاتفاق</w:t>
      </w:r>
      <w:r w:rsidRPr="00DB43B9">
        <w:rPr>
          <w:rFonts w:asciiTheme="minorHAnsi" w:eastAsiaTheme="minorHAnsi" w:hAnsiTheme="minorHAnsi" w:cs="B Nazanin"/>
          <w:sz w:val="28"/>
          <w:szCs w:val="28"/>
          <w:rtl/>
          <w:lang w:bidi="fa-IR"/>
        </w:rPr>
        <w:t>،</w:t>
      </w:r>
      <w:r w:rsidRPr="00DB43B9">
        <w:rPr>
          <w:rFonts w:asciiTheme="minorHAnsi" w:eastAsiaTheme="minorHAnsi" w:hAnsiTheme="minorHAnsi" w:cs="B Nazanin" w:hint="cs"/>
          <w:sz w:val="28"/>
          <w:szCs w:val="28"/>
          <w:rtl/>
          <w:lang w:bidi="fa-IR"/>
        </w:rPr>
        <w:t xml:space="preserve"> </w:t>
      </w:r>
      <w:r w:rsidR="00B01AC5">
        <w:rPr>
          <w:rFonts w:asciiTheme="minorHAnsi" w:eastAsiaTheme="minorHAnsi" w:hAnsiTheme="minorHAnsi" w:cs="B Nazanin" w:hint="cs"/>
          <w:sz w:val="28"/>
          <w:szCs w:val="28"/>
          <w:rtl/>
          <w:lang w:bidi="fa-IR"/>
        </w:rPr>
        <w:t xml:space="preserve">بر این که ظن غیر معتبر له شأنٌ در مرجحیت. این هم مرحلۀ دوم که ا مجموع ظهور محصل و استظهار اجماع، این استفاده را بکنید. </w:t>
      </w:r>
    </w:p>
    <w:p w14:paraId="26310BDA" w14:textId="6F91D680" w:rsidR="00B01AC5" w:rsidRDefault="00B01AC5" w:rsidP="00B01AC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آقایانی که دنبال دقت</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ها هستند، همه این ها نشان از قاعدۀ تجمیع قرائن دارد.</w:t>
      </w:r>
    </w:p>
    <w:p w14:paraId="48DECF08" w14:textId="5902DE81" w:rsidR="00B01AC5" w:rsidRDefault="00B01AC5" w:rsidP="00B01AC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مرحله دوم</w:t>
      </w:r>
    </w:p>
    <w:p w14:paraId="5E1EE3E9" w14:textId="2B95B293" w:rsidR="00B01AC5" w:rsidRDefault="00B01AC5" w:rsidP="00B01AC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به ان مرحله هم قانع نشدید، گفتید مجموع استظهار اجماع به اضافۀ این اشعار نمی تواند کافی برای حصول مرجح باشد، و حجیت قرار بدهد این ظن را در مقام مرجحیت، اگر به این حد هم قان</w:t>
      </w:r>
      <w:r w:rsidR="00DB43B9">
        <w:rPr>
          <w:rFonts w:asciiTheme="minorHAnsi" w:eastAsiaTheme="minorHAnsi" w:hAnsiTheme="minorHAnsi" w:cs="B Nazanin" w:hint="cs"/>
          <w:sz w:val="28"/>
          <w:szCs w:val="28"/>
          <w:rtl/>
          <w:lang w:bidi="fa-IR"/>
        </w:rPr>
        <w:t>ع</w:t>
      </w:r>
      <w:r>
        <w:rPr>
          <w:rFonts w:asciiTheme="minorHAnsi" w:eastAsiaTheme="minorHAnsi" w:hAnsiTheme="minorHAnsi" w:cs="B Nazanin" w:hint="cs"/>
          <w:sz w:val="28"/>
          <w:szCs w:val="28"/>
          <w:rtl/>
          <w:lang w:bidi="fa-IR"/>
        </w:rPr>
        <w:t xml:space="preserve"> نشدید، حداقل این است که این بیانات ما می‌تواند اماره‌ایی باشد، برای این‌که ظن به این مطلب پیدا کنید، و همین مقدار کافی است که بتوانید به این وسیله یک روایت را بر روایت دیگر ترجیح بدهیم و سراغ تخییر نرویم بگویید با وجود این ظن به تریجح نوبت به تخییر نمی‌رسد، نمی‌توانیم این مرجح را ملاحظه نکنیم، سراغ تخییر برویم، </w:t>
      </w:r>
      <w:r w:rsidR="0045264F">
        <w:rPr>
          <w:rFonts w:asciiTheme="minorHAnsi" w:eastAsiaTheme="minorHAnsi" w:hAnsiTheme="minorHAnsi" w:cs="B Nazanin" w:hint="cs"/>
          <w:sz w:val="28"/>
          <w:szCs w:val="28"/>
          <w:rtl/>
          <w:lang w:bidi="fa-IR"/>
        </w:rPr>
        <w:t>چون عدم ملاحظة المرجحات، یوجب مخالفة الواقع، فی کثیر من الموارد، چون ما می‌دانیم بین این اخبار متعارضه باید به بعضی عمل کنیم بالخصوص و باید بعضی را بالخصوص کنار بگذرایم، و از آن طرف مرجحات منصوصه ما کافی برای این مهم نیست. بگذریم از این که خود م</w:t>
      </w:r>
      <w:r w:rsidR="003C35C0">
        <w:rPr>
          <w:rFonts w:asciiTheme="minorHAnsi" w:eastAsiaTheme="minorHAnsi" w:hAnsiTheme="minorHAnsi" w:cs="B Nazanin" w:hint="cs"/>
          <w:sz w:val="28"/>
          <w:szCs w:val="28"/>
          <w:rtl/>
          <w:lang w:bidi="fa-IR"/>
        </w:rPr>
        <w:t>رج</w:t>
      </w:r>
      <w:r w:rsidR="0045264F">
        <w:rPr>
          <w:rFonts w:asciiTheme="minorHAnsi" w:eastAsiaTheme="minorHAnsi" w:hAnsiTheme="minorHAnsi" w:cs="B Nazanin" w:hint="cs"/>
          <w:sz w:val="28"/>
          <w:szCs w:val="28"/>
          <w:rtl/>
          <w:lang w:bidi="fa-IR"/>
        </w:rPr>
        <w:t>حات منصوصه دچار اشکالاتی است از جمله این که با یکدیگر معارض هستند، از جمله این که برخی از این مرجحات منصوصه از طرف علماء عمل نشده است، مثل اعدلیت، پس حال که مرجحات منصوصه کافی نیست، حال که ن</w:t>
      </w:r>
      <w:r w:rsidR="003C35C0">
        <w:rPr>
          <w:rFonts w:asciiTheme="minorHAnsi" w:eastAsiaTheme="minorHAnsi" w:hAnsiTheme="minorHAnsi" w:cs="B Nazanin" w:hint="cs"/>
          <w:sz w:val="28"/>
          <w:szCs w:val="28"/>
          <w:rtl/>
          <w:lang w:bidi="fa-IR"/>
        </w:rPr>
        <w:t>می</w:t>
      </w:r>
      <w:r w:rsidR="003C35C0">
        <w:rPr>
          <w:rFonts w:asciiTheme="minorHAnsi" w:eastAsiaTheme="minorHAnsi" w:hAnsiTheme="minorHAnsi" w:cs="B Nazanin" w:hint="eastAsia"/>
          <w:sz w:val="28"/>
          <w:szCs w:val="28"/>
          <w:rtl/>
          <w:lang w:bidi="fa-IR"/>
        </w:rPr>
        <w:t>‌</w:t>
      </w:r>
      <w:r w:rsidR="0045264F">
        <w:rPr>
          <w:rFonts w:asciiTheme="minorHAnsi" w:eastAsiaTheme="minorHAnsi" w:hAnsiTheme="minorHAnsi" w:cs="B Nazanin" w:hint="cs"/>
          <w:sz w:val="28"/>
          <w:szCs w:val="28"/>
          <w:rtl/>
          <w:lang w:bidi="fa-IR"/>
        </w:rPr>
        <w:t>توانیم در خانۀ تخییر را دق الباب کنیم، چون لازم می</w:t>
      </w:r>
      <w:r w:rsidR="003C35C0">
        <w:rPr>
          <w:rFonts w:asciiTheme="minorHAnsi" w:eastAsiaTheme="minorHAnsi" w:hAnsiTheme="minorHAnsi" w:cs="B Nazanin" w:hint="eastAsia"/>
          <w:sz w:val="28"/>
          <w:szCs w:val="28"/>
          <w:rtl/>
          <w:lang w:bidi="fa-IR"/>
        </w:rPr>
        <w:t>‌</w:t>
      </w:r>
      <w:r w:rsidR="003C35C0">
        <w:rPr>
          <w:rFonts w:asciiTheme="minorHAnsi" w:eastAsiaTheme="minorHAnsi" w:hAnsiTheme="minorHAnsi" w:cs="B Nazanin" w:hint="cs"/>
          <w:sz w:val="28"/>
          <w:szCs w:val="28"/>
          <w:rtl/>
          <w:lang w:bidi="fa-IR"/>
        </w:rPr>
        <w:t>آ</w:t>
      </w:r>
      <w:r w:rsidR="0045264F">
        <w:rPr>
          <w:rFonts w:asciiTheme="minorHAnsi" w:eastAsiaTheme="minorHAnsi" w:hAnsiTheme="minorHAnsi" w:cs="B Nazanin" w:hint="cs"/>
          <w:sz w:val="28"/>
          <w:szCs w:val="28"/>
          <w:rtl/>
          <w:lang w:bidi="fa-IR"/>
        </w:rPr>
        <w:t>ید آن وظیفه‌ایی را که داشتیم در اخبار متعارضه کنار بگذرایم، ما می دانیم برخی از اخبار متعارض با</w:t>
      </w:r>
      <w:r w:rsidR="003C35C0">
        <w:rPr>
          <w:rFonts w:asciiTheme="minorHAnsi" w:eastAsiaTheme="minorHAnsi" w:hAnsiTheme="minorHAnsi" w:cs="B Nazanin" w:hint="cs"/>
          <w:sz w:val="28"/>
          <w:szCs w:val="28"/>
          <w:rtl/>
          <w:lang w:bidi="fa-IR"/>
        </w:rPr>
        <w:t>ید</w:t>
      </w:r>
      <w:r w:rsidR="0045264F">
        <w:rPr>
          <w:rFonts w:asciiTheme="minorHAnsi" w:eastAsiaTheme="minorHAnsi" w:hAnsiTheme="minorHAnsi" w:cs="B Nazanin" w:hint="cs"/>
          <w:sz w:val="28"/>
          <w:szCs w:val="28"/>
          <w:rtl/>
          <w:lang w:bidi="fa-IR"/>
        </w:rPr>
        <w:t xml:space="preserve"> کنار گذاشته شود و برخی از این ها بالخصوص باید </w:t>
      </w:r>
      <w:r w:rsidR="007F6D89">
        <w:rPr>
          <w:rFonts w:asciiTheme="minorHAnsi" w:eastAsiaTheme="minorHAnsi" w:hAnsiTheme="minorHAnsi" w:cs="B Nazanin" w:hint="cs"/>
          <w:sz w:val="28"/>
          <w:szCs w:val="28"/>
          <w:rtl/>
          <w:lang w:bidi="fa-IR"/>
        </w:rPr>
        <w:t xml:space="preserve">عمل شود. خب </w:t>
      </w:r>
      <w:r w:rsidR="0045264F">
        <w:rPr>
          <w:rFonts w:asciiTheme="minorHAnsi" w:eastAsiaTheme="minorHAnsi" w:hAnsiTheme="minorHAnsi" w:cs="B Nazanin" w:hint="cs"/>
          <w:sz w:val="28"/>
          <w:szCs w:val="28"/>
          <w:rtl/>
          <w:lang w:bidi="fa-IR"/>
        </w:rPr>
        <w:t>این هم یک انسداد و یک نوع بن بست</w:t>
      </w:r>
      <w:r w:rsidR="007F6D89">
        <w:rPr>
          <w:rFonts w:asciiTheme="minorHAnsi" w:eastAsiaTheme="minorHAnsi" w:hAnsiTheme="minorHAnsi" w:cs="B Nazanin" w:hint="cs"/>
          <w:sz w:val="28"/>
          <w:szCs w:val="28"/>
          <w:rtl/>
          <w:lang w:bidi="fa-IR"/>
        </w:rPr>
        <w:t xml:space="preserve"> است،</w:t>
      </w:r>
      <w:r w:rsidR="0045264F">
        <w:rPr>
          <w:rFonts w:asciiTheme="minorHAnsi" w:eastAsiaTheme="minorHAnsi" w:hAnsiTheme="minorHAnsi" w:cs="B Nazanin" w:hint="cs"/>
          <w:sz w:val="28"/>
          <w:szCs w:val="28"/>
          <w:rtl/>
          <w:lang w:bidi="fa-IR"/>
        </w:rPr>
        <w:t xml:space="preserve"> چه کنیم غیر از این که این ظنی را که ما در مقام دلیلیت غیر معتبرش می دانم</w:t>
      </w:r>
      <w:r w:rsidR="007F6D89">
        <w:rPr>
          <w:rFonts w:asciiTheme="minorHAnsi" w:eastAsiaTheme="minorHAnsi" w:hAnsiTheme="minorHAnsi" w:cs="B Nazanin" w:hint="cs"/>
          <w:sz w:val="28"/>
          <w:szCs w:val="28"/>
          <w:rtl/>
          <w:lang w:bidi="fa-IR"/>
        </w:rPr>
        <w:t>،</w:t>
      </w:r>
      <w:r w:rsidR="0045264F">
        <w:rPr>
          <w:rFonts w:asciiTheme="minorHAnsi" w:eastAsiaTheme="minorHAnsi" w:hAnsiTheme="minorHAnsi" w:cs="B Nazanin" w:hint="cs"/>
          <w:sz w:val="28"/>
          <w:szCs w:val="28"/>
          <w:rtl/>
          <w:lang w:bidi="fa-IR"/>
        </w:rPr>
        <w:t xml:space="preserve"> در مسند مرجحیت بنشانیم</w:t>
      </w:r>
      <w:r w:rsidR="007F6D89">
        <w:rPr>
          <w:rFonts w:asciiTheme="minorHAnsi" w:eastAsiaTheme="minorHAnsi" w:hAnsiTheme="minorHAnsi" w:cs="B Nazanin" w:hint="cs"/>
          <w:sz w:val="28"/>
          <w:szCs w:val="28"/>
          <w:rtl/>
          <w:lang w:bidi="fa-IR"/>
        </w:rPr>
        <w:t>؟</w:t>
      </w:r>
    </w:p>
    <w:p w14:paraId="7304A1EB" w14:textId="1495206F" w:rsidR="0045264F" w:rsidRDefault="0045264F" w:rsidP="004526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شد سه مرحله:</w:t>
      </w:r>
    </w:p>
    <w:p w14:paraId="380A0DA1" w14:textId="064978F1" w:rsidR="0045264F" w:rsidRPr="0045264F" w:rsidRDefault="0045264F" w:rsidP="0045264F">
      <w:pPr>
        <w:pStyle w:val="NormalWeb"/>
        <w:numPr>
          <w:ilvl w:val="0"/>
          <w:numId w:val="48"/>
        </w:numPr>
        <w:bidi/>
        <w:jc w:val="lowKashida"/>
        <w:rPr>
          <w:rFonts w:asciiTheme="minorHAnsi" w:eastAsiaTheme="minorHAnsi" w:hAnsiTheme="minorHAnsi" w:cs="B Nazanin"/>
          <w:i/>
          <w:iCs/>
          <w:sz w:val="28"/>
          <w:szCs w:val="28"/>
          <w:lang w:bidi="fa-IR"/>
        </w:rPr>
      </w:pPr>
      <w:r>
        <w:rPr>
          <w:rFonts w:asciiTheme="minorHAnsi" w:eastAsiaTheme="minorHAnsi" w:hAnsiTheme="minorHAnsi" w:cs="B Nazanin" w:hint="cs"/>
          <w:sz w:val="28"/>
          <w:szCs w:val="28"/>
          <w:rtl/>
          <w:lang w:bidi="fa-IR"/>
        </w:rPr>
        <w:t>اساسا بگویم ا</w:t>
      </w:r>
      <w:r w:rsidR="007F6D89">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ظهور محصل خودش شد مثل آن نصی که داری</w:t>
      </w:r>
      <w:r w:rsidR="007F6D89">
        <w:rPr>
          <w:rFonts w:asciiTheme="minorHAnsi" w:eastAsiaTheme="minorHAnsi" w:hAnsiTheme="minorHAnsi" w:cs="B Nazanin" w:hint="cs"/>
          <w:sz w:val="28"/>
          <w:szCs w:val="28"/>
          <w:rtl/>
          <w:lang w:bidi="fa-IR"/>
        </w:rPr>
        <w:t>م مثلا</w:t>
      </w:r>
      <w:r>
        <w:rPr>
          <w:rFonts w:asciiTheme="minorHAnsi" w:eastAsiaTheme="minorHAnsi" w:hAnsiTheme="minorHAnsi" w:cs="B Nazanin" w:hint="cs"/>
          <w:sz w:val="28"/>
          <w:szCs w:val="28"/>
          <w:rtl/>
          <w:lang w:bidi="fa-IR"/>
        </w:rPr>
        <w:t xml:space="preserve"> می</w:t>
      </w:r>
      <w:r w:rsidR="007F6D89">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گوید خذ بما خالف العامه، ظهور محصل مثل </w:t>
      </w:r>
      <w:r w:rsidR="007F6D89">
        <w:rPr>
          <w:rFonts w:asciiTheme="minorHAnsi" w:eastAsiaTheme="minorHAnsi" w:hAnsiTheme="minorHAnsi" w:cs="B Nazanin" w:hint="cs"/>
          <w:sz w:val="28"/>
          <w:szCs w:val="28"/>
          <w:rtl/>
          <w:lang w:bidi="fa-IR"/>
        </w:rPr>
        <w:t>ظ</w:t>
      </w:r>
      <w:r>
        <w:rPr>
          <w:rFonts w:asciiTheme="minorHAnsi" w:eastAsiaTheme="minorHAnsi" w:hAnsiTheme="minorHAnsi" w:cs="B Nazanin" w:hint="cs"/>
          <w:sz w:val="28"/>
          <w:szCs w:val="28"/>
          <w:rtl/>
          <w:lang w:bidi="fa-IR"/>
        </w:rPr>
        <w:t>هور مستقل</w:t>
      </w:r>
      <w:r w:rsidR="007F6D89">
        <w:rPr>
          <w:rFonts w:asciiTheme="minorHAnsi" w:eastAsiaTheme="minorHAnsi" w:hAnsiTheme="minorHAnsi" w:cs="B Nazanin" w:hint="cs"/>
          <w:sz w:val="28"/>
          <w:szCs w:val="28"/>
          <w:rtl/>
          <w:lang w:bidi="fa-IR"/>
        </w:rPr>
        <w:t xml:space="preserve"> شد</w:t>
      </w:r>
      <w:r>
        <w:rPr>
          <w:rFonts w:asciiTheme="minorHAnsi" w:eastAsiaTheme="minorHAnsi" w:hAnsiTheme="minorHAnsi" w:cs="B Nazanin" w:hint="cs"/>
          <w:sz w:val="28"/>
          <w:szCs w:val="28"/>
          <w:rtl/>
          <w:lang w:bidi="fa-IR"/>
        </w:rPr>
        <w:t>.</w:t>
      </w:r>
    </w:p>
    <w:p w14:paraId="4F94F18F" w14:textId="32AF0BBB" w:rsidR="0045264F" w:rsidRPr="0045264F" w:rsidRDefault="0045264F" w:rsidP="0045264F">
      <w:pPr>
        <w:pStyle w:val="NormalWeb"/>
        <w:numPr>
          <w:ilvl w:val="0"/>
          <w:numId w:val="48"/>
        </w:numPr>
        <w:bidi/>
        <w:jc w:val="lowKashida"/>
        <w:rPr>
          <w:rFonts w:asciiTheme="minorHAnsi" w:eastAsiaTheme="minorHAnsi" w:hAnsiTheme="minorHAnsi" w:cs="B Nazanin"/>
          <w:i/>
          <w:iCs/>
          <w:sz w:val="28"/>
          <w:szCs w:val="28"/>
          <w:lang w:bidi="fa-IR"/>
        </w:rPr>
      </w:pPr>
      <w:r>
        <w:rPr>
          <w:rFonts w:asciiTheme="minorHAnsi" w:eastAsiaTheme="minorHAnsi" w:hAnsiTheme="minorHAnsi" w:cs="B Nazanin" w:hint="cs"/>
          <w:sz w:val="28"/>
          <w:szCs w:val="28"/>
          <w:rtl/>
          <w:lang w:bidi="fa-IR"/>
        </w:rPr>
        <w:t>اگر این را نگفتید آن ظهور محصل را به اضافه اجماع کنید تا بتوانید این ظن غیر معتبر را مرجح قرار بدهید</w:t>
      </w:r>
    </w:p>
    <w:p w14:paraId="51E2466B" w14:textId="77777777" w:rsidR="003771AE" w:rsidRDefault="0045264F" w:rsidP="003771AE">
      <w:pPr>
        <w:pStyle w:val="NormalWeb"/>
        <w:numPr>
          <w:ilvl w:val="0"/>
          <w:numId w:val="48"/>
        </w:numPr>
        <w:bidi/>
        <w:jc w:val="lowKashida"/>
        <w:rPr>
          <w:rFonts w:asciiTheme="minorHAnsi" w:eastAsiaTheme="minorHAnsi" w:hAnsiTheme="minorHAnsi" w:cs="B Nazanin"/>
          <w:i/>
          <w:iCs/>
          <w:sz w:val="28"/>
          <w:szCs w:val="28"/>
          <w:lang w:bidi="fa-IR"/>
        </w:rPr>
      </w:pPr>
      <w:r>
        <w:rPr>
          <w:rFonts w:asciiTheme="minorHAnsi" w:eastAsiaTheme="minorHAnsi" w:hAnsiTheme="minorHAnsi" w:cs="B Nazanin" w:hint="cs"/>
          <w:sz w:val="28"/>
          <w:szCs w:val="28"/>
          <w:rtl/>
          <w:lang w:bidi="fa-IR"/>
        </w:rPr>
        <w:t>اگر هم این نبود، همین ظنی را که به مدعا پیدا می</w:t>
      </w:r>
      <w:r w:rsidR="007F6D89">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کنید، همین مرجح قرار بدهید، چون به غیر از این راه دیگری نیست.</w:t>
      </w:r>
      <w:r w:rsidR="00253551">
        <w:rPr>
          <w:rFonts w:asciiTheme="minorHAnsi" w:eastAsiaTheme="minorHAnsi" w:hAnsiTheme="minorHAnsi" w:cs="B Nazanin" w:hint="cs"/>
          <w:sz w:val="28"/>
          <w:szCs w:val="28"/>
          <w:rtl/>
          <w:lang w:bidi="fa-IR"/>
        </w:rPr>
        <w:t>یا باید روایتی را که مرجوح است عمل کنید، این هم که ترجیح مرجوح بر راجح است و قبح</w:t>
      </w:r>
      <w:r w:rsidR="007F6D89">
        <w:rPr>
          <w:rFonts w:asciiTheme="minorHAnsi" w:eastAsiaTheme="minorHAnsi" w:hAnsiTheme="minorHAnsi" w:cs="B Nazanin" w:hint="cs"/>
          <w:sz w:val="28"/>
          <w:szCs w:val="28"/>
          <w:rtl/>
          <w:lang w:bidi="fa-IR"/>
        </w:rPr>
        <w:t>ش</w:t>
      </w:r>
      <w:r w:rsidR="00253551">
        <w:rPr>
          <w:rFonts w:asciiTheme="minorHAnsi" w:eastAsiaTheme="minorHAnsi" w:hAnsiTheme="minorHAnsi" w:cs="B Nazanin" w:hint="cs"/>
          <w:sz w:val="28"/>
          <w:szCs w:val="28"/>
          <w:rtl/>
          <w:lang w:bidi="fa-IR"/>
        </w:rPr>
        <w:t xml:space="preserve"> بدیهی است، </w:t>
      </w:r>
    </w:p>
    <w:p w14:paraId="4FB1917D" w14:textId="77777777" w:rsidR="003771AE" w:rsidRDefault="00253551" w:rsidP="003771AE">
      <w:pPr>
        <w:pStyle w:val="NormalWeb"/>
        <w:bidi/>
        <w:ind w:left="720"/>
        <w:jc w:val="lowKashida"/>
        <w:rPr>
          <w:rFonts w:asciiTheme="minorHAnsi" w:eastAsiaTheme="minorHAnsi" w:hAnsiTheme="minorHAnsi" w:cs="B Nazanin"/>
          <w:sz w:val="28"/>
          <w:szCs w:val="28"/>
          <w:rtl/>
          <w:lang w:bidi="fa-IR"/>
        </w:rPr>
      </w:pPr>
      <w:r w:rsidRPr="003771AE">
        <w:rPr>
          <w:rFonts w:asciiTheme="minorHAnsi" w:eastAsiaTheme="minorHAnsi" w:hAnsiTheme="minorHAnsi" w:cs="B Nazanin" w:hint="cs"/>
          <w:sz w:val="28"/>
          <w:szCs w:val="28"/>
          <w:rtl/>
          <w:lang w:bidi="fa-IR"/>
        </w:rPr>
        <w:t>پس اگر ما از اماره‌ایی ظن به این پیدا کردیم که مضمون روایت الف اقرب به واقع است، از مضمون روایت باء، به همان ظن به عنوان مرجح عمل می‌کنیم</w:t>
      </w:r>
      <w:r w:rsidR="00345167" w:rsidRPr="003771AE">
        <w:rPr>
          <w:rFonts w:asciiTheme="minorHAnsi" w:eastAsiaTheme="minorHAnsi" w:hAnsiTheme="minorHAnsi" w:cs="B Nazanin" w:hint="cs"/>
          <w:sz w:val="28"/>
          <w:szCs w:val="28"/>
          <w:rtl/>
          <w:lang w:bidi="fa-IR"/>
        </w:rPr>
        <w:t xml:space="preserve">. </w:t>
      </w:r>
    </w:p>
    <w:p w14:paraId="0061DF74" w14:textId="3708FCAC" w:rsidR="0045264F" w:rsidRPr="00733F32" w:rsidRDefault="00345167" w:rsidP="003771AE">
      <w:pPr>
        <w:pStyle w:val="NormalWeb"/>
        <w:bidi/>
        <w:jc w:val="lowKashida"/>
        <w:rPr>
          <w:rFonts w:asciiTheme="minorHAnsi" w:eastAsiaTheme="minorHAnsi" w:hAnsiTheme="minorHAnsi" w:cs="B Nazanin"/>
          <w:b/>
          <w:bCs/>
          <w:i/>
          <w:iCs/>
          <w:sz w:val="28"/>
          <w:szCs w:val="28"/>
          <w:rtl/>
          <w:lang w:bidi="fa-IR"/>
        </w:rPr>
      </w:pPr>
      <w:r w:rsidRPr="003771AE">
        <w:rPr>
          <w:rFonts w:asciiTheme="minorHAnsi" w:eastAsiaTheme="minorHAnsi" w:hAnsiTheme="minorHAnsi" w:cs="B Nazanin" w:hint="cs"/>
          <w:sz w:val="28"/>
          <w:szCs w:val="28"/>
          <w:rtl/>
          <w:lang w:bidi="fa-IR"/>
        </w:rPr>
        <w:t xml:space="preserve">و حاصل این مباحث این می‌شود </w:t>
      </w:r>
      <w:r w:rsidR="003771AE" w:rsidRPr="003771AE">
        <w:rPr>
          <w:rFonts w:asciiTheme="minorHAnsi" w:eastAsiaTheme="minorHAnsi" w:hAnsiTheme="minorHAnsi" w:cs="B Nazanin"/>
          <w:sz w:val="28"/>
          <w:szCs w:val="28"/>
          <w:rtl/>
          <w:lang w:bidi="fa-IR"/>
        </w:rPr>
        <w:t xml:space="preserve">ثبوت </w:t>
      </w:r>
      <w:r w:rsidR="003771AE" w:rsidRPr="003771AE">
        <w:rPr>
          <w:rFonts w:asciiTheme="minorHAnsi" w:eastAsiaTheme="minorHAnsi" w:hAnsiTheme="minorHAnsi" w:cs="B Nazanin"/>
          <w:b/>
          <w:bCs/>
          <w:sz w:val="28"/>
          <w:szCs w:val="28"/>
          <w:rtl/>
          <w:lang w:bidi="fa-IR"/>
        </w:rPr>
        <w:t>التكليف بالترجيح، وانتفاء المرجح اليقيني، وانتفاء ما دل الشرع على كونه مرجحا، فينحصر العمل في الظن بالمرجح</w:t>
      </w:r>
      <w:r w:rsidR="003771AE">
        <w:rPr>
          <w:rFonts w:asciiTheme="minorHAnsi" w:eastAsiaTheme="minorHAnsi" w:hAnsiTheme="minorHAnsi" w:cs="B Nazanin" w:hint="cs"/>
          <w:sz w:val="28"/>
          <w:szCs w:val="28"/>
          <w:rtl/>
          <w:lang w:bidi="fa-IR"/>
        </w:rPr>
        <w:t>،</w:t>
      </w:r>
      <w:r w:rsidRPr="003771AE">
        <w:rPr>
          <w:rFonts w:asciiTheme="minorHAnsi" w:eastAsiaTheme="minorHAnsi" w:hAnsiTheme="minorHAnsi" w:cs="B Nazanin" w:hint="cs"/>
          <w:sz w:val="28"/>
          <w:szCs w:val="28"/>
          <w:rtl/>
          <w:lang w:bidi="fa-IR"/>
        </w:rPr>
        <w:t xml:space="preserve"> نتیجۀ مباحث ما این می‌شود که ما نباید در خانه تخییر را دق الباب کنیم و نباید هم زود سراغ اصول عملیه و تساقط برویم، در عین این که مرجح یقینی نداریم، می پذیریم، در عین این که مرجح تع</w:t>
      </w:r>
      <w:r w:rsidR="003771AE">
        <w:rPr>
          <w:rFonts w:asciiTheme="minorHAnsi" w:eastAsiaTheme="minorHAnsi" w:hAnsiTheme="minorHAnsi" w:cs="B Nazanin" w:hint="cs"/>
          <w:sz w:val="28"/>
          <w:szCs w:val="28"/>
          <w:rtl/>
          <w:lang w:bidi="fa-IR"/>
        </w:rPr>
        <w:t>ب</w:t>
      </w:r>
      <w:r w:rsidRPr="003771AE">
        <w:rPr>
          <w:rFonts w:asciiTheme="minorHAnsi" w:eastAsiaTheme="minorHAnsi" w:hAnsiTheme="minorHAnsi" w:cs="B Nazanin" w:hint="cs"/>
          <w:sz w:val="28"/>
          <w:szCs w:val="28"/>
          <w:rtl/>
          <w:lang w:bidi="fa-IR"/>
        </w:rPr>
        <w:t xml:space="preserve">دی هم </w:t>
      </w:r>
      <w:r w:rsidRPr="003771AE">
        <w:rPr>
          <w:rFonts w:asciiTheme="minorHAnsi" w:eastAsiaTheme="minorHAnsi" w:hAnsiTheme="minorHAnsi" w:cs="B Nazanin" w:hint="cs"/>
          <w:sz w:val="28"/>
          <w:szCs w:val="28"/>
          <w:rtl/>
          <w:lang w:bidi="fa-IR"/>
        </w:rPr>
        <w:lastRenderedPageBreak/>
        <w:t xml:space="preserve">نداریم، این را هم می‌پذیریم </w:t>
      </w:r>
      <w:r w:rsidRPr="003771AE">
        <w:rPr>
          <w:rFonts w:asciiTheme="minorHAnsi" w:eastAsiaTheme="minorHAnsi" w:hAnsiTheme="minorHAnsi" w:cs="B Nazanin" w:hint="cs"/>
          <w:b/>
          <w:bCs/>
          <w:sz w:val="28"/>
          <w:szCs w:val="28"/>
          <w:rtl/>
          <w:lang w:bidi="fa-IR"/>
        </w:rPr>
        <w:t>و انتفاء ما دل الشرع علی کونه مرجحا</w:t>
      </w:r>
      <w:r w:rsidRPr="003771AE">
        <w:rPr>
          <w:rFonts w:asciiTheme="minorHAnsi" w:eastAsiaTheme="minorHAnsi" w:hAnsiTheme="minorHAnsi" w:cs="B Nazanin" w:hint="cs"/>
          <w:sz w:val="28"/>
          <w:szCs w:val="28"/>
          <w:rtl/>
          <w:lang w:bidi="fa-IR"/>
        </w:rPr>
        <w:t xml:space="preserve"> ولی از آنجا که اگر در خانۀ تخییر را در همین مرحله دق الباب کردیم، یقین پیدا می</w:t>
      </w:r>
      <w:r w:rsidR="007F6D89" w:rsidRPr="003771AE">
        <w:rPr>
          <w:rFonts w:asciiTheme="minorHAnsi" w:eastAsiaTheme="minorHAnsi" w:hAnsiTheme="minorHAnsi" w:cs="B Nazanin" w:hint="eastAsia"/>
          <w:sz w:val="28"/>
          <w:szCs w:val="28"/>
          <w:rtl/>
          <w:lang w:bidi="fa-IR"/>
        </w:rPr>
        <w:t>‌</w:t>
      </w:r>
      <w:r w:rsidRPr="003771AE">
        <w:rPr>
          <w:rFonts w:asciiTheme="minorHAnsi" w:eastAsiaTheme="minorHAnsi" w:hAnsiTheme="minorHAnsi" w:cs="B Nazanin" w:hint="cs"/>
          <w:sz w:val="28"/>
          <w:szCs w:val="28"/>
          <w:rtl/>
          <w:lang w:bidi="fa-IR"/>
        </w:rPr>
        <w:t>کنیم با دستور شارع نسبت به برخی از اخبار متعارض، که باید به ما هو المرجح است عمل کنیم، عمل نکرده‌اییم</w:t>
      </w:r>
      <w:r w:rsidR="007F6D89" w:rsidRPr="003771AE">
        <w:rPr>
          <w:rFonts w:asciiTheme="minorHAnsi" w:eastAsiaTheme="minorHAnsi" w:hAnsiTheme="minorHAnsi" w:cs="B Nazanin" w:hint="cs"/>
          <w:sz w:val="28"/>
          <w:szCs w:val="28"/>
          <w:rtl/>
          <w:lang w:bidi="fa-IR"/>
        </w:rPr>
        <w:t>،</w:t>
      </w:r>
      <w:r w:rsidRPr="003771AE">
        <w:rPr>
          <w:rFonts w:asciiTheme="minorHAnsi" w:eastAsiaTheme="minorHAnsi" w:hAnsiTheme="minorHAnsi" w:cs="B Nazanin" w:hint="cs"/>
          <w:sz w:val="28"/>
          <w:szCs w:val="28"/>
          <w:rtl/>
          <w:lang w:bidi="fa-IR"/>
        </w:rPr>
        <w:t xml:space="preserve"> به آنچه می</w:t>
      </w:r>
      <w:r w:rsidR="007F6D89" w:rsidRPr="003771AE">
        <w:rPr>
          <w:rFonts w:asciiTheme="minorHAnsi" w:eastAsiaTheme="minorHAnsi" w:hAnsiTheme="minorHAnsi" w:cs="B Nazanin" w:hint="eastAsia"/>
          <w:sz w:val="28"/>
          <w:szCs w:val="28"/>
          <w:rtl/>
          <w:lang w:bidi="fa-IR"/>
        </w:rPr>
        <w:t>‌</w:t>
      </w:r>
      <w:r w:rsidR="007F6D89" w:rsidRPr="003771AE">
        <w:rPr>
          <w:rFonts w:asciiTheme="minorHAnsi" w:eastAsiaTheme="minorHAnsi" w:hAnsiTheme="minorHAnsi" w:cs="B Nazanin" w:hint="cs"/>
          <w:sz w:val="28"/>
          <w:szCs w:val="28"/>
          <w:rtl/>
          <w:lang w:bidi="fa-IR"/>
        </w:rPr>
        <w:t xml:space="preserve"> </w:t>
      </w:r>
      <w:r w:rsidRPr="003771AE">
        <w:rPr>
          <w:rFonts w:asciiTheme="minorHAnsi" w:eastAsiaTheme="minorHAnsi" w:hAnsiTheme="minorHAnsi" w:cs="B Nazanin" w:hint="cs"/>
          <w:sz w:val="28"/>
          <w:szCs w:val="28"/>
          <w:rtl/>
          <w:lang w:bidi="fa-IR"/>
        </w:rPr>
        <w:t xml:space="preserve">دانیم برخی از روایات متعارض باید کنار گذاشته شود، عمل نکرده‌اییم، خب همۀ راه‌ها بس، شما هم که ظهور محصل را، مرجح مستقل نشمردید، شما هم که ظهر محصل را به عنوان یک اشعار در حد یک قرینه در عملیات تجمیع قرائن قبول نکردید، خب این بن‌بست با چه </w:t>
      </w:r>
      <w:r w:rsidR="003771AE">
        <w:rPr>
          <w:rFonts w:asciiTheme="minorHAnsi" w:eastAsiaTheme="minorHAnsi" w:hAnsiTheme="minorHAnsi" w:cs="B Nazanin" w:hint="cs"/>
          <w:sz w:val="28"/>
          <w:szCs w:val="28"/>
          <w:rtl/>
          <w:lang w:bidi="fa-IR"/>
        </w:rPr>
        <w:t>شکسته</w:t>
      </w:r>
      <w:r w:rsidRPr="003771AE">
        <w:rPr>
          <w:rFonts w:asciiTheme="minorHAnsi" w:eastAsiaTheme="minorHAnsi" w:hAnsiTheme="minorHAnsi" w:cs="B Nazanin" w:hint="cs"/>
          <w:sz w:val="28"/>
          <w:szCs w:val="28"/>
          <w:rtl/>
          <w:lang w:bidi="fa-IR"/>
        </w:rPr>
        <w:t xml:space="preserve"> می شود </w:t>
      </w:r>
      <w:r w:rsidR="00733F32">
        <w:rPr>
          <w:rFonts w:asciiTheme="minorHAnsi" w:eastAsiaTheme="minorHAnsi" w:hAnsiTheme="minorHAnsi" w:cs="B Nazanin" w:hint="cs"/>
          <w:sz w:val="28"/>
          <w:szCs w:val="28"/>
          <w:rtl/>
          <w:lang w:bidi="fa-IR"/>
        </w:rPr>
        <w:t>الا العمل بالظن الترجیح</w:t>
      </w:r>
      <w:r w:rsidRPr="003771AE">
        <w:rPr>
          <w:rFonts w:asciiTheme="minorHAnsi" w:eastAsiaTheme="minorHAnsi" w:hAnsiTheme="minorHAnsi" w:cs="B Nazanin" w:hint="cs"/>
          <w:sz w:val="28"/>
          <w:szCs w:val="28"/>
          <w:rtl/>
          <w:lang w:bidi="fa-IR"/>
        </w:rPr>
        <w:t xml:space="preserve"> </w:t>
      </w:r>
      <w:r w:rsidRPr="00733F32">
        <w:rPr>
          <w:rFonts w:asciiTheme="minorHAnsi" w:eastAsiaTheme="minorHAnsi" w:hAnsiTheme="minorHAnsi" w:cs="B Nazanin" w:hint="cs"/>
          <w:b/>
          <w:bCs/>
          <w:sz w:val="28"/>
          <w:szCs w:val="28"/>
          <w:rtl/>
          <w:lang w:bidi="fa-IR"/>
        </w:rPr>
        <w:t>فینحصر العمل فی الظن بالمرجح</w:t>
      </w:r>
    </w:p>
    <w:p w14:paraId="6D1BC3F2" w14:textId="77777777" w:rsidR="00733F32" w:rsidRPr="00733F32" w:rsidRDefault="00733F32" w:rsidP="00345167">
      <w:pPr>
        <w:pStyle w:val="NormalWeb"/>
        <w:bidi/>
        <w:jc w:val="lowKashida"/>
        <w:rPr>
          <w:rFonts w:asciiTheme="minorHAnsi" w:eastAsiaTheme="minorHAnsi" w:hAnsiTheme="minorHAnsi" w:cs="B Nazanin"/>
          <w:b/>
          <w:bCs/>
          <w:sz w:val="28"/>
          <w:szCs w:val="28"/>
          <w:rtl/>
          <w:lang w:bidi="fa-IR"/>
        </w:rPr>
      </w:pPr>
      <w:r w:rsidRPr="00733F32">
        <w:rPr>
          <w:rFonts w:asciiTheme="minorHAnsi" w:eastAsiaTheme="minorHAnsi" w:hAnsiTheme="minorHAnsi" w:cs="B Nazanin"/>
          <w:b/>
          <w:bCs/>
          <w:sz w:val="28"/>
          <w:szCs w:val="28"/>
          <w:rtl/>
          <w:lang w:bidi="fa-IR"/>
        </w:rPr>
        <w:t>فكل ما ظن أنه مرجح في نظر الشارع وجب الترجيح به</w:t>
      </w:r>
    </w:p>
    <w:p w14:paraId="2F37C05E" w14:textId="12B452E6" w:rsidR="00345167" w:rsidRDefault="00345167" w:rsidP="00733F3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چون راهی غیر از این نداریم، این حاصل بیان فنی مرحوم شیخ انصاری در این مقام که بتوانیم ظن غیر معتبر را، </w:t>
      </w:r>
      <w:r w:rsidR="008F3C2F">
        <w:rPr>
          <w:rFonts w:asciiTheme="minorHAnsi" w:eastAsiaTheme="minorHAnsi" w:hAnsiTheme="minorHAnsi" w:cs="B Nazanin" w:hint="cs"/>
          <w:sz w:val="28"/>
          <w:szCs w:val="28"/>
          <w:rtl/>
          <w:lang w:bidi="fa-IR"/>
        </w:rPr>
        <w:t xml:space="preserve"> در مسند مرجحیت بنشانیم، در سه مرحله هم بحث را مطرح می کند. حال مرحوم شیخ در </w:t>
      </w:r>
      <w:r w:rsidR="00733F32">
        <w:rPr>
          <w:rFonts w:asciiTheme="minorHAnsi" w:eastAsiaTheme="minorHAnsi" w:hAnsiTheme="minorHAnsi" w:cs="B Nazanin" w:hint="cs"/>
          <w:sz w:val="28"/>
          <w:szCs w:val="28"/>
          <w:rtl/>
          <w:lang w:bidi="fa-IR"/>
        </w:rPr>
        <w:t>ادامه ورق</w:t>
      </w:r>
      <w:r w:rsidR="00451C9B">
        <w:rPr>
          <w:rFonts w:asciiTheme="minorHAnsi" w:eastAsiaTheme="minorHAnsi" w:hAnsiTheme="minorHAnsi" w:cs="B Nazanin" w:hint="cs"/>
          <w:sz w:val="28"/>
          <w:szCs w:val="28"/>
          <w:rtl/>
          <w:lang w:bidi="fa-IR"/>
        </w:rPr>
        <w:t xml:space="preserve"> را بر می گرداند، می خواهد بگوید بین موارد تعارض فرق است:</w:t>
      </w:r>
    </w:p>
    <w:p w14:paraId="34A4E5B3" w14:textId="77777777" w:rsidR="00451C9B" w:rsidRDefault="00451C9B" w:rsidP="00451C9B">
      <w:pPr>
        <w:pStyle w:val="NormalWeb"/>
        <w:bidi/>
        <w:jc w:val="lowKashida"/>
        <w:rPr>
          <w:rFonts w:asciiTheme="minorHAnsi" w:eastAsiaTheme="minorHAnsi" w:hAnsiTheme="minorHAnsi" w:cs="B Nazanin"/>
          <w:sz w:val="28"/>
          <w:szCs w:val="28"/>
          <w:rtl/>
          <w:lang w:bidi="fa-IR"/>
        </w:rPr>
      </w:pPr>
      <w:r w:rsidRPr="00733F32">
        <w:rPr>
          <w:rFonts w:asciiTheme="minorHAnsi" w:eastAsiaTheme="minorHAnsi" w:hAnsiTheme="minorHAnsi" w:cs="B Nazanin"/>
          <w:b/>
          <w:bCs/>
          <w:sz w:val="28"/>
          <w:szCs w:val="28"/>
          <w:rtl/>
          <w:lang w:bidi="fa-IR"/>
        </w:rPr>
        <w:t>هذا، ولكن لمانع أن يمنع وجوب الترجيح بين المتعارضين الفاقدين للمرجحات المعلومة</w:t>
      </w:r>
      <w:r w:rsidRPr="00451C9B">
        <w:rPr>
          <w:rFonts w:asciiTheme="minorHAnsi" w:eastAsiaTheme="minorHAnsi" w:hAnsiTheme="minorHAnsi" w:cs="B Nazanin"/>
          <w:sz w:val="28"/>
          <w:szCs w:val="28"/>
          <w:rtl/>
          <w:lang w:bidi="fa-IR"/>
        </w:rPr>
        <w:t xml:space="preserve">، </w:t>
      </w:r>
    </w:p>
    <w:p w14:paraId="4AC4F284" w14:textId="26E4615A" w:rsidR="00451C9B" w:rsidRDefault="00451C9B" w:rsidP="00451C9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کسی بگوید این نیست که اگر مرجحات معلومه</w:t>
      </w:r>
      <w:r w:rsidR="00733F32">
        <w:rPr>
          <w:rFonts w:asciiTheme="minorHAnsi" w:eastAsiaTheme="minorHAnsi" w:hAnsiTheme="minorHAnsi" w:cs="B Nazanin" w:hint="cs"/>
          <w:sz w:val="28"/>
          <w:szCs w:val="28"/>
          <w:rtl/>
          <w:lang w:bidi="fa-IR"/>
        </w:rPr>
        <w:t xml:space="preserve"> نبود</w:t>
      </w:r>
      <w:r>
        <w:rPr>
          <w:rFonts w:asciiTheme="minorHAnsi" w:eastAsiaTheme="minorHAnsi" w:hAnsiTheme="minorHAnsi" w:cs="B Nazanin" w:hint="cs"/>
          <w:sz w:val="28"/>
          <w:szCs w:val="28"/>
          <w:rtl/>
          <w:lang w:bidi="fa-IR"/>
        </w:rPr>
        <w:t xml:space="preserve">، باز هم وظیفه </w:t>
      </w:r>
      <w:r w:rsidR="00733F32">
        <w:rPr>
          <w:rFonts w:asciiTheme="minorHAnsi" w:eastAsiaTheme="minorHAnsi" w:hAnsiTheme="minorHAnsi" w:cs="B Nazanin" w:hint="cs"/>
          <w:sz w:val="28"/>
          <w:szCs w:val="28"/>
          <w:rtl/>
          <w:lang w:bidi="fa-IR"/>
        </w:rPr>
        <w:t>ترجیح است و لو بالظن،</w:t>
      </w:r>
      <w:r>
        <w:rPr>
          <w:rFonts w:asciiTheme="minorHAnsi" w:eastAsiaTheme="minorHAnsi" w:hAnsiTheme="minorHAnsi" w:cs="B Nazanin" w:hint="cs"/>
          <w:sz w:val="28"/>
          <w:szCs w:val="28"/>
          <w:rtl/>
          <w:lang w:bidi="fa-IR"/>
        </w:rPr>
        <w:t xml:space="preserve"> ما این را قبول ندا</w:t>
      </w:r>
      <w:r w:rsidR="00733F32">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یم، بله اگر مرجح معلوم و قابل قبولی بود، ما</w:t>
      </w:r>
      <w:r w:rsidR="00733F32">
        <w:rPr>
          <w:rFonts w:asciiTheme="minorHAnsi" w:eastAsiaTheme="minorHAnsi" w:hAnsiTheme="minorHAnsi" w:cs="B Nazanin" w:hint="cs"/>
          <w:sz w:val="28"/>
          <w:szCs w:val="28"/>
          <w:rtl/>
          <w:lang w:bidi="fa-IR"/>
        </w:rPr>
        <w:t xml:space="preserve"> حرفی نداریم</w:t>
      </w:r>
      <w:r>
        <w:rPr>
          <w:rFonts w:asciiTheme="minorHAnsi" w:eastAsiaTheme="minorHAnsi" w:hAnsiTheme="minorHAnsi" w:cs="B Nazanin" w:hint="cs"/>
          <w:sz w:val="28"/>
          <w:szCs w:val="28"/>
          <w:rtl/>
          <w:lang w:bidi="fa-IR"/>
        </w:rPr>
        <w:t>، مثل تقدیم نص بر ظاهر یا تقدیم اظهر بر ظاهر، که این</w:t>
      </w:r>
      <w:r w:rsidR="00733F32">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ها مبنای عرفی دارد و لو در نصوص هم جزء مرجحات منصوصه نیست ولی جزء مرجحات معلومه هست.</w:t>
      </w:r>
    </w:p>
    <w:p w14:paraId="25344A1E" w14:textId="65136967" w:rsidR="00451C9B" w:rsidRPr="00733F32" w:rsidRDefault="00451C9B" w:rsidP="00451C9B">
      <w:pPr>
        <w:pStyle w:val="NormalWeb"/>
        <w:bidi/>
        <w:jc w:val="lowKashida"/>
        <w:rPr>
          <w:rFonts w:asciiTheme="minorHAnsi" w:eastAsiaTheme="minorHAnsi" w:hAnsiTheme="minorHAnsi" w:cs="B Nazanin"/>
          <w:b/>
          <w:bCs/>
          <w:sz w:val="28"/>
          <w:szCs w:val="28"/>
          <w:rtl/>
          <w:lang w:bidi="fa-IR"/>
        </w:rPr>
      </w:pPr>
      <w:r w:rsidRPr="00733F32">
        <w:rPr>
          <w:rFonts w:asciiTheme="minorHAnsi" w:eastAsiaTheme="minorHAnsi" w:hAnsiTheme="minorHAnsi" w:cs="B Nazanin"/>
          <w:b/>
          <w:bCs/>
          <w:sz w:val="28"/>
          <w:szCs w:val="28"/>
          <w:rtl/>
          <w:lang w:bidi="fa-IR"/>
        </w:rPr>
        <w:t>هذا، ولكن لمانع أن يمنع وجوب الترجيح بين المتعارضين الفاقدين للمرجحات المعلومة، كالتراجيح الراجعة إلى الدلالة التي دل العرف على وجوب الترجيح بها كتقديم النص والأظهر على الظاهر.</w:t>
      </w:r>
    </w:p>
    <w:p w14:paraId="34BF88A2" w14:textId="29BE5119" w:rsidR="00451C9B" w:rsidRDefault="00451C9B" w:rsidP="00451C9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یا مثل عام و خاص که در این موارد عرف معطلی ندارد، فوری مسأله را حل می کند، </w:t>
      </w:r>
    </w:p>
    <w:p w14:paraId="0539E8ED" w14:textId="41B6DA2E" w:rsidR="00451C9B" w:rsidRDefault="00451C9B" w:rsidP="00451C9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بیان بنده قسم اول از تعارض، تعارض غیر مستقر است، تعارضی که عرف با یک نگاه به دو روایت رفع تحیّر و سردرگمی از او می‌شود، یک روایت گفته است اغتسل یوم الجمعه، یک روایت گفته است یجوز ترک غسل الجمعه، روایت اول ظهور در وجوب داد، روایت دوم نص در جواز ترک است، این جا به دلیل نص دست از آن ظهور بر می د</w:t>
      </w:r>
      <w:r w:rsidR="00733F32">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یم ای</w:t>
      </w:r>
      <w:r w:rsidR="00733F32">
        <w:rPr>
          <w:rFonts w:asciiTheme="minorHAnsi" w:eastAsiaTheme="minorHAnsi" w:hAnsiTheme="minorHAnsi" w:cs="B Nazanin" w:hint="cs"/>
          <w:sz w:val="28"/>
          <w:szCs w:val="28"/>
          <w:rtl/>
          <w:lang w:bidi="fa-IR"/>
        </w:rPr>
        <w:t>ن</w:t>
      </w:r>
      <w:r w:rsidR="00733F32">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جا تح</w:t>
      </w:r>
      <w:r w:rsidR="00733F32">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ر برداشته</w:t>
      </w:r>
      <w:r w:rsidR="00733F3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w:t>
      </w:r>
      <w:r w:rsidR="00733F32">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w:t>
      </w:r>
      <w:r w:rsidR="00733F32">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د و مشکلی ندار</w:t>
      </w:r>
      <w:r w:rsidR="00733F32">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م</w:t>
      </w:r>
    </w:p>
    <w:p w14:paraId="14947FCC" w14:textId="02C6128C" w:rsidR="00451C9B" w:rsidRDefault="00733F32" w:rsidP="00451C9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یا در عام و خاص، «اکرم العلماء»، «لا تکرم الفساق من العلماء» </w:t>
      </w:r>
      <w:r w:rsidR="00451C9B">
        <w:rPr>
          <w:rFonts w:asciiTheme="minorHAnsi" w:eastAsiaTheme="minorHAnsi" w:hAnsiTheme="minorHAnsi" w:cs="B Nazanin" w:hint="cs"/>
          <w:sz w:val="28"/>
          <w:szCs w:val="28"/>
          <w:rtl/>
          <w:lang w:bidi="fa-IR"/>
        </w:rPr>
        <w:t>خیلی راحت عرف در ا</w:t>
      </w:r>
      <w:r>
        <w:rPr>
          <w:rFonts w:asciiTheme="minorHAnsi" w:eastAsiaTheme="minorHAnsi" w:hAnsiTheme="minorHAnsi" w:cs="B Nazanin" w:hint="cs"/>
          <w:sz w:val="28"/>
          <w:szCs w:val="28"/>
          <w:rtl/>
          <w:lang w:bidi="fa-IR"/>
        </w:rPr>
        <w:t>ین</w:t>
      </w:r>
      <w:r>
        <w:rPr>
          <w:rFonts w:asciiTheme="minorHAnsi" w:eastAsiaTheme="minorHAnsi" w:hAnsiTheme="minorHAnsi" w:cs="B Nazanin" w:hint="eastAsia"/>
          <w:sz w:val="28"/>
          <w:szCs w:val="28"/>
          <w:rtl/>
          <w:lang w:bidi="fa-IR"/>
        </w:rPr>
        <w:t>‌</w:t>
      </w:r>
      <w:r w:rsidR="00451C9B">
        <w:rPr>
          <w:rFonts w:asciiTheme="minorHAnsi" w:eastAsiaTheme="minorHAnsi" w:hAnsiTheme="minorHAnsi" w:cs="B Nazanin" w:hint="cs"/>
          <w:sz w:val="28"/>
          <w:szCs w:val="28"/>
          <w:rtl/>
          <w:lang w:bidi="fa-IR"/>
        </w:rPr>
        <w:t>جا رفع تحیّر می</w:t>
      </w:r>
      <w:r>
        <w:rPr>
          <w:rFonts w:asciiTheme="minorHAnsi" w:eastAsiaTheme="minorHAnsi" w:hAnsiTheme="minorHAnsi" w:cs="B Nazanin" w:hint="eastAsia"/>
          <w:sz w:val="28"/>
          <w:szCs w:val="28"/>
          <w:rtl/>
          <w:lang w:bidi="fa-IR"/>
        </w:rPr>
        <w:t>‌</w:t>
      </w:r>
      <w:r w:rsidR="00451C9B">
        <w:rPr>
          <w:rFonts w:asciiTheme="minorHAnsi" w:eastAsiaTheme="minorHAnsi" w:hAnsiTheme="minorHAnsi" w:cs="B Nazanin" w:hint="cs"/>
          <w:sz w:val="28"/>
          <w:szCs w:val="28"/>
          <w:rtl/>
          <w:lang w:bidi="fa-IR"/>
        </w:rPr>
        <w:t>کند و تعارض غیرم</w:t>
      </w:r>
      <w:r w:rsidR="0087000E">
        <w:rPr>
          <w:rFonts w:asciiTheme="minorHAnsi" w:eastAsiaTheme="minorHAnsi" w:hAnsiTheme="minorHAnsi" w:cs="B Nazanin" w:hint="cs"/>
          <w:sz w:val="28"/>
          <w:szCs w:val="28"/>
          <w:rtl/>
          <w:lang w:bidi="fa-IR"/>
        </w:rPr>
        <w:t>ست</w:t>
      </w:r>
      <w:r w:rsidR="00451C9B">
        <w:rPr>
          <w:rFonts w:asciiTheme="minorHAnsi" w:eastAsiaTheme="minorHAnsi" w:hAnsiTheme="minorHAnsi" w:cs="B Nazanin" w:hint="cs"/>
          <w:sz w:val="28"/>
          <w:szCs w:val="28"/>
          <w:rtl/>
          <w:lang w:bidi="fa-IR"/>
        </w:rPr>
        <w:t>قر است.</w:t>
      </w:r>
    </w:p>
    <w:p w14:paraId="2EFC3D07" w14:textId="4B5CFF69" w:rsidR="00451C9B" w:rsidRPr="00451C9B" w:rsidRDefault="00451C9B" w:rsidP="00451C9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 تعارض که اسمش فنی</w:t>
      </w:r>
      <w:r w:rsidR="0087000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ا</w:t>
      </w:r>
      <w:r w:rsidR="0087000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تعارض غیر مستقر است بگذریم، به تعارض عامین من وجه و متبایین می‌رسیم، ببینیم آیا در این موارد، می‌شود ظن غیر معتبر را در مسند مرجحیت قرار داد یا نه؟ </w:t>
      </w:r>
      <w:r w:rsidR="003771AE" w:rsidRPr="00DB43B9">
        <w:rPr>
          <w:rStyle w:val="FootnoteReference"/>
          <w:rFonts w:asciiTheme="minorHAnsi" w:eastAsiaTheme="minorHAnsi" w:hAnsiTheme="minorHAnsi" w:cs="B Nazanin"/>
          <w:sz w:val="28"/>
          <w:szCs w:val="28"/>
          <w:rtl/>
          <w:lang w:bidi="fa-IR"/>
        </w:rPr>
        <w:footnoteReference w:id="1"/>
      </w:r>
    </w:p>
    <w:p w14:paraId="0C093D1F" w14:textId="26F38508" w:rsidR="007513B9" w:rsidRPr="001E28BD" w:rsidRDefault="00605304" w:rsidP="007825A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lastRenderedPageBreak/>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8FC3C" w14:textId="77777777" w:rsidR="00782298" w:rsidRDefault="00782298" w:rsidP="00C44E32">
      <w:pPr>
        <w:spacing w:after="0" w:line="240" w:lineRule="auto"/>
      </w:pPr>
      <w:r>
        <w:separator/>
      </w:r>
    </w:p>
  </w:endnote>
  <w:endnote w:type="continuationSeparator" w:id="0">
    <w:p w14:paraId="22897B44" w14:textId="77777777" w:rsidR="00782298" w:rsidRDefault="0078229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3E3BA" w14:textId="77777777" w:rsidR="00782298" w:rsidRDefault="00782298" w:rsidP="002B10FE">
      <w:pPr>
        <w:bidi/>
        <w:spacing w:after="0" w:line="240" w:lineRule="auto"/>
      </w:pPr>
      <w:r>
        <w:separator/>
      </w:r>
    </w:p>
  </w:footnote>
  <w:footnote w:type="continuationSeparator" w:id="0">
    <w:p w14:paraId="725D6697" w14:textId="77777777" w:rsidR="00782298" w:rsidRDefault="00782298" w:rsidP="00C44E32">
      <w:pPr>
        <w:spacing w:after="0" w:line="240" w:lineRule="auto"/>
      </w:pPr>
      <w:r>
        <w:continuationSeparator/>
      </w:r>
    </w:p>
  </w:footnote>
  <w:footnote w:id="1">
    <w:p w14:paraId="1BD4311F" w14:textId="79E79362" w:rsidR="003771AE" w:rsidRDefault="003771AE" w:rsidP="003771AE">
      <w:pPr>
        <w:pStyle w:val="FootnoteText"/>
        <w:bidi/>
      </w:pPr>
      <w:r>
        <w:rPr>
          <w:rStyle w:val="FootnoteReference"/>
        </w:rPr>
        <w:footnoteRef/>
      </w:r>
      <w:r>
        <w:t xml:space="preserve"> </w:t>
      </w:r>
      <w:r>
        <w:rPr>
          <w:rFonts w:hint="cs"/>
          <w:rtl/>
        </w:rPr>
        <w:t>رسائل، ج 1، ص 616</w:t>
      </w:r>
      <w:r>
        <w:rPr>
          <w:rFonts w:hint="cs"/>
          <w:rtl/>
        </w:rPr>
        <w:t xml:space="preserve"> تا 618.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427EE7A1" w:rsidR="0070082E" w:rsidRPr="00C44E32" w:rsidRDefault="008545FB" w:rsidP="00C44E32">
              <w:pPr>
                <w:pStyle w:val="Header"/>
                <w:tabs>
                  <w:tab w:val="clear" w:pos="4680"/>
                  <w:tab w:val="clear" w:pos="9360"/>
                </w:tabs>
                <w:rPr>
                  <w:rFonts w:ascii="Tahoma" w:hAnsi="Tahoma" w:cs="Tahoma"/>
                  <w:caps/>
                  <w:color w:val="FFFFFF" w:themeColor="background1"/>
                  <w:sz w:val="18"/>
                  <w:szCs w:val="18"/>
                </w:rPr>
              </w:pPr>
              <w:r>
                <w:rPr>
                  <w:rFonts w:ascii="Tahoma" w:hAnsi="Tahoma" w:cs="Tahoma"/>
                  <w:caps/>
                  <w:color w:val="FFFFFF" w:themeColor="background1"/>
                  <w:sz w:val="18"/>
                  <w:szCs w:val="18"/>
                </w:rPr>
                <w:t xml:space="preserve">MGt [ </w:t>
              </w:r>
              <w:r w:rsidR="0070082E"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A3316"/>
    <w:multiLevelType w:val="hybridMultilevel"/>
    <w:tmpl w:val="27204B4C"/>
    <w:lvl w:ilvl="0" w:tplc="FC3872F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25825"/>
    <w:multiLevelType w:val="hybridMultilevel"/>
    <w:tmpl w:val="E18C3A02"/>
    <w:lvl w:ilvl="0" w:tplc="0F78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300C1C"/>
    <w:multiLevelType w:val="hybridMultilevel"/>
    <w:tmpl w:val="655E5866"/>
    <w:lvl w:ilvl="0" w:tplc="76DE9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1D61A5"/>
    <w:multiLevelType w:val="hybridMultilevel"/>
    <w:tmpl w:val="4CF0E590"/>
    <w:lvl w:ilvl="0" w:tplc="536CE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846872"/>
    <w:multiLevelType w:val="hybridMultilevel"/>
    <w:tmpl w:val="13AE4BB6"/>
    <w:lvl w:ilvl="0" w:tplc="E74CE8DE">
      <w:start w:val="1"/>
      <w:numFmt w:val="decimal"/>
      <w:lvlText w:val="%1."/>
      <w:lvlJc w:val="left"/>
      <w:pPr>
        <w:ind w:left="502" w:hanging="360"/>
      </w:pPr>
      <w:rPr>
        <w:rFonts w:hint="default"/>
        <w:lang w:bidi="fa-IR"/>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1"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40"/>
  </w:num>
  <w:num w:numId="3">
    <w:abstractNumId w:val="47"/>
  </w:num>
  <w:num w:numId="4">
    <w:abstractNumId w:val="24"/>
  </w:num>
  <w:num w:numId="5">
    <w:abstractNumId w:val="13"/>
  </w:num>
  <w:num w:numId="6">
    <w:abstractNumId w:val="16"/>
  </w:num>
  <w:num w:numId="7">
    <w:abstractNumId w:val="45"/>
  </w:num>
  <w:num w:numId="8">
    <w:abstractNumId w:val="11"/>
  </w:num>
  <w:num w:numId="9">
    <w:abstractNumId w:val="32"/>
  </w:num>
  <w:num w:numId="10">
    <w:abstractNumId w:val="1"/>
  </w:num>
  <w:num w:numId="11">
    <w:abstractNumId w:val="9"/>
  </w:num>
  <w:num w:numId="12">
    <w:abstractNumId w:val="7"/>
  </w:num>
  <w:num w:numId="13">
    <w:abstractNumId w:val="42"/>
  </w:num>
  <w:num w:numId="14">
    <w:abstractNumId w:val="37"/>
  </w:num>
  <w:num w:numId="15">
    <w:abstractNumId w:val="15"/>
  </w:num>
  <w:num w:numId="16">
    <w:abstractNumId w:val="14"/>
  </w:num>
  <w:num w:numId="17">
    <w:abstractNumId w:val="22"/>
  </w:num>
  <w:num w:numId="18">
    <w:abstractNumId w:val="36"/>
  </w:num>
  <w:num w:numId="19">
    <w:abstractNumId w:val="43"/>
  </w:num>
  <w:num w:numId="20">
    <w:abstractNumId w:val="33"/>
  </w:num>
  <w:num w:numId="21">
    <w:abstractNumId w:val="17"/>
  </w:num>
  <w:num w:numId="22">
    <w:abstractNumId w:val="25"/>
  </w:num>
  <w:num w:numId="23">
    <w:abstractNumId w:val="46"/>
  </w:num>
  <w:num w:numId="24">
    <w:abstractNumId w:val="31"/>
  </w:num>
  <w:num w:numId="25">
    <w:abstractNumId w:val="2"/>
  </w:num>
  <w:num w:numId="26">
    <w:abstractNumId w:val="18"/>
  </w:num>
  <w:num w:numId="27">
    <w:abstractNumId w:val="35"/>
  </w:num>
  <w:num w:numId="28">
    <w:abstractNumId w:val="6"/>
  </w:num>
  <w:num w:numId="29">
    <w:abstractNumId w:val="10"/>
  </w:num>
  <w:num w:numId="30">
    <w:abstractNumId w:val="0"/>
  </w:num>
  <w:num w:numId="31">
    <w:abstractNumId w:val="29"/>
  </w:num>
  <w:num w:numId="32">
    <w:abstractNumId w:val="12"/>
  </w:num>
  <w:num w:numId="33">
    <w:abstractNumId w:val="26"/>
  </w:num>
  <w:num w:numId="34">
    <w:abstractNumId w:val="19"/>
  </w:num>
  <w:num w:numId="35">
    <w:abstractNumId w:val="41"/>
  </w:num>
  <w:num w:numId="36">
    <w:abstractNumId w:val="44"/>
  </w:num>
  <w:num w:numId="37">
    <w:abstractNumId w:val="28"/>
  </w:num>
  <w:num w:numId="38">
    <w:abstractNumId w:val="20"/>
  </w:num>
  <w:num w:numId="39">
    <w:abstractNumId w:val="3"/>
  </w:num>
  <w:num w:numId="40">
    <w:abstractNumId w:val="4"/>
  </w:num>
  <w:num w:numId="41">
    <w:abstractNumId w:val="38"/>
  </w:num>
  <w:num w:numId="42">
    <w:abstractNumId w:val="21"/>
  </w:num>
  <w:num w:numId="43">
    <w:abstractNumId w:val="34"/>
  </w:num>
  <w:num w:numId="44">
    <w:abstractNumId w:val="8"/>
  </w:num>
  <w:num w:numId="45">
    <w:abstractNumId w:val="27"/>
  </w:num>
  <w:num w:numId="46">
    <w:abstractNumId w:val="23"/>
  </w:num>
  <w:num w:numId="47">
    <w:abstractNumId w:val="30"/>
  </w:num>
  <w:num w:numId="4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D73"/>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5B5"/>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3262"/>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1F3"/>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5DA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028"/>
    <w:rsid w:val="000E04DE"/>
    <w:rsid w:val="000E07E2"/>
    <w:rsid w:val="000E0A64"/>
    <w:rsid w:val="000E1771"/>
    <w:rsid w:val="000E26D4"/>
    <w:rsid w:val="000E2E17"/>
    <w:rsid w:val="000E3BB3"/>
    <w:rsid w:val="000E4420"/>
    <w:rsid w:val="000E4489"/>
    <w:rsid w:val="000E505D"/>
    <w:rsid w:val="000E6C7E"/>
    <w:rsid w:val="000E7FBD"/>
    <w:rsid w:val="000F03AD"/>
    <w:rsid w:val="000F0B65"/>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74F"/>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5DA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A7561"/>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88A"/>
    <w:rsid w:val="001D7A28"/>
    <w:rsid w:val="001E28BD"/>
    <w:rsid w:val="001E2BE0"/>
    <w:rsid w:val="001E3228"/>
    <w:rsid w:val="001E37F8"/>
    <w:rsid w:val="001E3D13"/>
    <w:rsid w:val="001E68FB"/>
    <w:rsid w:val="001E71D9"/>
    <w:rsid w:val="001E7931"/>
    <w:rsid w:val="001E7D84"/>
    <w:rsid w:val="001F0A93"/>
    <w:rsid w:val="001F0E9E"/>
    <w:rsid w:val="001F0F0D"/>
    <w:rsid w:val="001F1174"/>
    <w:rsid w:val="001F1387"/>
    <w:rsid w:val="001F1B59"/>
    <w:rsid w:val="001F2849"/>
    <w:rsid w:val="001F32FB"/>
    <w:rsid w:val="001F4526"/>
    <w:rsid w:val="001F467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14844"/>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2BBE"/>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551"/>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BAF"/>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586"/>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18A6"/>
    <w:rsid w:val="002F196A"/>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14C8"/>
    <w:rsid w:val="00312A6C"/>
    <w:rsid w:val="00312B3A"/>
    <w:rsid w:val="00312E01"/>
    <w:rsid w:val="00313330"/>
    <w:rsid w:val="00313C6D"/>
    <w:rsid w:val="00314F79"/>
    <w:rsid w:val="00315C2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167"/>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771AE"/>
    <w:rsid w:val="003805CE"/>
    <w:rsid w:val="00381C58"/>
    <w:rsid w:val="00382435"/>
    <w:rsid w:val="00382FCC"/>
    <w:rsid w:val="00383DD5"/>
    <w:rsid w:val="00384B1B"/>
    <w:rsid w:val="00385E2A"/>
    <w:rsid w:val="00386130"/>
    <w:rsid w:val="003863BE"/>
    <w:rsid w:val="003875C8"/>
    <w:rsid w:val="0039036B"/>
    <w:rsid w:val="003906D6"/>
    <w:rsid w:val="00390911"/>
    <w:rsid w:val="00391691"/>
    <w:rsid w:val="00394853"/>
    <w:rsid w:val="0039497E"/>
    <w:rsid w:val="00395A59"/>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5C0"/>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C9B"/>
    <w:rsid w:val="00451E78"/>
    <w:rsid w:val="0045264F"/>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4BB"/>
    <w:rsid w:val="00472D4F"/>
    <w:rsid w:val="00473E62"/>
    <w:rsid w:val="0047401D"/>
    <w:rsid w:val="00475122"/>
    <w:rsid w:val="00475FA0"/>
    <w:rsid w:val="004771B6"/>
    <w:rsid w:val="0047778A"/>
    <w:rsid w:val="00480F9A"/>
    <w:rsid w:val="00482541"/>
    <w:rsid w:val="0048294E"/>
    <w:rsid w:val="00483193"/>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C78"/>
    <w:rsid w:val="00495F94"/>
    <w:rsid w:val="00496AD3"/>
    <w:rsid w:val="00496AF0"/>
    <w:rsid w:val="00496E0F"/>
    <w:rsid w:val="00496F0E"/>
    <w:rsid w:val="00497E2C"/>
    <w:rsid w:val="00497F2F"/>
    <w:rsid w:val="004A003C"/>
    <w:rsid w:val="004A0F31"/>
    <w:rsid w:val="004A1300"/>
    <w:rsid w:val="004A1DD2"/>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628F"/>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5E0E"/>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593C"/>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3A4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45FC"/>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84B"/>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10"/>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11"/>
    <w:rsid w:val="006833F0"/>
    <w:rsid w:val="006835C7"/>
    <w:rsid w:val="00683918"/>
    <w:rsid w:val="0068487A"/>
    <w:rsid w:val="00685B36"/>
    <w:rsid w:val="00685B89"/>
    <w:rsid w:val="00685D7E"/>
    <w:rsid w:val="006864F7"/>
    <w:rsid w:val="00687834"/>
    <w:rsid w:val="0068791C"/>
    <w:rsid w:val="00690347"/>
    <w:rsid w:val="0069086A"/>
    <w:rsid w:val="0069102F"/>
    <w:rsid w:val="006918F5"/>
    <w:rsid w:val="00692A64"/>
    <w:rsid w:val="00693E59"/>
    <w:rsid w:val="00694143"/>
    <w:rsid w:val="006947CA"/>
    <w:rsid w:val="00694A00"/>
    <w:rsid w:val="0069507B"/>
    <w:rsid w:val="006953BB"/>
    <w:rsid w:val="00696D9F"/>
    <w:rsid w:val="00697871"/>
    <w:rsid w:val="006A0F0D"/>
    <w:rsid w:val="006A13F1"/>
    <w:rsid w:val="006A179A"/>
    <w:rsid w:val="006A1D69"/>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208F"/>
    <w:rsid w:val="006E31E8"/>
    <w:rsid w:val="006E3B68"/>
    <w:rsid w:val="006E43F7"/>
    <w:rsid w:val="006E4F1F"/>
    <w:rsid w:val="006E5509"/>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0B70"/>
    <w:rsid w:val="00721641"/>
    <w:rsid w:val="00723592"/>
    <w:rsid w:val="00724FC5"/>
    <w:rsid w:val="007255B8"/>
    <w:rsid w:val="007273E6"/>
    <w:rsid w:val="007312BB"/>
    <w:rsid w:val="00731395"/>
    <w:rsid w:val="00732635"/>
    <w:rsid w:val="00733005"/>
    <w:rsid w:val="00733674"/>
    <w:rsid w:val="00733802"/>
    <w:rsid w:val="00733F32"/>
    <w:rsid w:val="007342EE"/>
    <w:rsid w:val="00734C61"/>
    <w:rsid w:val="00735511"/>
    <w:rsid w:val="00735868"/>
    <w:rsid w:val="00736076"/>
    <w:rsid w:val="00737F13"/>
    <w:rsid w:val="007400F6"/>
    <w:rsid w:val="0074022B"/>
    <w:rsid w:val="00740A49"/>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298"/>
    <w:rsid w:val="0078231D"/>
    <w:rsid w:val="007825AA"/>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6D89"/>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4391"/>
    <w:rsid w:val="0081537E"/>
    <w:rsid w:val="0081544B"/>
    <w:rsid w:val="00815A7D"/>
    <w:rsid w:val="00815CD0"/>
    <w:rsid w:val="00815FF2"/>
    <w:rsid w:val="0081720E"/>
    <w:rsid w:val="008173BC"/>
    <w:rsid w:val="00817CC8"/>
    <w:rsid w:val="008201FA"/>
    <w:rsid w:val="00820AE4"/>
    <w:rsid w:val="00820D7E"/>
    <w:rsid w:val="008213B9"/>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45FB"/>
    <w:rsid w:val="008558B7"/>
    <w:rsid w:val="00856164"/>
    <w:rsid w:val="008562F7"/>
    <w:rsid w:val="00856362"/>
    <w:rsid w:val="00856376"/>
    <w:rsid w:val="0085794E"/>
    <w:rsid w:val="00860D9B"/>
    <w:rsid w:val="00860E6C"/>
    <w:rsid w:val="00861F4C"/>
    <w:rsid w:val="00861F74"/>
    <w:rsid w:val="00861FC2"/>
    <w:rsid w:val="0086242F"/>
    <w:rsid w:val="00863795"/>
    <w:rsid w:val="00863D1A"/>
    <w:rsid w:val="00864A50"/>
    <w:rsid w:val="00864E34"/>
    <w:rsid w:val="008659B2"/>
    <w:rsid w:val="0086602E"/>
    <w:rsid w:val="0087000E"/>
    <w:rsid w:val="00870131"/>
    <w:rsid w:val="00870A02"/>
    <w:rsid w:val="008729B5"/>
    <w:rsid w:val="00873195"/>
    <w:rsid w:val="008736D6"/>
    <w:rsid w:val="00874075"/>
    <w:rsid w:val="00876962"/>
    <w:rsid w:val="00876D52"/>
    <w:rsid w:val="008801A6"/>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AAB"/>
    <w:rsid w:val="008A1E7D"/>
    <w:rsid w:val="008A3802"/>
    <w:rsid w:val="008A4CD5"/>
    <w:rsid w:val="008A4E31"/>
    <w:rsid w:val="008A58E2"/>
    <w:rsid w:val="008A6857"/>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29D8"/>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3C2F"/>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179"/>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2609"/>
    <w:rsid w:val="00963B08"/>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0C04"/>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3CB1"/>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57DE"/>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105"/>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25E"/>
    <w:rsid w:val="00A77877"/>
    <w:rsid w:val="00A81CDA"/>
    <w:rsid w:val="00A821F7"/>
    <w:rsid w:val="00A82222"/>
    <w:rsid w:val="00A826EF"/>
    <w:rsid w:val="00A83346"/>
    <w:rsid w:val="00A842AB"/>
    <w:rsid w:val="00A84782"/>
    <w:rsid w:val="00A866C6"/>
    <w:rsid w:val="00A86BD4"/>
    <w:rsid w:val="00A86C7D"/>
    <w:rsid w:val="00A86D82"/>
    <w:rsid w:val="00A873A0"/>
    <w:rsid w:val="00A9005C"/>
    <w:rsid w:val="00A9029A"/>
    <w:rsid w:val="00A90C4A"/>
    <w:rsid w:val="00A920B2"/>
    <w:rsid w:val="00A920FA"/>
    <w:rsid w:val="00A92371"/>
    <w:rsid w:val="00A92C98"/>
    <w:rsid w:val="00A937F3"/>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3E5B"/>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6BCB"/>
    <w:rsid w:val="00AE7269"/>
    <w:rsid w:val="00AE798C"/>
    <w:rsid w:val="00AE7D29"/>
    <w:rsid w:val="00AF0E30"/>
    <w:rsid w:val="00AF1D3C"/>
    <w:rsid w:val="00AF2303"/>
    <w:rsid w:val="00AF34B5"/>
    <w:rsid w:val="00AF3B9B"/>
    <w:rsid w:val="00AF43F6"/>
    <w:rsid w:val="00AF451F"/>
    <w:rsid w:val="00AF4E7A"/>
    <w:rsid w:val="00AF4FF2"/>
    <w:rsid w:val="00AF51FC"/>
    <w:rsid w:val="00AF5D1C"/>
    <w:rsid w:val="00AF6A28"/>
    <w:rsid w:val="00AF7213"/>
    <w:rsid w:val="00AF7BA1"/>
    <w:rsid w:val="00B01AC5"/>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0687"/>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C"/>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959"/>
    <w:rsid w:val="00B93E31"/>
    <w:rsid w:val="00B944E5"/>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0BD"/>
    <w:rsid w:val="00BC45D4"/>
    <w:rsid w:val="00BC515E"/>
    <w:rsid w:val="00BC51E5"/>
    <w:rsid w:val="00BC596C"/>
    <w:rsid w:val="00BC5C6B"/>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1722"/>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224B"/>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132"/>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101"/>
    <w:rsid w:val="00D10A5A"/>
    <w:rsid w:val="00D10F6D"/>
    <w:rsid w:val="00D11060"/>
    <w:rsid w:val="00D113B3"/>
    <w:rsid w:val="00D11DF8"/>
    <w:rsid w:val="00D120E3"/>
    <w:rsid w:val="00D12425"/>
    <w:rsid w:val="00D13498"/>
    <w:rsid w:val="00D148D9"/>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3A79"/>
    <w:rsid w:val="00D444F1"/>
    <w:rsid w:val="00D4478B"/>
    <w:rsid w:val="00D45309"/>
    <w:rsid w:val="00D45315"/>
    <w:rsid w:val="00D460A5"/>
    <w:rsid w:val="00D46BDB"/>
    <w:rsid w:val="00D46C00"/>
    <w:rsid w:val="00D47769"/>
    <w:rsid w:val="00D50B63"/>
    <w:rsid w:val="00D52C52"/>
    <w:rsid w:val="00D532DA"/>
    <w:rsid w:val="00D5367E"/>
    <w:rsid w:val="00D53D48"/>
    <w:rsid w:val="00D53D71"/>
    <w:rsid w:val="00D5470E"/>
    <w:rsid w:val="00D54F67"/>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AA"/>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BE"/>
    <w:rsid w:val="00DA21D5"/>
    <w:rsid w:val="00DA4A4E"/>
    <w:rsid w:val="00DA565C"/>
    <w:rsid w:val="00DA752D"/>
    <w:rsid w:val="00DB0BCA"/>
    <w:rsid w:val="00DB1747"/>
    <w:rsid w:val="00DB2428"/>
    <w:rsid w:val="00DB3681"/>
    <w:rsid w:val="00DB36EC"/>
    <w:rsid w:val="00DB43B9"/>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0D41"/>
    <w:rsid w:val="00DE18C1"/>
    <w:rsid w:val="00DE1E78"/>
    <w:rsid w:val="00DE2599"/>
    <w:rsid w:val="00DE42CF"/>
    <w:rsid w:val="00DE5598"/>
    <w:rsid w:val="00DE563E"/>
    <w:rsid w:val="00DE60D7"/>
    <w:rsid w:val="00DE6485"/>
    <w:rsid w:val="00DE6A75"/>
    <w:rsid w:val="00DE7551"/>
    <w:rsid w:val="00DE7A0E"/>
    <w:rsid w:val="00DE7AF6"/>
    <w:rsid w:val="00DE7B70"/>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034"/>
    <w:rsid w:val="00E04B00"/>
    <w:rsid w:val="00E04B03"/>
    <w:rsid w:val="00E05BE0"/>
    <w:rsid w:val="00E0614D"/>
    <w:rsid w:val="00E06FFB"/>
    <w:rsid w:val="00E070A6"/>
    <w:rsid w:val="00E07121"/>
    <w:rsid w:val="00E075E0"/>
    <w:rsid w:val="00E07C0D"/>
    <w:rsid w:val="00E101B8"/>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294"/>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1E4"/>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4A9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3B5"/>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0CAA"/>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36D7"/>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17C7"/>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6E9C"/>
    <w:rsid w:val="00FD74FE"/>
    <w:rsid w:val="00FD7FE0"/>
    <w:rsid w:val="00FE0833"/>
    <w:rsid w:val="00FE10D7"/>
    <w:rsid w:val="00FE131A"/>
    <w:rsid w:val="00FE144A"/>
    <w:rsid w:val="00FE2311"/>
    <w:rsid w:val="00FE288F"/>
    <w:rsid w:val="00FE4290"/>
    <w:rsid w:val="00FE45AB"/>
    <w:rsid w:val="00FE46FA"/>
    <w:rsid w:val="00FE4ADE"/>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29787807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36C79"/>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5BEC"/>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590A"/>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05C4F"/>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0F39"/>
    <w:rsid w:val="003854BC"/>
    <w:rsid w:val="00385E82"/>
    <w:rsid w:val="00387AE2"/>
    <w:rsid w:val="003946C8"/>
    <w:rsid w:val="003A0F0F"/>
    <w:rsid w:val="003B4981"/>
    <w:rsid w:val="003B6690"/>
    <w:rsid w:val="003B7A52"/>
    <w:rsid w:val="003C5E0D"/>
    <w:rsid w:val="003C6E85"/>
    <w:rsid w:val="003C79E1"/>
    <w:rsid w:val="003D47A4"/>
    <w:rsid w:val="003E39A6"/>
    <w:rsid w:val="003F16A8"/>
    <w:rsid w:val="003F68F7"/>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70D09"/>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3A96"/>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081"/>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3F38"/>
    <w:rsid w:val="00C06E60"/>
    <w:rsid w:val="00C12AC5"/>
    <w:rsid w:val="00C12C90"/>
    <w:rsid w:val="00C20C8B"/>
    <w:rsid w:val="00C24732"/>
    <w:rsid w:val="00C267D0"/>
    <w:rsid w:val="00C334D1"/>
    <w:rsid w:val="00C374A1"/>
    <w:rsid w:val="00C42885"/>
    <w:rsid w:val="00C43631"/>
    <w:rsid w:val="00C5105F"/>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04822"/>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1FE1"/>
    <w:rsid w:val="00E64570"/>
    <w:rsid w:val="00E773CC"/>
    <w:rsid w:val="00E8213E"/>
    <w:rsid w:val="00E8334E"/>
    <w:rsid w:val="00E87F7A"/>
    <w:rsid w:val="00E94255"/>
    <w:rsid w:val="00EA5BC6"/>
    <w:rsid w:val="00EA5BF3"/>
    <w:rsid w:val="00EA6E19"/>
    <w:rsid w:val="00EB2D2E"/>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0405"/>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23127</TotalTime>
  <Pages>1</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MGt [ www.aNDALIBHAMEDANI.IR</dc:title>
  <dc:subject/>
  <dc:creator>Darizadeh</dc:creator>
  <cp:keywords/>
  <dc:description/>
  <cp:lastModifiedBy>asus</cp:lastModifiedBy>
  <cp:revision>100</cp:revision>
  <dcterms:created xsi:type="dcterms:W3CDTF">2018-10-03T04:42:00Z</dcterms:created>
  <dcterms:modified xsi:type="dcterms:W3CDTF">2022-03-09T11:23:00Z</dcterms:modified>
</cp:coreProperties>
</file>