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BF" w:rsidRPr="00DA23AB" w:rsidRDefault="00A513BF" w:rsidP="00B13B0E">
      <w:pPr>
        <w:bidi/>
        <w:spacing w:line="120" w:lineRule="auto"/>
        <w:jc w:val="both"/>
        <w:rPr>
          <w:rFonts w:ascii="IranNastaliq" w:hAnsi="IranNastaliq" w:cs="IranNastaliq"/>
          <w:sz w:val="58"/>
          <w:szCs w:val="58"/>
          <w:vertAlign w:val="subscript"/>
          <w:rtl/>
          <w:lang w:bidi="fa-IR"/>
        </w:rPr>
      </w:pPr>
    </w:p>
    <w:p w:rsidR="00A513BF" w:rsidRDefault="00A513BF" w:rsidP="00035D41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Pr="004E7E46" w:rsidRDefault="00A513BF" w:rsidP="00611607">
      <w:pPr>
        <w:bidi/>
        <w:spacing w:line="120" w:lineRule="auto"/>
        <w:jc w:val="both"/>
        <w:rPr>
          <w:rFonts w:ascii="IranNastaliq" w:hAnsi="IranNastaliq" w:cs="IranNastaliq"/>
          <w:sz w:val="100"/>
          <w:szCs w:val="100"/>
          <w:vertAlign w:val="subscript"/>
          <w:rtl/>
          <w:lang w:bidi="fa-IR"/>
        </w:rPr>
      </w:pPr>
      <w:r w:rsidRPr="004E7E46">
        <w:rPr>
          <w:rFonts w:ascii="IranNastaliq" w:hAnsi="IranNastaliq" w:cs="IranNastaliq"/>
          <w:sz w:val="100"/>
          <w:szCs w:val="100"/>
          <w:vertAlign w:val="subscript"/>
          <w:rtl/>
          <w:lang w:bidi="fa-IR"/>
        </w:rPr>
        <w:t xml:space="preserve">حضرت رسول اکرم صلی الله علیه و آله: </w:t>
      </w:r>
    </w:p>
    <w:p w:rsidR="00A513BF" w:rsidRPr="00611607" w:rsidRDefault="00A513BF" w:rsidP="00B13B0E">
      <w:pPr>
        <w:bidi/>
        <w:spacing w:line="120" w:lineRule="auto"/>
        <w:jc w:val="center"/>
        <w:rPr>
          <w:rFonts w:ascii="IranNastaliq" w:hAnsi="IranNastaliq" w:cs="IranNastaliq"/>
          <w:sz w:val="72"/>
          <w:szCs w:val="72"/>
          <w:vertAlign w:val="subscript"/>
          <w:rtl/>
          <w:lang w:bidi="fa-IR"/>
        </w:rPr>
      </w:pPr>
    </w:p>
    <w:p w:rsidR="00A513BF" w:rsidRPr="00611607" w:rsidRDefault="00A513BF" w:rsidP="00611607">
      <w:pPr>
        <w:bidi/>
        <w:spacing w:line="120" w:lineRule="auto"/>
        <w:rPr>
          <w:rFonts w:ascii="IranNastaliq" w:hAnsi="IranNastaliq" w:cs="IranNastaliq"/>
          <w:sz w:val="188"/>
          <w:szCs w:val="188"/>
          <w:vertAlign w:val="subscript"/>
          <w:rtl/>
          <w:lang w:bidi="fa-IR"/>
        </w:rPr>
      </w:pPr>
      <w:r>
        <w:rPr>
          <w:rFonts w:ascii="IranNastaliq" w:hAnsi="IranNastaliq" w:cs="IranNastaliq"/>
          <w:sz w:val="188"/>
          <w:szCs w:val="188"/>
          <w:vertAlign w:val="subscript"/>
          <w:rtl/>
          <w:lang w:bidi="fa-IR"/>
        </w:rPr>
        <w:t xml:space="preserve">                 </w:t>
      </w:r>
      <w:r w:rsidRPr="00611607">
        <w:rPr>
          <w:rFonts w:ascii="IranNastaliq" w:hAnsi="IranNastaliq" w:cs="IranNastaliq"/>
          <w:sz w:val="188"/>
          <w:szCs w:val="188"/>
          <w:vertAlign w:val="subscript"/>
          <w:rtl/>
          <w:lang w:bidi="fa-IR"/>
        </w:rPr>
        <w:t>آنکه ساعتی سختی آموختن را تحمل نکند، همیشه در خواری نادانی خواهد ماند.</w:t>
      </w:r>
    </w:p>
    <w:p w:rsidR="00A513BF" w:rsidRDefault="00A513BF" w:rsidP="005A5467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611607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611607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Pr="004E7E46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100"/>
          <w:szCs w:val="100"/>
          <w:vertAlign w:val="subscript"/>
          <w:rtl/>
          <w:lang w:bidi="fa-IR"/>
        </w:rPr>
      </w:pPr>
      <w:r w:rsidRPr="004E7E46">
        <w:rPr>
          <w:rFonts w:ascii="IranNastaliq" w:hAnsi="IranNastaliq" w:cs="IranNastaliq"/>
          <w:sz w:val="100"/>
          <w:szCs w:val="100"/>
          <w:vertAlign w:val="subscript"/>
          <w:rtl/>
          <w:lang w:bidi="fa-IR"/>
        </w:rPr>
        <w:t xml:space="preserve">امام باقر  علیه السلام: </w:t>
      </w:r>
    </w:p>
    <w:p w:rsidR="00A513BF" w:rsidRPr="004E7E46" w:rsidRDefault="00A513BF" w:rsidP="004E7E46">
      <w:pPr>
        <w:bidi/>
        <w:spacing w:line="120" w:lineRule="auto"/>
        <w:jc w:val="center"/>
        <w:rPr>
          <w:rFonts w:ascii="Andalus" w:hAnsi="Andalus" w:cs="B Karim"/>
          <w:sz w:val="78"/>
          <w:szCs w:val="78"/>
          <w:vertAlign w:val="subscript"/>
          <w:rtl/>
        </w:rPr>
      </w:pPr>
    </w:p>
    <w:p w:rsidR="00A513BF" w:rsidRPr="004E7E46" w:rsidRDefault="00A513BF" w:rsidP="004E7E46">
      <w:pPr>
        <w:bidi/>
        <w:spacing w:line="120" w:lineRule="auto"/>
        <w:jc w:val="center"/>
        <w:rPr>
          <w:rFonts w:ascii="Kufi" w:hAnsi="Kufi" w:cs="B Hamid"/>
          <w:sz w:val="104"/>
          <w:szCs w:val="104"/>
          <w:vertAlign w:val="subscript"/>
          <w:rtl/>
        </w:rPr>
      </w:pP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ا</w:t>
      </w:r>
      <w:r w:rsidRPr="004E7E46">
        <w:rPr>
          <w:rFonts w:ascii="Kufi" w:hAnsi="Kufi" w:cs="B Hamid"/>
          <w:sz w:val="104"/>
          <w:szCs w:val="104"/>
          <w:vertAlign w:val="subscript"/>
          <w:rtl/>
        </w:rPr>
        <w:t>ی</w:t>
      </w: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اک</w:t>
      </w:r>
      <w:r w:rsidRPr="004E7E46">
        <w:rPr>
          <w:rFonts w:ascii="Kufi" w:hAnsi="Kufi" w:cs="B Hamid"/>
          <w:sz w:val="104"/>
          <w:szCs w:val="104"/>
          <w:vertAlign w:val="subscript"/>
          <w:rtl/>
        </w:rPr>
        <w:t xml:space="preserve"> </w:t>
      </w: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والکسل</w:t>
      </w:r>
      <w:r w:rsidRPr="004E7E46">
        <w:rPr>
          <w:rFonts w:ascii="Kufi" w:hAnsi="Kufi" w:cs="B Hamid"/>
          <w:sz w:val="104"/>
          <w:szCs w:val="104"/>
          <w:vertAlign w:val="subscript"/>
          <w:rtl/>
        </w:rPr>
        <w:t xml:space="preserve"> </w:t>
      </w: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والضجر،</w:t>
      </w:r>
      <w:r w:rsidRPr="004E7E46">
        <w:rPr>
          <w:rFonts w:ascii="Kufi" w:hAnsi="Kufi" w:cs="B Hamid"/>
          <w:sz w:val="104"/>
          <w:szCs w:val="104"/>
          <w:vertAlign w:val="subscript"/>
          <w:rtl/>
        </w:rPr>
        <w:t xml:space="preserve"> </w:t>
      </w: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فانهما</w:t>
      </w:r>
      <w:r w:rsidRPr="004E7E46">
        <w:rPr>
          <w:rFonts w:ascii="Kufi" w:hAnsi="Kufi" w:cs="B Hamid"/>
          <w:sz w:val="104"/>
          <w:szCs w:val="104"/>
          <w:vertAlign w:val="subscript"/>
          <w:rtl/>
        </w:rPr>
        <w:t xml:space="preserve"> </w:t>
      </w: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مفتاح</w:t>
      </w:r>
      <w:r w:rsidRPr="004E7E46">
        <w:rPr>
          <w:rFonts w:ascii="Kufi" w:hAnsi="Kufi" w:cs="B Hamid"/>
          <w:sz w:val="104"/>
          <w:szCs w:val="104"/>
          <w:vertAlign w:val="subscript"/>
          <w:rtl/>
        </w:rPr>
        <w:t xml:space="preserve"> </w:t>
      </w: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کل</w:t>
      </w:r>
      <w:r w:rsidRPr="004E7E46">
        <w:rPr>
          <w:rFonts w:ascii="Kufi" w:hAnsi="Kufi" w:cs="B Hamid"/>
          <w:sz w:val="104"/>
          <w:szCs w:val="104"/>
          <w:vertAlign w:val="subscript"/>
          <w:rtl/>
        </w:rPr>
        <w:t xml:space="preserve"> </w:t>
      </w:r>
      <w:r w:rsidRPr="004E7E46">
        <w:rPr>
          <w:rFonts w:ascii="Kufi" w:hAnsi="Kufi" w:cs="B Hamid" w:hint="cs"/>
          <w:sz w:val="104"/>
          <w:szCs w:val="104"/>
          <w:vertAlign w:val="subscript"/>
          <w:rtl/>
        </w:rPr>
        <w:t>شر</w:t>
      </w:r>
    </w:p>
    <w:p w:rsidR="00A513BF" w:rsidRDefault="00A513BF" w:rsidP="004E7E46">
      <w:pPr>
        <w:bidi/>
        <w:spacing w:line="120" w:lineRule="auto"/>
        <w:jc w:val="center"/>
        <w:rPr>
          <w:rFonts w:ascii="Andalus" w:hAnsi="Andalus" w:cs="B Karim"/>
          <w:sz w:val="14"/>
          <w:szCs w:val="14"/>
          <w:vertAlign w:val="subscript"/>
          <w:rtl/>
        </w:rPr>
      </w:pPr>
    </w:p>
    <w:p w:rsidR="00A513BF" w:rsidRPr="004E7E46" w:rsidRDefault="00A513BF" w:rsidP="004E7E46">
      <w:pPr>
        <w:bidi/>
        <w:spacing w:line="120" w:lineRule="auto"/>
        <w:jc w:val="center"/>
        <w:rPr>
          <w:rFonts w:ascii="Andalus" w:hAnsi="Andalus" w:cs="B Karim"/>
          <w:sz w:val="14"/>
          <w:szCs w:val="14"/>
          <w:vertAlign w:val="subscript"/>
          <w:rtl/>
        </w:rPr>
      </w:pPr>
    </w:p>
    <w:p w:rsidR="00A513BF" w:rsidRPr="004E7E46" w:rsidRDefault="00A513BF" w:rsidP="004E7E46">
      <w:pPr>
        <w:bidi/>
        <w:spacing w:line="120" w:lineRule="auto"/>
        <w:jc w:val="center"/>
        <w:rPr>
          <w:rFonts w:ascii="IranNastaliq" w:hAnsi="IranNastaliq" w:cs="IranNastaliq"/>
          <w:sz w:val="188"/>
          <w:szCs w:val="188"/>
          <w:vertAlign w:val="subscript"/>
          <w:rtl/>
          <w:lang w:bidi="fa-IR"/>
        </w:rPr>
      </w:pPr>
      <w:r w:rsidRPr="004E7E46">
        <w:rPr>
          <w:rFonts w:ascii="IranNastaliq" w:hAnsi="IranNastaliq" w:cs="IranNastaliq"/>
          <w:sz w:val="188"/>
          <w:szCs w:val="188"/>
          <w:vertAlign w:val="subscript"/>
          <w:rtl/>
          <w:lang w:bidi="fa-IR"/>
        </w:rPr>
        <w:t>از تنبلی و بی</w:t>
      </w:r>
      <w:r w:rsidRPr="004E7E46">
        <w:rPr>
          <w:rFonts w:ascii="IranNastaliq" w:hAnsi="IranNastaliq" w:cs="IranNastaliq"/>
          <w:sz w:val="188"/>
          <w:szCs w:val="188"/>
          <w:vertAlign w:val="subscript"/>
          <w:rtl/>
          <w:lang w:bidi="fa-IR"/>
        </w:rPr>
        <w:softHyphen/>
        <w:t>حوصلگی بپرهیز، زیرا که این دو کلید هر بدی</w:t>
      </w:r>
      <w:r w:rsidRPr="004E7E46">
        <w:rPr>
          <w:rFonts w:ascii="IranNastaliq" w:hAnsi="IranNastaliq" w:cs="IranNastaliq"/>
          <w:sz w:val="188"/>
          <w:szCs w:val="188"/>
          <w:vertAlign w:val="subscript"/>
          <w:rtl/>
          <w:lang w:bidi="fa-IR"/>
        </w:rPr>
        <w:softHyphen/>
        <w:t>اند.</w:t>
      </w:r>
    </w:p>
    <w:p w:rsidR="00A513BF" w:rsidRPr="00611607" w:rsidRDefault="00A513BF" w:rsidP="004E7E46">
      <w:pPr>
        <w:bidi/>
        <w:spacing w:line="120" w:lineRule="auto"/>
        <w:jc w:val="center"/>
        <w:rPr>
          <w:rFonts w:ascii="IranNastaliq" w:hAnsi="IranNastaliq" w:cs="IranNastaliq"/>
          <w:sz w:val="72"/>
          <w:szCs w:val="72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Pr="006F4450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4"/>
          <w:szCs w:val="94"/>
          <w:vertAlign w:val="subscript"/>
          <w:rtl/>
          <w:lang w:bidi="fa-IR"/>
        </w:rPr>
      </w:pPr>
    </w:p>
    <w:p w:rsidR="00A513BF" w:rsidRPr="006F4450" w:rsidRDefault="00A513BF" w:rsidP="006F4450">
      <w:pPr>
        <w:bidi/>
        <w:spacing w:line="120" w:lineRule="auto"/>
        <w:jc w:val="both"/>
        <w:rPr>
          <w:rFonts w:ascii="IranNastaliq" w:hAnsi="IranNastaliq" w:cs="IranNastaliq"/>
          <w:sz w:val="110"/>
          <w:szCs w:val="110"/>
          <w:vertAlign w:val="subscript"/>
          <w:rtl/>
          <w:lang w:bidi="fa-IR"/>
        </w:rPr>
      </w:pPr>
      <w:r>
        <w:rPr>
          <w:rFonts w:ascii="IranNastaliq" w:hAnsi="IranNastaliq" w:cs="IranNastaliq"/>
          <w:sz w:val="110"/>
          <w:szCs w:val="110"/>
          <w:vertAlign w:val="subscript"/>
          <w:rtl/>
          <w:lang w:bidi="fa-IR"/>
        </w:rPr>
        <w:t xml:space="preserve">        </w:t>
      </w:r>
      <w:r w:rsidRPr="006F4450">
        <w:rPr>
          <w:rFonts w:ascii="IranNastaliq" w:hAnsi="IranNastaliq" w:cs="IranNastaliq"/>
          <w:sz w:val="110"/>
          <w:szCs w:val="110"/>
          <w:vertAlign w:val="subscript"/>
          <w:rtl/>
          <w:lang w:bidi="fa-IR"/>
        </w:rPr>
        <w:t xml:space="preserve">امام جواد علیه السلام: </w:t>
      </w:r>
    </w:p>
    <w:p w:rsidR="00A513BF" w:rsidRPr="00611607" w:rsidRDefault="00A513BF" w:rsidP="004E7E46">
      <w:pPr>
        <w:bidi/>
        <w:spacing w:line="120" w:lineRule="auto"/>
        <w:jc w:val="center"/>
        <w:rPr>
          <w:rFonts w:ascii="IranNastaliq" w:hAnsi="IranNastaliq" w:cs="IranNastaliq"/>
          <w:sz w:val="72"/>
          <w:szCs w:val="72"/>
          <w:vertAlign w:val="subscript"/>
          <w:rtl/>
          <w:lang w:bidi="fa-IR"/>
        </w:rPr>
      </w:pPr>
    </w:p>
    <w:p w:rsidR="00A513BF" w:rsidRPr="006F4450" w:rsidRDefault="00A513BF" w:rsidP="006F4450">
      <w:pPr>
        <w:bidi/>
        <w:spacing w:line="120" w:lineRule="auto"/>
        <w:jc w:val="center"/>
        <w:rPr>
          <w:rFonts w:ascii="IranNastaliq" w:hAnsi="IranNastaliq" w:cs="IranNastaliq"/>
          <w:sz w:val="210"/>
          <w:szCs w:val="210"/>
          <w:vertAlign w:val="subscript"/>
          <w:rtl/>
        </w:rPr>
      </w:pPr>
      <w:r w:rsidRPr="006F4450">
        <w:rPr>
          <w:rFonts w:ascii="IranNastaliq" w:hAnsi="IranNastaliq" w:cs="IranNastaliq"/>
          <w:sz w:val="210"/>
          <w:szCs w:val="210"/>
          <w:vertAlign w:val="subscript"/>
          <w:rtl/>
        </w:rPr>
        <w:t>در کارها استوار باش تا به نتیجه برسی یا به هدف نزدیک شوی</w:t>
      </w: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4E7E46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611607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Default="00A513BF" w:rsidP="00611607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Pr="00DA23AB" w:rsidRDefault="00A513BF" w:rsidP="00611607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Pr="00DA23AB" w:rsidRDefault="00A513BF" w:rsidP="00035D41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  <w:r w:rsidRPr="00DA23AB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حضرت علی  علیه السلام: </w:t>
      </w:r>
    </w:p>
    <w:p w:rsidR="00A513BF" w:rsidRPr="00DA23AB" w:rsidRDefault="00A513BF" w:rsidP="005A5467">
      <w:pPr>
        <w:bidi/>
        <w:spacing w:line="120" w:lineRule="auto"/>
        <w:jc w:val="both"/>
        <w:rPr>
          <w:rFonts w:ascii="Andalus" w:hAnsi="Andalus" w:cs="B Karim"/>
          <w:sz w:val="110"/>
          <w:szCs w:val="110"/>
          <w:vertAlign w:val="subscript"/>
          <w:rtl/>
        </w:rPr>
      </w:pPr>
      <w:r w:rsidRPr="00DA23AB">
        <w:rPr>
          <w:rFonts w:ascii="Andalus" w:hAnsi="Andalus" w:cs="B Karim"/>
          <w:sz w:val="110"/>
          <w:szCs w:val="110"/>
          <w:vertAlign w:val="subscript"/>
          <w:rtl/>
        </w:rPr>
        <w:t xml:space="preserve">مافات مضی و ما سیاتیک فاین </w:t>
      </w:r>
    </w:p>
    <w:p w:rsidR="00A513BF" w:rsidRPr="00DA23AB" w:rsidRDefault="00A513BF" w:rsidP="005A5467">
      <w:pPr>
        <w:bidi/>
        <w:spacing w:line="120" w:lineRule="auto"/>
        <w:ind w:left="3600" w:firstLine="720"/>
        <w:jc w:val="both"/>
        <w:rPr>
          <w:rFonts w:ascii="Andalus" w:hAnsi="Andalus" w:cs="B Karim"/>
          <w:sz w:val="84"/>
          <w:szCs w:val="84"/>
          <w:vertAlign w:val="subscript"/>
        </w:rPr>
      </w:pPr>
      <w:r w:rsidRPr="00DA23AB">
        <w:rPr>
          <w:rFonts w:ascii="Andalus" w:hAnsi="Andalus" w:cs="B Karim"/>
          <w:sz w:val="110"/>
          <w:szCs w:val="110"/>
          <w:vertAlign w:val="subscript"/>
          <w:rtl/>
        </w:rPr>
        <w:t>قم فاغتنم الفرصه بین العدمین</w:t>
      </w:r>
    </w:p>
    <w:p w:rsidR="00A513BF" w:rsidRPr="00DA23AB" w:rsidRDefault="00A513BF" w:rsidP="00BB73DB">
      <w:pPr>
        <w:bidi/>
        <w:spacing w:line="120" w:lineRule="auto"/>
        <w:jc w:val="both"/>
        <w:rPr>
          <w:rFonts w:ascii="IranNastaliq" w:hAnsi="IranNastaliq" w:cs="IranNastaliq"/>
          <w:sz w:val="102"/>
          <w:szCs w:val="102"/>
          <w:vertAlign w:val="subscript"/>
          <w:lang w:bidi="fa-IR"/>
        </w:rPr>
      </w:pPr>
    </w:p>
    <w:p w:rsidR="00A513BF" w:rsidRPr="00DA23AB" w:rsidRDefault="00A513BF" w:rsidP="00BB73DB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  <w:r w:rsidRPr="00DA23AB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امام سجاد علیه السلام: </w:t>
      </w:r>
    </w:p>
    <w:p w:rsidR="00A513BF" w:rsidRPr="00DA23AB" w:rsidRDefault="00A513BF" w:rsidP="005A5467">
      <w:pPr>
        <w:bidi/>
        <w:spacing w:line="144" w:lineRule="auto"/>
        <w:jc w:val="center"/>
        <w:rPr>
          <w:rFonts w:ascii="IranNastaliq" w:hAnsi="IranNastaliq" w:cs="IranNastaliq"/>
          <w:sz w:val="136"/>
          <w:szCs w:val="136"/>
          <w:vertAlign w:val="subscript"/>
          <w:lang w:bidi="fa-IR"/>
        </w:rPr>
      </w:pPr>
      <w:r w:rsidRPr="00DA23AB">
        <w:rPr>
          <w:rFonts w:ascii="IranNastaliq" w:hAnsi="IranNastaliq" w:cs="IranNastaliq"/>
          <w:sz w:val="136"/>
          <w:szCs w:val="136"/>
          <w:vertAlign w:val="subscript"/>
          <w:rtl/>
        </w:rPr>
        <w:lastRenderedPageBreak/>
        <w:t>اگر مردم بدانند كه در طلب علم چه فايده ايي است آن را مي طلبند اگرچه با خون دل خوردن و فرورفتن در گردابها باشد.</w:t>
      </w:r>
    </w:p>
    <w:p w:rsidR="00A513BF" w:rsidRPr="00DA23AB" w:rsidRDefault="00A513BF" w:rsidP="00BB73DB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</w:p>
    <w:p w:rsidR="00A513BF" w:rsidRPr="00DA23AB" w:rsidRDefault="00A513BF" w:rsidP="00035D41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  <w:r w:rsidRPr="00DA23AB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حضرت علی  علیه السلام: </w:t>
      </w:r>
    </w:p>
    <w:p w:rsidR="00A513BF" w:rsidRPr="00DA23AB" w:rsidRDefault="00A513BF" w:rsidP="005A5467">
      <w:pPr>
        <w:bidi/>
        <w:spacing w:line="120" w:lineRule="auto"/>
        <w:jc w:val="center"/>
        <w:rPr>
          <w:rFonts w:ascii="IranNastaliq" w:hAnsi="IranNastaliq" w:cs="IranNastaliq"/>
          <w:sz w:val="138"/>
          <w:szCs w:val="138"/>
          <w:vertAlign w:val="subscript"/>
          <w:rtl/>
        </w:rPr>
      </w:pPr>
      <w:r w:rsidRPr="00DA23AB">
        <w:rPr>
          <w:rFonts w:ascii="IranNastaliq" w:hAnsi="IranNastaliq" w:cs="IranNastaliq"/>
          <w:sz w:val="138"/>
          <w:szCs w:val="138"/>
          <w:vertAlign w:val="subscript"/>
          <w:rtl/>
        </w:rPr>
        <w:t>آنکه پژوهش را استمرار نمی</w:t>
      </w:r>
      <w:r w:rsidRPr="00DA23AB">
        <w:rPr>
          <w:rFonts w:ascii="IranNastaliq" w:hAnsi="IranNastaliq" w:cs="IranNastaliq"/>
          <w:sz w:val="138"/>
          <w:szCs w:val="138"/>
          <w:vertAlign w:val="subscript"/>
          <w:rtl/>
        </w:rPr>
        <w:softHyphen/>
        <w:t>بخشد از در ک دانش بی</w:t>
      </w:r>
      <w:r w:rsidRPr="00DA23AB">
        <w:rPr>
          <w:rFonts w:ascii="IranNastaliq" w:hAnsi="IranNastaliq" w:cs="IranNastaliq"/>
          <w:sz w:val="138"/>
          <w:szCs w:val="138"/>
          <w:vertAlign w:val="subscript"/>
          <w:rtl/>
        </w:rPr>
        <w:softHyphen/>
        <w:t>نصیب است.</w:t>
      </w:r>
    </w:p>
    <w:p w:rsidR="00A513BF" w:rsidRDefault="00A513BF" w:rsidP="005A5467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</w:pPr>
    </w:p>
    <w:p w:rsidR="00A513BF" w:rsidRDefault="00A513BF" w:rsidP="00DA23AB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</w:pPr>
    </w:p>
    <w:p w:rsidR="00A513BF" w:rsidRPr="00DA23AB" w:rsidRDefault="00A513BF" w:rsidP="00DA23AB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lang w:bidi="fa-IR"/>
        </w:rPr>
      </w:pPr>
    </w:p>
    <w:p w:rsidR="00A513BF" w:rsidRPr="00DA23AB" w:rsidRDefault="00A513BF" w:rsidP="00B13B0E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lang w:bidi="fa-IR"/>
        </w:rPr>
      </w:pPr>
    </w:p>
    <w:p w:rsidR="00A513BF" w:rsidRPr="00DA23AB" w:rsidRDefault="00A513BF" w:rsidP="00BB73DB">
      <w:pPr>
        <w:bidi/>
        <w:spacing w:line="120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  <w:r w:rsidRPr="00DA23AB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امام جواد علیه السلام: </w:t>
      </w:r>
    </w:p>
    <w:p w:rsidR="00A513BF" w:rsidRPr="00DA23AB" w:rsidRDefault="00A513BF" w:rsidP="00B13B0E">
      <w:pPr>
        <w:bidi/>
        <w:spacing w:line="120" w:lineRule="auto"/>
        <w:jc w:val="center"/>
        <w:rPr>
          <w:rFonts w:ascii="IranNastaliq" w:hAnsi="IranNastaliq" w:cs="IranNastaliq"/>
          <w:sz w:val="138"/>
          <w:szCs w:val="138"/>
          <w:vertAlign w:val="subscript"/>
          <w:lang w:bidi="fa-IR"/>
        </w:rPr>
      </w:pPr>
      <w:r w:rsidRPr="00DA23AB">
        <w:rPr>
          <w:rFonts w:ascii="IranNastaliq" w:hAnsi="IranNastaliq" w:cs="IranNastaliq"/>
          <w:sz w:val="138"/>
          <w:szCs w:val="138"/>
          <w:vertAlign w:val="subscript"/>
          <w:rtl/>
        </w:rPr>
        <w:t>اظهار چيزي قبل از آنكه محكم و پايدار شود سبب تباهي آن است .</w:t>
      </w:r>
    </w:p>
    <w:p w:rsidR="003E70C6" w:rsidRDefault="00D6088E" w:rsidP="003D35E6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</w:pPr>
      <w:r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  <w:br w:type="page"/>
      </w:r>
      <w:r w:rsidR="003D35E6" w:rsidRPr="003D35E6"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  <w:lastRenderedPageBreak/>
        <w:t>علامه طباطبايى مى‏فرمايد:</w:t>
      </w:r>
    </w:p>
    <w:p w:rsidR="003D35E6" w:rsidRPr="003D35E6" w:rsidRDefault="003D35E6" w:rsidP="003E70C6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lang w:bidi="fa-IR"/>
        </w:rPr>
      </w:pPr>
      <w:r w:rsidRPr="003D35E6"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  <w:t xml:space="preserve"> «اكثر افرادى كه موفق به نفى خواطر شده و توانسته‏اند ذهن خود را پاك و صاف نموده و از خواطر مصفا كنند و بالاخره سلطان معرفت‏براى آنان طلوع نموده است، در يكى از اين دو حال بوده ا</w:t>
      </w:r>
      <w:r w:rsidR="003E70C6">
        <w:rPr>
          <w:rFonts w:ascii="IranNastaliq" w:hAnsi="IranNastaliq" w:cs="IranNastaliq" w:hint="cs"/>
          <w:sz w:val="78"/>
          <w:szCs w:val="78"/>
          <w:vertAlign w:val="subscript"/>
          <w:rtl/>
          <w:lang w:bidi="fa-IR"/>
        </w:rPr>
        <w:t>ند</w:t>
      </w:r>
      <w:r w:rsidRPr="003D35E6">
        <w:rPr>
          <w:rFonts w:ascii="IranNastaliq" w:hAnsi="IranNastaliq" w:cs="IranNastaliq"/>
          <w:sz w:val="78"/>
          <w:szCs w:val="78"/>
          <w:vertAlign w:val="subscript"/>
          <w:lang w:bidi="fa-IR"/>
        </w:rPr>
        <w:t xml:space="preserve">: </w:t>
      </w:r>
    </w:p>
    <w:p w:rsidR="003D35E6" w:rsidRPr="003D35E6" w:rsidRDefault="003D35E6" w:rsidP="003D35E6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lang w:bidi="fa-IR"/>
        </w:rPr>
      </w:pPr>
      <w:r w:rsidRPr="003D35E6"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  <w:t>اول: در حين تلاوت قرآن مجيد و التفات به خواننده آن، كه چه كسى در حقيقت قارى قرآن است و در آن وقت‏براى آنان منكشف مى‏شده است كه قارى قرآن خداست - جل جلاله</w:t>
      </w:r>
      <w:r w:rsidRPr="003D35E6">
        <w:rPr>
          <w:rFonts w:ascii="IranNastaliq" w:hAnsi="IranNastaliq" w:cs="IranNastaliq"/>
          <w:sz w:val="78"/>
          <w:szCs w:val="78"/>
          <w:vertAlign w:val="subscript"/>
          <w:lang w:bidi="fa-IR"/>
        </w:rPr>
        <w:t xml:space="preserve"> . - </w:t>
      </w:r>
    </w:p>
    <w:p w:rsidR="003D35E6" w:rsidRPr="003D35E6" w:rsidRDefault="003D35E6" w:rsidP="003D35E6">
      <w:pPr>
        <w:bidi/>
        <w:spacing w:line="120" w:lineRule="auto"/>
        <w:jc w:val="both"/>
        <w:rPr>
          <w:rFonts w:ascii="IranNastaliq" w:hAnsi="IranNastaliq" w:cs="IranNastaliq"/>
          <w:sz w:val="78"/>
          <w:szCs w:val="78"/>
          <w:vertAlign w:val="subscript"/>
          <w:lang w:bidi="fa-IR"/>
        </w:rPr>
      </w:pPr>
      <w:r w:rsidRPr="003D35E6"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  <w:t>دوم: از راه توسل به حضرت ابا عبدالله الحسين عليه السلام، زيرا آن حضرت را براى رفع حجاب و موانع طريق نسبت‏به سالكين راه خدا عنايتى عظيم است</w:t>
      </w:r>
      <w:r w:rsidRPr="003D35E6">
        <w:rPr>
          <w:rFonts w:ascii="IranNastaliq" w:hAnsi="IranNastaliq" w:cs="IranNastaliq"/>
          <w:sz w:val="78"/>
          <w:szCs w:val="78"/>
          <w:vertAlign w:val="subscript"/>
          <w:lang w:bidi="fa-IR"/>
        </w:rPr>
        <w:t xml:space="preserve"> . </w:t>
      </w:r>
    </w:p>
    <w:p w:rsidR="00673A31" w:rsidRDefault="00673A31">
      <w:pPr>
        <w:spacing w:after="0" w:line="240" w:lineRule="auto"/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</w:pPr>
      <w:r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  <w:br w:type="page"/>
      </w:r>
    </w:p>
    <w:p w:rsidR="00673A31" w:rsidRPr="006048AF" w:rsidRDefault="00673A31" w:rsidP="00673A31">
      <w:pPr>
        <w:bidi/>
        <w:spacing w:line="120" w:lineRule="auto"/>
        <w:jc w:val="both"/>
        <w:rPr>
          <w:rFonts w:ascii="IranNastaliq" w:hAnsi="IranNastaliq" w:cs="IranNastaliq"/>
          <w:sz w:val="72"/>
          <w:szCs w:val="72"/>
          <w:vertAlign w:val="subscript"/>
          <w:rtl/>
          <w:lang w:bidi="fa-IR"/>
        </w:rPr>
      </w:pPr>
      <w:bookmarkStart w:id="0" w:name="_GoBack"/>
      <w:bookmarkEnd w:id="0"/>
      <w:r w:rsidRPr="006048AF">
        <w:rPr>
          <w:rFonts w:ascii="IranNastaliq" w:hAnsi="IranNastaliq" w:cs="IranNastaliq" w:hint="cs"/>
          <w:sz w:val="72"/>
          <w:szCs w:val="72"/>
          <w:vertAlign w:val="subscript"/>
          <w:rtl/>
          <w:lang w:bidi="fa-IR"/>
        </w:rPr>
        <w:lastRenderedPageBreak/>
        <w:t>رهبر عزیز انقلاب حضرت آیت</w:t>
      </w:r>
      <w:r w:rsidRPr="006048AF">
        <w:rPr>
          <w:rFonts w:ascii="IranNastaliq" w:hAnsi="IranNastaliq" w:cs="IranNastaliq"/>
          <w:sz w:val="72"/>
          <w:szCs w:val="72"/>
          <w:vertAlign w:val="subscript"/>
          <w:rtl/>
          <w:lang w:bidi="fa-IR"/>
        </w:rPr>
        <w:softHyphen/>
      </w:r>
      <w:r w:rsidRPr="006048AF">
        <w:rPr>
          <w:rFonts w:ascii="IranNastaliq" w:hAnsi="IranNastaliq" w:cs="IranNastaliq" w:hint="cs"/>
          <w:sz w:val="72"/>
          <w:szCs w:val="72"/>
          <w:vertAlign w:val="subscript"/>
          <w:rtl/>
          <w:lang w:bidi="fa-IR"/>
        </w:rPr>
        <w:t>الله خامنه</w:t>
      </w:r>
      <w:r w:rsidRPr="006048AF">
        <w:rPr>
          <w:rFonts w:ascii="IranNastaliq" w:hAnsi="IranNastaliq" w:cs="IranNastaliq"/>
          <w:sz w:val="72"/>
          <w:szCs w:val="72"/>
          <w:vertAlign w:val="subscript"/>
          <w:rtl/>
          <w:lang w:bidi="fa-IR"/>
        </w:rPr>
        <w:softHyphen/>
      </w:r>
      <w:r w:rsidRPr="006048AF">
        <w:rPr>
          <w:rFonts w:ascii="IranNastaliq" w:hAnsi="IranNastaliq" w:cs="IranNastaliq" w:hint="cs"/>
          <w:sz w:val="72"/>
          <w:szCs w:val="72"/>
          <w:vertAlign w:val="subscript"/>
          <w:rtl/>
          <w:lang w:bidi="fa-IR"/>
        </w:rPr>
        <w:t>ای</w:t>
      </w:r>
      <w:r w:rsidRPr="006048AF">
        <w:rPr>
          <w:rFonts w:ascii="IranNastaliq" w:hAnsi="IranNastaliq" w:cs="IranNastaliq"/>
          <w:sz w:val="72"/>
          <w:szCs w:val="72"/>
          <w:vertAlign w:val="subscript"/>
          <w:rtl/>
          <w:lang w:bidi="fa-IR"/>
        </w:rPr>
        <w:t>:</w:t>
      </w:r>
    </w:p>
    <w:p w:rsidR="007A7431" w:rsidRDefault="00673A31" w:rsidP="007A7431">
      <w:pPr>
        <w:bidi/>
        <w:spacing w:line="168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«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در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جمهورى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اسلامى،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هر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جا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كه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قرار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گرفته‌ايد،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همان‌جا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را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مركز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دنيا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بدانيد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و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آگاه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باشيد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كه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همه‌ى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كارها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به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شما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متوجه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 xml:space="preserve">است. </w:t>
      </w:r>
    </w:p>
    <w:p w:rsidR="00673A31" w:rsidRPr="006048AF" w:rsidRDefault="00673A31" w:rsidP="007A7431">
      <w:pPr>
        <w:bidi/>
        <w:spacing w:line="168" w:lineRule="auto"/>
        <w:jc w:val="both"/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</w:pP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... به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نظر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من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بايستى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با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اين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روحيه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كار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و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تلاش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كرد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و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زحمت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كشيد؛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در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اين‌صورت،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خداى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متعال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به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كارمان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بركت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خواهد</w:t>
      </w:r>
      <w:r w:rsidRPr="006048AF">
        <w:rPr>
          <w:rFonts w:ascii="IranNastaliq" w:hAnsi="IranNastaliq" w:cs="IranNastaliq"/>
          <w:sz w:val="96"/>
          <w:szCs w:val="96"/>
          <w:vertAlign w:val="subscript"/>
          <w:rtl/>
          <w:lang w:bidi="fa-IR"/>
        </w:rPr>
        <w:t xml:space="preserve"> </w:t>
      </w:r>
      <w:r w:rsidRPr="006048AF">
        <w:rPr>
          <w:rFonts w:ascii="IranNastaliq" w:hAnsi="IranNastaliq" w:cs="IranNastaliq" w:hint="cs"/>
          <w:sz w:val="96"/>
          <w:szCs w:val="96"/>
          <w:vertAlign w:val="subscript"/>
          <w:rtl/>
          <w:lang w:bidi="fa-IR"/>
        </w:rPr>
        <w:t>داد.»</w:t>
      </w:r>
    </w:p>
    <w:p w:rsidR="00673A31" w:rsidRPr="00673A31" w:rsidRDefault="00673A31" w:rsidP="00673A31">
      <w:pPr>
        <w:bidi/>
        <w:spacing w:line="192" w:lineRule="auto"/>
        <w:jc w:val="right"/>
        <w:rPr>
          <w:rFonts w:ascii="IranNastaliq" w:hAnsi="IranNastaliq" w:cs="B Lotus"/>
          <w:sz w:val="48"/>
          <w:szCs w:val="48"/>
          <w:vertAlign w:val="subscript"/>
          <w:rtl/>
          <w:lang w:bidi="fa-IR"/>
        </w:rPr>
      </w:pPr>
      <w:r w:rsidRPr="00673A31">
        <w:rPr>
          <w:rFonts w:ascii="IranNastaliq" w:hAnsi="IranNastaliq" w:cs="B Lotus" w:hint="cs"/>
          <w:sz w:val="48"/>
          <w:szCs w:val="48"/>
          <w:vertAlign w:val="subscript"/>
          <w:rtl/>
          <w:lang w:bidi="fa-IR"/>
        </w:rPr>
        <w:t>از بيانات ایشان در</w:t>
      </w:r>
      <w:r w:rsidRPr="00673A31">
        <w:rPr>
          <w:rFonts w:ascii="IranNastaliq" w:hAnsi="IranNastaliq" w:cs="B Lotus"/>
          <w:sz w:val="48"/>
          <w:szCs w:val="48"/>
          <w:vertAlign w:val="subscript"/>
          <w:rtl/>
          <w:lang w:bidi="fa-IR"/>
        </w:rPr>
        <w:t xml:space="preserve"> </w:t>
      </w:r>
      <w:r w:rsidRPr="00673A31">
        <w:rPr>
          <w:rFonts w:ascii="IranNastaliq" w:hAnsi="IranNastaliq" w:cs="B Lotus" w:hint="cs"/>
          <w:sz w:val="48"/>
          <w:szCs w:val="48"/>
          <w:vertAlign w:val="subscript"/>
          <w:rtl/>
          <w:lang w:bidi="fa-IR"/>
        </w:rPr>
        <w:t>ديدار</w:t>
      </w:r>
      <w:r w:rsidRPr="00673A31">
        <w:rPr>
          <w:rFonts w:ascii="IranNastaliq" w:hAnsi="IranNastaliq" w:cs="B Lotus"/>
          <w:sz w:val="48"/>
          <w:szCs w:val="48"/>
          <w:vertAlign w:val="subscript"/>
          <w:rtl/>
          <w:lang w:bidi="fa-IR"/>
        </w:rPr>
        <w:t xml:space="preserve"> </w:t>
      </w:r>
      <w:r w:rsidRPr="00673A31">
        <w:rPr>
          <w:rFonts w:ascii="IranNastaliq" w:hAnsi="IranNastaliq" w:cs="B Lotus" w:hint="cs"/>
          <w:sz w:val="48"/>
          <w:szCs w:val="48"/>
          <w:vertAlign w:val="subscript"/>
          <w:rtl/>
          <w:lang w:bidi="fa-IR"/>
        </w:rPr>
        <w:t>مسئولان</w:t>
      </w:r>
      <w:r w:rsidRPr="00673A31">
        <w:rPr>
          <w:rFonts w:ascii="IranNastaliq" w:hAnsi="IranNastaliq" w:cs="B Lotus"/>
          <w:sz w:val="48"/>
          <w:szCs w:val="48"/>
          <w:vertAlign w:val="subscript"/>
          <w:rtl/>
          <w:lang w:bidi="fa-IR"/>
        </w:rPr>
        <w:t xml:space="preserve"> </w:t>
      </w:r>
      <w:r w:rsidRPr="00673A31">
        <w:rPr>
          <w:rFonts w:ascii="IranNastaliq" w:hAnsi="IranNastaliq" w:cs="B Lotus" w:hint="cs"/>
          <w:sz w:val="48"/>
          <w:szCs w:val="48"/>
          <w:vertAlign w:val="subscript"/>
          <w:rtl/>
          <w:lang w:bidi="fa-IR"/>
        </w:rPr>
        <w:t>سازمان</w:t>
      </w:r>
      <w:r w:rsidRPr="00673A31">
        <w:rPr>
          <w:rFonts w:ascii="IranNastaliq" w:hAnsi="IranNastaliq" w:cs="B Lotus"/>
          <w:sz w:val="48"/>
          <w:szCs w:val="48"/>
          <w:vertAlign w:val="subscript"/>
          <w:rtl/>
          <w:lang w:bidi="fa-IR"/>
        </w:rPr>
        <w:t xml:space="preserve"> </w:t>
      </w:r>
      <w:r w:rsidRPr="00673A31">
        <w:rPr>
          <w:rFonts w:ascii="IranNastaliq" w:hAnsi="IranNastaliq" w:cs="B Lotus" w:hint="cs"/>
          <w:sz w:val="48"/>
          <w:szCs w:val="48"/>
          <w:vertAlign w:val="subscript"/>
          <w:rtl/>
          <w:lang w:bidi="fa-IR"/>
        </w:rPr>
        <w:t>تبليغات</w:t>
      </w:r>
      <w:r w:rsidRPr="00673A31">
        <w:rPr>
          <w:rFonts w:ascii="IranNastaliq" w:hAnsi="IranNastaliq" w:cs="B Lotus"/>
          <w:sz w:val="48"/>
          <w:szCs w:val="48"/>
          <w:vertAlign w:val="subscript"/>
          <w:rtl/>
          <w:lang w:bidi="fa-IR"/>
        </w:rPr>
        <w:t xml:space="preserve"> </w:t>
      </w:r>
      <w:r w:rsidRPr="00673A31">
        <w:rPr>
          <w:rFonts w:ascii="IranNastaliq" w:hAnsi="IranNastaliq" w:cs="B Lotus" w:hint="cs"/>
          <w:sz w:val="48"/>
          <w:szCs w:val="48"/>
          <w:vertAlign w:val="subscript"/>
          <w:rtl/>
          <w:lang w:bidi="fa-IR"/>
        </w:rPr>
        <w:t>اسلامى</w:t>
      </w:r>
    </w:p>
    <w:p w:rsidR="00673A31" w:rsidRDefault="00673A31" w:rsidP="00673A31">
      <w:pPr>
        <w:bidi/>
        <w:spacing w:line="192" w:lineRule="auto"/>
        <w:jc w:val="right"/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</w:pPr>
      <w:r w:rsidRPr="00673A31">
        <w:rPr>
          <w:rFonts w:ascii="IranNastaliq" w:hAnsi="IranNastaliq" w:cs="B Lotus" w:hint="cs"/>
          <w:sz w:val="48"/>
          <w:szCs w:val="48"/>
          <w:vertAlign w:val="subscript"/>
          <w:rtl/>
          <w:lang w:bidi="fa-IR"/>
        </w:rPr>
        <w:t>05/12/1370</w:t>
      </w:r>
    </w:p>
    <w:p w:rsidR="00673A31" w:rsidRDefault="00673A31" w:rsidP="00673A31">
      <w:pPr>
        <w:bidi/>
        <w:spacing w:line="192" w:lineRule="auto"/>
        <w:jc w:val="right"/>
        <w:rPr>
          <w:rFonts w:ascii="IranNastaliq" w:hAnsi="IranNastaliq" w:cs="IranNastaliq"/>
          <w:sz w:val="78"/>
          <w:szCs w:val="78"/>
          <w:vertAlign w:val="subscript"/>
          <w:rtl/>
          <w:lang w:bidi="fa-IR"/>
        </w:rPr>
        <w:sectPr w:rsidR="00673A31" w:rsidSect="00D6088E">
          <w:pgSz w:w="15840" w:h="12240" w:orient="landscape"/>
          <w:pgMar w:top="1080" w:right="1260" w:bottom="907" w:left="1260" w:header="720" w:footer="720" w:gutter="0"/>
          <w:cols w:space="720"/>
          <w:titlePg/>
          <w:docGrid w:linePitch="360"/>
        </w:sectPr>
      </w:pPr>
      <w:r w:rsidRPr="00673A31">
        <w:rPr>
          <w:rFonts w:ascii="IranNastaliq" w:hAnsi="IranNastaliq" w:cs="IranNastaliq" w:hint="cs"/>
          <w:sz w:val="78"/>
          <w:szCs w:val="78"/>
          <w:vertAlign w:val="subscript"/>
          <w:rtl/>
          <w:lang w:bidi="fa-IR"/>
        </w:rPr>
        <w:lastRenderedPageBreak/>
        <w:t>‌</w:t>
      </w:r>
    </w:p>
    <w:p w:rsidR="00D6088E" w:rsidRPr="00482C88" w:rsidRDefault="00D6088E" w:rsidP="00FD67B1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lastRenderedPageBreak/>
        <w:t>آداب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المتعلمين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آداب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المتعلمين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رساله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تعليم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تربيت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عربـی،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نوشـته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نصـير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الـدین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طوسـی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) 579 -672  (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دانشمند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فيلسوف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نامدار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ایرانی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شيوه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تعليـم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تربيــت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موضــوعاتی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دیربــاز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تمدن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اسﻼمی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بحث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تحقيق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دانشمندان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فيلسوفان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بزرگ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بوده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آثار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متعددی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طور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مستقل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ضمن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آثار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دیگر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پدید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آمده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آداب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المتعلمين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نصير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رغم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ایجاز،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برجسته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آثار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زمينه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شــمار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مــی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رساله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ایام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تـاليف،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چنـان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شـهرت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مقبوليـتی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یافــت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صـورت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کتـاب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درســی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جنبی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مدارس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حوزه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درآمد؛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چنان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عصــر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مـا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جــامع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المقـدمات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ﮐــﻪ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مشهورترین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کتب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مقدماتی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طﻼب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علوم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دینی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درج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گردیده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آغاز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رسـاله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تصـریح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کــرده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چون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تحصيل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طالبان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دشوار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آمده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کسانی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ایــن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مجاهــدت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ﮐﻨﻨـﺪ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ﻣﻤﮑــﻦ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بسياری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موارد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چندانی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برنگيرند،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تﻼش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نموده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علــم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آمــوزی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چنانکــه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استادان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خویش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شنيده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کتاب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خوانده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اختصار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بيــان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ایــن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رسـاله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دوازده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ﻓﺼـﻞ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تقسيم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کــرده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ﻓﺼـﻞ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ﻧﺨﺴـﺖ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بحـث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ماهيـت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برتری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نســب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دیگــر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مشـغله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اختصاص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استناد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احادیث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بداهت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عقل،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وسيله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سعادت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ابدی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منزله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غذا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روح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دانسته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درباره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ﺟﻮﺳﺖ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ﮐﻪ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ﺑﺎﯾﺪ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رضای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حق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نابودی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جهل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طلب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برخيزد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تـا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آنجا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تواند،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شوق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کوشش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بردباری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نشان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دهد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سـوم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بحـث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دربـاره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چگونگــی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انتخاب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رشته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اســتاد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همـدرس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پرداختـه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متــذکر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شـده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ﻻزم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ﺟــﻮ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بهتریـن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رشته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آینده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بياید،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برگزیند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استادان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پرهيزکـاران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دانشــمندان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کهنسال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ایشان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انتخاب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چون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طلب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وارد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شهری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شود،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ماهی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درنگ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کنــد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تــا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بهترین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استادان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بشناسد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آنگاه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گزینش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زنــد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چــون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اســتادی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برگزیـد،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تـرک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نگویـد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پایدار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بماند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انجام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رساند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جــو،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ویــژه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انتخـاب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درس،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راهنمـایی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تجــارب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گردد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انتخاب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همدرس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سخت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هشيار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کسی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بيابــد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دارای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طبعی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مستقيم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تنبلی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گریزان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باشــد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سـخن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نگویــد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فتنـه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فساد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ﮔﺮ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ﻧﺒﺎﺷــﺪ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همين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تاکيد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کرده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طالب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استنساخ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کتاب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ماهر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چهارم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جدیت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تحصيل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ﺟﻮ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ﺑﺎﯾﺪ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همواره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آنچه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خوانده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تکرار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کنــد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بهترین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وقت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مرور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درسها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نيمه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سحر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عالی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جدیت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تحصيل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علــم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نـير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عامــل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مهم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موفقيت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نباشد،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منزل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مقصود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اینجا،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ﭘﺮ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سستی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تنبلی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دانسته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رعایت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اعتدال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توجه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پاکيزگی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توصــيه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کـرده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ﻓﺼﻞ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ﭘﻨﺠﻢ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بحث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درباره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وقت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اندازه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ترتيب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اولين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درسی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آموزد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اختصـاص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یافتــه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تصریح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کرده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مبتدی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آغاز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تحصيل،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انـدازه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گـيرد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بتوانـد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پــس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دوبار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تقریر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مجـدد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اسـتاد،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بفهمـد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یـاد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بگــيرد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نـيز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نخسـتين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جلســه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درس،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تدریــس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مطلبی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اکتفا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شود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آسان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فهم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lastRenderedPageBreak/>
        <w:t>درک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نزدیک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متعلم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نباید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مطلبی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نفهميده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بگذرد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زوال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فطانت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استعداد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تضييع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وقت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گردد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همچنين،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لــوازم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مهـم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تحصـيل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طرح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سئوال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مناظره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شرطی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تعصـب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خشـم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باشـد؛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زیــرا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منـاظره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تکــرار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مفيد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ﻻزم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همواره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دقایق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آنچــه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خوانـده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تامـل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ایــن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خوگـر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شود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ﻓﺼﻞ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ﺷﺸﻢ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توکل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خویش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تحصــيل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مصـروف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فکر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گـرد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آوری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رزق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نباشـد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ایــن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خـود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پاداشـی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عظيــم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لـذتش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لذایذ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دنيــوی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ﻣﯽ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ارزد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هفتم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زمان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تحصيل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ﮔﻔﺘﻪ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: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گهواره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گور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بجـوی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امـا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بهتریـن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کسب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روزگار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جوانی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مساعدترین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اوقـات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بـرای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تلقيــن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تکـرار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سـحر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ميـان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نمــاز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هشتم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فایده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نصيحت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مهربانی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نسبت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اهل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مهربـان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آموز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حسادت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بکوشد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جویی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ممتاز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تربيت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هرگونــه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نزاع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دشمنی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پرهيز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قهر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مخالفــان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نپيچـد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سـف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تحمـل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نسبت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مومنـان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بــدگمان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نشــود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فصــل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نهــم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دربــاره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شــيوه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منــدی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اســتفاده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وقــت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تلمــذ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نــزد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اســتاد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باید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اوقــات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مترصـد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آمــوختن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همـواره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قلـم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هــر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دانشمندان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شنود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یادداشت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چيزی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کف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ندهد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ﺑﺎﯾﺪ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فرصـت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غنيمت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شـمارد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رنـج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طلب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پذیرا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تملق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مذموم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طلب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دهم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پرهيزکاری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پرهيزکـارتر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باشـد،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انـدوزی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بـرایش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ســاده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فوایدش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بيشتر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پرهيزکـاری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همچنيــن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مــانع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پرخـوری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پرخوابـی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درازگویــی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گــردد؛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چنان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ﮐــﻪ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غيبت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مجالست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کســانی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سـخن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بسـيار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گوینـد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باعـث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تضــييع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عمــر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وقــت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ﻓﺼـﻞ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یازدهم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مشتمل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بحث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آنچه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حفظ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فراموشی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گردد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ﺑـﻪ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ﮔﻔﺘــﻪ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خواجــه،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مهم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عامل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تقویت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حافظه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جدیت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یادگيری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خواندن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نماز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قرائت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قرآن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اسـت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مسواک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عسل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خوردن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مخلوط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شکر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بيست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دانــه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کشـمش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سـرخ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خــوردن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حافظه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تقویت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بيماری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آنچه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فراموشــی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ضــعف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حافظـه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گــردد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ارتکاب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گناه،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افسردگی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غم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دنيا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خوردن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تاریک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گرداند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خوردن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خربـزه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سـيب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ترش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نگاه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کسی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دار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آویخته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خواندن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کتبه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قبور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ایجاد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فراموشی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مؤثر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فصل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دوازدهم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آنچه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فراهم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آمدن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کف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رفتن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رزق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آنچه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عمر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کوتاه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کند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سخن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رفته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خواجه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اینجا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ذکر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حدیثی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رسول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اکرم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)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صلی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عليـه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سلم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(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باره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دعا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نيکی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پرهيزگاری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عمـر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افــزایش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دهــد،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آورده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ارتکاب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گناه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ویژه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دروغ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گویی،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موجـب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فقــر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lastRenderedPageBreak/>
        <w:t>تنگدسـتی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گــردد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خوابيدن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صــبح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روزی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را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زایـل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ﻣﯽ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ﮐﻨﺪ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.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سپس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ذکر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موارد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بسياری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کارهایی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موجب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کـاهش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عمـر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تنگدسـتی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گــردد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پرداخته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این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طب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النبی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اثر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شيخ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ابوالعباس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مستغفری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استناد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جسته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  </w:t>
      </w:r>
    </w:p>
    <w:p w:rsidR="00D6088E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</w:p>
    <w:p w:rsidR="00A513BF" w:rsidRPr="00482C88" w:rsidRDefault="00D6088E" w:rsidP="00482C88">
      <w:pPr>
        <w:bidi/>
        <w:spacing w:line="240" w:lineRule="auto"/>
        <w:jc w:val="both"/>
        <w:rPr>
          <w:rFonts w:ascii="IranNastaliq" w:hAnsi="IranNastaliq" w:cs="B Lotus"/>
          <w:sz w:val="28"/>
          <w:szCs w:val="28"/>
          <w:vertAlign w:val="subscript"/>
          <w:lang w:bidi="fa-IR"/>
        </w:rPr>
      </w:pP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رساله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آداب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المتعلمين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عﻼوه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چاپ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سنگی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حاشيه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رساله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الهدایة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النحو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)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مندرج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در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جامـع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المقدمات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(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تصحيح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یحيی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خشــاب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د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رکتـاب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نصـوص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الدراسـتة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فــی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الحـوزه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العلميـه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 "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نـيز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بــه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چـاپ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رسيده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</w:t>
      </w:r>
      <w:r w:rsidRPr="00482C88">
        <w:rPr>
          <w:rFonts w:ascii="IranNastaliq" w:hAnsi="IranNastaliq" w:cs="B Lotus" w:hint="cs"/>
          <w:sz w:val="28"/>
          <w:szCs w:val="28"/>
          <w:vertAlign w:val="subscript"/>
          <w:rtl/>
          <w:lang w:bidi="fa-IR"/>
        </w:rPr>
        <w:t>است</w:t>
      </w:r>
      <w:r w:rsidRPr="00482C88">
        <w:rPr>
          <w:rFonts w:ascii="IranNastaliq" w:hAnsi="IranNastaliq" w:cs="B Lotus"/>
          <w:sz w:val="28"/>
          <w:szCs w:val="28"/>
          <w:vertAlign w:val="subscript"/>
          <w:rtl/>
          <w:lang w:bidi="fa-IR"/>
        </w:rPr>
        <w:t xml:space="preserve"> .</w:t>
      </w:r>
    </w:p>
    <w:sectPr w:rsidR="00A513BF" w:rsidRPr="00482C88" w:rsidSect="00D6088E">
      <w:pgSz w:w="12240" w:h="15840"/>
      <w:pgMar w:top="1267" w:right="1080" w:bottom="1267" w:left="90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Kari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Kufi">
    <w:charset w:val="02"/>
    <w:family w:val="auto"/>
    <w:pitch w:val="variable"/>
    <w:sig w:usb0="00000000" w:usb1="10000000" w:usb2="00000000" w:usb3="00000000" w:csb0="80000000" w:csb1="00000000"/>
  </w:font>
  <w:font w:name="B Ham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663"/>
    <w:rsid w:val="00035D41"/>
    <w:rsid w:val="000926CA"/>
    <w:rsid w:val="0020681A"/>
    <w:rsid w:val="003216FB"/>
    <w:rsid w:val="003376E9"/>
    <w:rsid w:val="003D35E6"/>
    <w:rsid w:val="003E70C6"/>
    <w:rsid w:val="00436892"/>
    <w:rsid w:val="00482C88"/>
    <w:rsid w:val="004C1F1D"/>
    <w:rsid w:val="004D79B6"/>
    <w:rsid w:val="004E7E46"/>
    <w:rsid w:val="00594BA8"/>
    <w:rsid w:val="005A4931"/>
    <w:rsid w:val="005A5467"/>
    <w:rsid w:val="006048AF"/>
    <w:rsid w:val="00606BC0"/>
    <w:rsid w:val="00611607"/>
    <w:rsid w:val="00624CA9"/>
    <w:rsid w:val="00673A31"/>
    <w:rsid w:val="006F4450"/>
    <w:rsid w:val="00745BC1"/>
    <w:rsid w:val="007A5C75"/>
    <w:rsid w:val="007A7431"/>
    <w:rsid w:val="007C5663"/>
    <w:rsid w:val="007F24DD"/>
    <w:rsid w:val="00914859"/>
    <w:rsid w:val="009A67F5"/>
    <w:rsid w:val="00A11F8B"/>
    <w:rsid w:val="00A13E41"/>
    <w:rsid w:val="00A513BF"/>
    <w:rsid w:val="00AF022C"/>
    <w:rsid w:val="00B07D8F"/>
    <w:rsid w:val="00B13B0E"/>
    <w:rsid w:val="00B2213D"/>
    <w:rsid w:val="00BB73DB"/>
    <w:rsid w:val="00D6088E"/>
    <w:rsid w:val="00DA23AB"/>
    <w:rsid w:val="00E23D46"/>
    <w:rsid w:val="00EE1F8D"/>
    <w:rsid w:val="00F854A1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1C681B-2541-4BB7-BC1E-C5BC070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A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088E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6088E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8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E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1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cp:lastPrinted>2009-02-04T17:26:00Z</cp:lastPrinted>
  <dcterms:created xsi:type="dcterms:W3CDTF">2012-07-28T14:02:00Z</dcterms:created>
  <dcterms:modified xsi:type="dcterms:W3CDTF">2014-03-03T04:40:00Z</dcterms:modified>
</cp:coreProperties>
</file>