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609E0225" w:rsidR="007C1944" w:rsidRDefault="00CF2919" w:rsidP="006A6910">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EE02B4">
        <w:rPr>
          <w:rFonts w:cs="B Zar" w:hint="cs"/>
          <w:b/>
          <w:bCs/>
          <w:sz w:val="26"/>
          <w:szCs w:val="26"/>
          <w:rtl/>
        </w:rPr>
        <w:t>هشتاد</w:t>
      </w:r>
      <w:r w:rsidR="00D27C17">
        <w:rPr>
          <w:rFonts w:cs="B Zar" w:hint="cs"/>
          <w:b/>
          <w:bCs/>
          <w:sz w:val="26"/>
          <w:szCs w:val="26"/>
          <w:rtl/>
        </w:rPr>
        <w:t xml:space="preserve"> </w:t>
      </w:r>
      <w:r w:rsidR="00420480">
        <w:rPr>
          <w:rFonts w:cs="B Zar" w:hint="cs"/>
          <w:b/>
          <w:bCs/>
          <w:sz w:val="26"/>
          <w:szCs w:val="26"/>
          <w:rtl/>
        </w:rPr>
        <w:t>و</w:t>
      </w:r>
      <w:r w:rsidR="001C2C35">
        <w:rPr>
          <w:rFonts w:cs="B Zar" w:hint="cs"/>
          <w:b/>
          <w:bCs/>
          <w:sz w:val="26"/>
          <w:szCs w:val="26"/>
          <w:rtl/>
        </w:rPr>
        <w:t xml:space="preserve"> </w:t>
      </w:r>
      <w:r w:rsidR="006A6910">
        <w:rPr>
          <w:rFonts w:cs="B Zar" w:hint="cs"/>
          <w:b/>
          <w:bCs/>
          <w:sz w:val="26"/>
          <w:szCs w:val="26"/>
          <w:rtl/>
        </w:rPr>
        <w:t>چهار</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6A6910">
        <w:rPr>
          <w:rFonts w:cs="B Zar" w:hint="cs"/>
          <w:b/>
          <w:bCs/>
          <w:sz w:val="26"/>
          <w:szCs w:val="26"/>
          <w:rtl/>
        </w:rPr>
        <w:t xml:space="preserve"> </w:t>
      </w:r>
      <w:r w:rsidR="00A73D84">
        <w:rPr>
          <w:rFonts w:cs="B Zar" w:hint="cs"/>
          <w:b/>
          <w:bCs/>
          <w:sz w:val="26"/>
          <w:szCs w:val="26"/>
          <w:rtl/>
        </w:rPr>
        <w:t>شنبه</w:t>
      </w:r>
      <w:r w:rsidR="00172D13">
        <w:rPr>
          <w:rFonts w:cs="B Zar"/>
          <w:b/>
          <w:bCs/>
          <w:sz w:val="26"/>
          <w:szCs w:val="26"/>
          <w:rtl/>
        </w:rPr>
        <w:t xml:space="preserve"> </w:t>
      </w:r>
      <w:r w:rsidR="006A6910">
        <w:rPr>
          <w:rFonts w:cs="B Zar" w:hint="cs"/>
          <w:b/>
          <w:bCs/>
          <w:sz w:val="26"/>
          <w:szCs w:val="26"/>
          <w:rtl/>
        </w:rPr>
        <w:t>25</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7985BBB7" w14:textId="0B4559B1" w:rsidR="006A6910" w:rsidRPr="006A6910" w:rsidRDefault="006A6910" w:rsidP="00164F7B">
      <w:pPr>
        <w:pStyle w:val="a8"/>
        <w:tabs>
          <w:tab w:val="left" w:pos="4752"/>
        </w:tabs>
        <w:bidi/>
        <w:jc w:val="both"/>
        <w:rPr>
          <w:rFonts w:ascii="Adobe Arabic" w:hAnsi="Adobe Arabic" w:cs="B Titr"/>
          <w:color w:val="FF0000"/>
          <w:sz w:val="30"/>
          <w:szCs w:val="30"/>
          <w:rtl/>
          <w:lang w:bidi="ar-AE"/>
        </w:rPr>
      </w:pPr>
      <w:r w:rsidRPr="006A6910">
        <w:rPr>
          <w:rFonts w:ascii="Adobe Arabic" w:hAnsi="Adobe Arabic" w:cs="B Titr" w:hint="cs"/>
          <w:color w:val="FF0000"/>
          <w:sz w:val="30"/>
          <w:szCs w:val="30"/>
          <w:rtl/>
          <w:lang w:bidi="ar-AE"/>
        </w:rPr>
        <w:t>قاعده من ملک</w:t>
      </w:r>
    </w:p>
    <w:p w14:paraId="67333BEA" w14:textId="77777777" w:rsidR="00942D95" w:rsidRDefault="006A6910" w:rsidP="00942D95">
      <w:pPr>
        <w:pStyle w:val="a8"/>
        <w:tabs>
          <w:tab w:val="left" w:pos="4752"/>
        </w:tabs>
        <w:bidi/>
        <w:jc w:val="both"/>
        <w:rPr>
          <w:rFonts w:ascii="Adobe Arabic" w:hAnsi="Adobe Arabic" w:cs="B Nazanin" w:hint="cs"/>
          <w:sz w:val="26"/>
          <w:szCs w:val="26"/>
          <w:rtl/>
          <w:lang w:bidi="ar-AE"/>
        </w:rPr>
      </w:pPr>
      <w:r>
        <w:rPr>
          <w:rFonts w:ascii="Adobe Arabic" w:hAnsi="Adobe Arabic" w:cs="B Nazanin" w:hint="cs"/>
          <w:sz w:val="26"/>
          <w:szCs w:val="26"/>
          <w:rtl/>
          <w:lang w:bidi="ar-AE"/>
        </w:rPr>
        <w:t xml:space="preserve">بحث به قاعده من ملک رسید. یعنی </w:t>
      </w:r>
      <w:r w:rsidRPr="006A6910">
        <w:rPr>
          <w:rFonts w:ascii="Adobe Arabic" w:hAnsi="Adobe Arabic" w:cs="Adobe Arabic"/>
          <w:b/>
          <w:bCs/>
          <w:sz w:val="30"/>
          <w:szCs w:val="30"/>
          <w:rtl/>
          <w:lang w:bidi="ar-AE"/>
        </w:rPr>
        <w:t>من ملک شیئا ملک الاقرار به</w:t>
      </w:r>
      <w:r>
        <w:rPr>
          <w:rFonts w:ascii="Adobe Arabic" w:hAnsi="Adobe Arabic" w:cs="B Nazanin" w:hint="cs"/>
          <w:sz w:val="26"/>
          <w:szCs w:val="26"/>
          <w:rtl/>
          <w:lang w:bidi="ar-AE"/>
        </w:rPr>
        <w:t xml:space="preserve">. </w:t>
      </w:r>
      <w:r w:rsidR="00942D95" w:rsidRPr="00942D95">
        <w:rPr>
          <w:rFonts w:ascii="Adobe Arabic" w:hAnsi="Adobe Arabic" w:cs="B Nazanin" w:hint="cs"/>
          <w:sz w:val="26"/>
          <w:szCs w:val="26"/>
          <w:highlight w:val="yellow"/>
          <w:rtl/>
          <w:lang w:bidi="ar-AE"/>
        </w:rPr>
        <w:t>به نظر ما</w:t>
      </w:r>
      <w:r w:rsidR="00942D95">
        <w:rPr>
          <w:rFonts w:ascii="Adobe Arabic" w:hAnsi="Adobe Arabic" w:cs="B Nazanin" w:hint="cs"/>
          <w:sz w:val="26"/>
          <w:szCs w:val="26"/>
          <w:rtl/>
          <w:lang w:bidi="ar-AE"/>
        </w:rPr>
        <w:t xml:space="preserve"> مقصود از </w:t>
      </w:r>
      <w:r w:rsidR="00942D95">
        <w:rPr>
          <w:rFonts w:ascii="Adobe Arabic" w:hAnsi="Adobe Arabic" w:cs="Adobe Arabic" w:hint="cs"/>
          <w:b/>
          <w:bCs/>
          <w:sz w:val="30"/>
          <w:szCs w:val="30"/>
          <w:rtl/>
          <w:lang w:bidi="ar-AE"/>
        </w:rPr>
        <w:t>من ملک شیئا</w:t>
      </w:r>
      <w:r w:rsidR="00942D95">
        <w:rPr>
          <w:rFonts w:ascii="Adobe Arabic" w:hAnsi="Adobe Arabic" w:cs="B Nazanin" w:hint="cs"/>
          <w:sz w:val="26"/>
          <w:szCs w:val="26"/>
          <w:rtl/>
          <w:lang w:bidi="ar-AE"/>
        </w:rPr>
        <w:t xml:space="preserve"> عملی است که مربوط به ان شئ است یعنی شرعا قدرت دارد که عملی را انجام بدهد . مثلا قدرت بر طلاق زوجه . حالا اگر اقرار کند من زنم را طلاق دادم حرف او نافذ است. </w:t>
      </w:r>
    </w:p>
    <w:p w14:paraId="6990096D" w14:textId="01C31C44" w:rsidR="003B2DA3" w:rsidRDefault="00942D95" w:rsidP="00AF7743">
      <w:pPr>
        <w:pStyle w:val="a8"/>
        <w:tabs>
          <w:tab w:val="left" w:pos="4752"/>
        </w:tabs>
        <w:bidi/>
        <w:jc w:val="both"/>
        <w:rPr>
          <w:rFonts w:ascii="Adobe Arabic" w:hAnsi="Adobe Arabic" w:cs="B Nazanin"/>
          <w:sz w:val="26"/>
          <w:szCs w:val="26"/>
          <w:rtl/>
          <w:lang w:bidi="ar-AE"/>
        </w:rPr>
      </w:pPr>
      <w:r w:rsidRPr="0018114E">
        <w:rPr>
          <w:rFonts w:ascii="Adobe Arabic" w:hAnsi="Adobe Arabic" w:cs="B Nazanin" w:hint="cs"/>
          <w:color w:val="000080"/>
          <w:sz w:val="26"/>
          <w:szCs w:val="26"/>
          <w:rtl/>
          <w:lang w:bidi="ar-AE"/>
        </w:rPr>
        <w:t xml:space="preserve">ظاهر عبارت شیخ </w:t>
      </w:r>
      <w:r w:rsidR="0018114E" w:rsidRPr="0018114E">
        <w:rPr>
          <w:rFonts w:ascii="Adobe Arabic" w:hAnsi="Adobe Arabic" w:cs="B Nazanin" w:hint="cs"/>
          <w:color w:val="000080"/>
          <w:sz w:val="26"/>
          <w:szCs w:val="26"/>
          <w:rtl/>
          <w:lang w:bidi="ar-AE"/>
        </w:rPr>
        <w:t>در ملحقات مکاسب</w:t>
      </w:r>
      <w:r w:rsidR="0018114E">
        <w:rPr>
          <w:rFonts w:ascii="Adobe Arabic" w:hAnsi="Adobe Arabic" w:cs="B Nazanin" w:hint="cs"/>
          <w:sz w:val="26"/>
          <w:szCs w:val="26"/>
          <w:rtl/>
          <w:lang w:bidi="ar-AE"/>
        </w:rPr>
        <w:t xml:space="preserve"> در شرح این قاعده </w:t>
      </w:r>
      <w:r>
        <w:rPr>
          <w:rFonts w:ascii="Adobe Arabic" w:hAnsi="Adobe Arabic" w:cs="B Nazanin" w:hint="cs"/>
          <w:sz w:val="26"/>
          <w:szCs w:val="26"/>
          <w:rtl/>
          <w:lang w:bidi="ar-AE"/>
        </w:rPr>
        <w:t>این است که ش</w:t>
      </w:r>
      <w:r w:rsidR="0018114E">
        <w:rPr>
          <w:rFonts w:ascii="Adobe Arabic" w:hAnsi="Adobe Arabic" w:cs="B Nazanin" w:hint="cs"/>
          <w:sz w:val="26"/>
          <w:szCs w:val="26"/>
          <w:rtl/>
          <w:lang w:bidi="ar-AE"/>
        </w:rPr>
        <w:t>ی</w:t>
      </w:r>
      <w:r>
        <w:rPr>
          <w:rFonts w:ascii="Adobe Arabic" w:hAnsi="Adobe Arabic" w:cs="B Nazanin" w:hint="cs"/>
          <w:sz w:val="26"/>
          <w:szCs w:val="26"/>
          <w:rtl/>
          <w:lang w:bidi="ar-AE"/>
        </w:rPr>
        <w:t>ئا را کنایه از اعیان خارجی گرفته و فرموده</w:t>
      </w:r>
      <w:r w:rsidR="0018114E">
        <w:rPr>
          <w:rFonts w:ascii="Adobe Arabic" w:hAnsi="Adobe Arabic" w:cs="B Nazanin" w:hint="cs"/>
          <w:sz w:val="26"/>
          <w:szCs w:val="26"/>
          <w:rtl/>
          <w:lang w:bidi="ar-AE"/>
        </w:rPr>
        <w:t>:</w:t>
      </w:r>
      <w:r>
        <w:rPr>
          <w:rFonts w:ascii="Adobe Arabic" w:hAnsi="Adobe Arabic" w:cs="B Nazanin" w:hint="cs"/>
          <w:sz w:val="26"/>
          <w:szCs w:val="26"/>
          <w:rtl/>
          <w:lang w:bidi="ar-AE"/>
        </w:rPr>
        <w:t xml:space="preserve"> چه این ملکیت بالاصاله باشد چه بالولایه چه بالوکاله. </w:t>
      </w:r>
      <w:r w:rsidR="0018114E" w:rsidRPr="00AF7743">
        <w:rPr>
          <w:rFonts w:ascii="Adobe Arabic" w:hAnsi="Adobe Arabic" w:cs="B Nazanin" w:hint="cs"/>
          <w:sz w:val="26"/>
          <w:szCs w:val="26"/>
          <w:highlight w:val="yellow"/>
          <w:rtl/>
          <w:lang w:bidi="ar-AE"/>
        </w:rPr>
        <w:t xml:space="preserve">ما این فرمایش را </w:t>
      </w:r>
      <w:r w:rsidR="0018114E">
        <w:rPr>
          <w:rFonts w:ascii="Adobe Arabic" w:hAnsi="Adobe Arabic" w:cs="B Nazanin" w:hint="cs"/>
          <w:sz w:val="26"/>
          <w:szCs w:val="26"/>
          <w:rtl/>
          <w:lang w:bidi="ar-AE"/>
        </w:rPr>
        <w:t xml:space="preserve">خیلی نپسندیدیم زیرا مثال نقضی دارد در مثل زوجه. انسان که مالک زوجه خود نیست. مثال دیگرش متولی موقوفه است که قطعا مالک اعمال است اما مالک موقوفه نیست ولی قطعا داخل در بحث ما میشود. </w:t>
      </w:r>
    </w:p>
    <w:p w14:paraId="35201BA5" w14:textId="02289FA8" w:rsidR="00AF7743" w:rsidRPr="00AF7743" w:rsidRDefault="00AF7743" w:rsidP="00AF7743">
      <w:pPr>
        <w:pStyle w:val="a8"/>
        <w:tabs>
          <w:tab w:val="left" w:pos="4752"/>
        </w:tabs>
        <w:bidi/>
        <w:jc w:val="both"/>
        <w:rPr>
          <w:rFonts w:ascii="Adobe Arabic" w:hAnsi="Adobe Arabic" w:cs="B Titr" w:hint="cs"/>
          <w:color w:val="FF0000"/>
          <w:sz w:val="30"/>
          <w:szCs w:val="30"/>
          <w:rtl/>
          <w:lang w:bidi="ar-AE"/>
        </w:rPr>
      </w:pPr>
      <w:r w:rsidRPr="00AF7743">
        <w:rPr>
          <w:rFonts w:ascii="Adobe Arabic" w:hAnsi="Adobe Arabic" w:cs="B Titr" w:hint="cs"/>
          <w:color w:val="FF0000"/>
          <w:sz w:val="30"/>
          <w:szCs w:val="30"/>
          <w:rtl/>
          <w:lang w:bidi="ar-AE"/>
        </w:rPr>
        <w:t>فرق این قاعده و قاعده اقرار</w:t>
      </w:r>
    </w:p>
    <w:p w14:paraId="6B818FB9" w14:textId="26862D39" w:rsidR="00AF7743" w:rsidRDefault="00AF7743" w:rsidP="00AF7743">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قاعده اقرار مخصوص اقرارهایی بود که به ضرر مقر باشند اما این قاعده من ملک اعم است از اقراری که به نفع مقر باشد یا به ضرر مقر. </w:t>
      </w:r>
    </w:p>
    <w:p w14:paraId="0481A460" w14:textId="74C3F435" w:rsidR="00AF7743" w:rsidRDefault="00AF7743" w:rsidP="00AF7743">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یک فرق دیگر هم که گفته شده این است که قاعده اقرار شامل صبی نمیشود و مشروط به بلوغ است اما قاعده من ملک شامل صبی هم میشود. اما این سوال پیش می اید که ایا آن اموری را که صبی شرعا قدرت بر انجام آن را ندارد شامل میشود یا نه؟ جواب این است که آن امور را شامل نمیشود. زیرا صبی محج.ر از تصرف است و برخی گفته اند حتی انشائش هم باطل است. نتیجه اینکه تنها آن کارهایی را که صبی میتواند انجام بدهد -که جمعا سه مورد میشود- را در بر میگیرد</w:t>
      </w:r>
      <w:r w:rsidR="00DE0EC3">
        <w:rPr>
          <w:rFonts w:ascii="Adobe Arabic" w:hAnsi="Adobe Arabic" w:cs="B Nazanin" w:hint="cs"/>
          <w:sz w:val="26"/>
          <w:szCs w:val="26"/>
          <w:rtl/>
          <w:lang w:bidi="ar-AE"/>
        </w:rPr>
        <w:t xml:space="preserve"> </w:t>
      </w:r>
      <w:r>
        <w:rPr>
          <w:rFonts w:ascii="Adobe Arabic" w:hAnsi="Adobe Arabic" w:cs="B Nazanin" w:hint="cs"/>
          <w:sz w:val="26"/>
          <w:szCs w:val="26"/>
          <w:rtl/>
          <w:lang w:bidi="ar-AE"/>
        </w:rPr>
        <w:t xml:space="preserve">؛ که تقریبا شبه اجماع هم بر آنها داریم. مورد اول این است که وقتی صبی به ده سال رسید میتواند وصیت بنویسد. مورد دوم وقف و مورد سوم صدقه است. </w:t>
      </w:r>
    </w:p>
    <w:p w14:paraId="55313F79" w14:textId="656229F2" w:rsidR="00AF7743" w:rsidRDefault="00DE0EC3" w:rsidP="00AF7743">
      <w:pPr>
        <w:pStyle w:val="a8"/>
        <w:tabs>
          <w:tab w:val="left" w:pos="4752"/>
        </w:tabs>
        <w:bidi/>
        <w:jc w:val="both"/>
        <w:rPr>
          <w:rFonts w:ascii="Adobe Arabic" w:hAnsi="Adobe Arabic" w:cs="B Nazanin"/>
          <w:sz w:val="26"/>
          <w:szCs w:val="26"/>
          <w:rtl/>
          <w:lang w:bidi="ar-AE"/>
        </w:rPr>
      </w:pPr>
      <w:r w:rsidRPr="00DE0EC3">
        <w:rPr>
          <w:rFonts w:ascii="Adobe Arabic" w:hAnsi="Adobe Arabic" w:cs="B Nazanin" w:hint="cs"/>
          <w:color w:val="000080"/>
          <w:sz w:val="26"/>
          <w:szCs w:val="26"/>
          <w:rtl/>
          <w:lang w:bidi="ar-AE"/>
        </w:rPr>
        <w:t>محقق در شرائع</w:t>
      </w:r>
      <w:r>
        <w:rPr>
          <w:rFonts w:ascii="Adobe Arabic" w:hAnsi="Adobe Arabic" w:cs="B Nazanin" w:hint="cs"/>
          <w:sz w:val="26"/>
          <w:szCs w:val="26"/>
          <w:rtl/>
          <w:lang w:bidi="ar-AE"/>
        </w:rPr>
        <w:t xml:space="preserve"> هم همین </w:t>
      </w:r>
      <w:r w:rsidRPr="00DE0EC3">
        <w:rPr>
          <w:rFonts w:ascii="Adobe Arabic" w:hAnsi="Adobe Arabic" w:cs="B Nazanin" w:hint="cs"/>
          <w:sz w:val="26"/>
          <w:szCs w:val="26"/>
          <w:highlight w:val="yellow"/>
          <w:rtl/>
          <w:lang w:bidi="ar-AE"/>
        </w:rPr>
        <w:t xml:space="preserve">حرف ما </w:t>
      </w:r>
      <w:r>
        <w:rPr>
          <w:rFonts w:ascii="Adobe Arabic" w:hAnsi="Adobe Arabic" w:cs="B Nazanin" w:hint="cs"/>
          <w:sz w:val="26"/>
          <w:szCs w:val="26"/>
          <w:rtl/>
          <w:lang w:bidi="ar-AE"/>
        </w:rPr>
        <w:t xml:space="preserve">را زده اما </w:t>
      </w:r>
      <w:r w:rsidRPr="00DE0EC3">
        <w:rPr>
          <w:rFonts w:ascii="Adobe Arabic" w:hAnsi="Adobe Arabic" w:cs="B Nazanin" w:hint="cs"/>
          <w:color w:val="000080"/>
          <w:sz w:val="26"/>
          <w:szCs w:val="26"/>
          <w:rtl/>
          <w:lang w:bidi="ar-AE"/>
        </w:rPr>
        <w:t>صاحب جواهر</w:t>
      </w:r>
      <w:r>
        <w:rPr>
          <w:rFonts w:ascii="Adobe Arabic" w:hAnsi="Adobe Arabic" w:cs="B Nazanin" w:hint="cs"/>
          <w:sz w:val="26"/>
          <w:szCs w:val="26"/>
          <w:rtl/>
          <w:lang w:bidi="ar-AE"/>
        </w:rPr>
        <w:t xml:space="preserve"> مناقشه کرده و گویا به طور جدی این قاعده را قبول ندارد. بر خلاف </w:t>
      </w:r>
      <w:r w:rsidRPr="00DE0EC3">
        <w:rPr>
          <w:rFonts w:ascii="Adobe Arabic" w:hAnsi="Adobe Arabic" w:cs="B Nazanin" w:hint="cs"/>
          <w:color w:val="000080"/>
          <w:sz w:val="26"/>
          <w:szCs w:val="26"/>
          <w:rtl/>
          <w:lang w:bidi="ar-AE"/>
        </w:rPr>
        <w:t>شیخ</w:t>
      </w:r>
      <w:r>
        <w:rPr>
          <w:rFonts w:ascii="Adobe Arabic" w:hAnsi="Adobe Arabic" w:cs="B Nazanin" w:hint="cs"/>
          <w:sz w:val="26"/>
          <w:szCs w:val="26"/>
          <w:rtl/>
          <w:lang w:bidi="ar-AE"/>
        </w:rPr>
        <w:t xml:space="preserve"> که در رساله خود اصرار دارد که بگوید این قاعده مجمع علیه است اما </w:t>
      </w:r>
      <w:r w:rsidRPr="00DE0EC3">
        <w:rPr>
          <w:rFonts w:ascii="Adobe Arabic" w:hAnsi="Adobe Arabic" w:cs="B Nazanin" w:hint="cs"/>
          <w:color w:val="000080"/>
          <w:sz w:val="26"/>
          <w:szCs w:val="26"/>
          <w:rtl/>
          <w:lang w:bidi="ar-AE"/>
        </w:rPr>
        <w:t>صاحب جواهر</w:t>
      </w:r>
      <w:r>
        <w:rPr>
          <w:rFonts w:ascii="Adobe Arabic" w:hAnsi="Adobe Arabic" w:cs="B Nazanin" w:hint="cs"/>
          <w:sz w:val="26"/>
          <w:szCs w:val="26"/>
          <w:rtl/>
          <w:lang w:bidi="ar-AE"/>
        </w:rPr>
        <w:t xml:space="preserve"> مناقسه میکند و میگوید دلیل روشنی بر این مطلب نداریم. </w:t>
      </w:r>
    </w:p>
    <w:p w14:paraId="01F01AE2" w14:textId="711C9184" w:rsidR="00DE0EC3" w:rsidRDefault="00DE0EC3" w:rsidP="00DE0EC3">
      <w:pPr>
        <w:pStyle w:val="a8"/>
        <w:tabs>
          <w:tab w:val="left" w:pos="4752"/>
        </w:tabs>
        <w:bidi/>
        <w:jc w:val="both"/>
        <w:rPr>
          <w:rFonts w:ascii="Adobe Arabic" w:hAnsi="Adobe Arabic" w:cs="B Titr"/>
          <w:color w:val="FF0000"/>
          <w:sz w:val="30"/>
          <w:szCs w:val="30"/>
          <w:rtl/>
          <w:lang w:bidi="ar-AE"/>
        </w:rPr>
      </w:pPr>
      <w:r w:rsidRPr="00DE0EC3">
        <w:rPr>
          <w:rFonts w:ascii="Adobe Arabic" w:hAnsi="Adobe Arabic" w:cs="B Titr" w:hint="cs"/>
          <w:color w:val="FF0000"/>
          <w:sz w:val="30"/>
          <w:szCs w:val="30"/>
          <w:rtl/>
          <w:lang w:bidi="ar-AE"/>
        </w:rPr>
        <w:t>مدرک القاعده</w:t>
      </w:r>
    </w:p>
    <w:p w14:paraId="70075C94" w14:textId="23EEE555" w:rsidR="00DE0EC3" w:rsidRDefault="00DE0EC3" w:rsidP="00DE0EC3">
      <w:pPr>
        <w:pStyle w:val="a8"/>
        <w:bidi/>
        <w:jc w:val="both"/>
        <w:rPr>
          <w:rFonts w:ascii="Adobe Arabic" w:hAnsi="Adobe Arabic" w:cs="B Nazanin"/>
          <w:sz w:val="26"/>
          <w:szCs w:val="26"/>
          <w:rtl/>
          <w:lang w:bidi="ar-AE"/>
        </w:rPr>
      </w:pPr>
      <w:r w:rsidRPr="00DE0EC3">
        <w:rPr>
          <w:rFonts w:ascii="Adobe Arabic" w:hAnsi="Adobe Arabic" w:cs="B Nazanin" w:hint="cs"/>
          <w:sz w:val="26"/>
          <w:szCs w:val="26"/>
          <w:rtl/>
          <w:lang w:bidi="ar-AE"/>
        </w:rPr>
        <w:t>اولین استدلال را محقق بجنوردی از استادشان آقا ضیاء نقل میکند :</w:t>
      </w:r>
      <w:r w:rsidRPr="00DE0EC3">
        <w:rPr>
          <w:rFonts w:ascii="Noor_Lotus" w:hAnsi="Noor_Lotus" w:cs="Noor_Lotus" w:hint="cs"/>
          <w:color w:val="000000"/>
          <w:sz w:val="30"/>
          <w:szCs w:val="30"/>
          <w:rtl/>
        </w:rPr>
        <w:t xml:space="preserve"> </w:t>
      </w:r>
      <w:r w:rsidRPr="00DE0EC3">
        <w:rPr>
          <w:rFonts w:ascii="Adobe Arabic" w:hAnsi="Adobe Arabic" w:cs="Adobe Arabic" w:hint="cs"/>
          <w:b/>
          <w:bCs/>
          <w:color w:val="000080"/>
          <w:sz w:val="30"/>
          <w:szCs w:val="30"/>
          <w:rtl/>
          <w:lang w:bidi="fa-IR"/>
        </w:rPr>
        <w:t xml:space="preserve">ما أفاده أستاذنا المحقّق قدّس سرّه من </w:t>
      </w:r>
      <w:r w:rsidRPr="00DE0EC3">
        <w:rPr>
          <w:rFonts w:ascii="Adobe Arabic" w:hAnsi="Adobe Arabic" w:cs="Adobe Arabic"/>
          <w:b/>
          <w:bCs/>
          <w:color w:val="000080"/>
          <w:sz w:val="30"/>
          <w:szCs w:val="30"/>
          <w:rtl/>
          <w:lang w:bidi="fa-IR"/>
        </w:rPr>
        <w:t>ثبوت الملازمة بين السلطنة على ثبوت الشي‌ء و السلطنة على إثباته، بمعنى أنّ القدرة على وجود الشي‌ء واقعا ملازم مع القدرة على إيصاله إلى مرتبة الإظهار و الإثبات، مثلا لو كانت له السلطنة على بيع داره، أو وقفه، أو هبته، أو غير ذلك من التصرفات فلا بدّ و أن تكون له السلطنة على إثبات هذا العمل و الفعل.</w:t>
      </w:r>
      <w:r>
        <w:rPr>
          <w:rFonts w:ascii="Adobe Arabic" w:hAnsi="Adobe Arabic" w:cs="B Nazanin" w:hint="cs"/>
          <w:sz w:val="26"/>
          <w:szCs w:val="26"/>
          <w:rtl/>
          <w:lang w:bidi="ar-AE"/>
        </w:rPr>
        <w:t xml:space="preserve"> میفرمایند ملازمه هست بین مقام ثبوت و مقا</w:t>
      </w:r>
      <w:r w:rsidR="00B71E02">
        <w:rPr>
          <w:rFonts w:ascii="Adobe Arabic" w:hAnsi="Adobe Arabic" w:cs="B Nazanin" w:hint="cs"/>
          <w:sz w:val="26"/>
          <w:szCs w:val="26"/>
          <w:rtl/>
          <w:lang w:bidi="ar-AE"/>
        </w:rPr>
        <w:t>م</w:t>
      </w:r>
      <w:r>
        <w:rPr>
          <w:rFonts w:ascii="Adobe Arabic" w:hAnsi="Adobe Arabic" w:cs="B Nazanin" w:hint="cs"/>
          <w:sz w:val="26"/>
          <w:szCs w:val="26"/>
          <w:rtl/>
          <w:lang w:bidi="ar-AE"/>
        </w:rPr>
        <w:t xml:space="preserve"> </w:t>
      </w:r>
      <w:r>
        <w:rPr>
          <w:rFonts w:ascii="Adobe Arabic" w:hAnsi="Adobe Arabic" w:cs="B Nazanin" w:hint="cs"/>
          <w:sz w:val="26"/>
          <w:szCs w:val="26"/>
          <w:rtl/>
          <w:lang w:bidi="ar-AE"/>
        </w:rPr>
        <w:lastRenderedPageBreak/>
        <w:t xml:space="preserve">اثبات. یعنی وقتی یک چیزی واقع و ثبوتش در اختیار انسان است در مقام اثبات هم اگر </w:t>
      </w:r>
      <w:r w:rsidR="00B71E02">
        <w:rPr>
          <w:rFonts w:ascii="Adobe Arabic" w:hAnsi="Adobe Arabic" w:cs="B Nazanin" w:hint="cs"/>
          <w:sz w:val="26"/>
          <w:szCs w:val="26"/>
          <w:rtl/>
          <w:lang w:bidi="ar-AE"/>
        </w:rPr>
        <w:t xml:space="preserve">در اختیار او است و میتواند به آن چیز اقرار و اعتراف کند. </w:t>
      </w:r>
    </w:p>
    <w:p w14:paraId="61471AB9" w14:textId="06C04EA2" w:rsidR="00B71E02" w:rsidRPr="00B71E02" w:rsidRDefault="00B71E02" w:rsidP="00B71E02">
      <w:pPr>
        <w:pStyle w:val="a8"/>
        <w:bidi/>
        <w:jc w:val="both"/>
        <w:rPr>
          <w:rFonts w:ascii="Adobe Arabic" w:hAnsi="Adobe Arabic" w:cs="B Nazanin"/>
          <w:sz w:val="26"/>
          <w:szCs w:val="26"/>
          <w:lang w:bidi="ar-AE"/>
        </w:rPr>
      </w:pPr>
      <w:r>
        <w:rPr>
          <w:rFonts w:ascii="Adobe Arabic" w:hAnsi="Adobe Arabic" w:cs="B Nazanin" w:hint="cs"/>
          <w:sz w:val="26"/>
          <w:szCs w:val="26"/>
          <w:rtl/>
          <w:lang w:bidi="ar-AE"/>
        </w:rPr>
        <w:t xml:space="preserve">محقق بجنوردی در جواب به استادشان میفرمایند: </w:t>
      </w:r>
      <w:r w:rsidRPr="00B71E02">
        <w:rPr>
          <w:rFonts w:ascii="Adobe Arabic" w:hAnsi="Adobe Arabic" w:cs="Adobe Arabic" w:hint="cs"/>
          <w:b/>
          <w:bCs/>
          <w:color w:val="000080"/>
          <w:sz w:val="30"/>
          <w:szCs w:val="30"/>
          <w:rtl/>
          <w:lang w:bidi="fa-IR"/>
        </w:rPr>
        <w:t>و هذا الكلام بظاهره واضح الإشكال، لأنّه لو كان المراد من السلطنة على إثباته بحيث أنّه يكون ثابتا في مرحلة الظاهر بمحض إظهاره و إقراره، كي يترتّب عليه جميع آثار وجود ذلك الشي‌ء، سواء أ كان له أو عليه أو لغيره أو على ذلك الغير، فهذا دعوى بلا بيّنة و لا برهان</w:t>
      </w:r>
      <w:r>
        <w:rPr>
          <w:rFonts w:ascii="Adobe Arabic" w:hAnsi="Adobe Arabic" w:cs="Adobe Arabic" w:hint="cs"/>
          <w:b/>
          <w:bCs/>
          <w:color w:val="000080"/>
          <w:sz w:val="30"/>
          <w:szCs w:val="30"/>
          <w:rtl/>
          <w:lang w:bidi="fa-IR"/>
        </w:rPr>
        <w:t xml:space="preserve">. </w:t>
      </w:r>
      <w:r w:rsidRPr="00B71E02">
        <w:rPr>
          <w:rFonts w:ascii="Adobe Arabic" w:hAnsi="Adobe Arabic" w:cs="B Nazanin" w:hint="cs"/>
          <w:sz w:val="26"/>
          <w:szCs w:val="26"/>
          <w:rtl/>
          <w:lang w:bidi="ar-AE"/>
        </w:rPr>
        <w:t>میفرمایند</w:t>
      </w:r>
      <w:r w:rsidR="008C1792">
        <w:rPr>
          <w:rFonts w:ascii="Adobe Arabic" w:hAnsi="Adobe Arabic" w:cs="B Nazanin" w:hint="cs"/>
          <w:sz w:val="26"/>
          <w:szCs w:val="26"/>
          <w:rtl/>
          <w:lang w:bidi="ar-AE"/>
        </w:rPr>
        <w:t>:</w:t>
      </w:r>
      <w:r w:rsidRPr="00B71E02">
        <w:rPr>
          <w:rFonts w:ascii="Adobe Arabic" w:hAnsi="Adobe Arabic" w:cs="B Nazanin" w:hint="cs"/>
          <w:sz w:val="26"/>
          <w:szCs w:val="26"/>
          <w:rtl/>
          <w:lang w:bidi="ar-AE"/>
        </w:rPr>
        <w:t xml:space="preserve"> این فرمایش ایشان یک مدعای بلا دلیل است چرا که </w:t>
      </w:r>
      <w:r>
        <w:rPr>
          <w:rFonts w:ascii="Adobe Arabic" w:hAnsi="Adobe Arabic" w:cs="B Nazanin" w:hint="cs"/>
          <w:sz w:val="26"/>
          <w:szCs w:val="26"/>
          <w:rtl/>
          <w:lang w:bidi="ar-AE"/>
        </w:rPr>
        <w:t xml:space="preserve">افعال انسان </w:t>
      </w:r>
      <w:r w:rsidR="008C1792">
        <w:rPr>
          <w:rFonts w:ascii="Adobe Arabic" w:hAnsi="Adobe Arabic" w:cs="B Nazanin" w:hint="cs"/>
          <w:sz w:val="26"/>
          <w:szCs w:val="26"/>
          <w:rtl/>
          <w:lang w:bidi="ar-AE"/>
        </w:rPr>
        <w:t xml:space="preserve">یا تکوینی است یا اعتباری مثل بیع و شراء. حالا آیا واقعا بین اخبار انسان از افعال خودش و ولقع ملازمه ای است ؟ یعنی هروقت کسی خبر داد که من بیع کردم در عالم واقع هم بیع اتفاق افتاده؟ شاید خبرش کذب باشد. </w:t>
      </w:r>
    </w:p>
    <w:p w14:paraId="1EE0BAC2" w14:textId="328B8C05" w:rsidR="00B71E02" w:rsidRPr="00DE0EC3" w:rsidRDefault="008C1792" w:rsidP="00B71E02">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در نهایت ما نفهمیدیم اقا ضیاد مقصودش چیست. والسلام علیکم و رحمه الله. </w:t>
      </w:r>
      <w:bookmarkStart w:id="0" w:name="_GoBack"/>
      <w:bookmarkEnd w:id="0"/>
    </w:p>
    <w:sectPr w:rsidR="00B71E02" w:rsidRPr="00DE0EC3"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F6CA" w14:textId="77777777" w:rsidR="00BD6AAE" w:rsidRDefault="00BD6AAE" w:rsidP="00CF2919">
      <w:pPr>
        <w:spacing w:after="0" w:line="240" w:lineRule="auto"/>
      </w:pPr>
      <w:r>
        <w:separator/>
      </w:r>
    </w:p>
  </w:endnote>
  <w:endnote w:type="continuationSeparator" w:id="0">
    <w:p w14:paraId="21704F36" w14:textId="77777777" w:rsidR="00BD6AAE" w:rsidRDefault="00BD6AAE"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BD6AAE" w:rsidRDefault="00BD6AAE">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2226583E" w:rsidR="00BD6AAE" w:rsidRPr="00CF7FDF" w:rsidRDefault="00BD6AAE"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8C1792" w:rsidRPr="008C1792">
                                <w:rPr>
                                  <w:rFonts w:cs="B Nazanin"/>
                                  <w:noProof/>
                                  <w:rtl/>
                                  <w:lang w:val="fa-IR" w:bidi="fa-IR"/>
                                </w:rPr>
                                <w:t>132</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2226583E" w:rsidR="00BD6AAE" w:rsidRPr="00CF7FDF" w:rsidRDefault="00BD6AAE"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8C1792" w:rsidRPr="008C1792">
                          <w:rPr>
                            <w:rFonts w:cs="B Nazanin"/>
                            <w:noProof/>
                            <w:rtl/>
                            <w:lang w:val="fa-IR" w:bidi="fa-IR"/>
                          </w:rPr>
                          <w:t>132</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A0A7" w14:textId="77777777" w:rsidR="00BD6AAE" w:rsidRDefault="00BD6AAE" w:rsidP="00CF2919">
      <w:pPr>
        <w:spacing w:after="0" w:line="240" w:lineRule="auto"/>
      </w:pPr>
      <w:r>
        <w:separator/>
      </w:r>
    </w:p>
  </w:footnote>
  <w:footnote w:type="continuationSeparator" w:id="0">
    <w:p w14:paraId="0E106F17" w14:textId="77777777" w:rsidR="00BD6AAE" w:rsidRDefault="00BD6AAE"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1F33A4C3" w:rsidR="00BD6AAE" w:rsidRPr="00CF2919" w:rsidRDefault="00BD6AAE" w:rsidP="006A6910">
    <w:pPr>
      <w:pStyle w:val="a3"/>
      <w:bidi/>
      <w:rPr>
        <w:rFonts w:cs="B Nazanin"/>
      </w:rPr>
    </w:pPr>
    <w:r w:rsidRPr="00B911B8">
      <w:rPr>
        <w:rFonts w:cs="B Nazanin" w:hint="cs"/>
        <w:rtl/>
      </w:rPr>
      <w:t xml:space="preserve">قاعدة </w:t>
    </w:r>
    <w:r w:rsidR="006A6910">
      <w:rPr>
        <w:rFonts w:cs="B Nazanin" w:hint="cs"/>
        <w:rtl/>
      </w:rPr>
      <w:t xml:space="preserve">من ملک </w:t>
    </w:r>
    <w:r>
      <w:rPr>
        <w:rFonts w:cs="B Nazanin" w:hint="cs"/>
        <w:rtl/>
        <w:lang w:bidi="fa-IR"/>
      </w:rPr>
      <w:t>.................</w:t>
    </w:r>
    <w:r w:rsidR="006A6910">
      <w:rPr>
        <w:rFonts w:cs="B Nazanin" w:hint="cs"/>
        <w:rtl/>
        <w:lang w:bidi="fa-IR"/>
      </w:rPr>
      <w:t>.</w:t>
    </w:r>
    <w:r>
      <w:rPr>
        <w:rFonts w:cs="B Nazanin" w:hint="cs"/>
        <w:rtl/>
        <w:lang w:bidi="fa-IR"/>
      </w:rPr>
      <w:t>........................................................................................................................</w:t>
    </w:r>
    <w:r w:rsidR="00CC7B69">
      <w:rPr>
        <w:rFonts w:cs="B Nazanin" w:hint="cs"/>
        <w:rtl/>
      </w:rPr>
      <w:t>..................</w:t>
    </w:r>
    <w:r>
      <w:rPr>
        <w:rFonts w:cs="B Nazanin" w:hint="cs"/>
        <w:rtl/>
      </w:rPr>
      <w:t>.............</w:t>
    </w:r>
    <w:r>
      <w:rPr>
        <w:rFonts w:cs="B Nazanin"/>
        <w:rtl/>
      </w:rPr>
      <w:t xml:space="preserve"> </w:t>
    </w:r>
    <w:r w:rsidR="00CC7B69">
      <w:rPr>
        <w:rFonts w:cs="B Nazanin" w:hint="cs"/>
        <w:rtl/>
      </w:rPr>
      <w:t xml:space="preserve">خارج فقه، </w:t>
    </w:r>
    <w:r>
      <w:rPr>
        <w:rFonts w:cs="B Nazanin" w:hint="cs"/>
        <w:rtl/>
      </w:rPr>
      <w:t xml:space="preserve">شنبه، </w:t>
    </w:r>
    <w:r w:rsidR="006A6910">
      <w:rPr>
        <w:rFonts w:cs="B Nazanin" w:hint="cs"/>
        <w:rtl/>
      </w:rPr>
      <w:t>25</w:t>
    </w:r>
    <w:r>
      <w:rPr>
        <w:rFonts w:cs="B Nazanin" w:hint="cs"/>
        <w:rtl/>
      </w:rPr>
      <w:t>/02/95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039DC"/>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7265F"/>
    <w:rsid w:val="00081262"/>
    <w:rsid w:val="000816A6"/>
    <w:rsid w:val="00081D21"/>
    <w:rsid w:val="00087700"/>
    <w:rsid w:val="000918BF"/>
    <w:rsid w:val="000926D7"/>
    <w:rsid w:val="00093086"/>
    <w:rsid w:val="0009499C"/>
    <w:rsid w:val="00095603"/>
    <w:rsid w:val="00095856"/>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64F7B"/>
    <w:rsid w:val="00172D13"/>
    <w:rsid w:val="00176645"/>
    <w:rsid w:val="00177410"/>
    <w:rsid w:val="0018114E"/>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2C35"/>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B75"/>
    <w:rsid w:val="00386EAE"/>
    <w:rsid w:val="00387E09"/>
    <w:rsid w:val="00390FEB"/>
    <w:rsid w:val="0039162D"/>
    <w:rsid w:val="00391F54"/>
    <w:rsid w:val="003959D9"/>
    <w:rsid w:val="00396407"/>
    <w:rsid w:val="00396E97"/>
    <w:rsid w:val="003A2DCF"/>
    <w:rsid w:val="003A30B9"/>
    <w:rsid w:val="003A437F"/>
    <w:rsid w:val="003A6C98"/>
    <w:rsid w:val="003B0689"/>
    <w:rsid w:val="003B2DA3"/>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0642"/>
    <w:rsid w:val="00414949"/>
    <w:rsid w:val="004161E9"/>
    <w:rsid w:val="004164D7"/>
    <w:rsid w:val="00420480"/>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691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0F5E"/>
    <w:rsid w:val="0074444B"/>
    <w:rsid w:val="00744EAF"/>
    <w:rsid w:val="00750C28"/>
    <w:rsid w:val="007536C1"/>
    <w:rsid w:val="00753D35"/>
    <w:rsid w:val="00754E71"/>
    <w:rsid w:val="007606FC"/>
    <w:rsid w:val="007624B6"/>
    <w:rsid w:val="0076399D"/>
    <w:rsid w:val="00765B2E"/>
    <w:rsid w:val="00771885"/>
    <w:rsid w:val="00772425"/>
    <w:rsid w:val="00774E2B"/>
    <w:rsid w:val="007762B7"/>
    <w:rsid w:val="007773AF"/>
    <w:rsid w:val="007808E2"/>
    <w:rsid w:val="00781934"/>
    <w:rsid w:val="00782334"/>
    <w:rsid w:val="00784EE7"/>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1694B"/>
    <w:rsid w:val="00816ECF"/>
    <w:rsid w:val="008236F0"/>
    <w:rsid w:val="00824C11"/>
    <w:rsid w:val="00826D73"/>
    <w:rsid w:val="00831000"/>
    <w:rsid w:val="00834E6E"/>
    <w:rsid w:val="00835323"/>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4B11"/>
    <w:rsid w:val="00895C2F"/>
    <w:rsid w:val="008A0816"/>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1792"/>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10CA"/>
    <w:rsid w:val="00933CEA"/>
    <w:rsid w:val="009418DA"/>
    <w:rsid w:val="00942D95"/>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4436"/>
    <w:rsid w:val="009A55FB"/>
    <w:rsid w:val="009B44DD"/>
    <w:rsid w:val="009B49FB"/>
    <w:rsid w:val="009B4C9C"/>
    <w:rsid w:val="009B6BD0"/>
    <w:rsid w:val="009C0345"/>
    <w:rsid w:val="009C0F47"/>
    <w:rsid w:val="009D39E4"/>
    <w:rsid w:val="009E10A5"/>
    <w:rsid w:val="009E2DA2"/>
    <w:rsid w:val="009E4DA3"/>
    <w:rsid w:val="009E566A"/>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AF7743"/>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1E02"/>
    <w:rsid w:val="00B74348"/>
    <w:rsid w:val="00B7513E"/>
    <w:rsid w:val="00B755EE"/>
    <w:rsid w:val="00B80E36"/>
    <w:rsid w:val="00B818E5"/>
    <w:rsid w:val="00B8364C"/>
    <w:rsid w:val="00B85728"/>
    <w:rsid w:val="00B85DE6"/>
    <w:rsid w:val="00B8718D"/>
    <w:rsid w:val="00B911B8"/>
    <w:rsid w:val="00B9319C"/>
    <w:rsid w:val="00B9424F"/>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6AAE"/>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B69"/>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27C17"/>
    <w:rsid w:val="00D332FE"/>
    <w:rsid w:val="00D40E2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0EC3"/>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133E6"/>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0F5"/>
    <w:rsid w:val="00FB79AC"/>
    <w:rsid w:val="00FC476C"/>
    <w:rsid w:val="00FC5046"/>
    <w:rsid w:val="00FC72A8"/>
    <w:rsid w:val="00FD06F4"/>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29838971">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8001387">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594902060">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656229886">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369262386">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658989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198796954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E3B60-6E80-44FF-AC46-67409669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15785</TotalTime>
  <Pages>2</Pages>
  <Words>430</Words>
  <Characters>2455</Characters>
  <Application>Microsoft Office Word</Application>
  <DocSecurity>0</DocSecurity>
  <Lines>20</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35</cp:revision>
  <dcterms:created xsi:type="dcterms:W3CDTF">2016-04-16T02:01:00Z</dcterms:created>
  <dcterms:modified xsi:type="dcterms:W3CDTF">2016-05-23T09:42:00Z</dcterms:modified>
</cp:coreProperties>
</file>