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DD" w:rsidRDefault="008553DD" w:rsidP="008553DD">
      <w:pPr>
        <w:rPr>
          <w:rFonts w:cs="Mj_Ashgar"/>
          <w:b/>
          <w:bCs/>
          <w:sz w:val="52"/>
          <w:szCs w:val="52"/>
          <w:u w:val="single"/>
          <w:rtl/>
        </w:rPr>
      </w:pPr>
      <w:r w:rsidRPr="002A4168">
        <w:rPr>
          <w:rFonts w:cs="Mj_Ashgar" w:hint="cs"/>
          <w:b/>
          <w:bCs/>
          <w:sz w:val="52"/>
          <w:szCs w:val="52"/>
          <w:u w:val="single"/>
          <w:rtl/>
        </w:rPr>
        <w:t>مداد</w:t>
      </w:r>
      <w:r w:rsidR="002A4168" w:rsidRPr="002A4168">
        <w:rPr>
          <w:rFonts w:cs="Mj_Ashgar" w:hint="cs"/>
          <w:b/>
          <w:bCs/>
          <w:sz w:val="52"/>
          <w:szCs w:val="52"/>
          <w:u w:val="single"/>
          <w:rtl/>
        </w:rPr>
        <w:t>ر</w:t>
      </w:r>
      <w:r w:rsidRPr="002A4168">
        <w:rPr>
          <w:rFonts w:cs="Mj_Ashgar" w:hint="cs"/>
          <w:b/>
          <w:bCs/>
          <w:sz w:val="52"/>
          <w:szCs w:val="52"/>
          <w:u w:val="single"/>
          <w:rtl/>
        </w:rPr>
        <w:t>نگی</w:t>
      </w:r>
      <w:r w:rsidR="002A4168">
        <w:rPr>
          <w:rFonts w:cs="Mj_Ashgar" w:hint="cs"/>
          <w:b/>
          <w:bCs/>
          <w:sz w:val="52"/>
          <w:szCs w:val="52"/>
          <w:u w:val="single"/>
          <w:rtl/>
        </w:rPr>
        <w:t xml:space="preserve"> : </w:t>
      </w:r>
    </w:p>
    <w:p w:rsidR="00F36F5A" w:rsidRPr="002A4168" w:rsidRDefault="00F36F5A" w:rsidP="008553DD">
      <w:pPr>
        <w:rPr>
          <w:rFonts w:cs="Mj_Ashgar"/>
          <w:b/>
          <w:bCs/>
          <w:sz w:val="52"/>
          <w:szCs w:val="52"/>
          <w:u w:val="single"/>
          <w:rtl/>
        </w:rPr>
      </w:pPr>
    </w:p>
    <w:p w:rsidR="008553DD" w:rsidRDefault="008553DD" w:rsidP="008553DD">
      <w:pPr>
        <w:rPr>
          <w:rtl/>
        </w:rPr>
      </w:pPr>
    </w:p>
    <w:p w:rsidR="008553DD" w:rsidRDefault="002A4168" w:rsidP="008553DD">
      <w:pPr>
        <w:rPr>
          <w:rtl/>
        </w:rPr>
      </w:pPr>
      <w:r w:rsidRPr="002A4168">
        <w:rPr>
          <w:rFonts w:cs="Arial"/>
          <w:noProof/>
          <w:rtl/>
        </w:rPr>
        <w:drawing>
          <wp:inline distT="0" distB="0" distL="0" distR="0">
            <wp:extent cx="5715000" cy="5038725"/>
            <wp:effectExtent l="76200" t="76200" r="133350" b="142875"/>
            <wp:docPr id="3" name="Picture 3" descr="D:\ماری\مداد رنگی\110013_-_Polychromo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اری\مداد رنگی\110013_-_Polychromos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38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53DD" w:rsidRDefault="008553DD" w:rsidP="008553DD">
      <w:pPr>
        <w:rPr>
          <w:rtl/>
        </w:rPr>
      </w:pPr>
    </w:p>
    <w:p w:rsidR="008553DD" w:rsidRDefault="002A4168" w:rsidP="008553DD">
      <w:pPr>
        <w:rPr>
          <w:rtl/>
        </w:rPr>
      </w:pPr>
      <w:r w:rsidRPr="002A4168">
        <w:rPr>
          <w:rFonts w:cs="Arial"/>
          <w:noProof/>
          <w:rtl/>
        </w:rPr>
        <w:lastRenderedPageBreak/>
        <w:drawing>
          <wp:inline distT="0" distB="0" distL="0" distR="0">
            <wp:extent cx="5731510" cy="5998210"/>
            <wp:effectExtent l="0" t="0" r="2540" b="2540"/>
            <wp:docPr id="2" name="Picture 2" descr="D:\ماری\آلبوم تصاویر\Pen\Photo Gallery www.daryasoft.com (36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اری\آلبوم تصاویر\Pen\Photo Gallery www.daryasoft.com (360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3DD" w:rsidRDefault="002A4168" w:rsidP="008553DD">
      <w:pPr>
        <w:rPr>
          <w:rtl/>
        </w:rPr>
      </w:pPr>
      <w:r w:rsidRPr="002A4168">
        <w:rPr>
          <w:rFonts w:cs="Arial" w:hint="cs"/>
          <w:rtl/>
        </w:rPr>
        <w:t>از</w:t>
      </w:r>
      <w:r w:rsidRPr="002A4168">
        <w:rPr>
          <w:rFonts w:cs="Arial"/>
          <w:rtl/>
        </w:rPr>
        <w:t xml:space="preserve"> </w:t>
      </w:r>
      <w:r w:rsidRPr="002A4168">
        <w:rPr>
          <w:rFonts w:cs="Arial" w:hint="cs"/>
          <w:rtl/>
        </w:rPr>
        <w:t>ویکی‌پدیا،</w:t>
      </w:r>
      <w:r w:rsidRPr="002A4168">
        <w:rPr>
          <w:rFonts w:cs="Arial"/>
          <w:rtl/>
        </w:rPr>
        <w:t xml:space="preserve"> </w:t>
      </w:r>
      <w:r w:rsidRPr="002A4168">
        <w:rPr>
          <w:rFonts w:cs="Arial" w:hint="cs"/>
          <w:rtl/>
        </w:rPr>
        <w:t>دانشنامهٔ</w:t>
      </w:r>
      <w:r w:rsidRPr="002A4168">
        <w:rPr>
          <w:rFonts w:cs="Arial"/>
          <w:rtl/>
        </w:rPr>
        <w:t xml:space="preserve"> </w:t>
      </w:r>
      <w:r w:rsidRPr="002A4168">
        <w:rPr>
          <w:rFonts w:cs="Arial" w:hint="cs"/>
          <w:rtl/>
        </w:rPr>
        <w:t>آزاد</w:t>
      </w:r>
    </w:p>
    <w:p w:rsidR="008553DD" w:rsidRPr="00F36F5A" w:rsidRDefault="008553DD" w:rsidP="008553DD">
      <w:pPr>
        <w:rPr>
          <w:rFonts w:cs="Mj_AridiNaskh Bold"/>
          <w:sz w:val="28"/>
          <w:szCs w:val="28"/>
          <w:rtl/>
        </w:rPr>
      </w:pPr>
      <w:r w:rsidRPr="00F36F5A">
        <w:rPr>
          <w:rFonts w:cs="Mj_AridiNaskh Bold" w:hint="cs"/>
          <w:sz w:val="28"/>
          <w:szCs w:val="28"/>
          <w:rtl/>
        </w:rPr>
        <w:t>مدادرنگی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نوعی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مداد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است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مغزی</w:t>
      </w:r>
      <w:r w:rsidRPr="00F36F5A">
        <w:rPr>
          <w:rFonts w:cs="Mj_AridiNaskh Bold"/>
          <w:sz w:val="28"/>
          <w:szCs w:val="28"/>
          <w:rtl/>
        </w:rPr>
        <w:t xml:space="preserve"> ِ </w:t>
      </w:r>
      <w:r w:rsidRPr="00F36F5A">
        <w:rPr>
          <w:rFonts w:cs="Mj_AridiNaskh Bold" w:hint="cs"/>
          <w:sz w:val="28"/>
          <w:szCs w:val="28"/>
          <w:rtl/>
        </w:rPr>
        <w:t>آن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اثر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رنگی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بر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جای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می‌گذارد</w:t>
      </w:r>
      <w:r w:rsidRPr="00F36F5A">
        <w:rPr>
          <w:rFonts w:cs="Mj_AridiNaskh Bold"/>
          <w:sz w:val="28"/>
          <w:szCs w:val="28"/>
          <w:rtl/>
        </w:rPr>
        <w:t>.</w:t>
      </w:r>
    </w:p>
    <w:p w:rsidR="008553DD" w:rsidRPr="00F36F5A" w:rsidRDefault="008553DD" w:rsidP="008553DD">
      <w:pPr>
        <w:rPr>
          <w:rFonts w:cs="Mj_AridiNaskh Bold"/>
          <w:sz w:val="28"/>
          <w:szCs w:val="28"/>
          <w:rtl/>
        </w:rPr>
      </w:pPr>
      <w:r w:rsidRPr="00F36F5A">
        <w:rPr>
          <w:rFonts w:cs="Mj_AridiNaskh Bold" w:hint="cs"/>
          <w:sz w:val="28"/>
          <w:szCs w:val="28"/>
          <w:rtl/>
        </w:rPr>
        <w:t>مغزی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مداد،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بخش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استوانه‌ای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شکل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و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باریک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آن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است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از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رنگدانه</w:t>
      </w:r>
      <w:r w:rsidRPr="00F36F5A">
        <w:rPr>
          <w:rFonts w:cs="Mj_AridiNaskh Bold"/>
          <w:sz w:val="28"/>
          <w:szCs w:val="28"/>
          <w:rtl/>
        </w:rPr>
        <w:t xml:space="preserve"> (</w:t>
      </w:r>
      <w:r w:rsidRPr="00F36F5A">
        <w:rPr>
          <w:rFonts w:cs="Mj_AridiNaskh Bold" w:hint="cs"/>
          <w:sz w:val="28"/>
          <w:szCs w:val="28"/>
          <w:rtl/>
        </w:rPr>
        <w:t>ماده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رنگی</w:t>
      </w:r>
      <w:r w:rsidRPr="00F36F5A">
        <w:rPr>
          <w:rFonts w:cs="Mj_AridiNaskh Bold"/>
          <w:sz w:val="28"/>
          <w:szCs w:val="28"/>
          <w:rtl/>
        </w:rPr>
        <w:t xml:space="preserve">) </w:t>
      </w:r>
      <w:r w:rsidRPr="00F36F5A">
        <w:rPr>
          <w:rFonts w:cs="Mj_AridiNaskh Bold" w:hint="cs"/>
          <w:sz w:val="28"/>
          <w:szCs w:val="28"/>
          <w:rtl/>
        </w:rPr>
        <w:t>فشرده،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نوعی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موم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و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کائولین</w:t>
      </w:r>
      <w:r w:rsidRPr="00F36F5A">
        <w:rPr>
          <w:rFonts w:cs="Mj_AridiNaskh Bold"/>
          <w:sz w:val="28"/>
          <w:szCs w:val="28"/>
          <w:rtl/>
        </w:rPr>
        <w:t xml:space="preserve"> (</w:t>
      </w:r>
      <w:r w:rsidRPr="00F36F5A">
        <w:rPr>
          <w:rFonts w:cs="Mj_AridiNaskh Bold" w:hint="cs"/>
          <w:sz w:val="28"/>
          <w:szCs w:val="28"/>
          <w:rtl/>
        </w:rPr>
        <w:t>یک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نوع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خاک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رس</w:t>
      </w:r>
      <w:r w:rsidRPr="00F36F5A">
        <w:rPr>
          <w:rFonts w:cs="Mj_AridiNaskh Bold"/>
          <w:sz w:val="28"/>
          <w:szCs w:val="28"/>
          <w:rtl/>
        </w:rPr>
        <w:t xml:space="preserve">) </w:t>
      </w:r>
      <w:r w:rsidRPr="00F36F5A">
        <w:rPr>
          <w:rFonts w:cs="Mj_AridiNaskh Bold" w:hint="cs"/>
          <w:sz w:val="28"/>
          <w:szCs w:val="28"/>
          <w:rtl/>
        </w:rPr>
        <w:t>ترکیب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شده‌است</w:t>
      </w:r>
      <w:r w:rsidRPr="00F36F5A">
        <w:rPr>
          <w:rFonts w:cs="Mj_AridiNaskh Bold"/>
          <w:sz w:val="28"/>
          <w:szCs w:val="28"/>
          <w:rtl/>
        </w:rPr>
        <w:t xml:space="preserve">. </w:t>
      </w:r>
      <w:r w:rsidRPr="00F36F5A">
        <w:rPr>
          <w:rFonts w:cs="Mj_AridiNaskh Bold" w:hint="cs"/>
          <w:sz w:val="28"/>
          <w:szCs w:val="28"/>
          <w:rtl/>
        </w:rPr>
        <w:t>مغزی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مدادرنگی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برخلاف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مداد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گرافیت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درجه‌بندی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زیادی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از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نظر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سختی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ندارد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و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نسبتا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نرم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است . کاغذهای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مناسب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برای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مداد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رنگی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متنوعند</w:t>
      </w:r>
      <w:r w:rsidRPr="00F36F5A">
        <w:rPr>
          <w:rFonts w:cs="Mj_AridiNaskh Bold"/>
          <w:sz w:val="28"/>
          <w:szCs w:val="28"/>
          <w:rtl/>
        </w:rPr>
        <w:t xml:space="preserve">. </w:t>
      </w:r>
      <w:r w:rsidRPr="00F36F5A">
        <w:rPr>
          <w:rFonts w:cs="Mj_AridiNaskh Bold" w:hint="cs"/>
          <w:sz w:val="28"/>
          <w:szCs w:val="28"/>
          <w:rtl/>
        </w:rPr>
        <w:t>به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جز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کاغذهای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صیقلی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مثل</w:t>
      </w:r>
      <w:r w:rsidRPr="00F36F5A">
        <w:rPr>
          <w:rFonts w:cs="Mj_AridiNaskh Bold"/>
          <w:sz w:val="28"/>
          <w:szCs w:val="28"/>
          <w:rtl/>
        </w:rPr>
        <w:t>(</w:t>
      </w:r>
      <w:r w:rsidRPr="00F36F5A">
        <w:rPr>
          <w:rFonts w:cs="Mj_AridiNaskh Bold" w:hint="cs"/>
          <w:sz w:val="28"/>
          <w:szCs w:val="28"/>
          <w:rtl/>
        </w:rPr>
        <w:t>کاغذ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گلاسه</w:t>
      </w:r>
      <w:r w:rsidRPr="00F36F5A">
        <w:rPr>
          <w:rFonts w:cs="Mj_AridiNaskh Bold"/>
          <w:sz w:val="28"/>
          <w:szCs w:val="28"/>
          <w:rtl/>
        </w:rPr>
        <w:t xml:space="preserve">) </w:t>
      </w:r>
      <w:r w:rsidRPr="00F36F5A">
        <w:rPr>
          <w:rFonts w:cs="Mj_AridiNaskh Bold" w:hint="cs"/>
          <w:sz w:val="28"/>
          <w:szCs w:val="28"/>
          <w:rtl/>
        </w:rPr>
        <w:t>و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کاغذهای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خیلی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زبر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می‌توان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از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هر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کاغذی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استفاده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کرد،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از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کاغذهای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بسیار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مرغوب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گرفته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تا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کاغذهای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بسته‌بندی</w:t>
      </w:r>
      <w:r w:rsidRPr="00F36F5A">
        <w:rPr>
          <w:rFonts w:cs="Mj_AridiNaskh Bold"/>
          <w:sz w:val="28"/>
          <w:szCs w:val="28"/>
          <w:rtl/>
        </w:rPr>
        <w:t xml:space="preserve">. </w:t>
      </w:r>
      <w:r w:rsidRPr="00F36F5A">
        <w:rPr>
          <w:rFonts w:cs="Mj_AridiNaskh Bold" w:hint="cs"/>
          <w:sz w:val="28"/>
          <w:szCs w:val="28"/>
          <w:rtl/>
        </w:rPr>
        <w:t>کاغذهای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مرغوب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ضخیم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هستند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و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بافت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کاملا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lastRenderedPageBreak/>
        <w:t>فشرده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دارند</w:t>
      </w:r>
      <w:r w:rsidRPr="00F36F5A">
        <w:rPr>
          <w:rFonts w:cs="Mj_AridiNaskh Bold"/>
          <w:sz w:val="28"/>
          <w:szCs w:val="28"/>
          <w:rtl/>
        </w:rPr>
        <w:t xml:space="preserve">. </w:t>
      </w:r>
      <w:r w:rsidRPr="00F36F5A">
        <w:rPr>
          <w:rFonts w:cs="Mj_AridiNaskh Bold" w:hint="cs"/>
          <w:sz w:val="28"/>
          <w:szCs w:val="28"/>
          <w:rtl/>
        </w:rPr>
        <w:t>حتی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کاغذهای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رنگی،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ویژه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کم‌رنگ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نیز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برای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نقاشی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با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مدادرنگی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بسیار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مناسبند</w:t>
      </w:r>
      <w:r w:rsidRPr="00F36F5A">
        <w:rPr>
          <w:rFonts w:cs="Mj_AridiNaskh Bold"/>
          <w:sz w:val="28"/>
          <w:szCs w:val="28"/>
          <w:rtl/>
        </w:rPr>
        <w:t xml:space="preserve">. </w:t>
      </w:r>
      <w:r w:rsidRPr="00F36F5A">
        <w:rPr>
          <w:rFonts w:cs="Mj_AridiNaskh Bold" w:hint="cs"/>
          <w:sz w:val="28"/>
          <w:szCs w:val="28"/>
          <w:rtl/>
        </w:rPr>
        <w:t>بسته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درشتی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بافت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کاغذ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و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پرزهای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آن،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اثر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هنری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حالت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متفاوتی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خود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می‌گیرد</w:t>
      </w:r>
      <w:r w:rsidRPr="00F36F5A">
        <w:rPr>
          <w:rFonts w:cs="Mj_AridiNaskh Bold"/>
          <w:sz w:val="28"/>
          <w:szCs w:val="28"/>
          <w:rtl/>
        </w:rPr>
        <w:t>.</w:t>
      </w:r>
    </w:p>
    <w:p w:rsidR="008553DD" w:rsidRDefault="008553DD" w:rsidP="008553D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Mj_AridiNaskh Bold"/>
          <w:b/>
          <w:bCs/>
          <w:sz w:val="36"/>
          <w:szCs w:val="36"/>
          <w:rtl/>
        </w:rPr>
      </w:pPr>
      <w:r w:rsidRPr="00F36F5A">
        <w:rPr>
          <w:rFonts w:ascii="Tahoma" w:eastAsia="Times New Roman" w:hAnsi="Tahoma" w:cs="Mj_AridiNaskh Bold"/>
          <w:b/>
          <w:bCs/>
          <w:sz w:val="36"/>
          <w:szCs w:val="36"/>
          <w:rtl/>
        </w:rPr>
        <w:t>تکنیک‌ها و سبک‌ها</w:t>
      </w:r>
      <w:r w:rsidR="002A4168" w:rsidRPr="00F36F5A">
        <w:rPr>
          <w:rFonts w:ascii="Tahoma" w:eastAsia="Times New Roman" w:hAnsi="Tahoma" w:cs="Mj_AridiNaskh Bold" w:hint="cs"/>
          <w:b/>
          <w:bCs/>
          <w:sz w:val="36"/>
          <w:szCs w:val="36"/>
          <w:rtl/>
        </w:rPr>
        <w:t xml:space="preserve"> : </w:t>
      </w:r>
    </w:p>
    <w:p w:rsidR="00F36F5A" w:rsidRPr="00F36F5A" w:rsidRDefault="00F36F5A" w:rsidP="008553D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Mj_AridiNaskh Bold"/>
          <w:b/>
          <w:bCs/>
          <w:sz w:val="36"/>
          <w:szCs w:val="36"/>
        </w:rPr>
      </w:pPr>
    </w:p>
    <w:p w:rsidR="008553DD" w:rsidRPr="00F36F5A" w:rsidRDefault="008553DD" w:rsidP="008553DD">
      <w:pPr>
        <w:spacing w:before="100" w:beforeAutospacing="1" w:after="100" w:afterAutospacing="1" w:line="240" w:lineRule="auto"/>
        <w:rPr>
          <w:rFonts w:ascii="Tahoma" w:eastAsia="Times New Roman" w:hAnsi="Tahoma" w:cs="Mj_AridiNaskh Bold"/>
          <w:sz w:val="24"/>
          <w:szCs w:val="24"/>
          <w:rtl/>
        </w:rPr>
      </w:pPr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در </w:t>
      </w:r>
      <w:hyperlink r:id="rId7" w:tooltip="تکنیک" w:history="1">
        <w:r w:rsidRPr="00F36F5A">
          <w:rPr>
            <w:rFonts w:ascii="Tahoma" w:eastAsia="Times New Roman" w:hAnsi="Tahoma" w:cs="Mj_AridiNaskh Bold" w:hint="cs"/>
            <w:color w:val="0000FF"/>
            <w:sz w:val="24"/>
            <w:szCs w:val="24"/>
            <w:u w:val="single"/>
            <w:rtl/>
          </w:rPr>
          <w:t>تکنیک‌های</w:t>
        </w:r>
      </w:hyperlink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 نقاشی با مداد رنگی می‌توان تنها از </w:t>
      </w:r>
      <w:hyperlink r:id="rId8" w:tooltip="رنگ‌های اولیه" w:history="1">
        <w:r w:rsidRPr="00F36F5A">
          <w:rPr>
            <w:rFonts w:ascii="Tahoma" w:eastAsia="Times New Roman" w:hAnsi="Tahoma" w:cs="Mj_AridiNaskh Bold" w:hint="cs"/>
            <w:color w:val="0000FF"/>
            <w:sz w:val="24"/>
            <w:szCs w:val="24"/>
            <w:u w:val="single"/>
            <w:rtl/>
          </w:rPr>
          <w:t>سه رنگ اولیه</w:t>
        </w:r>
      </w:hyperlink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 استفاده کرد، یا تعداد رنگ‌های بیشتری را به کار برد. حتی عده‌ای از جعبه مدادهای ۷۲ رنگی استفاده می‌کنند که معمولا برای نقشه های معماری استفاده می شود.</w:t>
      </w:r>
    </w:p>
    <w:p w:rsidR="008553DD" w:rsidRPr="00F36F5A" w:rsidRDefault="00F36F5A" w:rsidP="008553DD">
      <w:pPr>
        <w:spacing w:before="100" w:beforeAutospacing="1" w:after="100" w:afterAutospacing="1" w:line="240" w:lineRule="auto"/>
        <w:rPr>
          <w:rFonts w:ascii="Tahoma" w:eastAsia="Times New Roman" w:hAnsi="Tahoma" w:cs="Mj_AridiNaskh Bold"/>
          <w:sz w:val="24"/>
          <w:szCs w:val="24"/>
          <w:rtl/>
        </w:rPr>
      </w:pPr>
      <w:hyperlink r:id="rId9" w:tooltip="سبک" w:history="1">
        <w:r w:rsidR="008553DD" w:rsidRPr="00F36F5A">
          <w:rPr>
            <w:rFonts w:ascii="Tahoma" w:eastAsia="Times New Roman" w:hAnsi="Tahoma" w:cs="Mj_AridiNaskh Bold" w:hint="cs"/>
            <w:color w:val="0000FF"/>
            <w:sz w:val="24"/>
            <w:szCs w:val="24"/>
            <w:u w:val="single"/>
            <w:rtl/>
          </w:rPr>
          <w:t>سبک‌های</w:t>
        </w:r>
      </w:hyperlink>
      <w:r w:rsidR="008553DD"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 مختلفی برای کار با مداد رنگی وجود دارد، از جمله سبک‌های زیر که دو سبک نخست در میان نقاشان رایج‌تر هستند.</w:t>
      </w:r>
    </w:p>
    <w:p w:rsidR="008553DD" w:rsidRPr="00F36F5A" w:rsidRDefault="008553DD" w:rsidP="00855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Mj_AridiNaskh Bold"/>
          <w:sz w:val="24"/>
          <w:szCs w:val="24"/>
          <w:rtl/>
        </w:rPr>
      </w:pPr>
      <w:r w:rsidRPr="00F36F5A">
        <w:rPr>
          <w:rFonts w:ascii="Tahoma" w:eastAsia="Times New Roman" w:hAnsi="Tahoma" w:cs="Mj_AridiNaskh Bold" w:hint="cs"/>
          <w:b/>
          <w:bCs/>
          <w:sz w:val="24"/>
          <w:szCs w:val="24"/>
          <w:rtl/>
        </w:rPr>
        <w:t>شیوه خطی</w:t>
      </w:r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: در این شیوه اثر با استفاده از خط‌هایی در جهت‌های مختلف شکل می‌گیرد. این خط‌ها می‌توانند کنارهم، روی هم، متقاطع و </w:t>
      </w:r>
      <w:r w:rsidRPr="00F36F5A">
        <w:rPr>
          <w:rFonts w:ascii="Sakkal Majalla" w:eastAsia="Times New Roman" w:hAnsi="Sakkal Majalla" w:cs="Sakkal Majalla" w:hint="cs"/>
          <w:sz w:val="24"/>
          <w:szCs w:val="24"/>
          <w:rtl/>
        </w:rPr>
        <w:t>…</w:t>
      </w:r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 باشند. هنرمند با تنظیم این خط‌ها سایه-روشن، درجات تیرگی-روشنایی و کنتراست‌ها را خلق می‌کند.</w:t>
      </w:r>
    </w:p>
    <w:p w:rsidR="008553DD" w:rsidRPr="00F36F5A" w:rsidRDefault="008553DD" w:rsidP="00855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Mj_AridiNaskh Bold"/>
          <w:sz w:val="24"/>
          <w:szCs w:val="24"/>
        </w:rPr>
      </w:pPr>
      <w:r w:rsidRPr="00F36F5A">
        <w:rPr>
          <w:rFonts w:ascii="Tahoma" w:eastAsia="Times New Roman" w:hAnsi="Tahoma" w:cs="Mj_AridiNaskh Bold" w:hint="cs"/>
          <w:b/>
          <w:bCs/>
          <w:sz w:val="24"/>
          <w:szCs w:val="24"/>
          <w:rtl/>
        </w:rPr>
        <w:t>شیوه سایه‌پردازی</w:t>
      </w:r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: در این شیوه خط‌هایی که با مدادرنگی رسم می‌شوند کاملا برهم‌نهاده و محو می‌شوند تا رنگ آمیزی اثر پیوسته شود. به این ترتیب سایه-روشن، درجات تیرگی-روشنایی و حجم‌ها شکل می‌گیرند. </w:t>
      </w:r>
    </w:p>
    <w:p w:rsidR="008553DD" w:rsidRPr="00F36F5A" w:rsidRDefault="008553DD" w:rsidP="00855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Mj_AridiNaskh Bold"/>
          <w:sz w:val="24"/>
          <w:szCs w:val="24"/>
          <w:rtl/>
        </w:rPr>
      </w:pPr>
      <w:r w:rsidRPr="00F36F5A">
        <w:rPr>
          <w:rFonts w:ascii="Tahoma" w:eastAsia="Times New Roman" w:hAnsi="Tahoma" w:cs="Mj_AridiNaskh Bold" w:hint="cs"/>
          <w:b/>
          <w:bCs/>
          <w:sz w:val="24"/>
          <w:szCs w:val="24"/>
          <w:rtl/>
        </w:rPr>
        <w:t>شیوه خراش</w:t>
      </w:r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 </w:t>
      </w:r>
    </w:p>
    <w:p w:rsidR="008553DD" w:rsidRPr="00F36F5A" w:rsidRDefault="008553DD" w:rsidP="008553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Mj_AridiNaskh Bold"/>
          <w:sz w:val="24"/>
          <w:szCs w:val="24"/>
          <w:rtl/>
        </w:rPr>
      </w:pPr>
      <w:r w:rsidRPr="00F36F5A">
        <w:rPr>
          <w:rFonts w:ascii="Tahoma" w:eastAsia="Times New Roman" w:hAnsi="Tahoma" w:cs="Mj_AridiNaskh Bold" w:hint="cs"/>
          <w:b/>
          <w:bCs/>
          <w:sz w:val="24"/>
          <w:szCs w:val="24"/>
          <w:rtl/>
        </w:rPr>
        <w:t>شیوه شیاراندازی</w:t>
      </w:r>
    </w:p>
    <w:p w:rsidR="008553DD" w:rsidRPr="00F36F5A" w:rsidRDefault="008553DD" w:rsidP="008553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Mj_AridiNaskh Bold"/>
          <w:sz w:val="24"/>
          <w:szCs w:val="24"/>
          <w:rtl/>
        </w:rPr>
      </w:pPr>
      <w:r w:rsidRPr="00F36F5A">
        <w:rPr>
          <w:rFonts w:ascii="Tahoma" w:eastAsia="Times New Roman" w:hAnsi="Tahoma" w:cs="Mj_AridiNaskh Bold" w:hint="cs"/>
          <w:b/>
          <w:bCs/>
          <w:sz w:val="24"/>
          <w:szCs w:val="24"/>
          <w:rtl/>
        </w:rPr>
        <w:t>شیوه سفید کردن</w:t>
      </w:r>
    </w:p>
    <w:p w:rsidR="008553DD" w:rsidRPr="00F36F5A" w:rsidRDefault="008553DD" w:rsidP="008553DD">
      <w:pPr>
        <w:spacing w:before="100" w:beforeAutospacing="1" w:after="100" w:afterAutospacing="1" w:line="240" w:lineRule="auto"/>
        <w:rPr>
          <w:rFonts w:ascii="Tahoma" w:eastAsia="Times New Roman" w:hAnsi="Tahoma" w:cs="Mj_AridiNaskh Bold"/>
          <w:sz w:val="24"/>
          <w:szCs w:val="24"/>
          <w:rtl/>
        </w:rPr>
      </w:pPr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br/>
        <w:t xml:space="preserve">در نقاشی می‌توان مدادرنگی را با دیگر وسایل نقاشی مانند </w:t>
      </w:r>
      <w:hyperlink r:id="rId10" w:tooltip="آبرنگ" w:history="1">
        <w:r w:rsidRPr="00F36F5A">
          <w:rPr>
            <w:rFonts w:ascii="Tahoma" w:eastAsia="Times New Roman" w:hAnsi="Tahoma" w:cs="Mj_AridiNaskh Bold" w:hint="cs"/>
            <w:color w:val="0000FF"/>
            <w:sz w:val="24"/>
            <w:szCs w:val="24"/>
            <w:u w:val="single"/>
            <w:rtl/>
          </w:rPr>
          <w:t>آبرنگ</w:t>
        </w:r>
      </w:hyperlink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، </w:t>
      </w:r>
      <w:hyperlink r:id="rId11" w:tooltip="ایربراش" w:history="1">
        <w:r w:rsidRPr="00F36F5A">
          <w:rPr>
            <w:rFonts w:ascii="Tahoma" w:eastAsia="Times New Roman" w:hAnsi="Tahoma" w:cs="Mj_AridiNaskh Bold" w:hint="cs"/>
            <w:color w:val="0000FF"/>
            <w:sz w:val="24"/>
            <w:szCs w:val="24"/>
            <w:u w:val="single"/>
            <w:rtl/>
          </w:rPr>
          <w:t>ایربراش</w:t>
        </w:r>
      </w:hyperlink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 و «</w:t>
      </w:r>
      <w:hyperlink r:id="rId12" w:tooltip="ماژیک" w:history="1">
        <w:r w:rsidRPr="00F36F5A">
          <w:rPr>
            <w:rFonts w:ascii="Tahoma" w:eastAsia="Times New Roman" w:hAnsi="Tahoma" w:cs="Mj_AridiNaskh Bold" w:hint="cs"/>
            <w:color w:val="0000FF"/>
            <w:sz w:val="24"/>
            <w:szCs w:val="24"/>
            <w:u w:val="single"/>
            <w:rtl/>
          </w:rPr>
          <w:t>ماژیک</w:t>
        </w:r>
      </w:hyperlink>
      <w:r w:rsidRPr="00F36F5A">
        <w:rPr>
          <w:rFonts w:ascii="Tahoma" w:eastAsia="Times New Roman" w:hAnsi="Tahoma" w:cs="Mj_AridiNaskh Bold" w:hint="cs"/>
          <w:sz w:val="24"/>
          <w:szCs w:val="24"/>
          <w:rtl/>
        </w:rPr>
        <w:t xml:space="preserve"> محو کن» ترکیب کرد. مداد آبرنگی نیز ابزار دیگری برای این کار است.</w:t>
      </w:r>
    </w:p>
    <w:p w:rsidR="008553DD" w:rsidRPr="00F36F5A" w:rsidRDefault="008553DD" w:rsidP="008553DD">
      <w:pPr>
        <w:rPr>
          <w:rFonts w:cs="Mj_AridiNaskh Bold"/>
          <w:b/>
          <w:bCs/>
          <w:sz w:val="40"/>
          <w:szCs w:val="40"/>
          <w:rtl/>
        </w:rPr>
      </w:pPr>
      <w:r w:rsidRPr="00F36F5A">
        <w:rPr>
          <w:rFonts w:cs="Mj_AridiNaskh Bold" w:hint="cs"/>
          <w:b/>
          <w:bCs/>
          <w:sz w:val="40"/>
          <w:szCs w:val="40"/>
          <w:rtl/>
        </w:rPr>
        <w:t>مداد</w:t>
      </w:r>
      <w:r w:rsidRPr="00F36F5A">
        <w:rPr>
          <w:rFonts w:cs="Mj_AridiNaskh Bold"/>
          <w:b/>
          <w:bCs/>
          <w:sz w:val="40"/>
          <w:szCs w:val="40"/>
          <w:rtl/>
        </w:rPr>
        <w:t xml:space="preserve"> </w:t>
      </w:r>
      <w:r w:rsidRPr="00F36F5A">
        <w:rPr>
          <w:rFonts w:cs="Mj_AridiNaskh Bold" w:hint="cs"/>
          <w:b/>
          <w:bCs/>
          <w:sz w:val="40"/>
          <w:szCs w:val="40"/>
          <w:rtl/>
        </w:rPr>
        <w:t xml:space="preserve">آبرنگی : </w:t>
      </w:r>
      <w:r w:rsidRPr="00F36F5A">
        <w:rPr>
          <w:rFonts w:cs="Mj_AridiNaskh Bold"/>
          <w:b/>
          <w:bCs/>
          <w:sz w:val="40"/>
          <w:szCs w:val="40"/>
          <w:rtl/>
        </w:rPr>
        <w:t xml:space="preserve"> </w:t>
      </w:r>
    </w:p>
    <w:p w:rsidR="00DA3DDF" w:rsidRPr="00F36F5A" w:rsidRDefault="008553DD" w:rsidP="00F36F5A">
      <w:pPr>
        <w:rPr>
          <w:rFonts w:cs="Mj_AridiNaskh Bold"/>
          <w:sz w:val="28"/>
          <w:szCs w:val="28"/>
        </w:rPr>
      </w:pPr>
      <w:r w:rsidRPr="00F36F5A">
        <w:rPr>
          <w:rFonts w:cs="Mj_AridiNaskh Bold" w:hint="cs"/>
          <w:sz w:val="28"/>
          <w:szCs w:val="28"/>
          <w:rtl/>
        </w:rPr>
        <w:t>مداد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آبرنگی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نوعی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از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مداد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رنگی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است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می‌توان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با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قلم‌موی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نقاشی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مرطوب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رنگ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آن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را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مانند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آبرنگ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روی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کاغذ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پخش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کرد</w:t>
      </w:r>
      <w:r w:rsidRPr="00F36F5A">
        <w:rPr>
          <w:rFonts w:cs="Mj_AridiNaskh Bold"/>
          <w:sz w:val="28"/>
          <w:szCs w:val="28"/>
          <w:rtl/>
        </w:rPr>
        <w:t>.</w:t>
      </w:r>
      <w:bookmarkStart w:id="0" w:name="_GoBack"/>
      <w:bookmarkEnd w:id="0"/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ویژگی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نقاشی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با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مداد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آبرنگی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این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است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که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اثر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هم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حالت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آبرنگ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را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دارد،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و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هم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ردّ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مداد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رنگی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دیده</w:t>
      </w:r>
      <w:r w:rsidRPr="00F36F5A">
        <w:rPr>
          <w:rFonts w:cs="Mj_AridiNaskh Bold"/>
          <w:sz w:val="28"/>
          <w:szCs w:val="28"/>
          <w:rtl/>
        </w:rPr>
        <w:t xml:space="preserve"> </w:t>
      </w:r>
      <w:r w:rsidRPr="00F36F5A">
        <w:rPr>
          <w:rFonts w:cs="Mj_AridiNaskh Bold" w:hint="cs"/>
          <w:sz w:val="28"/>
          <w:szCs w:val="28"/>
          <w:rtl/>
        </w:rPr>
        <w:t>می‌شود</w:t>
      </w:r>
      <w:r w:rsidRPr="00F36F5A">
        <w:rPr>
          <w:rFonts w:cs="Mj_AridiNaskh Bold"/>
          <w:sz w:val="28"/>
          <w:szCs w:val="28"/>
          <w:rtl/>
        </w:rPr>
        <w:t>.</w:t>
      </w:r>
      <w:r w:rsidRPr="00F36F5A">
        <w:rPr>
          <w:rFonts w:cs="Mj_AridiNaskh Bold" w:hint="cs"/>
          <w:sz w:val="28"/>
          <w:szCs w:val="28"/>
          <w:rtl/>
        </w:rPr>
        <w:t xml:space="preserve"> </w:t>
      </w:r>
    </w:p>
    <w:sectPr w:rsidR="00DA3DDF" w:rsidRPr="00F36F5A" w:rsidSect="00C370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_Ashg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AridiNaskh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051A4"/>
    <w:multiLevelType w:val="multilevel"/>
    <w:tmpl w:val="866A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F556A"/>
    <w:multiLevelType w:val="multilevel"/>
    <w:tmpl w:val="FD7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F2240"/>
    <w:multiLevelType w:val="multilevel"/>
    <w:tmpl w:val="7162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F6A0B"/>
    <w:multiLevelType w:val="multilevel"/>
    <w:tmpl w:val="EDAA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92741"/>
    <w:multiLevelType w:val="multilevel"/>
    <w:tmpl w:val="3B7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DD"/>
    <w:rsid w:val="002A4168"/>
    <w:rsid w:val="008553DD"/>
    <w:rsid w:val="00C370F9"/>
    <w:rsid w:val="00DA3DDF"/>
    <w:rsid w:val="00F3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C46A3F-74F3-44FE-973E-0A572207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B1%D9%86%DA%AF%E2%80%8C%D9%87%D8%A7%DB%8C_%D8%A7%D9%88%D9%84%DB%8C%D9%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8%AA%DA%A9%D9%86%DB%8C%DA%A9" TargetMode="External"/><Relationship Id="rId12" Type="http://schemas.openxmlformats.org/officeDocument/2006/relationships/hyperlink" Target="https://fa.wikipedia.org/wiki/%D9%85%D8%A7%DA%98%DB%8C%DA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a.wikipedia.org/wiki/%D8%A7%DB%8C%D8%B1%D8%A8%D8%B1%D8%A7%D8%B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a.wikipedia.org/wiki/%D8%A2%D8%A8%D8%B1%D9%86%DA%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iki/%D8%B3%D8%A8%DA%A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3</cp:revision>
  <dcterms:created xsi:type="dcterms:W3CDTF">2015-07-05T13:40:00Z</dcterms:created>
  <dcterms:modified xsi:type="dcterms:W3CDTF">2015-07-05T18:19:00Z</dcterms:modified>
</cp:coreProperties>
</file>