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9877E" w14:textId="77777777" w:rsidR="000973CC" w:rsidRDefault="000973CC" w:rsidP="000973CC">
      <w:pPr>
        <w:pStyle w:val="NoSpacing"/>
        <w:bidi w:val="0"/>
        <w:jc w:val="right"/>
        <w:rPr>
          <w:rtl/>
        </w:rPr>
      </w:pPr>
    </w:p>
    <w:p w14:paraId="5B5FE7E1" w14:textId="5ED0263A" w:rsidR="000973CC" w:rsidRDefault="000973CC" w:rsidP="00D47DFE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 قاعده لاضرر،</w:t>
      </w:r>
      <w:r w:rsidR="00F85B33">
        <w:rPr>
          <w:rFonts w:hint="cs"/>
          <w:rtl/>
        </w:rPr>
        <w:t>جلسه 1</w:t>
      </w:r>
      <w:r w:rsidR="00D47DFE">
        <w:rPr>
          <w:rFonts w:hint="cs"/>
          <w:rtl/>
        </w:rPr>
        <w:t>8</w:t>
      </w:r>
      <w:r>
        <w:rPr>
          <w:rFonts w:hint="cs"/>
          <w:rtl/>
        </w:rPr>
        <w:t xml:space="preserve"> 27/11/98</w:t>
      </w:r>
    </w:p>
    <w:p w14:paraId="094F8D5D" w14:textId="77777777" w:rsidR="000973CC" w:rsidRDefault="000973CC" w:rsidP="000973CC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بسم الله الرحمن الرحیم</w:t>
      </w:r>
    </w:p>
    <w:p w14:paraId="4BEEEE78" w14:textId="3FC594B8" w:rsidR="000973CC" w:rsidRDefault="000973CC" w:rsidP="000973CC">
      <w:pPr>
        <w:pStyle w:val="Heading10"/>
        <w:bidi w:val="0"/>
        <w:jc w:val="right"/>
        <w:rPr>
          <w:rtl/>
        </w:rPr>
      </w:pPr>
      <w:r>
        <w:rPr>
          <w:rFonts w:hint="cs"/>
          <w:rtl/>
        </w:rPr>
        <w:t xml:space="preserve">ادامه پاسخ اشکالات از </w:t>
      </w:r>
      <w:r w:rsidR="00B83D8D">
        <w:rPr>
          <w:rFonts w:hint="cs"/>
          <w:rtl/>
        </w:rPr>
        <w:t xml:space="preserve">قاعده </w:t>
      </w:r>
      <w:r>
        <w:rPr>
          <w:rFonts w:hint="cs"/>
          <w:rtl/>
        </w:rPr>
        <w:t>لاضرر</w:t>
      </w:r>
      <w:r w:rsidR="007F62E1">
        <w:rPr>
          <w:rFonts w:hint="cs"/>
          <w:rtl/>
        </w:rPr>
        <w:t xml:space="preserve"> و کبرای کلی بودن این قاعده</w:t>
      </w:r>
    </w:p>
    <w:p w14:paraId="25F69CA4" w14:textId="1FCF272D" w:rsidR="006910A7" w:rsidRDefault="000973CC" w:rsidP="000973CC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اشکالات از صاحب بدابع</w:t>
      </w:r>
      <w:r w:rsidR="00B83D8D">
        <w:rPr>
          <w:rFonts w:hint="cs"/>
          <w:rtl/>
        </w:rPr>
        <w:t xml:space="preserve"> الدرر</w:t>
      </w:r>
      <w:r>
        <w:rPr>
          <w:rFonts w:hint="cs"/>
          <w:rtl/>
        </w:rPr>
        <w:t xml:space="preserve"> پاسخ داده شد، که اشکال آخر از بدایع</w:t>
      </w:r>
      <w:r w:rsidR="006910A7">
        <w:rPr>
          <w:rFonts w:hint="cs"/>
          <w:rtl/>
        </w:rPr>
        <w:t>،</w:t>
      </w:r>
      <w:r>
        <w:rPr>
          <w:rFonts w:hint="cs"/>
          <w:rtl/>
        </w:rPr>
        <w:t xml:space="preserve"> مشر</w:t>
      </w:r>
      <w:r w:rsidR="00020457">
        <w:rPr>
          <w:rFonts w:hint="cs"/>
          <w:rtl/>
        </w:rPr>
        <w:t>ّ</w:t>
      </w:r>
      <w:r>
        <w:rPr>
          <w:rFonts w:hint="cs"/>
          <w:rtl/>
        </w:rPr>
        <w:t>ع بودن لاضرر بود و جواب دادیم، لاضرر به عنوان مشر</w:t>
      </w:r>
      <w:r w:rsidR="00046BBC">
        <w:rPr>
          <w:rFonts w:hint="cs"/>
          <w:rtl/>
        </w:rPr>
        <w:t>ّعیت نیست بلکه</w:t>
      </w:r>
      <w:bookmarkStart w:id="0" w:name="_GoBack"/>
      <w:bookmarkEnd w:id="0"/>
      <w:r w:rsidR="006910A7">
        <w:rPr>
          <w:rFonts w:hint="cs"/>
          <w:rtl/>
        </w:rPr>
        <w:t xml:space="preserve"> روایت در مقام بیان آن است که باید</w:t>
      </w:r>
      <w:r>
        <w:rPr>
          <w:rFonts w:hint="cs"/>
          <w:rtl/>
        </w:rPr>
        <w:t xml:space="preserve"> حق الشفعه رعایت شود.</w:t>
      </w:r>
    </w:p>
    <w:p w14:paraId="7622E1CA" w14:textId="77777777" w:rsidR="006910A7" w:rsidRDefault="006910A7" w:rsidP="006910A7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از </w:t>
      </w:r>
      <w:r w:rsidR="000973CC">
        <w:rPr>
          <w:rFonts w:hint="cs"/>
          <w:rtl/>
        </w:rPr>
        <w:t xml:space="preserve">این بیان جواب مرحوم </w:t>
      </w:r>
      <w:r>
        <w:rPr>
          <w:rFonts w:hint="cs"/>
          <w:rtl/>
        </w:rPr>
        <w:t xml:space="preserve">آیت الله </w:t>
      </w:r>
      <w:r w:rsidR="000973CC">
        <w:rPr>
          <w:rFonts w:hint="cs"/>
          <w:rtl/>
        </w:rPr>
        <w:t>خویی</w:t>
      </w:r>
      <w:r>
        <w:rPr>
          <w:rFonts w:hint="cs"/>
          <w:rtl/>
        </w:rPr>
        <w:t xml:space="preserve"> رحمه الله نیز روشن می شود.</w:t>
      </w:r>
    </w:p>
    <w:p w14:paraId="3FD8DA7E" w14:textId="77777777" w:rsidR="008929CD" w:rsidRDefault="000973CC" w:rsidP="008929CD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 اشکال مرحوم خویی این است که اگر ضرر بر اصل البیع است، حکم ببطلان </w:t>
      </w:r>
      <w:r w:rsidR="008F1244">
        <w:rPr>
          <w:rFonts w:hint="cs"/>
          <w:rtl/>
        </w:rPr>
        <w:t xml:space="preserve">بیعن </w:t>
      </w:r>
      <w:r>
        <w:rPr>
          <w:rFonts w:hint="cs"/>
          <w:rtl/>
        </w:rPr>
        <w:t>می کنیم؛ و اگر لزوم بیع</w:t>
      </w:r>
      <w:r w:rsidR="008F1244">
        <w:rPr>
          <w:rFonts w:hint="cs"/>
          <w:rtl/>
        </w:rPr>
        <w:t>،</w:t>
      </w:r>
      <w:r>
        <w:rPr>
          <w:rFonts w:hint="cs"/>
          <w:rtl/>
        </w:rPr>
        <w:t xml:space="preserve"> ضرر آور باشد، با حق الخیار ضرر جبران می شود؛</w:t>
      </w:r>
      <w:r w:rsidR="008F1244">
        <w:rPr>
          <w:rFonts w:hint="cs"/>
          <w:rtl/>
        </w:rPr>
        <w:t xml:space="preserve"> پس جعل حکم </w:t>
      </w:r>
      <w:r w:rsidR="008929CD">
        <w:rPr>
          <w:rFonts w:hint="cs"/>
          <w:rtl/>
        </w:rPr>
        <w:t>شفعه برای جبران ضرر معنا ندارد</w:t>
      </w:r>
      <w:r>
        <w:rPr>
          <w:rFonts w:hint="cs"/>
          <w:rtl/>
        </w:rPr>
        <w:t xml:space="preserve"> </w:t>
      </w:r>
    </w:p>
    <w:p w14:paraId="283F4896" w14:textId="6B7C0640" w:rsidR="000973CC" w:rsidRDefault="000973CC" w:rsidP="008929CD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اما ما</w:t>
      </w:r>
      <w:r w:rsidR="008929CD">
        <w:rPr>
          <w:rFonts w:hint="cs"/>
          <w:rtl/>
        </w:rPr>
        <w:t xml:space="preserve"> </w:t>
      </w:r>
      <w:r>
        <w:rPr>
          <w:rFonts w:hint="cs"/>
          <w:rtl/>
        </w:rPr>
        <w:t>در جواب گفتیم در حق الشفعة حکمت جعل</w:t>
      </w:r>
      <w:r w:rsidR="0047507B">
        <w:rPr>
          <w:rFonts w:hint="cs"/>
          <w:rtl/>
        </w:rPr>
        <w:t>،</w:t>
      </w:r>
      <w:r>
        <w:rPr>
          <w:rFonts w:hint="cs"/>
          <w:rtl/>
        </w:rPr>
        <w:t xml:space="preserve"> رعایت حق شفعة می باشد. «ان المقصود من قاعدة لا ضرر هو حکمة جعل حق الشفعة من دون النظر الی کون ال</w:t>
      </w:r>
      <w:r w:rsidR="00763EA3">
        <w:rPr>
          <w:rFonts w:hint="cs"/>
          <w:rtl/>
        </w:rPr>
        <w:t>بیع او لزومه ضررا او لا» مثل حق</w:t>
      </w:r>
      <w:r>
        <w:rPr>
          <w:rFonts w:hint="cs"/>
          <w:rtl/>
        </w:rPr>
        <w:t xml:space="preserve"> مرتهن </w:t>
      </w:r>
      <w:r w:rsidR="00763EA3">
        <w:rPr>
          <w:rFonts w:hint="cs"/>
          <w:rtl/>
        </w:rPr>
        <w:t xml:space="preserve"> در بیع مال رهن گذاشته شده </w:t>
      </w:r>
      <w:r>
        <w:rPr>
          <w:rFonts w:hint="cs"/>
          <w:rtl/>
        </w:rPr>
        <w:t xml:space="preserve">که </w:t>
      </w:r>
      <w:r w:rsidR="00763EA3">
        <w:rPr>
          <w:rFonts w:hint="cs"/>
          <w:rtl/>
        </w:rPr>
        <w:t>نباید حق او از بین ب</w:t>
      </w:r>
      <w:r>
        <w:rPr>
          <w:rFonts w:hint="cs"/>
          <w:rtl/>
        </w:rPr>
        <w:t>رود، لذا این طور نیست که لاضرر و لاضرار در مسئلة مشر</w:t>
      </w:r>
      <w:r w:rsidR="00763EA3">
        <w:rPr>
          <w:rFonts w:hint="cs"/>
          <w:rtl/>
        </w:rPr>
        <w:t>ّ</w:t>
      </w:r>
      <w:r>
        <w:rPr>
          <w:rFonts w:hint="cs"/>
          <w:rtl/>
        </w:rPr>
        <w:t>ع می باشد.</w:t>
      </w:r>
    </w:p>
    <w:p w14:paraId="79C0CC22" w14:textId="77777777" w:rsidR="00900F06" w:rsidRDefault="00BE6E10" w:rsidP="00AF38A7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اما  جواب از اشکال سوم و جهارم </w:t>
      </w:r>
      <w:r w:rsidR="00AF38A7">
        <w:rPr>
          <w:rFonts w:hint="cs"/>
          <w:rtl/>
        </w:rPr>
        <w:t xml:space="preserve">که بیان داشتند: </w:t>
      </w:r>
      <w:r w:rsidR="000973CC">
        <w:rPr>
          <w:rFonts w:hint="cs"/>
          <w:rtl/>
        </w:rPr>
        <w:t>منع آب و منع گیاهان از حیوانا</w:t>
      </w:r>
      <w:r>
        <w:rPr>
          <w:rFonts w:hint="cs"/>
          <w:rtl/>
        </w:rPr>
        <w:t>ت از</w:t>
      </w:r>
      <w:r w:rsidR="00AF38A7">
        <w:rPr>
          <w:rFonts w:hint="cs"/>
          <w:rtl/>
        </w:rPr>
        <w:t xml:space="preserve"> باب منع نفع است لذا مصداق</w:t>
      </w:r>
      <w:r w:rsidR="000973CC">
        <w:rPr>
          <w:rFonts w:hint="cs"/>
          <w:rtl/>
        </w:rPr>
        <w:t xml:space="preserve"> عدم نفع است نه ضرر؛ و منع از حیوانات مکروه است نه یک امر حرام باشد؛ </w:t>
      </w:r>
      <w:r w:rsidR="00AF38A7">
        <w:rPr>
          <w:rFonts w:hint="cs"/>
          <w:rtl/>
        </w:rPr>
        <w:t xml:space="preserve">در جواب گویی: </w:t>
      </w:r>
      <w:r w:rsidR="000973CC">
        <w:rPr>
          <w:rFonts w:hint="cs"/>
          <w:rtl/>
        </w:rPr>
        <w:t>« قلنا هذا فرع ملاحظة ان حدیث لاضرر هل هو فی مورد النهی فی الاعم من التحریمی و التنزیهی</w:t>
      </w:r>
      <w:r w:rsidR="00AF38A7">
        <w:rPr>
          <w:rFonts w:hint="cs"/>
          <w:rtl/>
        </w:rPr>
        <w:t xml:space="preserve"> أو لخصوص الأول</w:t>
      </w:r>
      <w:r w:rsidR="000973CC">
        <w:rPr>
          <w:rFonts w:hint="cs"/>
          <w:rtl/>
        </w:rPr>
        <w:t xml:space="preserve"> »، آیا لا ضرر </w:t>
      </w:r>
      <w:r w:rsidR="00AF38A7">
        <w:rPr>
          <w:rFonts w:hint="cs"/>
          <w:rtl/>
        </w:rPr>
        <w:t xml:space="preserve">و </w:t>
      </w:r>
      <w:r w:rsidR="000973CC">
        <w:rPr>
          <w:rFonts w:hint="cs"/>
          <w:rtl/>
        </w:rPr>
        <w:t>لا ضرار</w:t>
      </w:r>
      <w:r w:rsidR="00401236">
        <w:rPr>
          <w:rFonts w:hint="cs"/>
          <w:rtl/>
        </w:rPr>
        <w:t xml:space="preserve"> در خصوص یکی از</w:t>
      </w:r>
      <w:r w:rsidR="000973CC">
        <w:rPr>
          <w:rFonts w:hint="cs"/>
          <w:rtl/>
        </w:rPr>
        <w:t xml:space="preserve"> نهی </w:t>
      </w:r>
      <w:r w:rsidR="00401236">
        <w:rPr>
          <w:rFonts w:hint="cs"/>
          <w:rtl/>
        </w:rPr>
        <w:t>نحریمی</w:t>
      </w:r>
      <w:r w:rsidR="000973CC">
        <w:rPr>
          <w:rFonts w:hint="cs"/>
          <w:rtl/>
        </w:rPr>
        <w:t xml:space="preserve"> یا تنزیهی است؟ یا اعم از هر دو می باشد؟ </w:t>
      </w:r>
    </w:p>
    <w:p w14:paraId="1ED077EA" w14:textId="5E1F42FB" w:rsidR="000973CC" w:rsidRDefault="000973CC" w:rsidP="000B4F8C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 xml:space="preserve">لاضرر تحریمی در جایی </w:t>
      </w:r>
      <w:r w:rsidR="00900F06">
        <w:rPr>
          <w:rFonts w:hint="cs"/>
          <w:rtl/>
        </w:rPr>
        <w:t xml:space="preserve">است </w:t>
      </w:r>
      <w:r>
        <w:rPr>
          <w:rFonts w:hint="cs"/>
          <w:rtl/>
        </w:rPr>
        <w:t>که</w:t>
      </w:r>
      <w:r w:rsidR="00900F06">
        <w:rPr>
          <w:rFonts w:hint="cs"/>
          <w:rtl/>
        </w:rPr>
        <w:t xml:space="preserve"> موضوع</w:t>
      </w:r>
      <w:r>
        <w:rPr>
          <w:rFonts w:hint="cs"/>
          <w:rtl/>
        </w:rPr>
        <w:t xml:space="preserve"> حرام باشد و لاضرر تنزیهی در جایی </w:t>
      </w:r>
      <w:r w:rsidR="00900F06">
        <w:rPr>
          <w:rFonts w:hint="cs"/>
          <w:rtl/>
        </w:rPr>
        <w:t xml:space="preserve">است </w:t>
      </w:r>
      <w:r>
        <w:rPr>
          <w:rFonts w:hint="cs"/>
          <w:rtl/>
        </w:rPr>
        <w:t>که مکروه باشد؛ اگر معنا</w:t>
      </w:r>
      <w:r w:rsidR="00900F06">
        <w:rPr>
          <w:rFonts w:hint="cs"/>
          <w:rtl/>
        </w:rPr>
        <w:t>ی</w:t>
      </w:r>
      <w:r>
        <w:rPr>
          <w:rFonts w:hint="cs"/>
          <w:rtl/>
        </w:rPr>
        <w:t xml:space="preserve"> اعم کنیم هر دو را می آوریم،  بستگی دارد که کدام را انتخاب کنید؛</w:t>
      </w:r>
      <w:r w:rsidR="00CC2418">
        <w:rPr>
          <w:rFonts w:hint="cs"/>
          <w:rtl/>
        </w:rPr>
        <w:t xml:space="preserve"> یعنی ضرر در امور مکروه کراهت دارد و در امور حرام حرمت دارد و </w:t>
      </w:r>
      <w:r>
        <w:rPr>
          <w:rFonts w:hint="cs"/>
          <w:rtl/>
        </w:rPr>
        <w:t>ضرری که در اینجا گفته می شود لا یبعد که ضرر وارده به حیو</w:t>
      </w:r>
      <w:r w:rsidR="00627847">
        <w:rPr>
          <w:rFonts w:hint="cs"/>
          <w:rtl/>
        </w:rPr>
        <w:t>انات از منع آب باشد که حرام است یعنی این را بگوییم که</w:t>
      </w:r>
      <w:r>
        <w:rPr>
          <w:rFonts w:hint="cs"/>
          <w:rtl/>
        </w:rPr>
        <w:t xml:space="preserve"> لاضرر حتی تضرر به</w:t>
      </w:r>
      <w:r w:rsidR="00627847">
        <w:rPr>
          <w:rFonts w:hint="cs"/>
          <w:rtl/>
        </w:rPr>
        <w:t xml:space="preserve"> حیوانات را نیز بگیرد و کراهت </w:t>
      </w:r>
      <w:r w:rsidR="00271190">
        <w:rPr>
          <w:rFonts w:hint="cs"/>
          <w:rtl/>
        </w:rPr>
        <w:t xml:space="preserve">شدید </w:t>
      </w:r>
      <w:r w:rsidR="00627847">
        <w:rPr>
          <w:rFonts w:hint="cs"/>
          <w:rtl/>
        </w:rPr>
        <w:t>داشته باشد</w:t>
      </w:r>
      <w:r>
        <w:rPr>
          <w:rFonts w:hint="cs"/>
          <w:rtl/>
        </w:rPr>
        <w:t xml:space="preserve">؛ </w:t>
      </w:r>
      <w:r w:rsidR="00627847">
        <w:rPr>
          <w:rFonts w:hint="cs"/>
          <w:rtl/>
        </w:rPr>
        <w:t xml:space="preserve">پس </w:t>
      </w:r>
      <w:r>
        <w:rPr>
          <w:rFonts w:hint="cs"/>
          <w:rtl/>
        </w:rPr>
        <w:t xml:space="preserve">مانعی ندارد کسی تمسک کند به لاضرر در این مورد به اثبات کراهت.«لامانع </w:t>
      </w:r>
      <w:r w:rsidR="00271190">
        <w:rPr>
          <w:rFonts w:hint="cs"/>
          <w:rtl/>
        </w:rPr>
        <w:t>بال</w:t>
      </w:r>
      <w:r>
        <w:rPr>
          <w:rFonts w:hint="cs"/>
          <w:rtl/>
        </w:rPr>
        <w:t>تمسک بهذه القاعدة باثبات امر مکروه فی المکروه و اثبات امر حرام فی الحرام فحینئذ یمکن ان یقال وجه کون</w:t>
      </w:r>
      <w:r w:rsidR="00271190">
        <w:rPr>
          <w:rFonts w:hint="cs"/>
          <w:rtl/>
        </w:rPr>
        <w:t>ه</w:t>
      </w:r>
      <w:r>
        <w:rPr>
          <w:rFonts w:hint="cs"/>
          <w:rtl/>
        </w:rPr>
        <w:t xml:space="preserve"> هنا ضرر لا عدم النفع بالنظر الی الحیوانات»، </w:t>
      </w:r>
      <w:r w:rsidR="00271190">
        <w:rPr>
          <w:rFonts w:hint="cs"/>
          <w:rtl/>
        </w:rPr>
        <w:t xml:space="preserve">یعنی </w:t>
      </w:r>
      <w:r>
        <w:rPr>
          <w:rFonts w:hint="cs"/>
          <w:rtl/>
        </w:rPr>
        <w:t xml:space="preserve">اگر منع آب شود موجب خشکی علف ها می شود، </w:t>
      </w:r>
      <w:r w:rsidR="00271190">
        <w:rPr>
          <w:rFonts w:hint="cs"/>
          <w:rtl/>
        </w:rPr>
        <w:t xml:space="preserve">و </w:t>
      </w:r>
      <w:r>
        <w:rPr>
          <w:rFonts w:hint="cs"/>
          <w:rtl/>
        </w:rPr>
        <w:t>حیوان</w:t>
      </w:r>
      <w:r w:rsidR="00271190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در این صورت </w:t>
      </w:r>
      <w:r w:rsidR="00271190">
        <w:rPr>
          <w:rFonts w:hint="cs"/>
          <w:rtl/>
        </w:rPr>
        <w:t xml:space="preserve">توجهی به این منطقه نمیکند چون گیاهی وجود ندارد و </w:t>
      </w:r>
      <w:r>
        <w:rPr>
          <w:rFonts w:hint="cs"/>
          <w:rtl/>
        </w:rPr>
        <w:t xml:space="preserve">متضرر می شود؛ لذا در روایت نهی کرده از اینکه جلوی آب گرفته شود؛ «فلعل قصد </w:t>
      </w:r>
      <w:r w:rsidR="000B4F8C">
        <w:rPr>
          <w:rFonts w:hint="cs"/>
          <w:rtl/>
        </w:rPr>
        <w:t xml:space="preserve">الامام </w:t>
      </w:r>
      <w:r>
        <w:rPr>
          <w:rFonts w:hint="cs"/>
          <w:rtl/>
        </w:rPr>
        <w:t xml:space="preserve">افهام شدة الکراهة فی منع فضل الماء المترتب علی منع الکلاء المترتب </w:t>
      </w:r>
      <w:r w:rsidR="000B4F8C">
        <w:rPr>
          <w:rFonts w:hint="cs"/>
          <w:rtl/>
        </w:rPr>
        <w:t xml:space="preserve">علیه </w:t>
      </w:r>
      <w:r>
        <w:rPr>
          <w:rFonts w:hint="cs"/>
          <w:rtl/>
        </w:rPr>
        <w:t>عدم وجود العلوفة للبهائم، فان قلنا بان</w:t>
      </w:r>
      <w:r w:rsidR="000B4F8C">
        <w:rPr>
          <w:rFonts w:hint="cs"/>
          <w:rtl/>
        </w:rPr>
        <w:t xml:space="preserve"> المنع مکروه فالاستدلال بقاعدة یکون بلحاظ کراهته و تعلیلاً لهذه الحیثیّه و ان کان حراماً کان الاستدلال له</w:t>
      </w:r>
      <w:r>
        <w:rPr>
          <w:rFonts w:hint="cs"/>
          <w:rtl/>
        </w:rPr>
        <w:t>.»</w:t>
      </w:r>
    </w:p>
    <w:p w14:paraId="3E95022E" w14:textId="665EC5C3" w:rsidR="000973CC" w:rsidRDefault="000973CC" w:rsidP="000973CC">
      <w:pPr>
        <w:pStyle w:val="Heading10"/>
        <w:bidi w:val="0"/>
        <w:jc w:val="right"/>
      </w:pPr>
      <w:r>
        <w:rPr>
          <w:rFonts w:hint="cs"/>
          <w:rtl/>
        </w:rPr>
        <w:t>عدم وجود نقل لاضرر در عصر نبی</w:t>
      </w:r>
      <w:r w:rsidR="00D30657">
        <w:rPr>
          <w:rFonts w:hint="cs"/>
          <w:rtl/>
        </w:rPr>
        <w:t xml:space="preserve"> </w:t>
      </w:r>
      <w:r w:rsidR="00D30657" w:rsidRPr="00D30657">
        <w:rPr>
          <w:rFonts w:hint="cs"/>
          <w:sz w:val="18"/>
          <w:szCs w:val="18"/>
          <w:rtl/>
        </w:rPr>
        <w:t>صلی الله علیه و اله</w:t>
      </w:r>
    </w:p>
    <w:p w14:paraId="7581850F" w14:textId="506E1D8E" w:rsidR="000973CC" w:rsidRDefault="00D30657" w:rsidP="00D30657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اما</w:t>
      </w:r>
      <w:r w:rsidR="000973CC">
        <w:rPr>
          <w:rFonts w:hint="cs"/>
          <w:rtl/>
        </w:rPr>
        <w:t xml:space="preserve"> مرحوم شیخ الشریعة</w:t>
      </w:r>
      <w:r>
        <w:rPr>
          <w:rFonts w:hint="cs"/>
          <w:rtl/>
        </w:rPr>
        <w:t xml:space="preserve"> نیز در کتاب خود در قاعده لا ضرر اشکالی وارد کرده است که ما از </w:t>
      </w:r>
      <w:r w:rsidR="000973CC">
        <w:rPr>
          <w:rFonts w:hint="cs"/>
          <w:rtl/>
        </w:rPr>
        <w:t>کتاب بدائع مرحوم امام</w:t>
      </w:r>
      <w:r>
        <w:rPr>
          <w:rFonts w:hint="cs"/>
          <w:rtl/>
        </w:rPr>
        <w:t xml:space="preserve"> رحمه الله </w:t>
      </w:r>
      <w:r w:rsidR="00685361">
        <w:rPr>
          <w:rFonts w:hint="cs"/>
          <w:rtl/>
        </w:rPr>
        <w:t xml:space="preserve"> نقل میکنیم چون کتاب شیخ الشریعة</w:t>
      </w:r>
      <w:r w:rsidR="000973CC">
        <w:rPr>
          <w:rFonts w:hint="cs"/>
          <w:rtl/>
        </w:rPr>
        <w:t xml:space="preserve"> در دست ما نیست و اعتماد به نقل مرحوم امام می کنیم.</w:t>
      </w:r>
    </w:p>
    <w:p w14:paraId="04DA954D" w14:textId="7DD39632" w:rsidR="000973CC" w:rsidRDefault="000973CC" w:rsidP="0071417B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lastRenderedPageBreak/>
        <w:t>«</w:t>
      </w:r>
      <w:r w:rsidR="00685361">
        <w:rPr>
          <w:rFonts w:hint="cs"/>
          <w:rtl/>
        </w:rPr>
        <w:t xml:space="preserve"> هو</w:t>
      </w:r>
      <w:r>
        <w:rPr>
          <w:rFonts w:hint="cs"/>
          <w:rtl/>
        </w:rPr>
        <w:t xml:space="preserve"> انّ الحدیثین لم یکن حال صدورهما عن النبی صلی الله علیه و آله و سلم» ایشان اصرار دارند که این دو روایت در زمان پیامبر </w:t>
      </w:r>
      <w:r w:rsidR="008E4220">
        <w:rPr>
          <w:rFonts w:hint="cs"/>
          <w:rtl/>
        </w:rPr>
        <w:t xml:space="preserve">صلوات الله علیه </w:t>
      </w:r>
      <w:r>
        <w:rPr>
          <w:rFonts w:hint="cs"/>
          <w:rtl/>
        </w:rPr>
        <w:t>صادر نشده است. «و</w:t>
      </w:r>
      <w:r w:rsidR="00A35051">
        <w:rPr>
          <w:rFonts w:hint="cs"/>
          <w:rtl/>
        </w:rPr>
        <w:t>الظاهر مراده من الحدیثین الواردی</w:t>
      </w:r>
      <w:r>
        <w:rPr>
          <w:rFonts w:hint="cs"/>
          <w:rtl/>
        </w:rPr>
        <w:t xml:space="preserve">ن فی قضیة الشفعة </w:t>
      </w:r>
      <w:r>
        <w:rPr>
          <w:rtl/>
        </w:rPr>
        <w:t>–</w:t>
      </w:r>
      <w:r>
        <w:rPr>
          <w:rFonts w:hint="cs"/>
          <w:rtl/>
        </w:rPr>
        <w:t xml:space="preserve"> در مورد مساکن، اگر با کسی شفعة</w:t>
      </w:r>
      <w:r w:rsidR="008E4220">
        <w:rPr>
          <w:rFonts w:hint="cs"/>
          <w:rtl/>
        </w:rPr>
        <w:t>ً</w:t>
      </w:r>
      <w:r>
        <w:rPr>
          <w:rFonts w:hint="cs"/>
          <w:rtl/>
        </w:rPr>
        <w:t xml:space="preserve"> چیزی خریده شود باید حق شفعة رعایت شود-  و فضل الماء -در مورد کلاء ها و علف های حیوانات است.- مذی</w:t>
      </w:r>
      <w:r w:rsidR="008E4220">
        <w:rPr>
          <w:rFonts w:hint="cs"/>
          <w:rtl/>
        </w:rPr>
        <w:t>ّ</w:t>
      </w:r>
      <w:r>
        <w:rPr>
          <w:rFonts w:hint="cs"/>
          <w:rtl/>
        </w:rPr>
        <w:t xml:space="preserve">لین بحدیث لاضرر، </w:t>
      </w:r>
      <w:r w:rsidR="008E4220">
        <w:rPr>
          <w:rFonts w:hint="cs"/>
          <w:rtl/>
        </w:rPr>
        <w:t>_</w:t>
      </w:r>
      <w:r>
        <w:rPr>
          <w:rFonts w:hint="cs"/>
          <w:rtl/>
        </w:rPr>
        <w:t>که در ذیل هر دو حدیث تعبیر لاضرر آمده است-، و ان الجمع بینهما و بینه وقع من الراوی بعد الصدور الخاص،</w:t>
      </w:r>
      <w:r w:rsidR="008E4220">
        <w:rPr>
          <w:rFonts w:hint="cs"/>
          <w:rtl/>
        </w:rPr>
        <w:t>_</w:t>
      </w:r>
      <w:r>
        <w:rPr>
          <w:rFonts w:hint="cs"/>
          <w:rtl/>
        </w:rPr>
        <w:t xml:space="preserve"> هر کدام از احادیث هرکدام در یک جا بوده و راوی این ها را جمع در یک حدیث کرده است</w:t>
      </w:r>
      <w:r w:rsidR="0071417B">
        <w:rPr>
          <w:rFonts w:hint="cs"/>
          <w:rtl/>
        </w:rPr>
        <w:t>_</w:t>
      </w:r>
      <w:r>
        <w:rPr>
          <w:rFonts w:hint="cs"/>
          <w:rtl/>
        </w:rPr>
        <w:t xml:space="preserve">؛ </w:t>
      </w:r>
      <w:r w:rsidR="0071417B">
        <w:rPr>
          <w:rFonts w:hint="cs"/>
          <w:rtl/>
        </w:rPr>
        <w:t>عمده استدلال ایشان این است که حدیث جامعی که در بیان قضاوتهای رسول مکرم اسلام صلی الله علیه و آله در مواضع مخ</w:t>
      </w:r>
      <w:r w:rsidR="00B9268C">
        <w:rPr>
          <w:rFonts w:hint="cs"/>
          <w:rtl/>
        </w:rPr>
        <w:t>تلف است،</w:t>
      </w:r>
      <w:r>
        <w:rPr>
          <w:rFonts w:hint="cs"/>
          <w:rtl/>
        </w:rPr>
        <w:t xml:space="preserve"> یک</w:t>
      </w:r>
      <w:r w:rsidR="0071417B">
        <w:rPr>
          <w:rFonts w:hint="cs"/>
          <w:rtl/>
        </w:rPr>
        <w:t xml:space="preserve"> قضیة معروف بین فریقین است که</w:t>
      </w:r>
      <w:r>
        <w:rPr>
          <w:rFonts w:hint="cs"/>
          <w:rtl/>
        </w:rPr>
        <w:t xml:space="preserve"> هم از شیعه نقل شده از عقبة بن خالد و هم عامة از طریق عبادة بن ص</w:t>
      </w:r>
      <w:r w:rsidR="00B9268C">
        <w:rPr>
          <w:rFonts w:hint="cs"/>
          <w:rtl/>
        </w:rPr>
        <w:t xml:space="preserve">امت  نقل شده از مسند احمد از طریق عامه و از امام صادق علیه السلام از طریق خاصه، و عبارت لاضرر و لا </w:t>
      </w:r>
      <w:r>
        <w:rPr>
          <w:rFonts w:hint="cs"/>
          <w:rtl/>
        </w:rPr>
        <w:t>ضرار متفق علیه بین فریقین است. ادامه مطلب ایشان را فردا مطرح می کنیم.</w:t>
      </w:r>
    </w:p>
    <w:p w14:paraId="509E6065" w14:textId="77777777" w:rsidR="000973CC" w:rsidRDefault="000973CC" w:rsidP="000973CC">
      <w:pPr>
        <w:pStyle w:val="NoSpacing"/>
        <w:bidi w:val="0"/>
        <w:jc w:val="right"/>
        <w:rPr>
          <w:rtl/>
        </w:rPr>
      </w:pPr>
      <w:r>
        <w:rPr>
          <w:rFonts w:hint="cs"/>
          <w:rtl/>
        </w:rPr>
        <w:t>الحمد لله رب العالیمن</w:t>
      </w:r>
    </w:p>
    <w:p w14:paraId="1F204233" w14:textId="66E4F016" w:rsidR="008027AD" w:rsidRDefault="000973CC" w:rsidP="000973CC">
      <w:r>
        <w:rPr>
          <w:rFonts w:hint="cs"/>
          <w:rtl/>
        </w:rPr>
        <w:t xml:space="preserve">       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3CC"/>
    <w:rsid w:val="00020457"/>
    <w:rsid w:val="00046BBC"/>
    <w:rsid w:val="000739A7"/>
    <w:rsid w:val="0008308E"/>
    <w:rsid w:val="000973CC"/>
    <w:rsid w:val="000B4F8C"/>
    <w:rsid w:val="000E4C02"/>
    <w:rsid w:val="00152670"/>
    <w:rsid w:val="00164651"/>
    <w:rsid w:val="00237F39"/>
    <w:rsid w:val="00271190"/>
    <w:rsid w:val="0028337A"/>
    <w:rsid w:val="00401236"/>
    <w:rsid w:val="0047507B"/>
    <w:rsid w:val="005A4451"/>
    <w:rsid w:val="005A6F16"/>
    <w:rsid w:val="005C369A"/>
    <w:rsid w:val="00621D10"/>
    <w:rsid w:val="00627847"/>
    <w:rsid w:val="00685361"/>
    <w:rsid w:val="006910A7"/>
    <w:rsid w:val="0071417B"/>
    <w:rsid w:val="00744F3C"/>
    <w:rsid w:val="00763EA3"/>
    <w:rsid w:val="007F62E1"/>
    <w:rsid w:val="008027AD"/>
    <w:rsid w:val="00807BE3"/>
    <w:rsid w:val="008929CD"/>
    <w:rsid w:val="0089488C"/>
    <w:rsid w:val="008C5C0F"/>
    <w:rsid w:val="008E4220"/>
    <w:rsid w:val="008F1244"/>
    <w:rsid w:val="00900F06"/>
    <w:rsid w:val="0091764E"/>
    <w:rsid w:val="00A35051"/>
    <w:rsid w:val="00A84BAB"/>
    <w:rsid w:val="00AF38A7"/>
    <w:rsid w:val="00B54D2E"/>
    <w:rsid w:val="00B83D8D"/>
    <w:rsid w:val="00B9268C"/>
    <w:rsid w:val="00BB7F09"/>
    <w:rsid w:val="00BE6E10"/>
    <w:rsid w:val="00C12DD7"/>
    <w:rsid w:val="00C26F21"/>
    <w:rsid w:val="00C518B3"/>
    <w:rsid w:val="00CC2418"/>
    <w:rsid w:val="00D30657"/>
    <w:rsid w:val="00D47DFE"/>
    <w:rsid w:val="00D9044F"/>
    <w:rsid w:val="00DB1526"/>
    <w:rsid w:val="00EC0531"/>
    <w:rsid w:val="00EF63EE"/>
    <w:rsid w:val="00F8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18B33"/>
  <w15:chartTrackingRefBased/>
  <w15:docId w15:val="{988E274B-74C0-4224-8A4E-D86EA398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3CC"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paragraph" w:styleId="NoSpacing">
    <w:name w:val="No Spacing"/>
    <w:uiPriority w:val="1"/>
    <w:qFormat/>
    <w:rsid w:val="000973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13</cp:revision>
  <dcterms:created xsi:type="dcterms:W3CDTF">2022-10-26T16:37:00Z</dcterms:created>
  <dcterms:modified xsi:type="dcterms:W3CDTF">2022-11-02T15:53:00Z</dcterms:modified>
</cp:coreProperties>
</file>