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D64D" w14:textId="2DAD2101" w:rsidR="007552BF" w:rsidRPr="008B220D" w:rsidRDefault="007552BF" w:rsidP="007552BF">
      <w:pPr>
        <w:pStyle w:val="01"/>
        <w:rPr>
          <w:rFonts w:asciiTheme="majorHAnsi" w:hAnsiTheme="majorHAnsi" w:cs="Titr"/>
          <w:sz w:val="28"/>
          <w:szCs w:val="32"/>
          <w:rtl/>
        </w:rPr>
      </w:pPr>
      <w:bookmarkStart w:id="0" w:name="_Toc467679109"/>
      <w:r w:rsidRPr="008B220D">
        <w:rPr>
          <w:rFonts w:asciiTheme="majorHAnsi" w:hAnsiTheme="majorHAnsi" w:cs="Titr"/>
          <w:sz w:val="28"/>
          <w:szCs w:val="32"/>
          <w:rtl/>
        </w:rPr>
        <w:t>بیعت با امام موعود</w:t>
      </w:r>
      <w:r w:rsidR="008B220D">
        <w:rPr>
          <w:rFonts w:asciiTheme="majorHAnsi" w:hAnsiTheme="majorHAnsi" w:cs="Titr" w:hint="cs"/>
          <w:sz w:val="28"/>
          <w:szCs w:val="32"/>
          <w:rtl/>
        </w:rPr>
        <w:t xml:space="preserve">  </w:t>
      </w:r>
      <w:bookmarkStart w:id="1" w:name="_Hlk191197802"/>
      <w:r w:rsidR="008B220D" w:rsidRPr="00C71273">
        <w:rPr>
          <w:rFonts w:cs="B Mitra" w:hint="cs"/>
          <w:szCs w:val="24"/>
        </w:rPr>
        <w:sym w:font="Alaem" w:char="F034"/>
      </w:r>
      <w:bookmarkEnd w:id="1"/>
      <w:r w:rsidR="008B220D">
        <w:rPr>
          <w:rFonts w:cs="B Mitra" w:hint="cs"/>
          <w:szCs w:val="24"/>
          <w:rtl/>
        </w:rPr>
        <w:t xml:space="preserve"> </w:t>
      </w:r>
      <w:r w:rsidRPr="008B220D">
        <w:rPr>
          <w:rStyle w:val="FootnoteReference"/>
          <w:rFonts w:asciiTheme="majorHAnsi" w:hAnsiTheme="majorHAnsi" w:cs="Titr"/>
          <w:sz w:val="28"/>
          <w:szCs w:val="32"/>
          <w:rtl/>
        </w:rPr>
        <w:footnoteReference w:customMarkFollows="1" w:id="1"/>
        <w:t>*</w:t>
      </w:r>
      <w:bookmarkEnd w:id="0"/>
    </w:p>
    <w:p w14:paraId="1FCB2975"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روز نهم ربیع‌الاول، سالروز شروع امامت منجی عالم بشریت، موعود انبیا، پایان بخش طومار حاکمیت طاغوت و برقرار کننده حکومت عدل الهی در سرتاسر زمین است. از این رو مناسب است که در این زمینه، چند کلمه</w:t>
      </w:r>
      <w:r w:rsidRPr="008D14BB">
        <w:rPr>
          <w:rFonts w:asciiTheme="majorHAnsi" w:hAnsiTheme="majorHAnsi" w:cstheme="majorHAnsi"/>
          <w:rtl/>
        </w:rPr>
        <w:softHyphen/>
        <w:t>ای با هم به گفتگو بنشینیم.</w:t>
      </w:r>
    </w:p>
    <w:p w14:paraId="50022D0B"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1. خداوند برای انسان، هدفی متعالی و بلند‌مرتبه در نظر گرفته است. رسیدن به این هدف والا ـ که همان مقام قرب الهی است ـ فقط در مسیر عبودیت و بندگی خدا ممکن‌پذیر می</w:t>
      </w:r>
      <w:r w:rsidRPr="008D14BB">
        <w:rPr>
          <w:rFonts w:asciiTheme="majorHAnsi" w:hAnsiTheme="majorHAnsi" w:cstheme="majorHAnsi"/>
          <w:rtl/>
        </w:rPr>
        <w:softHyphen/>
        <w:t xml:space="preserve">باشد: </w:t>
      </w:r>
      <w:r w:rsidRPr="008D14BB">
        <w:rPr>
          <w:rFonts w:asciiTheme="majorHAnsi" w:hAnsiTheme="majorHAnsi" w:cstheme="majorHAnsi"/>
          <w:sz w:val="27"/>
        </w:rPr>
        <w:sym w:font="Abo-thar" w:char="F050"/>
      </w:r>
      <w:r w:rsidRPr="008D14BB">
        <w:rPr>
          <w:rStyle w:val="Char0"/>
          <w:rFonts w:asciiTheme="majorHAnsi" w:hAnsiTheme="majorHAnsi" w:cstheme="majorHAnsi"/>
          <w:sz w:val="27"/>
          <w:rtl/>
        </w:rPr>
        <w:t>یا ایتها النَّفْسُ الْمُطْمَئنَّةُ* ارْجِعِى إِلىَ‏ رَبِّكِ رَاضِيَةً مَّرْضِيَّةً* فَادْخُلىِ فىِ عِبَادِى* وَ ادْخُلىِ جَنَّتىِ</w:t>
      </w:r>
      <w:r w:rsidRPr="008D14BB">
        <w:rPr>
          <w:rFonts w:asciiTheme="majorHAnsi" w:hAnsiTheme="majorHAnsi" w:cstheme="majorHAnsi"/>
          <w:sz w:val="27"/>
        </w:rPr>
        <w:sym w:font="Abo-thar" w:char="F04F"/>
      </w:r>
      <w:r w:rsidRPr="008D14BB">
        <w:rPr>
          <w:rFonts w:asciiTheme="majorHAnsi" w:hAnsiTheme="majorHAnsi" w:cstheme="majorHAnsi"/>
          <w:sz w:val="27"/>
          <w:rtl/>
        </w:rPr>
        <w:t>.</w:t>
      </w:r>
      <w:r w:rsidRPr="008D14BB">
        <w:rPr>
          <w:rStyle w:val="FootnoteReference"/>
          <w:rFonts w:asciiTheme="majorHAnsi" w:hAnsiTheme="majorHAnsi" w:cstheme="majorHAnsi"/>
          <w:sz w:val="27"/>
          <w:rtl/>
        </w:rPr>
        <w:footnoteReference w:id="2"/>
      </w:r>
    </w:p>
    <w:p w14:paraId="5AD8856D"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2. انسان برای رسیدن به این مقام بلند و هدف برتر، نیازمند راهنمایی و راهبری حجت</w:t>
      </w:r>
      <w:r w:rsidRPr="008D14BB">
        <w:rPr>
          <w:rFonts w:asciiTheme="majorHAnsi" w:hAnsiTheme="majorHAnsi" w:cstheme="majorHAnsi"/>
          <w:rtl/>
        </w:rPr>
        <w:softHyphen/>
        <w:t xml:space="preserve">های الهی است. از این رو، خداوند، پیشوایان آسمانی را برای دستگیری مردم در این مسیر فرستاد تا هم هدف را به آنان یادآور شوند و هم راه را در قالب شریعت و دین برای آنان معرفی و تبیین کنند. پیامبران؛ هدف را برای مردم بیان کردند: </w:t>
      </w:r>
      <w:r w:rsidRPr="008D14BB">
        <w:rPr>
          <w:rFonts w:asciiTheme="majorHAnsi" w:hAnsiTheme="majorHAnsi" w:cstheme="majorHAnsi"/>
        </w:rPr>
        <w:sym w:font="Abo-thar" w:char="F050"/>
      </w:r>
      <w:r w:rsidRPr="008D14BB">
        <w:rPr>
          <w:rStyle w:val="Char0"/>
          <w:rFonts w:asciiTheme="majorHAnsi" w:hAnsiTheme="majorHAnsi" w:cstheme="majorHAnsi"/>
          <w:sz w:val="27"/>
          <w:rtl/>
        </w:rPr>
        <w:t>وَ لَقَدْ بَعَثْنا في‏ كُلِّ أُمَّةٍ رَسُولاً أَنِ اعْبُدُوا اللهَ وَ اجْتَنِبُوا الطَّاغُوت</w:t>
      </w:r>
      <w:r w:rsidRPr="008D14BB">
        <w:rPr>
          <w:rFonts w:asciiTheme="majorHAnsi" w:hAnsiTheme="majorHAnsi" w:cstheme="majorHAnsi"/>
          <w:sz w:val="27"/>
          <w:rtl/>
        </w:rPr>
        <w:t>‏؛</w:t>
      </w:r>
      <w:r w:rsidRPr="008D14BB">
        <w:rPr>
          <w:rFonts w:asciiTheme="majorHAnsi" w:hAnsiTheme="majorHAnsi" w:cstheme="majorHAnsi"/>
          <w:rtl/>
        </w:rPr>
        <w:t xml:space="preserve"> ما در هر امتى، رسولى برانگيختيم که خداى يکتا را بپرستید و از طاغوت اجتناب کنید</w:t>
      </w:r>
      <w:r w:rsidRPr="008D14BB">
        <w:rPr>
          <w:rFonts w:asciiTheme="majorHAnsi" w:hAnsiTheme="majorHAnsi" w:cstheme="majorHAnsi"/>
        </w:rPr>
        <w:sym w:font="Abo-thar" w:char="F04F"/>
      </w:r>
      <w:r w:rsidRPr="008D14BB">
        <w:rPr>
          <w:rFonts w:asciiTheme="majorHAnsi" w:hAnsiTheme="majorHAnsi" w:cstheme="majorHAnsi"/>
          <w:rtl/>
        </w:rPr>
        <w:t>.</w:t>
      </w:r>
      <w:r w:rsidRPr="008D14BB">
        <w:rPr>
          <w:rStyle w:val="FootnoteReference"/>
          <w:rFonts w:asciiTheme="majorHAnsi" w:hAnsiTheme="majorHAnsi" w:cstheme="majorHAnsi"/>
          <w:rtl/>
        </w:rPr>
        <w:footnoteReference w:id="3"/>
      </w:r>
    </w:p>
    <w:p w14:paraId="3F83871B" w14:textId="77777777" w:rsidR="007552BF" w:rsidRPr="008B220D" w:rsidRDefault="007552BF" w:rsidP="007552BF">
      <w:pPr>
        <w:pStyle w:val="a0"/>
        <w:rPr>
          <w:rFonts w:asciiTheme="majorHAnsi" w:hAnsiTheme="majorHAnsi" w:cstheme="majorHAnsi"/>
          <w:rtl/>
        </w:rPr>
      </w:pPr>
      <w:r w:rsidRPr="008D14BB">
        <w:rPr>
          <w:rFonts w:asciiTheme="majorHAnsi" w:hAnsiTheme="majorHAnsi" w:cstheme="majorHAnsi"/>
          <w:rtl/>
        </w:rPr>
        <w:t xml:space="preserve">آنان وظیفه داشتند علاوه بر معرفی راه و هدف، آن را برای مردم، به روشنی تبیین و تفسیر کنند: </w:t>
      </w:r>
      <w:r w:rsidRPr="008D14BB">
        <w:rPr>
          <w:rFonts w:asciiTheme="majorHAnsi" w:hAnsiTheme="majorHAnsi" w:cstheme="majorHAnsi"/>
        </w:rPr>
        <w:sym w:font="Abo-thar" w:char="F050"/>
      </w:r>
      <w:r w:rsidRPr="008D14BB">
        <w:rPr>
          <w:rStyle w:val="Char0"/>
          <w:rFonts w:asciiTheme="majorHAnsi" w:hAnsiTheme="majorHAnsi" w:cstheme="majorHAnsi"/>
          <w:sz w:val="32"/>
          <w:rtl/>
        </w:rPr>
        <w:t>كَما أَرْسَلْنا فيكُمْ رَسُولاً مِنْكُمْ يَتْلُوا عَلَيْكُمْ آياتِنا وَ يُزَكِّيكُمْ وَ يُعَلِّمُكُمُ الْكِتابَ وَ الْحِكْمَةَ وَ يُعَلِّمُكُمْ ما لَمْ تَكُونُوا تَعْلَمُون</w:t>
      </w:r>
      <w:r w:rsidRPr="008D14BB">
        <w:rPr>
          <w:rFonts w:asciiTheme="majorHAnsi" w:hAnsiTheme="majorHAnsi" w:cstheme="majorHAnsi"/>
          <w:rtl/>
        </w:rPr>
        <w:t>؛ همان‏گونه (که با تغيير قبله، نعمت خود را بر شما کامل کرديم) رسولى از خودتان در ميان شما فرستاديم؛ تا آيات ما را بر شما بخواند و شما را پاک کند و به شما، کتاب و حکمت بياموزد و آنچه را نمى‏دانستيد، به شما ياد دهد</w:t>
      </w:r>
      <w:r w:rsidRPr="008D14BB">
        <w:rPr>
          <w:rFonts w:asciiTheme="majorHAnsi" w:hAnsiTheme="majorHAnsi" w:cstheme="majorHAnsi"/>
        </w:rPr>
        <w:sym w:font="Abo-thar" w:char="F04F"/>
      </w:r>
      <w:r w:rsidRPr="008D14BB">
        <w:rPr>
          <w:rFonts w:asciiTheme="majorHAnsi" w:hAnsiTheme="majorHAnsi" w:cstheme="majorHAnsi"/>
          <w:rtl/>
        </w:rPr>
        <w:t>.</w:t>
      </w:r>
      <w:r w:rsidRPr="008D14BB">
        <w:rPr>
          <w:rStyle w:val="FootnoteReference"/>
          <w:rFonts w:asciiTheme="majorHAnsi" w:hAnsiTheme="majorHAnsi" w:cstheme="majorHAnsi"/>
          <w:rtl/>
        </w:rPr>
        <w:footnoteReference w:id="4"/>
      </w:r>
      <w:r w:rsidRPr="008D14BB">
        <w:rPr>
          <w:rFonts w:asciiTheme="majorHAnsi" w:hAnsiTheme="majorHAnsi" w:cstheme="majorHAnsi"/>
          <w:rtl/>
        </w:rPr>
        <w:t xml:space="preserve"> و به آنان بگویند که سرانجامِ خوش و نیک فقط در سایه اطاعت از خدا و رسول، امکان دارد:</w:t>
      </w:r>
      <w:r w:rsidRPr="008B220D">
        <w:rPr>
          <w:rFonts w:asciiTheme="majorHAnsi" w:hAnsiTheme="majorHAnsi" w:cstheme="majorHAnsi"/>
        </w:rPr>
        <w:sym w:font="Abo-thar" w:char="F050"/>
      </w:r>
      <w:r w:rsidRPr="008B220D">
        <w:rPr>
          <w:rStyle w:val="Char0"/>
          <w:rFonts w:asciiTheme="majorHAnsi" w:hAnsiTheme="majorHAnsi" w:cstheme="majorHAnsi"/>
          <w:rtl/>
        </w:rPr>
        <w:t>وَ مَنْ يُطِعِ اللَّهَ وَ رَسُولَهُ يُدْخِلْهُ جَنَّات تَجْري مِنْ تَحْتِهَا الْأَنْهارُ وَ مَنْ يَتَوَلَّ يُعَذِّبْهُ عَذاباً أَليماً</w:t>
      </w:r>
      <w:r w:rsidRPr="008B220D">
        <w:rPr>
          <w:rStyle w:val="Char0"/>
          <w:rFonts w:asciiTheme="majorHAnsi" w:hAnsiTheme="majorHAnsi" w:cstheme="majorHAnsi"/>
        </w:rPr>
        <w:sym w:font="Abo-thar" w:char="F04F"/>
      </w:r>
      <w:r w:rsidRPr="008B220D">
        <w:rPr>
          <w:rStyle w:val="Char0"/>
          <w:rFonts w:asciiTheme="majorHAnsi" w:hAnsiTheme="majorHAnsi" w:cstheme="majorHAnsi"/>
          <w:rtl/>
        </w:rPr>
        <w:t>.</w:t>
      </w:r>
      <w:r w:rsidRPr="008B220D">
        <w:rPr>
          <w:rStyle w:val="FootnoteReference"/>
          <w:rFonts w:asciiTheme="majorHAnsi" w:hAnsiTheme="majorHAnsi" w:cstheme="majorHAnsi"/>
          <w:bCs/>
          <w:rtl/>
        </w:rPr>
        <w:footnoteReference w:id="5"/>
      </w:r>
    </w:p>
    <w:p w14:paraId="5CDA6DED" w14:textId="79604C37" w:rsidR="007331F3" w:rsidRPr="008B220D" w:rsidRDefault="007552BF" w:rsidP="007552BF">
      <w:pPr>
        <w:rPr>
          <w:rStyle w:val="Char0"/>
          <w:rFonts w:asciiTheme="majorHAnsi" w:hAnsiTheme="majorHAnsi" w:cstheme="majorHAnsi"/>
          <w:rtl/>
        </w:rPr>
      </w:pPr>
      <w:r w:rsidRPr="008D14BB">
        <w:rPr>
          <w:rFonts w:asciiTheme="majorHAnsi" w:hAnsiTheme="majorHAnsi" w:cstheme="majorHAnsi"/>
          <w:rtl/>
        </w:rPr>
        <w:lastRenderedPageBreak/>
        <w:t>3. آخرین پیام‌آور آسمانی، حضرت محمد</w:t>
      </w:r>
      <w:bookmarkStart w:id="2" w:name="_Hlk204522800"/>
      <w:r w:rsidRPr="008D14BB">
        <w:rPr>
          <w:rStyle w:val="Char1"/>
          <w:rFonts w:asciiTheme="majorHAnsi" w:hAnsiTheme="majorHAnsi" w:cstheme="majorHAnsi"/>
          <w:sz w:val="32"/>
          <w:szCs w:val="27"/>
          <w:rtl/>
        </w:rPr>
        <w:sym w:font="Abo-thar" w:char="F074"/>
      </w:r>
      <w:bookmarkEnd w:id="2"/>
      <w:r w:rsidRPr="008D14BB">
        <w:rPr>
          <w:rFonts w:asciiTheme="majorHAnsi" w:hAnsiTheme="majorHAnsi" w:cstheme="majorHAnsi"/>
          <w:rtl/>
        </w:rPr>
        <w:t xml:space="preserve"> از طرف خداوند، مبعوث به رسالت شد: </w:t>
      </w:r>
      <w:r w:rsidRPr="008D14BB">
        <w:rPr>
          <w:rStyle w:val="Char0"/>
          <w:rFonts w:asciiTheme="majorHAnsi" w:hAnsiTheme="majorHAnsi" w:cstheme="majorHAnsi"/>
        </w:rPr>
        <w:sym w:font="Abo-thar" w:char="F050"/>
      </w:r>
      <w:r w:rsidRPr="008D14BB">
        <w:rPr>
          <w:rStyle w:val="Char0"/>
          <w:rFonts w:asciiTheme="majorHAnsi" w:hAnsiTheme="majorHAnsi" w:cstheme="majorHAnsi"/>
          <w:rtl/>
        </w:rPr>
        <w:t>ما كانَ مُحَمَّدٌ أَبا أَحَد مِنْ رِجالِكُمْ وَ لكِنْ رَسُولَ اللهِ وَ خاتَمَ النَّبِيِّينَ وَ كانَ اللهُ بِكُلِّ شَيْ‏ء عَليما</w:t>
      </w:r>
      <w:r w:rsidRPr="008D14BB">
        <w:rPr>
          <w:rStyle w:val="Char0"/>
          <w:rFonts w:asciiTheme="majorHAnsi" w:hAnsiTheme="majorHAnsi" w:cstheme="majorHAnsi"/>
        </w:rPr>
        <w:sym w:font="Abo-thar" w:char="F04F"/>
      </w:r>
      <w:r w:rsidRPr="008D14BB">
        <w:rPr>
          <w:rFonts w:asciiTheme="majorHAnsi" w:hAnsiTheme="majorHAnsi" w:cstheme="majorHAnsi"/>
          <w:sz w:val="2"/>
          <w:szCs w:val="2"/>
          <w:rtl/>
        </w:rPr>
        <w:t xml:space="preserve"> </w:t>
      </w:r>
      <w:r w:rsidRPr="008D14BB">
        <w:rPr>
          <w:rStyle w:val="FootnoteReference"/>
          <w:rFonts w:asciiTheme="majorHAnsi" w:hAnsiTheme="majorHAnsi" w:cstheme="majorHAnsi"/>
          <w:bCs/>
        </w:rPr>
        <w:footnoteReference w:id="6"/>
      </w:r>
      <w:r w:rsidRPr="008D14BB">
        <w:rPr>
          <w:rFonts w:asciiTheme="majorHAnsi" w:hAnsiTheme="majorHAnsi" w:cstheme="majorHAnsi"/>
          <w:rtl/>
        </w:rPr>
        <w:t xml:space="preserve">و خداوند با او قرآن را نازل کرد تا راهنمای همه مردم جهان باشد: </w:t>
      </w:r>
      <w:r w:rsidRPr="008D14BB">
        <w:rPr>
          <w:rStyle w:val="Char0"/>
          <w:rFonts w:asciiTheme="majorHAnsi" w:hAnsiTheme="majorHAnsi" w:cstheme="majorHAnsi"/>
        </w:rPr>
        <w:sym w:font="Abo-thar" w:char="F050"/>
      </w:r>
      <w:r w:rsidRPr="008D14BB">
        <w:rPr>
          <w:rStyle w:val="Char0"/>
          <w:rFonts w:asciiTheme="majorHAnsi" w:hAnsiTheme="majorHAnsi" w:cstheme="majorHAnsi"/>
          <w:rtl/>
        </w:rPr>
        <w:t>تَبَارَكَ الَّذِى نَزَّلَ الْفُرْقَانَ عَلىَ‏ عَبْدِهِ لِيَكُونَ لِلْعَالَمِينَ نَذِيرًا</w:t>
      </w:r>
      <w:r w:rsidRPr="008D14BB">
        <w:rPr>
          <w:rStyle w:val="Char0"/>
          <w:rFonts w:asciiTheme="majorHAnsi" w:hAnsiTheme="majorHAnsi" w:cstheme="majorHAnsi"/>
        </w:rPr>
        <w:sym w:font="Abo-thar" w:char="F04F"/>
      </w:r>
      <w:r w:rsidRPr="008D14BB">
        <w:rPr>
          <w:rFonts w:asciiTheme="majorHAnsi" w:hAnsiTheme="majorHAnsi" w:cstheme="majorHAnsi"/>
          <w:sz w:val="2"/>
          <w:szCs w:val="2"/>
          <w:rtl/>
        </w:rPr>
        <w:t xml:space="preserve"> </w:t>
      </w:r>
      <w:r w:rsidRPr="008D14BB">
        <w:rPr>
          <w:rStyle w:val="FootnoteReference"/>
          <w:rFonts w:asciiTheme="majorHAnsi" w:hAnsiTheme="majorHAnsi" w:cstheme="majorHAnsi"/>
          <w:bCs/>
          <w:sz w:val="27"/>
        </w:rPr>
        <w:footnoteReference w:id="7"/>
      </w:r>
      <w:r w:rsidRPr="008D14BB">
        <w:rPr>
          <w:rFonts w:asciiTheme="majorHAnsi" w:hAnsiTheme="majorHAnsi" w:cstheme="majorHAnsi"/>
          <w:rtl/>
        </w:rPr>
        <w:t xml:space="preserve">و آن را معجزه </w:t>
      </w:r>
      <w:r w:rsidRPr="008B220D">
        <w:rPr>
          <w:rFonts w:asciiTheme="majorHAnsi" w:hAnsiTheme="majorHAnsi" w:cstheme="majorHAnsi"/>
          <w:rtl/>
        </w:rPr>
        <w:t xml:space="preserve">جاوید او قرار داد: </w:t>
      </w:r>
      <w:r w:rsidRPr="008B220D">
        <w:rPr>
          <w:rStyle w:val="Char0"/>
          <w:rFonts w:asciiTheme="majorHAnsi" w:hAnsiTheme="majorHAnsi" w:cstheme="majorHAnsi"/>
        </w:rPr>
        <w:sym w:font="Abo-thar" w:char="F050"/>
      </w:r>
      <w:r w:rsidRPr="008B220D">
        <w:rPr>
          <w:rStyle w:val="Char0"/>
          <w:rFonts w:asciiTheme="majorHAnsi" w:hAnsiTheme="majorHAnsi" w:cstheme="majorHAnsi"/>
          <w:rtl/>
        </w:rPr>
        <w:t>لَّا يَأْتِيهِ الْبَاطِلُ مِن بَينْ يَدَيْهِ وَ لَا مِنْ خَلْفِهِ تَنزِيلٌ مِّنْ حَكِيم حَمِيد</w:t>
      </w:r>
      <w:r w:rsidRPr="008B220D">
        <w:rPr>
          <w:rStyle w:val="Char0"/>
          <w:rFonts w:asciiTheme="majorHAnsi" w:hAnsiTheme="majorHAnsi" w:cstheme="majorHAnsi"/>
        </w:rPr>
        <w:sym w:font="Abo-thar" w:char="F04F"/>
      </w:r>
      <w:r w:rsidRPr="008B220D">
        <w:rPr>
          <w:rStyle w:val="Char0"/>
          <w:rFonts w:asciiTheme="majorHAnsi" w:hAnsiTheme="majorHAnsi" w:cstheme="majorHAnsi"/>
          <w:rtl/>
        </w:rPr>
        <w:t>.</w:t>
      </w:r>
      <w:r w:rsidRPr="008B220D">
        <w:rPr>
          <w:rStyle w:val="FootnoteReference"/>
          <w:rFonts w:asciiTheme="majorHAnsi" w:hAnsiTheme="majorHAnsi" w:cstheme="majorHAnsi"/>
          <w:bCs/>
          <w:rtl/>
        </w:rPr>
        <w:footnoteReference w:id="8"/>
      </w:r>
      <w:r w:rsidRPr="008B220D">
        <w:rPr>
          <w:rStyle w:val="Char0"/>
          <w:rFonts w:asciiTheme="majorHAnsi" w:hAnsiTheme="majorHAnsi" w:cstheme="majorHAnsi"/>
          <w:rtl/>
        </w:rPr>
        <w:t xml:space="preserve">  </w:t>
      </w:r>
    </w:p>
    <w:p w14:paraId="04811208" w14:textId="7B366754"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4. از تعابیر قرآنی استفاده می</w:t>
      </w:r>
      <w:r w:rsidRPr="008D14BB">
        <w:rPr>
          <w:rFonts w:asciiTheme="majorHAnsi" w:hAnsiTheme="majorHAnsi" w:cstheme="majorHAnsi"/>
          <w:rtl/>
        </w:rPr>
        <w:softHyphen/>
        <w:t xml:space="preserve">شود عهد امامت، غیر از مقام نبوت و بالاتر از آن بوده و به برخی از انبیا عنایت شده است: </w:t>
      </w:r>
      <w:bookmarkStart w:id="3" w:name="_Hlk204522779"/>
      <w:r w:rsidRPr="008D14BB">
        <w:rPr>
          <w:rStyle w:val="Char0"/>
          <w:rFonts w:asciiTheme="majorHAnsi" w:hAnsiTheme="majorHAnsi" w:cstheme="majorHAnsi"/>
          <w:sz w:val="26"/>
          <w:szCs w:val="21"/>
        </w:rPr>
        <w:sym w:font="Abo-thar" w:char="F050"/>
      </w:r>
      <w:bookmarkEnd w:id="3"/>
      <w:r w:rsidRPr="008D14BB">
        <w:rPr>
          <w:rStyle w:val="Char0"/>
          <w:rFonts w:asciiTheme="majorHAnsi" w:hAnsiTheme="majorHAnsi" w:cstheme="majorHAnsi"/>
          <w:rtl/>
        </w:rPr>
        <w:t>وَ إِذِ ابْتَلىَ اِبْرَاهیمَ رَبُّهُ بِكلَمَاتٍ فَأَتَمَّهُنَّ قَالَ إِنىّ‏ جَاعِلُكَ لِلنَّاسِ إِمَامًا قَالَ وَ مِن ذُرِّيَّتىِ قَالَ لَا يَنَالُ عَهْدِى الظَّالِمِين‏</w:t>
      </w:r>
      <w:r w:rsidRPr="008D14BB">
        <w:rPr>
          <w:rFonts w:asciiTheme="majorHAnsi" w:hAnsiTheme="majorHAnsi" w:cstheme="majorHAnsi"/>
          <w:rtl/>
        </w:rPr>
        <w:t>؛ (به خاطر آوريد) هنگامى که خداوند، ابراهيم</w:t>
      </w:r>
      <w:r w:rsidRPr="008D14BB">
        <w:rPr>
          <w:rFonts w:asciiTheme="majorHAnsi" w:hAnsiTheme="majorHAnsi" w:cstheme="majorHAnsi"/>
        </w:rPr>
        <w:sym w:font="Abo-thar" w:char="F041"/>
      </w:r>
      <w:r w:rsidRPr="008D14BB">
        <w:rPr>
          <w:rFonts w:asciiTheme="majorHAnsi" w:hAnsiTheme="majorHAnsi" w:cstheme="majorHAnsi"/>
          <w:rtl/>
        </w:rPr>
        <w:t xml:space="preserve"> را با وسايل گوناگونى آزمود و او به خوبى از عهده اين آزمايش‌ها برآمد، خداوند به او فرمود:من تو را امام و پيشواى مردم قرار دادم. ابراهيم</w:t>
      </w:r>
      <w:bookmarkStart w:id="4" w:name="_Hlk204522763"/>
      <w:r w:rsidRPr="008D14BB">
        <w:rPr>
          <w:rFonts w:asciiTheme="majorHAnsi" w:hAnsiTheme="majorHAnsi" w:cstheme="majorHAnsi"/>
        </w:rPr>
        <w:sym w:font="Abo-thar" w:char="F041"/>
      </w:r>
      <w:bookmarkEnd w:id="4"/>
      <w:r w:rsidRPr="008D14BB">
        <w:rPr>
          <w:rFonts w:asciiTheme="majorHAnsi" w:hAnsiTheme="majorHAnsi" w:cstheme="majorHAnsi"/>
          <w:rtl/>
        </w:rPr>
        <w:t xml:space="preserve"> عرض کرد: از دودمان من (نيز امامانى قرار بده). خداوند فرمود: پيمان من، به ستمکاران نمى‏رسد (و تنها آن دسته از فرزندان تو که پاک و معصوم باشند، شايسته اين مقامند)</w:t>
      </w:r>
      <w:bookmarkStart w:id="5" w:name="_Hlk204522772"/>
      <w:r w:rsidRPr="008D14BB">
        <w:rPr>
          <w:rFonts w:asciiTheme="majorHAnsi" w:hAnsiTheme="majorHAnsi" w:cstheme="majorHAnsi"/>
        </w:rPr>
        <w:sym w:font="Abo-thar" w:char="F04F"/>
      </w:r>
      <w:bookmarkEnd w:id="5"/>
      <w:r w:rsidRPr="008D14BB">
        <w:rPr>
          <w:rFonts w:asciiTheme="majorHAnsi" w:hAnsiTheme="majorHAnsi" w:cstheme="majorHAnsi"/>
          <w:rtl/>
        </w:rPr>
        <w:t>.</w:t>
      </w:r>
      <w:r w:rsidRPr="008D14BB">
        <w:rPr>
          <w:rStyle w:val="FootnoteReference"/>
          <w:rFonts w:asciiTheme="majorHAnsi" w:hAnsiTheme="majorHAnsi" w:cstheme="majorHAnsi"/>
          <w:rtl/>
        </w:rPr>
        <w:footnoteReference w:id="9"/>
      </w:r>
    </w:p>
    <w:p w14:paraId="669D733A"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 xml:space="preserve">5. مقام نبوت و رسالت، مقام ابلاغ وحی و معرفی راه سعادت است. انبیا و رسولان الهی فقط وظیفه داشتند تا مسیر بندگی را در قالب دین، برای مردم تبیین کنند؛ خواه مردم آن را بپذیرند و به کار ببندند، و یا رد کنند و به مخالفت بپردازند: </w:t>
      </w:r>
      <w:r w:rsidRPr="008D14BB">
        <w:rPr>
          <w:rStyle w:val="Char0"/>
          <w:rFonts w:asciiTheme="majorHAnsi" w:hAnsiTheme="majorHAnsi" w:cstheme="majorHAnsi"/>
        </w:rPr>
        <w:sym w:font="Abo-thar" w:char="F050"/>
      </w:r>
      <w:r w:rsidRPr="008D14BB">
        <w:rPr>
          <w:rStyle w:val="Char0"/>
          <w:rFonts w:asciiTheme="majorHAnsi" w:hAnsiTheme="majorHAnsi" w:cstheme="majorHAnsi"/>
          <w:rtl/>
        </w:rPr>
        <w:t>قُلْ أَطيعُوا اللهَ وَ أَطيعُوا الرَّسُولَ فَإِنْ تَوَلَّوْا فَإِنَّما عَلَيْهِ ما حُمِّلَ وَ عَلَيْكُمْ ما حُمِّلْتُمْ وَ إِنْ تُطيعُوهُ تَهْتَدُوا وَ ما عَلَى الرَّسُولِ إِلاَّ الْبَلاغُ الْمُبين</w:t>
      </w:r>
      <w:r w:rsidRPr="008D14BB">
        <w:rPr>
          <w:rFonts w:asciiTheme="majorHAnsi" w:hAnsiTheme="majorHAnsi" w:cstheme="majorHAnsi"/>
          <w:rtl/>
        </w:rPr>
        <w:t>؛ بگو: خدا را اطاعت کنيد و از پيامبرش فرمان بريد و اگر سرپيچى نماييد، پيامبر، مسئول اعمال خويش است و شما مسئول اعمال خود! امّا اگر از او اطاعت کنيد، هدايت خواهيد شد؛ و بر پيامبر، چيزى جز رساندن آشکار (پیام الهی) نيست</w:t>
      </w:r>
      <w:r w:rsidRPr="008D14BB">
        <w:rPr>
          <w:rFonts w:asciiTheme="majorHAnsi" w:hAnsiTheme="majorHAnsi" w:cstheme="majorHAnsi"/>
        </w:rPr>
        <w:sym w:font="Abo-thar" w:char="F04F"/>
      </w:r>
      <w:r w:rsidRPr="008D14BB">
        <w:rPr>
          <w:rFonts w:asciiTheme="majorHAnsi" w:hAnsiTheme="majorHAnsi" w:cstheme="majorHAnsi"/>
          <w:rtl/>
        </w:rPr>
        <w:t>.</w:t>
      </w:r>
    </w:p>
    <w:p w14:paraId="415A6C5C"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اما مقام امامت، مقام رهبری و راهبری و اجرای دین در زندگی مردم است؛ و این، زمانی امکان دارد که مردم، امامت و رهبری امام را بخواهند و با پذیرش حاکمیت و سرپرستی او، راه را برای برقراری امامت حجت آسمانی هموار کنند.</w:t>
      </w:r>
    </w:p>
    <w:p w14:paraId="31AF3DA2"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بنابراین، مردم در بعثت انبیا و ارسال رسولان و ابلاغ وحی، نقشی ندارند، یعنی شرط آمدن پیامبر و بیان پیام الهی، خواست و پذیرش مردم نیست؛ ولی برای تحقق رهبری حجت خدا و امامت در جامعه ـ که بخشی از وظایف امام است ـ مردم، نقش تعیین‌کننده دارند؛ یعنی اگر مردم نخواهند، امام نمی</w:t>
      </w:r>
      <w:r w:rsidRPr="008D14BB">
        <w:rPr>
          <w:rFonts w:asciiTheme="majorHAnsi" w:hAnsiTheme="majorHAnsi" w:cstheme="majorHAnsi"/>
          <w:rtl/>
        </w:rPr>
        <w:softHyphen/>
        <w:t>تواند در جامعه نقش حکومتی خود را ایفا کند.</w:t>
      </w:r>
    </w:p>
    <w:p w14:paraId="2ADC4CD7"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6. همراهی و یاری امام و پذیرش مردمی، به دو شرط اساسی وابسته است:</w:t>
      </w:r>
    </w:p>
    <w:p w14:paraId="607C978A"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الف) شناخت امام هم به صورت معرفت شخص امام و هم معرفت نسبت به شخصیت و مقام و منزلت او در جهان هستی و نزد خدا؛</w:t>
      </w:r>
    </w:p>
    <w:p w14:paraId="26CE7542"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ب) بیعت با امام و زمینه‌سازی برای حضور ایشان، یعنی تعهد به این که او را یاری کنند، اوامرش را انجام دهند و برای هرگونه فداکاری در راه امام و اوامر او آماده باشند.</w:t>
      </w:r>
    </w:p>
    <w:p w14:paraId="59751C92"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 xml:space="preserve">نگاهی گذرا به تاریخ صدر اسلام به روشنی نقش مردم را در برقراری رهبری جامعه توسط امام، نشان می‌دهد. </w:t>
      </w:r>
      <w:r w:rsidRPr="008D14BB">
        <w:rPr>
          <w:rFonts w:asciiTheme="majorHAnsi" w:hAnsiTheme="majorHAnsi" w:cstheme="majorHAnsi"/>
          <w:rtl/>
        </w:rPr>
        <w:lastRenderedPageBreak/>
        <w:t>عده زیادی از مردم مدینه، با آگاهی از دین اسلام، به آن گرویدند. سپس گروهی از آنان در مراسم حج شرکت کرده و در «</w:t>
      </w:r>
      <w:r w:rsidRPr="008D14BB">
        <w:rPr>
          <w:rStyle w:val="Char0"/>
          <w:rFonts w:asciiTheme="majorHAnsi" w:hAnsiTheme="majorHAnsi" w:cstheme="majorHAnsi"/>
          <w:rtl/>
        </w:rPr>
        <w:t>عقبه منی</w:t>
      </w:r>
      <w:r w:rsidRPr="008D14BB">
        <w:rPr>
          <w:rFonts w:asciiTheme="majorHAnsi" w:hAnsiTheme="majorHAnsi" w:cstheme="majorHAnsi"/>
          <w:rtl/>
        </w:rPr>
        <w:t>» با پیامبر بیعت کرده و مراتب یاری خود را از پیامبر و فداکاری در راه او اعلام کردند. پس از آنکه آمادگی شهر مدینه را برای حضور پیامبر، به ایشان، خبر دادند، مردم مدینه با شنیدن خبر هجرت ایشان، خود را برای استقبال از آن بزرگوار آماده نمودند.</w:t>
      </w:r>
    </w:p>
    <w:p w14:paraId="64008F29" w14:textId="41559904" w:rsidR="007552BF" w:rsidRPr="008D14BB" w:rsidRDefault="007552BF" w:rsidP="007552BF">
      <w:pPr>
        <w:rPr>
          <w:rFonts w:asciiTheme="majorHAnsi" w:hAnsiTheme="majorHAnsi" w:cstheme="majorHAnsi"/>
          <w:rtl/>
        </w:rPr>
      </w:pPr>
      <w:r w:rsidRPr="008D14BB">
        <w:rPr>
          <w:rFonts w:asciiTheme="majorHAnsi" w:hAnsiTheme="majorHAnsi" w:cstheme="majorHAnsi"/>
          <w:rtl/>
        </w:rPr>
        <w:t>با رحلت پیامبر و کوتاهی مردم، رهبری حکومت از امام علی</w:t>
      </w:r>
      <w:r w:rsidRPr="008D14BB">
        <w:rPr>
          <w:rStyle w:val="Char1"/>
          <w:rFonts w:asciiTheme="majorHAnsi" w:hAnsiTheme="majorHAnsi" w:cstheme="majorHAnsi"/>
          <w:sz w:val="32"/>
          <w:szCs w:val="27"/>
          <w:rtl/>
        </w:rPr>
        <w:sym w:font="Abo-thar" w:char="F041"/>
      </w:r>
      <w:r w:rsidRPr="008D14BB">
        <w:rPr>
          <w:rFonts w:asciiTheme="majorHAnsi" w:hAnsiTheme="majorHAnsi" w:cstheme="majorHAnsi"/>
          <w:rtl/>
        </w:rPr>
        <w:t xml:space="preserve"> گرفته شد و ایشان، 25 سال خانه‌نشین شدند. امام حسن</w:t>
      </w:r>
      <w:r w:rsidRPr="008D14BB">
        <w:rPr>
          <w:rStyle w:val="Char1"/>
          <w:rFonts w:asciiTheme="majorHAnsi" w:hAnsiTheme="majorHAnsi" w:cstheme="majorHAnsi"/>
          <w:sz w:val="32"/>
          <w:szCs w:val="27"/>
          <w:rtl/>
        </w:rPr>
        <w:sym w:font="Abo-thar" w:char="F041"/>
      </w:r>
      <w:r w:rsidRPr="008D14BB">
        <w:rPr>
          <w:rFonts w:asciiTheme="majorHAnsi" w:hAnsiTheme="majorHAnsi" w:cstheme="majorHAnsi"/>
          <w:rtl/>
        </w:rPr>
        <w:t xml:space="preserve"> نیز مجبور به صلح با معاویه شد و امام حسین</w:t>
      </w:r>
      <w:r w:rsidRPr="008D14BB">
        <w:rPr>
          <w:rStyle w:val="Char1"/>
          <w:rFonts w:asciiTheme="majorHAnsi" w:hAnsiTheme="majorHAnsi" w:cstheme="majorHAnsi"/>
          <w:sz w:val="32"/>
          <w:szCs w:val="27"/>
          <w:rtl/>
        </w:rPr>
        <w:sym w:font="Abo-thar" w:char="F041"/>
      </w:r>
      <w:r w:rsidRPr="008D14BB">
        <w:rPr>
          <w:rFonts w:asciiTheme="majorHAnsi" w:hAnsiTheme="majorHAnsi" w:cstheme="majorHAnsi"/>
          <w:rtl/>
        </w:rPr>
        <w:t xml:space="preserve"> در کربلا همراه یاران باوفایش به شهادت رسید. سایر امامان بزرگوار</w:t>
      </w:r>
      <w:bookmarkStart w:id="6" w:name="_Hlk204522903"/>
      <w:r w:rsidRPr="008D14BB">
        <w:rPr>
          <w:rStyle w:val="Char1"/>
          <w:rFonts w:asciiTheme="majorHAnsi" w:hAnsiTheme="majorHAnsi" w:cstheme="majorHAnsi"/>
          <w:sz w:val="32"/>
          <w:szCs w:val="27"/>
          <w:rtl/>
        </w:rPr>
        <w:sym w:font="Abo-thar" w:char="F062"/>
      </w:r>
      <w:bookmarkEnd w:id="6"/>
      <w:r w:rsidRPr="008D14BB">
        <w:rPr>
          <w:rFonts w:asciiTheme="majorHAnsi" w:hAnsiTheme="majorHAnsi" w:cstheme="majorHAnsi"/>
          <w:rtl/>
        </w:rPr>
        <w:t xml:space="preserve"> نیز تحت شدیدترین فشارهای حکومت ظالم و فاسد بنی‌امیه و بنی‌عباس قرار گرفتند تا در نهایت، غیبت آخرین حجت الهی اتفاق افتاد و امام مهدی</w:t>
      </w:r>
      <w:bookmarkStart w:id="7" w:name="_Hlk204522873"/>
      <w:r w:rsidRPr="008D14BB">
        <w:rPr>
          <w:rStyle w:val="Char1"/>
          <w:rFonts w:asciiTheme="majorHAnsi" w:hAnsiTheme="majorHAnsi" w:cstheme="majorHAnsi"/>
          <w:sz w:val="32"/>
          <w:szCs w:val="27"/>
          <w:rtl/>
        </w:rPr>
        <w:sym w:font="Abo-thar" w:char="F066"/>
      </w:r>
      <w:bookmarkEnd w:id="7"/>
      <w:r w:rsidRPr="008D14BB">
        <w:rPr>
          <w:rFonts w:asciiTheme="majorHAnsi" w:hAnsiTheme="majorHAnsi" w:cstheme="majorHAnsi"/>
          <w:rtl/>
        </w:rPr>
        <w:t xml:space="preserve"> از دیده</w:t>
      </w:r>
      <w:r w:rsidRPr="008D14BB">
        <w:rPr>
          <w:rFonts w:asciiTheme="majorHAnsi" w:hAnsiTheme="majorHAnsi" w:cstheme="majorHAnsi"/>
          <w:rtl/>
        </w:rPr>
        <w:softHyphen/>
        <w:t>ها پنهان شد.</w:t>
      </w:r>
    </w:p>
    <w:p w14:paraId="387A4E24"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اکنون که با جایگاه مردم در برقراری حکومت آشنا شدیم، مناسب است با دقت بیشتری به فرازهایی از دعای «عهد»</w:t>
      </w:r>
      <w:r w:rsidRPr="008D14BB">
        <w:rPr>
          <w:rStyle w:val="FootnoteReference"/>
          <w:rFonts w:asciiTheme="majorHAnsi" w:hAnsiTheme="majorHAnsi" w:cstheme="majorHAnsi"/>
          <w:rtl/>
        </w:rPr>
        <w:footnoteReference w:id="10"/>
      </w:r>
      <w:r w:rsidRPr="008D14BB">
        <w:rPr>
          <w:rFonts w:asciiTheme="majorHAnsi" w:hAnsiTheme="majorHAnsi" w:cstheme="majorHAnsi"/>
          <w:rtl/>
        </w:rPr>
        <w:t xml:space="preserve"> توجه کنیم:</w:t>
      </w:r>
    </w:p>
    <w:p w14:paraId="47149BE3"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w:t>
      </w:r>
      <w:r w:rsidRPr="008D14BB">
        <w:rPr>
          <w:rStyle w:val="Char0"/>
          <w:rFonts w:asciiTheme="majorHAnsi" w:hAnsiTheme="majorHAnsi" w:cstheme="majorHAnsi"/>
          <w:rtl/>
        </w:rPr>
        <w:t>اللَّهُمَّ إِنِّي أُجَدِّدُ لَهُ فِي صَبِيحَةِ يَوْمِي هَذَا وَ مَا عِشْتُ مِنْ أَيَّامِي عَهْداً وَ عَقْداً وَ بَيْعَةً لَهُ فِي عُنُقِي لَا أَحُولُ عَنْهَا وَ لَا أَزُولُ أَبَدا؛</w:t>
      </w:r>
      <w:r w:rsidRPr="008D14BB">
        <w:rPr>
          <w:rFonts w:asciiTheme="majorHAnsi" w:hAnsiTheme="majorHAnsi" w:cstheme="majorHAnsi"/>
          <w:rtl/>
        </w:rPr>
        <w:t xml:space="preserve"> خداوندا! من در صبح امروز و تا زمانی که زنده‌ام، عهد و پيمان خود را با امام خويش تجديد مي</w:t>
      </w:r>
      <w:r w:rsidRPr="008D14BB">
        <w:rPr>
          <w:rFonts w:asciiTheme="majorHAnsi" w:hAnsiTheme="majorHAnsi" w:cstheme="majorHAnsi"/>
          <w:rtl/>
        </w:rPr>
        <w:softHyphen/>
        <w:t>كنم، و بيعت او را به گردن مي</w:t>
      </w:r>
      <w:r w:rsidRPr="008D14BB">
        <w:rPr>
          <w:rFonts w:asciiTheme="majorHAnsi" w:hAnsiTheme="majorHAnsi" w:cstheme="majorHAnsi"/>
          <w:rtl/>
        </w:rPr>
        <w:softHyphen/>
        <w:t>گيرم و هيچ گاه آن را از نظر دور نمي</w:t>
      </w:r>
      <w:r w:rsidRPr="008D14BB">
        <w:rPr>
          <w:rFonts w:asciiTheme="majorHAnsi" w:hAnsiTheme="majorHAnsi" w:cstheme="majorHAnsi"/>
          <w:rtl/>
        </w:rPr>
        <w:softHyphen/>
        <w:t>دارم و از ياد نمى‏برم».</w:t>
      </w:r>
    </w:p>
    <w:p w14:paraId="7CAD2103"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این بیعت لوازمی دارد که با انجام آنها، بیعت، معنا و مفهوم پیدا می</w:t>
      </w:r>
      <w:r w:rsidRPr="008D14BB">
        <w:rPr>
          <w:rFonts w:asciiTheme="majorHAnsi" w:hAnsiTheme="majorHAnsi" w:cstheme="majorHAnsi"/>
          <w:rtl/>
        </w:rPr>
        <w:softHyphen/>
        <w:t xml:space="preserve">کند: </w:t>
      </w:r>
    </w:p>
    <w:p w14:paraId="18D87038"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w:t>
      </w:r>
      <w:r w:rsidRPr="008D14BB">
        <w:rPr>
          <w:rStyle w:val="Char0"/>
          <w:rFonts w:asciiTheme="majorHAnsi" w:hAnsiTheme="majorHAnsi" w:cstheme="majorHAnsi"/>
          <w:rtl/>
        </w:rPr>
        <w:t>اللَّهُمَّ اجْعَلْنِي مِنْ أَنْصَارِهِ وَ أَعْوَانِهِ وَ الذَّابِّينَ عَنْهُ وَ الْمُسَارِعِينَ إِلَيْهِ فِي قَضَاءِ حَوَائِجِهِ وَ الْمُحَامِينَ عَنْهُ وَ السَّابِقِينَ إِلَى إِرَادَتِهِ وَ الْمُسْتَشْهَدِينَ بَيْنَ يَدَيْه</w:t>
      </w:r>
      <w:r w:rsidRPr="008D14BB">
        <w:rPr>
          <w:rFonts w:asciiTheme="majorHAnsi" w:hAnsiTheme="majorHAnsi" w:cstheme="majorHAnsi"/>
          <w:rtl/>
        </w:rPr>
        <w:t>؛ خداوندا! مرا از ياوران و مدافعين او و کسانی كه سعى در انجام مقاصد او دارند و نیز از پشتيبان‏هاى وى و كسانى كه در انجام اراده حضرتش سبقت گرفته‏اند و آنان كه در ركابش شهيد مى‏شوند‏ قرار ده».</w:t>
      </w:r>
    </w:p>
    <w:p w14:paraId="4255DF33" w14:textId="77777777" w:rsidR="007552BF" w:rsidRPr="008D14BB" w:rsidRDefault="007552BF" w:rsidP="007552BF">
      <w:pPr>
        <w:pStyle w:val="a0"/>
        <w:rPr>
          <w:rFonts w:asciiTheme="majorHAnsi" w:hAnsiTheme="majorHAnsi" w:cstheme="majorHAnsi"/>
          <w:rtl/>
        </w:rPr>
      </w:pPr>
      <w:r w:rsidRPr="008D14BB">
        <w:rPr>
          <w:rFonts w:asciiTheme="majorHAnsi" w:hAnsiTheme="majorHAnsi" w:cstheme="majorHAnsi"/>
          <w:rtl/>
        </w:rPr>
        <w:t>با دقت در این فراز، با لوازم بیعت واقعی آشنا می</w:t>
      </w:r>
      <w:r w:rsidRPr="008D14BB">
        <w:rPr>
          <w:rFonts w:asciiTheme="majorHAnsi" w:hAnsiTheme="majorHAnsi" w:cstheme="majorHAnsi"/>
          <w:rtl/>
        </w:rPr>
        <w:softHyphen/>
        <w:t>شویم: یاری امام در تحقق اهدافش، دفاع از او و حریم و حرمتش، سرعت داشتن در برآوردن خواسته</w:t>
      </w:r>
      <w:r w:rsidRPr="008D14BB">
        <w:rPr>
          <w:rFonts w:asciiTheme="majorHAnsi" w:hAnsiTheme="majorHAnsi" w:cstheme="majorHAnsi"/>
          <w:rtl/>
        </w:rPr>
        <w:softHyphen/>
        <w:t>هایش، سبقت گرفتن از دیگران در امتثال خواسته‌اش، آمادگی هرگونه فداکاری تا مقام جانفشانی و نثار خون در برابرش.</w:t>
      </w:r>
    </w:p>
    <w:p w14:paraId="14EBE343" w14:textId="36A2EFA4" w:rsidR="007552BF" w:rsidRPr="008D14BB" w:rsidRDefault="007552BF" w:rsidP="007552BF">
      <w:pPr>
        <w:rPr>
          <w:rFonts w:asciiTheme="majorHAnsi" w:hAnsiTheme="majorHAnsi" w:cstheme="majorHAnsi"/>
        </w:rPr>
      </w:pPr>
      <w:r w:rsidRPr="008D14BB">
        <w:rPr>
          <w:rFonts w:asciiTheme="majorHAnsi" w:hAnsiTheme="majorHAnsi" w:cstheme="majorHAnsi"/>
          <w:rtl/>
        </w:rPr>
        <w:t>روز نهم ربیع الاول که سالروز امامت حضرت مهدی</w:t>
      </w:r>
      <w:r w:rsidRPr="008D14BB">
        <w:rPr>
          <w:rStyle w:val="Char1"/>
          <w:rFonts w:asciiTheme="majorHAnsi" w:hAnsiTheme="majorHAnsi" w:cstheme="majorHAnsi"/>
          <w:sz w:val="32"/>
          <w:szCs w:val="27"/>
          <w:rtl/>
        </w:rPr>
        <w:sym w:font="Abo-thar" w:char="F066"/>
      </w:r>
      <w:r w:rsidRPr="008D14BB">
        <w:rPr>
          <w:rFonts w:asciiTheme="majorHAnsi" w:hAnsiTheme="majorHAnsi" w:cstheme="majorHAnsi"/>
          <w:rtl/>
        </w:rPr>
        <w:t xml:space="preserve"> است، این نوید را دارد که آخرین حجت الهی و مصلح عالم بشریت، به مقام امامت رسیده است؛ و اگر ما آماده پذیرش و یاری امام باشیم، پرچم عدل الهی ایشان به اهتزاز در خواهد آمد و با ظهور آن بزرگوار، حکومت در اختیار صاحبش قرار گرفته و دوران سبز زندگی انسانی برای عموم انسانها تحقق می</w:t>
      </w:r>
      <w:r w:rsidRPr="008D14BB">
        <w:rPr>
          <w:rFonts w:asciiTheme="majorHAnsi" w:hAnsiTheme="majorHAnsi" w:cstheme="majorHAnsi"/>
          <w:rtl/>
        </w:rPr>
        <w:softHyphen/>
        <w:t>یابد.</w:t>
      </w:r>
    </w:p>
    <w:sectPr w:rsidR="007552BF" w:rsidRPr="008D14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22DF" w14:textId="77777777" w:rsidR="00BF3EA7" w:rsidRDefault="00BF3EA7" w:rsidP="007552BF">
      <w:r>
        <w:separator/>
      </w:r>
    </w:p>
  </w:endnote>
  <w:endnote w:type="continuationSeparator" w:id="0">
    <w:p w14:paraId="16F20D3B" w14:textId="77777777" w:rsidR="00BF3EA7" w:rsidRDefault="00BF3EA7" w:rsidP="0075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Badr">
    <w:altName w:val="Arial"/>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Titr">
    <w:panose1 w:val="00000000000000000000"/>
    <w:charset w:val="B2"/>
    <w:family w:val="auto"/>
    <w:pitch w:val="variable"/>
    <w:sig w:usb0="00002001" w:usb1="00000000" w:usb2="00000000" w:usb3="00000000" w:csb0="00000040" w:csb1="00000000"/>
  </w:font>
  <w:font w:name="Alaem">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0193" w14:textId="77777777" w:rsidR="00BF3EA7" w:rsidRDefault="00BF3EA7" w:rsidP="007552BF">
      <w:r>
        <w:separator/>
      </w:r>
    </w:p>
  </w:footnote>
  <w:footnote w:type="continuationSeparator" w:id="0">
    <w:p w14:paraId="4F30E38B" w14:textId="77777777" w:rsidR="00BF3EA7" w:rsidRDefault="00BF3EA7" w:rsidP="007552BF">
      <w:r>
        <w:continuationSeparator/>
      </w:r>
    </w:p>
  </w:footnote>
  <w:footnote w:id="1">
    <w:p w14:paraId="16675959" w14:textId="79473D86" w:rsidR="007552BF" w:rsidRPr="00DE748D" w:rsidRDefault="007552BF" w:rsidP="007552BF">
      <w:pPr>
        <w:pStyle w:val="a"/>
        <w:spacing w:line="320" w:lineRule="exact"/>
        <w:jc w:val="both"/>
        <w:rPr>
          <w:rFonts w:cs="2  Badr"/>
          <w:sz w:val="22"/>
        </w:rPr>
      </w:pPr>
      <w:r w:rsidRPr="00DE748D">
        <w:rPr>
          <w:rStyle w:val="FootnoteReference"/>
          <w:rFonts w:cs="2  Badr"/>
          <w:sz w:val="22"/>
          <w:rtl/>
        </w:rPr>
        <w:t>*</w:t>
      </w:r>
      <w:r>
        <w:rPr>
          <w:rFonts w:cs="2  Badr"/>
          <w:sz w:val="22"/>
          <w:rtl/>
        </w:rPr>
        <w:t xml:space="preserve">. </w:t>
      </w:r>
      <w:r w:rsidR="008B220D">
        <w:rPr>
          <w:rFonts w:cs="2  Badr" w:hint="cs"/>
          <w:sz w:val="22"/>
          <w:rtl/>
        </w:rPr>
        <w:t xml:space="preserve">حجت الاسلام </w:t>
      </w:r>
      <w:r w:rsidRPr="00DE748D">
        <w:rPr>
          <w:rFonts w:cs="2  Badr" w:hint="cs"/>
          <w:sz w:val="22"/>
          <w:rtl/>
        </w:rPr>
        <w:t>مهدی یوسفیان.</w:t>
      </w:r>
    </w:p>
  </w:footnote>
  <w:footnote w:id="2">
    <w:p w14:paraId="15DB694D"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sidRPr="00DE748D">
        <w:rPr>
          <w:rFonts w:cs="2  Badr" w:hint="cs"/>
          <w:sz w:val="22"/>
          <w:rtl/>
        </w:rPr>
        <w:t>. فجر(89)، 27-30.</w:t>
      </w:r>
    </w:p>
  </w:footnote>
  <w:footnote w:id="3">
    <w:p w14:paraId="23F1E515"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نحل(16)،36.</w:t>
      </w:r>
    </w:p>
  </w:footnote>
  <w:footnote w:id="4">
    <w:p w14:paraId="11EE1FD6"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بقره(2)،151.</w:t>
      </w:r>
    </w:p>
  </w:footnote>
  <w:footnote w:id="5">
    <w:p w14:paraId="774819F9"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فتح(48)،17.</w:t>
      </w:r>
    </w:p>
  </w:footnote>
  <w:footnote w:id="6">
    <w:p w14:paraId="24195F5E"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احزاب(33)،40.</w:t>
      </w:r>
    </w:p>
  </w:footnote>
  <w:footnote w:id="7">
    <w:p w14:paraId="7C6C6100"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فرقان(25)،1.</w:t>
      </w:r>
    </w:p>
  </w:footnote>
  <w:footnote w:id="8">
    <w:p w14:paraId="64D2449E"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فصلت(41)،42.</w:t>
      </w:r>
    </w:p>
  </w:footnote>
  <w:footnote w:id="9">
    <w:p w14:paraId="0D26E539"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بقره(2)،124.</w:t>
      </w:r>
    </w:p>
  </w:footnote>
  <w:footnote w:id="10">
    <w:p w14:paraId="553388A5" w14:textId="77777777" w:rsidR="007552BF" w:rsidRPr="00DE748D" w:rsidRDefault="007552BF" w:rsidP="007552BF">
      <w:pPr>
        <w:pStyle w:val="a"/>
        <w:spacing w:line="320" w:lineRule="exact"/>
        <w:jc w:val="both"/>
        <w:rPr>
          <w:rFonts w:cs="2  Badr"/>
          <w:sz w:val="22"/>
          <w:lang w:bidi="fa-IR"/>
        </w:rPr>
      </w:pPr>
      <w:r w:rsidRPr="00DE748D">
        <w:rPr>
          <w:rStyle w:val="FootnoteReference"/>
          <w:rFonts w:cs="2  Badr"/>
          <w:sz w:val="22"/>
        </w:rPr>
        <w:footnoteRef/>
      </w:r>
      <w:r>
        <w:rPr>
          <w:rFonts w:cs="2  Badr"/>
          <w:sz w:val="22"/>
          <w:rtl/>
        </w:rPr>
        <w:t xml:space="preserve">. </w:t>
      </w:r>
      <w:r w:rsidRPr="00DE748D">
        <w:rPr>
          <w:rFonts w:cs="2  Badr" w:hint="cs"/>
          <w:sz w:val="22"/>
          <w:rtl/>
        </w:rPr>
        <w:t>در مفاتیح الجنان از امام صادق</w:t>
      </w:r>
      <w:r w:rsidRPr="00DE748D">
        <w:rPr>
          <w:rFonts w:cs="2  Badr" w:hint="cs"/>
          <w:sz w:val="22"/>
          <w:rtl/>
        </w:rPr>
        <w:sym w:font="Abo-thar" w:char="F041"/>
      </w:r>
      <w:r w:rsidRPr="00DE748D">
        <w:rPr>
          <w:rFonts w:cs="2  Badr" w:hint="cs"/>
          <w:sz w:val="22"/>
          <w:rtl/>
        </w:rPr>
        <w:t xml:space="preserve"> نقل شده است که هر کس آن را چهل صبح بخواند از یاران قائم</w:t>
      </w:r>
      <w:r w:rsidRPr="00DE748D">
        <w:rPr>
          <w:rStyle w:val="Char1"/>
          <w:rFonts w:eastAsia="Calibri" w:cs="2  Badr" w:hint="cs"/>
          <w:sz w:val="22"/>
        </w:rPr>
        <w:sym w:font="Abo-thar" w:char="F066"/>
      </w:r>
      <w:r w:rsidRPr="00DE748D">
        <w:rPr>
          <w:rFonts w:cs="2  Badr" w:hint="cs"/>
          <w:sz w:val="22"/>
          <w:rtl/>
        </w:rPr>
        <w:t xml:space="preserve"> خواهد بود.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BF"/>
    <w:rsid w:val="000B5B8A"/>
    <w:rsid w:val="001B45C4"/>
    <w:rsid w:val="001D66A2"/>
    <w:rsid w:val="00223A6A"/>
    <w:rsid w:val="003F75CE"/>
    <w:rsid w:val="00410266"/>
    <w:rsid w:val="007331F3"/>
    <w:rsid w:val="007552BF"/>
    <w:rsid w:val="00856E20"/>
    <w:rsid w:val="008B0F35"/>
    <w:rsid w:val="008B220D"/>
    <w:rsid w:val="008D14BB"/>
    <w:rsid w:val="009A59CE"/>
    <w:rsid w:val="00BF3EA7"/>
    <w:rsid w:val="00CE5EFD"/>
    <w:rsid w:val="00DE1578"/>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386D"/>
  <w15:chartTrackingRefBased/>
  <w15:docId w15:val="{3820FD01-EA0D-4149-BEA6-459F9169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BF"/>
    <w:pPr>
      <w:bidi/>
      <w:spacing w:after="0" w:line="240" w:lineRule="auto"/>
    </w:pPr>
    <w:rPr>
      <w:rFonts w:ascii="Times New Roman" w:eastAsia="Times New Roman" w:hAnsi="Times New Roman" w:cs="B Mitra"/>
      <w:kern w:val="0"/>
      <w:szCs w:val="28"/>
      <w14:ligatures w14:val="none"/>
    </w:rPr>
  </w:style>
  <w:style w:type="paragraph" w:styleId="Heading1">
    <w:name w:val="heading 1"/>
    <w:basedOn w:val="Normal"/>
    <w:next w:val="Normal"/>
    <w:link w:val="Heading1Char"/>
    <w:uiPriority w:val="9"/>
    <w:qFormat/>
    <w:rsid w:val="007552BF"/>
    <w:pPr>
      <w:keepNext/>
      <w:keepLines/>
      <w:bidi w:val="0"/>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52BF"/>
    <w:pPr>
      <w:keepNext/>
      <w:keepLines/>
      <w:bidi w:val="0"/>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52BF"/>
    <w:pPr>
      <w:keepNext/>
      <w:keepLines/>
      <w:bidi w:val="0"/>
      <w:spacing w:before="160" w:after="80" w:line="278" w:lineRule="auto"/>
      <w:outlineLvl w:val="2"/>
    </w:pPr>
    <w:rPr>
      <w:rFonts w:asciiTheme="minorHAnsi" w:eastAsiaTheme="majorEastAsia" w:hAnsiTheme="minorHAnsi" w:cstheme="majorBidi"/>
      <w:color w:val="2F5496" w:themeColor="accent1" w:themeShade="BF"/>
      <w:kern w:val="2"/>
      <w:sz w:val="28"/>
      <w14:ligatures w14:val="standardContextual"/>
    </w:rPr>
  </w:style>
  <w:style w:type="paragraph" w:styleId="Heading4">
    <w:name w:val="heading 4"/>
    <w:basedOn w:val="Normal"/>
    <w:next w:val="Normal"/>
    <w:link w:val="Heading4Char"/>
    <w:uiPriority w:val="9"/>
    <w:semiHidden/>
    <w:unhideWhenUsed/>
    <w:qFormat/>
    <w:rsid w:val="007552BF"/>
    <w:pPr>
      <w:keepNext/>
      <w:keepLines/>
      <w:bidi w:val="0"/>
      <w:spacing w:before="80" w:after="40" w:line="278"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552BF"/>
    <w:pPr>
      <w:keepNext/>
      <w:keepLines/>
      <w:bidi w:val="0"/>
      <w:spacing w:before="80" w:after="40" w:line="278"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552BF"/>
    <w:pPr>
      <w:keepNext/>
      <w:keepLines/>
      <w:bidi w:val="0"/>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552BF"/>
    <w:pPr>
      <w:keepNext/>
      <w:keepLines/>
      <w:bidi w:val="0"/>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552BF"/>
    <w:pPr>
      <w:keepNext/>
      <w:keepLines/>
      <w:bidi w:val="0"/>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552BF"/>
    <w:pPr>
      <w:keepNext/>
      <w:keepLines/>
      <w:bidi w:val="0"/>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2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52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52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52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52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5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2BF"/>
    <w:rPr>
      <w:rFonts w:eastAsiaTheme="majorEastAsia" w:cstheme="majorBidi"/>
      <w:color w:val="272727" w:themeColor="text1" w:themeTint="D8"/>
    </w:rPr>
  </w:style>
  <w:style w:type="paragraph" w:styleId="Title">
    <w:name w:val="Title"/>
    <w:basedOn w:val="Normal"/>
    <w:next w:val="Normal"/>
    <w:link w:val="TitleChar"/>
    <w:uiPriority w:val="10"/>
    <w:qFormat/>
    <w:rsid w:val="007552BF"/>
    <w:pPr>
      <w:bidi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2BF"/>
    <w:pPr>
      <w:numPr>
        <w:ilvl w:val="1"/>
      </w:numPr>
      <w:bidi w:val="0"/>
      <w:spacing w:after="160" w:line="278" w:lineRule="auto"/>
    </w:pPr>
    <w:rPr>
      <w:rFonts w:asciiTheme="minorHAnsi" w:eastAsiaTheme="majorEastAsia" w:hAnsiTheme="minorHAnsi" w:cstheme="majorBidi"/>
      <w:color w:val="595959" w:themeColor="text1" w:themeTint="A6"/>
      <w:spacing w:val="15"/>
      <w:kern w:val="2"/>
      <w:sz w:val="28"/>
      <w14:ligatures w14:val="standardContextual"/>
    </w:rPr>
  </w:style>
  <w:style w:type="character" w:customStyle="1" w:styleId="SubtitleChar">
    <w:name w:val="Subtitle Char"/>
    <w:basedOn w:val="DefaultParagraphFont"/>
    <w:link w:val="Subtitle"/>
    <w:uiPriority w:val="11"/>
    <w:rsid w:val="00755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2BF"/>
    <w:pPr>
      <w:bidi w:val="0"/>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552BF"/>
    <w:rPr>
      <w:i/>
      <w:iCs/>
      <w:color w:val="404040" w:themeColor="text1" w:themeTint="BF"/>
    </w:rPr>
  </w:style>
  <w:style w:type="paragraph" w:styleId="ListParagraph">
    <w:name w:val="List Paragraph"/>
    <w:basedOn w:val="Normal"/>
    <w:uiPriority w:val="34"/>
    <w:qFormat/>
    <w:rsid w:val="007552BF"/>
    <w:pPr>
      <w:bidi w:val="0"/>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552BF"/>
    <w:rPr>
      <w:i/>
      <w:iCs/>
      <w:color w:val="2F5496" w:themeColor="accent1" w:themeShade="BF"/>
    </w:rPr>
  </w:style>
  <w:style w:type="paragraph" w:styleId="IntenseQuote">
    <w:name w:val="Intense Quote"/>
    <w:basedOn w:val="Normal"/>
    <w:next w:val="Normal"/>
    <w:link w:val="IntenseQuoteChar"/>
    <w:uiPriority w:val="30"/>
    <w:qFormat/>
    <w:rsid w:val="007552BF"/>
    <w:pPr>
      <w:pBdr>
        <w:top w:val="single" w:sz="4" w:space="10" w:color="2F5496" w:themeColor="accent1" w:themeShade="BF"/>
        <w:bottom w:val="single" w:sz="4" w:space="10" w:color="2F5496" w:themeColor="accent1" w:themeShade="BF"/>
      </w:pBdr>
      <w:bidi w:val="0"/>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552BF"/>
    <w:rPr>
      <w:i/>
      <w:iCs/>
      <w:color w:val="2F5496" w:themeColor="accent1" w:themeShade="BF"/>
    </w:rPr>
  </w:style>
  <w:style w:type="character" w:styleId="IntenseReference">
    <w:name w:val="Intense Reference"/>
    <w:basedOn w:val="DefaultParagraphFont"/>
    <w:uiPriority w:val="32"/>
    <w:qFormat/>
    <w:rsid w:val="007552BF"/>
    <w:rPr>
      <w:b/>
      <w:bCs/>
      <w:smallCaps/>
      <w:color w:val="2F5496" w:themeColor="accent1" w:themeShade="BF"/>
      <w:spacing w:val="5"/>
    </w:rPr>
  </w:style>
  <w:style w:type="paragraph" w:customStyle="1" w:styleId="a">
    <w:name w:val="پاورقی"/>
    <w:basedOn w:val="Normal"/>
    <w:rsid w:val="007552BF"/>
    <w:pPr>
      <w:spacing w:line="192" w:lineRule="auto"/>
    </w:pPr>
    <w:rPr>
      <w:rFonts w:ascii="Adobe Arabic" w:hAnsi="Adobe Arabic" w:cs="B Lotus"/>
      <w:sz w:val="20"/>
      <w:szCs w:val="22"/>
    </w:rPr>
  </w:style>
  <w:style w:type="character" w:styleId="FootnoteReference">
    <w:name w:val="footnote reference"/>
    <w:basedOn w:val="DefaultParagraphFont"/>
    <w:semiHidden/>
    <w:rsid w:val="007552BF"/>
    <w:rPr>
      <w:rFonts w:cs="Times New Roman"/>
      <w:vertAlign w:val="superscript"/>
    </w:rPr>
  </w:style>
  <w:style w:type="paragraph" w:customStyle="1" w:styleId="01">
    <w:name w:val="01"/>
    <w:basedOn w:val="Normal"/>
    <w:rsid w:val="007552BF"/>
    <w:pPr>
      <w:spacing w:before="2600" w:line="360" w:lineRule="auto"/>
    </w:pPr>
    <w:rPr>
      <w:rFonts w:cs="B Zar"/>
      <w:b/>
      <w:bCs/>
    </w:rPr>
  </w:style>
  <w:style w:type="paragraph" w:customStyle="1" w:styleId="a0">
    <w:name w:val="متن"/>
    <w:basedOn w:val="Normal"/>
    <w:link w:val="Char"/>
    <w:qFormat/>
    <w:rsid w:val="007552BF"/>
    <w:pPr>
      <w:widowControl w:val="0"/>
      <w:autoSpaceDE w:val="0"/>
      <w:autoSpaceDN w:val="0"/>
      <w:adjustRightInd w:val="0"/>
      <w:spacing w:line="400" w:lineRule="exact"/>
      <w:ind w:firstLine="170"/>
      <w:jc w:val="lowKashida"/>
    </w:pPr>
    <w:rPr>
      <w:szCs w:val="27"/>
      <w:lang w:bidi="fa-IR"/>
    </w:rPr>
  </w:style>
  <w:style w:type="character" w:customStyle="1" w:styleId="Char">
    <w:name w:val="متن Char"/>
    <w:basedOn w:val="DefaultParagraphFont"/>
    <w:link w:val="a0"/>
    <w:rsid w:val="007552BF"/>
    <w:rPr>
      <w:rFonts w:ascii="Times New Roman" w:eastAsia="Times New Roman" w:hAnsi="Times New Roman" w:cs="B Mitra"/>
      <w:kern w:val="0"/>
      <w:szCs w:val="27"/>
      <w:lang w:bidi="fa-IR"/>
      <w14:ligatures w14:val="none"/>
    </w:rPr>
  </w:style>
  <w:style w:type="paragraph" w:customStyle="1" w:styleId="a1">
    <w:name w:val="عربی"/>
    <w:basedOn w:val="a0"/>
    <w:link w:val="Char0"/>
    <w:rsid w:val="007552BF"/>
    <w:rPr>
      <w:rFonts w:cs="2  Badr"/>
      <w:bCs/>
    </w:rPr>
  </w:style>
  <w:style w:type="character" w:customStyle="1" w:styleId="Char0">
    <w:name w:val="عربی Char"/>
    <w:basedOn w:val="Char"/>
    <w:link w:val="a1"/>
    <w:rsid w:val="007552BF"/>
    <w:rPr>
      <w:rFonts w:ascii="Times New Roman" w:eastAsia="Times New Roman" w:hAnsi="Times New Roman" w:cs="2  Badr"/>
      <w:bCs/>
      <w:kern w:val="0"/>
      <w:szCs w:val="27"/>
      <w:lang w:bidi="fa-IR"/>
      <w14:ligatures w14:val="none"/>
    </w:rPr>
  </w:style>
  <w:style w:type="character" w:customStyle="1" w:styleId="Char1">
    <w:name w:val="علائم Char"/>
    <w:basedOn w:val="Char"/>
    <w:rsid w:val="007552BF"/>
    <w:rPr>
      <w:rFonts w:ascii="Abo-thar" w:eastAsia="Times New Roman" w:hAnsi="Abo-thar" w:cs="Abo-thar"/>
      <w:kern w:val="0"/>
      <w:sz w:val="28"/>
      <w:szCs w:val="24"/>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3</cp:revision>
  <dcterms:created xsi:type="dcterms:W3CDTF">2025-07-22T07:10:00Z</dcterms:created>
  <dcterms:modified xsi:type="dcterms:W3CDTF">2025-07-27T12:05:00Z</dcterms:modified>
</cp:coreProperties>
</file>