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FB" w:rsidRPr="003E7C3F" w:rsidRDefault="003E7C3F" w:rsidP="00E248B5">
      <w:pPr>
        <w:bidi/>
        <w:jc w:val="center"/>
        <w:rPr>
          <w:rFonts w:ascii="Times New Roman" w:hAnsi="Times New Roman"/>
          <w:rtl/>
          <w:lang w:bidi="fa-IR"/>
        </w:rPr>
      </w:pPr>
      <w:r w:rsidRPr="003E7C3F">
        <w:rPr>
          <w:rFonts w:ascii="Times New Roman" w:hAnsi="Times New Roman" w:hint="cs"/>
          <w:rtl/>
          <w:lang w:bidi="fa-IR"/>
        </w:rPr>
        <w:t>باسمه تعالی</w:t>
      </w:r>
    </w:p>
    <w:p w:rsidR="003E7C3F" w:rsidRPr="00E248B5" w:rsidRDefault="003E7C3F" w:rsidP="00E248B5">
      <w:pPr>
        <w:bidi/>
        <w:jc w:val="center"/>
        <w:rPr>
          <w:rFonts w:ascii="Times New Roman" w:hAnsi="Times New Roman" w:cs="B Titr"/>
          <w:rtl/>
          <w:lang w:bidi="fa-IR"/>
        </w:rPr>
      </w:pPr>
      <w:r w:rsidRPr="00E248B5">
        <w:rPr>
          <w:rFonts w:ascii="Times New Roman" w:hAnsi="Times New Roman" w:cs="B Titr" w:hint="cs"/>
          <w:rtl/>
          <w:lang w:bidi="fa-IR"/>
        </w:rPr>
        <w:t>خلاصه کتاب فلسفه علوم اجتماعی؛ بنیادهای فلسفی تفکر اجتماعی</w:t>
      </w:r>
    </w:p>
    <w:p w:rsidR="003E7C3F" w:rsidRDefault="003E7C3F" w:rsidP="00E248B5">
      <w:pPr>
        <w:bidi/>
        <w:jc w:val="center"/>
        <w:rPr>
          <w:rFonts w:ascii="Times New Roman" w:hAnsi="Times New Roman"/>
          <w:rtl/>
          <w:lang w:bidi="fa-IR"/>
        </w:rPr>
      </w:pPr>
      <w:r>
        <w:rPr>
          <w:rFonts w:ascii="Times New Roman" w:hAnsi="Times New Roman" w:hint="cs"/>
          <w:rtl/>
          <w:lang w:bidi="fa-IR"/>
        </w:rPr>
        <w:t>نوشته تد بنتون و یان کرایب، ترجمه مسمی پرست و متحد، انتشارات آگاه، چاپ چهارم، 1391</w:t>
      </w:r>
    </w:p>
    <w:p w:rsidR="00E248B5" w:rsidRPr="00E248B5" w:rsidRDefault="00E248B5" w:rsidP="00E248B5">
      <w:pPr>
        <w:bidi/>
        <w:jc w:val="both"/>
        <w:rPr>
          <w:rFonts w:ascii="Times New Roman" w:hAnsi="Times New Roman"/>
          <w:b/>
          <w:bCs/>
          <w:rtl/>
          <w:lang w:bidi="fa-IR"/>
        </w:rPr>
      </w:pPr>
      <w:r w:rsidRPr="00E248B5">
        <w:rPr>
          <w:rFonts w:ascii="Times New Roman" w:hAnsi="Times New Roman" w:hint="cs"/>
          <w:b/>
          <w:bCs/>
          <w:rtl/>
          <w:lang w:bidi="fa-IR"/>
        </w:rPr>
        <w:t>فصل یک: مقدمه</w:t>
      </w:r>
    </w:p>
    <w:p w:rsidR="00AA44DB" w:rsidRDefault="00AA44DB" w:rsidP="00E248B5">
      <w:pPr>
        <w:pStyle w:val="Heading1"/>
        <w:bidi/>
        <w:jc w:val="both"/>
        <w:rPr>
          <w:rtl/>
          <w:lang w:bidi="fa-IR"/>
        </w:rPr>
      </w:pPr>
      <w:r>
        <w:rPr>
          <w:rFonts w:hint="cs"/>
          <w:rtl/>
          <w:lang w:bidi="fa-IR"/>
        </w:rPr>
        <w:t>چرایی مطالعه فلسفه توسط دانشجویان علوم اجتماعی: رابطه فلسفه و علوم اجتماعی</w:t>
      </w:r>
    </w:p>
    <w:p w:rsidR="00DE2BCD" w:rsidRPr="00DE2BCD" w:rsidRDefault="00DE2BCD" w:rsidP="001B3A68">
      <w:pPr>
        <w:pStyle w:val="ListParagraph"/>
        <w:numPr>
          <w:ilvl w:val="0"/>
          <w:numId w:val="1"/>
        </w:numPr>
        <w:bidi/>
        <w:jc w:val="both"/>
        <w:rPr>
          <w:rFonts w:ascii="Times New Roman" w:hAnsi="Times New Roman"/>
          <w:b/>
          <w:bCs/>
          <w:lang w:bidi="fa-IR"/>
        </w:rPr>
      </w:pPr>
      <w:r w:rsidRPr="00DE2BCD">
        <w:rPr>
          <w:rFonts w:ascii="Times New Roman" w:hAnsi="Times New Roman" w:hint="cs"/>
          <w:b/>
          <w:bCs/>
          <w:rtl/>
          <w:lang w:bidi="fa-IR"/>
        </w:rPr>
        <w:t>دیدگاههای اصلی</w:t>
      </w:r>
    </w:p>
    <w:p w:rsidR="001B3A68" w:rsidRDefault="001B3A68" w:rsidP="00DE2BCD">
      <w:pPr>
        <w:pStyle w:val="ListParagraph"/>
        <w:numPr>
          <w:ilvl w:val="1"/>
          <w:numId w:val="1"/>
        </w:numPr>
        <w:bidi/>
        <w:jc w:val="both"/>
        <w:rPr>
          <w:rFonts w:ascii="Times New Roman" w:hAnsi="Times New Roman"/>
          <w:lang w:bidi="fa-IR"/>
        </w:rPr>
      </w:pPr>
      <w:r w:rsidRPr="001B3A68">
        <w:rPr>
          <w:rFonts w:ascii="Times New Roman" w:hAnsi="Times New Roman" w:hint="cs"/>
          <w:b/>
          <w:bCs/>
          <w:rtl/>
          <w:lang w:bidi="fa-IR"/>
        </w:rPr>
        <w:t>در هم تنیده بودن مرزهای فلسفه و علوم</w:t>
      </w:r>
      <w:r>
        <w:rPr>
          <w:rFonts w:ascii="Times New Roman" w:hAnsi="Times New Roman" w:hint="cs"/>
          <w:rtl/>
          <w:lang w:bidi="fa-IR"/>
        </w:rPr>
        <w:t xml:space="preserve">: </w:t>
      </w:r>
      <w:r w:rsidR="00AA44DB">
        <w:rPr>
          <w:rFonts w:ascii="Times New Roman" w:hAnsi="Times New Roman" w:hint="cs"/>
          <w:rtl/>
          <w:lang w:bidi="fa-IR"/>
        </w:rPr>
        <w:t xml:space="preserve">قبل از قرون 16 </w:t>
      </w:r>
      <w:r>
        <w:rPr>
          <w:rFonts w:ascii="Times New Roman" w:hAnsi="Times New Roman" w:hint="cs"/>
          <w:rtl/>
          <w:lang w:bidi="fa-IR"/>
        </w:rPr>
        <w:t>و 17</w:t>
      </w:r>
    </w:p>
    <w:p w:rsidR="00AA44DB" w:rsidRPr="001B3A68" w:rsidRDefault="001B3A68" w:rsidP="00DE2BCD">
      <w:pPr>
        <w:pStyle w:val="ListParagraph"/>
        <w:numPr>
          <w:ilvl w:val="1"/>
          <w:numId w:val="1"/>
        </w:numPr>
        <w:bidi/>
        <w:jc w:val="both"/>
        <w:rPr>
          <w:rFonts w:ascii="Times New Roman" w:hAnsi="Times New Roman"/>
          <w:lang w:bidi="fa-IR"/>
        </w:rPr>
      </w:pPr>
      <w:r w:rsidRPr="001B3A68">
        <w:rPr>
          <w:rFonts w:ascii="Times New Roman" w:hAnsi="Times New Roman" w:hint="cs"/>
          <w:b/>
          <w:bCs/>
          <w:rtl/>
          <w:lang w:bidi="fa-IR"/>
        </w:rPr>
        <w:t>دو مدل اصلی ارتباط فلسفه و علوم</w:t>
      </w:r>
      <w:r>
        <w:rPr>
          <w:rFonts w:ascii="Times New Roman" w:hAnsi="Times New Roman" w:hint="cs"/>
          <w:rtl/>
          <w:lang w:bidi="fa-IR"/>
        </w:rPr>
        <w:t xml:space="preserve"> </w:t>
      </w:r>
      <w:r w:rsidR="00AA44DB">
        <w:rPr>
          <w:rFonts w:ascii="Times New Roman" w:hAnsi="Times New Roman" w:hint="cs"/>
          <w:rtl/>
          <w:lang w:bidi="fa-IR"/>
        </w:rPr>
        <w:t xml:space="preserve">بعد از </w:t>
      </w:r>
      <w:r>
        <w:rPr>
          <w:rFonts w:ascii="Times New Roman" w:hAnsi="Times New Roman" w:hint="cs"/>
          <w:rtl/>
          <w:lang w:bidi="fa-IR"/>
        </w:rPr>
        <w:t>قرون 16 و 17:</w:t>
      </w:r>
    </w:p>
    <w:p w:rsidR="00AA44DB" w:rsidRDefault="00AA44DB" w:rsidP="00DE2BCD">
      <w:pPr>
        <w:pStyle w:val="ListParagraph"/>
        <w:numPr>
          <w:ilvl w:val="2"/>
          <w:numId w:val="1"/>
        </w:numPr>
        <w:bidi/>
        <w:jc w:val="both"/>
        <w:rPr>
          <w:rFonts w:ascii="Times New Roman" w:hAnsi="Times New Roman"/>
          <w:lang w:bidi="fa-IR"/>
        </w:rPr>
      </w:pPr>
      <w:r w:rsidRPr="001B3A68">
        <w:rPr>
          <w:rFonts w:ascii="Times New Roman" w:hAnsi="Times New Roman" w:hint="cs"/>
          <w:b/>
          <w:bCs/>
          <w:rtl/>
          <w:lang w:bidi="fa-IR"/>
        </w:rPr>
        <w:t>دیدگاه پایه گذاری یا استادی</w:t>
      </w:r>
      <w:r>
        <w:rPr>
          <w:rFonts w:ascii="Times New Roman" w:hAnsi="Times New Roman" w:hint="cs"/>
          <w:rtl/>
          <w:lang w:bidi="fa-IR"/>
        </w:rPr>
        <w:t>: کارکرد فلسفه</w:t>
      </w:r>
      <w:r w:rsidR="00272779">
        <w:rPr>
          <w:rFonts w:ascii="Times New Roman" w:hAnsi="Times New Roman" w:hint="cs"/>
          <w:rtl/>
          <w:lang w:bidi="fa-IR"/>
        </w:rPr>
        <w:t>،</w:t>
      </w:r>
      <w:r>
        <w:rPr>
          <w:rFonts w:ascii="Times New Roman" w:hAnsi="Times New Roman" w:hint="cs"/>
          <w:rtl/>
          <w:lang w:bidi="fa-IR"/>
        </w:rPr>
        <w:t xml:space="preserve"> شناخت با استدلال عقلی</w:t>
      </w:r>
      <w:r w:rsidR="00272779">
        <w:rPr>
          <w:rFonts w:ascii="Times New Roman" w:hAnsi="Times New Roman" w:hint="cs"/>
          <w:rtl/>
          <w:lang w:bidi="fa-IR"/>
        </w:rPr>
        <w:t xml:space="preserve"> است</w:t>
      </w:r>
      <w:r>
        <w:rPr>
          <w:rFonts w:ascii="Times New Roman" w:hAnsi="Times New Roman" w:hint="cs"/>
          <w:rtl/>
          <w:lang w:bidi="fa-IR"/>
        </w:rPr>
        <w:t xml:space="preserve">: وضع بنیادی ترین حقایق راجع به انسان، جهان و قواعد رسیدن به این شناخت. </w:t>
      </w:r>
      <w:r>
        <w:rPr>
          <w:rFonts w:ascii="Times New Roman" w:hAnsi="Times New Roman" w:hint="cs"/>
          <w:lang w:bidi="fa-IR"/>
        </w:rPr>
        <w:sym w:font="Wingdings" w:char="F0EF"/>
      </w:r>
      <w:r>
        <w:rPr>
          <w:rFonts w:ascii="Times New Roman" w:hAnsi="Times New Roman" w:hint="cs"/>
          <w:rtl/>
          <w:lang w:bidi="fa-IR"/>
        </w:rPr>
        <w:t xml:space="preserve"> </w:t>
      </w:r>
      <w:r w:rsidRPr="00272779">
        <w:rPr>
          <w:rFonts w:ascii="Times New Roman" w:hAnsi="Times New Roman" w:hint="cs"/>
          <w:u w:val="single"/>
          <w:rtl/>
          <w:lang w:bidi="fa-IR"/>
        </w:rPr>
        <w:t>فلسفه: ایجاد بنیادهایی برای پژوهش در رشته ها.</w:t>
      </w:r>
      <w:r>
        <w:rPr>
          <w:rFonts w:ascii="Times New Roman" w:hAnsi="Times New Roman" w:hint="cs"/>
          <w:rtl/>
          <w:lang w:bidi="fa-IR"/>
        </w:rPr>
        <w:t xml:space="preserve"> </w:t>
      </w:r>
    </w:p>
    <w:p w:rsidR="00AA44DB" w:rsidRDefault="00AA44DB" w:rsidP="00DE2BCD">
      <w:pPr>
        <w:pStyle w:val="ListParagraph"/>
        <w:numPr>
          <w:ilvl w:val="2"/>
          <w:numId w:val="1"/>
        </w:numPr>
        <w:bidi/>
        <w:jc w:val="both"/>
        <w:rPr>
          <w:rFonts w:ascii="Times New Roman" w:hAnsi="Times New Roman"/>
          <w:lang w:bidi="fa-IR"/>
        </w:rPr>
      </w:pPr>
      <w:r w:rsidRPr="001B3A68">
        <w:rPr>
          <w:rFonts w:ascii="Times New Roman" w:hAnsi="Times New Roman" w:hint="cs"/>
          <w:b/>
          <w:bCs/>
          <w:rtl/>
          <w:lang w:bidi="fa-IR"/>
        </w:rPr>
        <w:t>دیدگاه شاگردی یا پادویی</w:t>
      </w:r>
      <w:r>
        <w:rPr>
          <w:rFonts w:ascii="Times New Roman" w:hAnsi="Times New Roman" w:hint="cs"/>
          <w:rtl/>
          <w:lang w:bidi="fa-IR"/>
        </w:rPr>
        <w:t xml:space="preserve">: تفکر بی عمل و برج عاج نشینی، نمی تواند شناخت معین و معتبری به ما بدهد. لازم نیست علوم منتظر فلسفه بمانند تا به آنها بنیانها را بدهد. </w:t>
      </w:r>
      <w:r w:rsidR="00272779">
        <w:rPr>
          <w:rFonts w:ascii="Times New Roman" w:hAnsi="Times New Roman" w:hint="cs"/>
          <w:lang w:bidi="fa-IR"/>
        </w:rPr>
        <w:sym w:font="Wingdings" w:char="F0EF"/>
      </w:r>
      <w:r w:rsidRPr="00272779">
        <w:rPr>
          <w:rFonts w:ascii="Times New Roman" w:hAnsi="Times New Roman" w:hint="cs"/>
          <w:u w:val="single"/>
          <w:rtl/>
          <w:lang w:bidi="fa-IR"/>
        </w:rPr>
        <w:t>کمک فلسفه به سایر علوم</w:t>
      </w:r>
      <w:r>
        <w:rPr>
          <w:rFonts w:ascii="Times New Roman" w:hAnsi="Times New Roman" w:hint="cs"/>
          <w:rtl/>
          <w:lang w:bidi="fa-IR"/>
        </w:rPr>
        <w:t>. کمکها:</w:t>
      </w:r>
    </w:p>
    <w:p w:rsidR="00AA44DB" w:rsidRDefault="00AA44DB" w:rsidP="00DE2BCD">
      <w:pPr>
        <w:pStyle w:val="ListParagraph"/>
        <w:numPr>
          <w:ilvl w:val="3"/>
          <w:numId w:val="1"/>
        </w:numPr>
        <w:bidi/>
        <w:jc w:val="both"/>
        <w:rPr>
          <w:rFonts w:ascii="Times New Roman" w:hAnsi="Times New Roman"/>
          <w:lang w:bidi="fa-IR"/>
        </w:rPr>
      </w:pPr>
      <w:r>
        <w:rPr>
          <w:rFonts w:ascii="Times New Roman" w:hAnsi="Times New Roman" w:hint="cs"/>
          <w:rtl/>
          <w:lang w:bidi="fa-IR"/>
        </w:rPr>
        <w:t>زدودن خار و خاشاک از مسیر ریل راه آهن: پیش داوریها، خرافات، فرضیات بی چون و چرا و مانع پیشرفت علم</w:t>
      </w:r>
    </w:p>
    <w:p w:rsidR="00AA44DB" w:rsidRDefault="00AA44DB" w:rsidP="00DE2BCD">
      <w:pPr>
        <w:pStyle w:val="ListParagraph"/>
        <w:numPr>
          <w:ilvl w:val="3"/>
          <w:numId w:val="1"/>
        </w:numPr>
        <w:bidi/>
        <w:jc w:val="both"/>
        <w:rPr>
          <w:rFonts w:ascii="Times New Roman" w:hAnsi="Times New Roman"/>
          <w:lang w:bidi="fa-IR"/>
        </w:rPr>
      </w:pPr>
      <w:r>
        <w:rPr>
          <w:rFonts w:ascii="Times New Roman" w:hAnsi="Times New Roman" w:hint="cs"/>
          <w:rtl/>
          <w:lang w:bidi="fa-IR"/>
        </w:rPr>
        <w:t xml:space="preserve">تهیه نقشه ای از الگوهای شناخت علمی: </w:t>
      </w:r>
      <w:r>
        <w:rPr>
          <w:rFonts w:ascii="Times New Roman" w:hAnsi="Times New Roman" w:hint="cs"/>
          <w:lang w:bidi="fa-IR"/>
        </w:rPr>
        <w:sym w:font="Wingdings" w:char="F0EF"/>
      </w:r>
      <w:r>
        <w:rPr>
          <w:rFonts w:ascii="Times New Roman" w:hAnsi="Times New Roman" w:hint="cs"/>
          <w:rtl/>
          <w:lang w:bidi="fa-IR"/>
        </w:rPr>
        <w:t>یافتن ایدهایی راجع به سیر در عرصه وسیع تر دانش</w:t>
      </w:r>
    </w:p>
    <w:p w:rsidR="00AA44DB" w:rsidRDefault="00AA44DB" w:rsidP="00DE2BCD">
      <w:pPr>
        <w:pStyle w:val="ListParagraph"/>
        <w:numPr>
          <w:ilvl w:val="3"/>
          <w:numId w:val="1"/>
        </w:numPr>
        <w:bidi/>
        <w:jc w:val="both"/>
        <w:rPr>
          <w:rFonts w:ascii="Times New Roman" w:hAnsi="Times New Roman"/>
          <w:lang w:bidi="fa-IR"/>
        </w:rPr>
      </w:pPr>
      <w:r>
        <w:rPr>
          <w:rFonts w:ascii="Times New Roman" w:hAnsi="Times New Roman" w:hint="cs"/>
          <w:rtl/>
          <w:lang w:bidi="fa-IR"/>
        </w:rPr>
        <w:t>اصلاح روشهای تحقیق دانشمندان (با کمک منطق و روشهای استدلال)</w:t>
      </w:r>
    </w:p>
    <w:p w:rsidR="002536F2" w:rsidRPr="00DE2BCD" w:rsidRDefault="00DE2BCD" w:rsidP="00DE2BCD">
      <w:pPr>
        <w:pStyle w:val="ListParagraph"/>
        <w:numPr>
          <w:ilvl w:val="0"/>
          <w:numId w:val="1"/>
        </w:numPr>
        <w:bidi/>
        <w:jc w:val="both"/>
        <w:rPr>
          <w:rFonts w:ascii="Times New Roman" w:hAnsi="Times New Roman"/>
          <w:b/>
          <w:bCs/>
          <w:rtl/>
          <w:lang w:bidi="fa-IR"/>
        </w:rPr>
      </w:pPr>
      <w:r w:rsidRPr="00DE2BCD">
        <w:rPr>
          <w:rFonts w:ascii="Times New Roman" w:hAnsi="Times New Roman" w:hint="cs"/>
          <w:b/>
          <w:bCs/>
          <w:rtl/>
          <w:lang w:bidi="fa-IR"/>
        </w:rPr>
        <w:t>دیدگاه کتاب</w:t>
      </w:r>
    </w:p>
    <w:p w:rsidR="00AA44DB" w:rsidRPr="00DE2BCD" w:rsidRDefault="00AA44DB" w:rsidP="00DE2BCD">
      <w:pPr>
        <w:pStyle w:val="ListParagraph"/>
        <w:numPr>
          <w:ilvl w:val="1"/>
          <w:numId w:val="1"/>
        </w:numPr>
        <w:bidi/>
        <w:jc w:val="both"/>
        <w:rPr>
          <w:rFonts w:ascii="Times New Roman" w:hAnsi="Times New Roman"/>
          <w:rtl/>
          <w:lang w:bidi="fa-IR"/>
        </w:rPr>
      </w:pPr>
      <w:r w:rsidRPr="00DE2BCD">
        <w:rPr>
          <w:rFonts w:ascii="Times New Roman" w:hAnsi="Times New Roman" w:hint="cs"/>
          <w:rtl/>
          <w:lang w:bidi="fa-IR"/>
        </w:rPr>
        <w:t>عدم اطمینان از علمی بودن رشته های علوم اجتماعی توسط دانشمندانشان</w:t>
      </w:r>
      <w:r w:rsidR="00DE2BCD">
        <w:rPr>
          <w:rFonts w:ascii="Times New Roman" w:hAnsi="Times New Roman" w:hint="cs"/>
          <w:rtl/>
          <w:lang w:bidi="fa-IR"/>
        </w:rPr>
        <w:t>:</w:t>
      </w:r>
      <w:r w:rsidRPr="00DE2BCD">
        <w:rPr>
          <w:rFonts w:ascii="Times New Roman" w:hAnsi="Times New Roman" w:hint="cs"/>
          <w:rtl/>
          <w:lang w:bidi="fa-IR"/>
        </w:rPr>
        <w:t xml:space="preserve"> چه روشهایی؟ چه ارتباطی با موضوع کار و ... </w:t>
      </w:r>
      <w:r>
        <w:rPr>
          <w:rFonts w:hint="cs"/>
          <w:lang w:bidi="fa-IR"/>
        </w:rPr>
        <w:sym w:font="Wingdings" w:char="F0EF"/>
      </w:r>
      <w:r w:rsidRPr="00DE2BCD">
        <w:rPr>
          <w:rFonts w:ascii="Times New Roman" w:hAnsi="Times New Roman" w:hint="cs"/>
          <w:rtl/>
          <w:lang w:bidi="fa-IR"/>
        </w:rPr>
        <w:t xml:space="preserve"> همه اینها: پرسشهای فلسفی: عدم تحمیل از بیرون (استادی) بلکه از درون: در نتیجه مشکلات خاص، عدم توافقهای </w:t>
      </w:r>
      <w:r w:rsidR="00467EC1" w:rsidRPr="00DE2BCD">
        <w:rPr>
          <w:rFonts w:ascii="Times New Roman" w:hAnsi="Times New Roman" w:hint="cs"/>
          <w:rtl/>
          <w:lang w:bidi="fa-IR"/>
        </w:rPr>
        <w:t xml:space="preserve">عمیق و ... </w:t>
      </w:r>
      <w:r w:rsidR="00467EC1">
        <w:rPr>
          <w:rFonts w:hint="cs"/>
          <w:lang w:bidi="fa-IR"/>
        </w:rPr>
        <w:sym w:font="Wingdings" w:char="F0EF"/>
      </w:r>
      <w:r w:rsidR="00467EC1" w:rsidRPr="00DE2BCD">
        <w:rPr>
          <w:rFonts w:ascii="Times New Roman" w:hAnsi="Times New Roman" w:hint="cs"/>
          <w:u w:val="single"/>
          <w:rtl/>
          <w:lang w:bidi="fa-IR"/>
        </w:rPr>
        <w:t>سوال این کتاب به روش پادویی</w:t>
      </w:r>
      <w:r w:rsidR="00467EC1" w:rsidRPr="00DE2BCD">
        <w:rPr>
          <w:rFonts w:ascii="Times New Roman" w:hAnsi="Times New Roman" w:hint="cs"/>
          <w:rtl/>
          <w:lang w:bidi="fa-IR"/>
        </w:rPr>
        <w:t xml:space="preserve">: وقتی تلاش می کنیم زندگی انسان را به روش منظم مطالعه کنیم چه باید بکنیم؟ روشهای مناسب تحقیق در فرایندهای اجتماعی چیست؟ امکان شناخت بی طرفانه وجود دارد؟ تاثیر ارزشهای اخلاقی و سیاسی بر کار ما؟ و ... </w:t>
      </w:r>
      <w:r w:rsidR="00DE2BCD">
        <w:rPr>
          <w:rStyle w:val="FootnoteReference"/>
          <w:rFonts w:ascii="Times New Roman" w:hAnsi="Times New Roman"/>
          <w:rtl/>
          <w:lang w:bidi="fa-IR"/>
        </w:rPr>
        <w:footnoteReference w:id="1"/>
      </w:r>
    </w:p>
    <w:p w:rsidR="00467EC1" w:rsidRDefault="00DE2BCD" w:rsidP="00DE2BCD">
      <w:pPr>
        <w:pStyle w:val="Heading1"/>
        <w:bidi/>
        <w:rPr>
          <w:rtl/>
          <w:lang w:bidi="fa-IR"/>
        </w:rPr>
      </w:pPr>
      <w:r>
        <w:rPr>
          <w:rFonts w:hint="cs"/>
          <w:rtl/>
          <w:lang w:bidi="fa-IR"/>
        </w:rPr>
        <w:t xml:space="preserve">کاربردهای فلسفه برای علوم اجتماعی: </w:t>
      </w:r>
      <w:r w:rsidR="00467EC1">
        <w:rPr>
          <w:rFonts w:hint="cs"/>
          <w:rtl/>
          <w:lang w:bidi="fa-IR"/>
        </w:rPr>
        <w:t>جعبه ابزار فلسفی:</w:t>
      </w:r>
    </w:p>
    <w:p w:rsidR="00467EC1" w:rsidRPr="00DE2BCD" w:rsidRDefault="00DE2BCD" w:rsidP="00DE2BCD">
      <w:pPr>
        <w:pStyle w:val="ListParagraph"/>
        <w:numPr>
          <w:ilvl w:val="0"/>
          <w:numId w:val="7"/>
        </w:numPr>
        <w:bidi/>
        <w:jc w:val="both"/>
        <w:rPr>
          <w:rFonts w:ascii="Times New Roman" w:hAnsi="Times New Roman"/>
          <w:rtl/>
          <w:lang w:bidi="fa-IR"/>
        </w:rPr>
      </w:pPr>
      <w:r w:rsidRPr="00DE2BCD">
        <w:rPr>
          <w:rFonts w:ascii="Times New Roman" w:hAnsi="Times New Roman" w:hint="cs"/>
          <w:b/>
          <w:bCs/>
          <w:rtl/>
          <w:lang w:bidi="fa-IR"/>
        </w:rPr>
        <w:t>اهمیت</w:t>
      </w:r>
      <w:r>
        <w:rPr>
          <w:rFonts w:ascii="Times New Roman" w:hAnsi="Times New Roman" w:hint="cs"/>
          <w:rtl/>
          <w:lang w:bidi="fa-IR"/>
        </w:rPr>
        <w:t xml:space="preserve">: </w:t>
      </w:r>
      <w:r w:rsidR="00467EC1" w:rsidRPr="00DE2BCD">
        <w:rPr>
          <w:rFonts w:ascii="Times New Roman" w:hAnsi="Times New Roman" w:hint="cs"/>
          <w:rtl/>
          <w:lang w:bidi="fa-IR"/>
        </w:rPr>
        <w:t xml:space="preserve">امکان درخواست کمک از رشته دانشگاهی فلسفه برای </w:t>
      </w:r>
      <w:r w:rsidRPr="00DE2BCD">
        <w:rPr>
          <w:rFonts w:ascii="Times New Roman" w:hAnsi="Times New Roman" w:hint="cs"/>
          <w:rtl/>
          <w:lang w:bidi="fa-IR"/>
        </w:rPr>
        <w:t>منظم بودن</w:t>
      </w:r>
      <w:r w:rsidR="00467EC1" w:rsidRPr="00DE2BCD">
        <w:rPr>
          <w:rFonts w:ascii="Times New Roman" w:hAnsi="Times New Roman" w:hint="cs"/>
          <w:rtl/>
          <w:lang w:bidi="fa-IR"/>
        </w:rPr>
        <w:t xml:space="preserve"> در تحقیقات</w:t>
      </w:r>
      <w:r w:rsidRPr="00DE2BCD">
        <w:rPr>
          <w:rFonts w:ascii="Times New Roman" w:hAnsi="Times New Roman" w:hint="cs"/>
          <w:rtl/>
          <w:lang w:bidi="fa-IR"/>
        </w:rPr>
        <w:t xml:space="preserve"> علوم اجتماعی</w:t>
      </w:r>
    </w:p>
    <w:p w:rsidR="00467EC1" w:rsidRPr="00024712" w:rsidRDefault="00467EC1" w:rsidP="00DE2BCD">
      <w:pPr>
        <w:pStyle w:val="ListParagraph"/>
        <w:numPr>
          <w:ilvl w:val="0"/>
          <w:numId w:val="7"/>
        </w:numPr>
        <w:bidi/>
        <w:jc w:val="both"/>
        <w:rPr>
          <w:rFonts w:ascii="Times New Roman" w:hAnsi="Times New Roman"/>
          <w:b/>
          <w:bCs/>
          <w:rtl/>
          <w:lang w:bidi="fa-IR"/>
        </w:rPr>
      </w:pPr>
      <w:r w:rsidRPr="00024712">
        <w:rPr>
          <w:rFonts w:ascii="Times New Roman" w:hAnsi="Times New Roman" w:hint="cs"/>
          <w:b/>
          <w:bCs/>
          <w:rtl/>
          <w:lang w:bidi="fa-IR"/>
        </w:rPr>
        <w:t xml:space="preserve">چهار حوزه فلسفی لازم به بهره گیری </w:t>
      </w:r>
    </w:p>
    <w:p w:rsidR="00467EC1" w:rsidRDefault="00467EC1" w:rsidP="00024712">
      <w:pPr>
        <w:pStyle w:val="ListParagraph"/>
        <w:numPr>
          <w:ilvl w:val="0"/>
          <w:numId w:val="2"/>
        </w:numPr>
        <w:bidi/>
        <w:jc w:val="both"/>
        <w:rPr>
          <w:rFonts w:ascii="Times New Roman" w:hAnsi="Times New Roman"/>
          <w:lang w:bidi="fa-IR"/>
        </w:rPr>
      </w:pPr>
      <w:r w:rsidRPr="00024712">
        <w:rPr>
          <w:rFonts w:ascii="Times New Roman" w:hAnsi="Times New Roman" w:hint="cs"/>
          <w:b/>
          <w:bCs/>
          <w:rtl/>
          <w:lang w:bidi="fa-IR"/>
        </w:rPr>
        <w:t>نظریه شناخت</w:t>
      </w:r>
      <w:r>
        <w:rPr>
          <w:rFonts w:ascii="Times New Roman" w:hAnsi="Times New Roman" w:hint="cs"/>
          <w:rtl/>
          <w:lang w:bidi="fa-IR"/>
        </w:rPr>
        <w:t xml:space="preserve"> </w:t>
      </w:r>
      <w:r w:rsidR="00024712">
        <w:rPr>
          <w:rFonts w:ascii="Times New Roman" w:hAnsi="Times New Roman" w:hint="cs"/>
          <w:rtl/>
          <w:lang w:bidi="fa-IR"/>
        </w:rPr>
        <w:t>(</w:t>
      </w:r>
      <w:r>
        <w:rPr>
          <w:rFonts w:ascii="Times New Roman" w:hAnsi="Times New Roman" w:hint="cs"/>
          <w:rtl/>
          <w:lang w:bidi="fa-IR"/>
        </w:rPr>
        <w:t>اپیستمولوژی</w:t>
      </w:r>
      <w:r w:rsidR="00024712">
        <w:rPr>
          <w:rFonts w:ascii="Times New Roman" w:hAnsi="Times New Roman" w:hint="cs"/>
          <w:rtl/>
          <w:lang w:bidi="fa-IR"/>
        </w:rPr>
        <w:t>)</w:t>
      </w:r>
      <w:r>
        <w:rPr>
          <w:rFonts w:ascii="Times New Roman" w:hAnsi="Times New Roman" w:hint="cs"/>
          <w:rtl/>
          <w:lang w:bidi="fa-IR"/>
        </w:rPr>
        <w:t>: دو نگاه اصلی قرن 17:</w:t>
      </w:r>
    </w:p>
    <w:p w:rsidR="00467EC1" w:rsidRDefault="00467EC1" w:rsidP="00024712">
      <w:pPr>
        <w:pStyle w:val="ListParagraph"/>
        <w:numPr>
          <w:ilvl w:val="1"/>
          <w:numId w:val="2"/>
        </w:numPr>
        <w:bidi/>
        <w:jc w:val="both"/>
        <w:rPr>
          <w:rFonts w:ascii="Times New Roman" w:hAnsi="Times New Roman"/>
          <w:lang w:bidi="fa-IR"/>
        </w:rPr>
      </w:pPr>
      <w:r w:rsidRPr="00024712">
        <w:rPr>
          <w:rFonts w:ascii="Times New Roman" w:hAnsi="Times New Roman" w:hint="cs"/>
          <w:b/>
          <w:bCs/>
          <w:rtl/>
          <w:lang w:bidi="fa-IR"/>
        </w:rPr>
        <w:t>دیدگاه عقلانی</w:t>
      </w:r>
      <w:r>
        <w:rPr>
          <w:rFonts w:ascii="Times New Roman" w:hAnsi="Times New Roman" w:hint="cs"/>
          <w:rtl/>
          <w:lang w:bidi="fa-IR"/>
        </w:rPr>
        <w:t>: تحت تاثیر ریاضیات با استدلالات صوری با نتایج یقینی. معروفترین عقلگراها: دکارت: می اندیشم (شک میکنم) پس هستم.</w:t>
      </w:r>
    </w:p>
    <w:p w:rsidR="00467EC1" w:rsidRDefault="00467EC1" w:rsidP="00E248B5">
      <w:pPr>
        <w:pStyle w:val="ListParagraph"/>
        <w:numPr>
          <w:ilvl w:val="1"/>
          <w:numId w:val="2"/>
        </w:numPr>
        <w:bidi/>
        <w:jc w:val="both"/>
        <w:rPr>
          <w:rFonts w:ascii="Times New Roman" w:hAnsi="Times New Roman"/>
          <w:lang w:bidi="fa-IR"/>
        </w:rPr>
      </w:pPr>
      <w:r w:rsidRPr="00024712">
        <w:rPr>
          <w:rFonts w:ascii="Times New Roman" w:hAnsi="Times New Roman" w:hint="cs"/>
          <w:b/>
          <w:bCs/>
          <w:rtl/>
          <w:lang w:bidi="fa-IR"/>
        </w:rPr>
        <w:t>تجربه گرایی</w:t>
      </w:r>
      <w:r>
        <w:rPr>
          <w:rFonts w:ascii="Times New Roman" w:hAnsi="Times New Roman" w:hint="cs"/>
          <w:rtl/>
          <w:lang w:bidi="fa-IR"/>
        </w:rPr>
        <w:t>: پیوند با دیدگاه شاگردی یا پادویی: حواس یگانه منبع شناخت. ذهن انسان در بدو تولد مانند لوحی سفید؛ شناخت: آموختن: تشخیص الگوهای تکرارشونده در تجربه و ارتباط با ایده های عام. شناخت اصیل (</w:t>
      </w:r>
      <w:r>
        <w:rPr>
          <w:rFonts w:ascii="Times New Roman" w:hAnsi="Times New Roman" w:cs="Times New Roman"/>
          <w:rtl/>
          <w:lang w:bidi="fa-IR"/>
        </w:rPr>
        <w:t>≠</w:t>
      </w:r>
      <w:r>
        <w:rPr>
          <w:rFonts w:ascii="Times New Roman" w:hAnsi="Times New Roman" w:hint="cs"/>
          <w:rtl/>
          <w:lang w:bidi="fa-IR"/>
        </w:rPr>
        <w:t>باور و پیش داوری): محدود میان این الگوها و موارد قابل استنباط از آن. بیشترین بهره گیری توسط دانشمندان علوم طبیعی و اجتماعی و فهم متعارف و عرفی</w:t>
      </w:r>
    </w:p>
    <w:p w:rsidR="00467EC1" w:rsidRDefault="00467EC1" w:rsidP="0058262B">
      <w:pPr>
        <w:pStyle w:val="ListParagraph"/>
        <w:numPr>
          <w:ilvl w:val="0"/>
          <w:numId w:val="2"/>
        </w:numPr>
        <w:bidi/>
        <w:jc w:val="both"/>
        <w:rPr>
          <w:rFonts w:ascii="Times New Roman" w:hAnsi="Times New Roman"/>
          <w:lang w:bidi="fa-IR"/>
        </w:rPr>
      </w:pPr>
      <w:r w:rsidRPr="00024712">
        <w:rPr>
          <w:rFonts w:ascii="Times New Roman" w:hAnsi="Times New Roman" w:hint="cs"/>
          <w:b/>
          <w:bCs/>
          <w:rtl/>
          <w:lang w:bidi="fa-IR"/>
        </w:rPr>
        <w:t>هستی شناسی</w:t>
      </w:r>
      <w:r>
        <w:rPr>
          <w:rFonts w:ascii="Times New Roman" w:hAnsi="Times New Roman" w:hint="cs"/>
          <w:rtl/>
          <w:lang w:bidi="fa-IR"/>
        </w:rPr>
        <w:t xml:space="preserve">: </w:t>
      </w:r>
    </w:p>
    <w:p w:rsidR="00467EC1" w:rsidRDefault="00467EC1" w:rsidP="00E248B5">
      <w:pPr>
        <w:pStyle w:val="ListParagraph"/>
        <w:numPr>
          <w:ilvl w:val="1"/>
          <w:numId w:val="2"/>
        </w:numPr>
        <w:bidi/>
        <w:jc w:val="both"/>
        <w:rPr>
          <w:rFonts w:ascii="Times New Roman" w:hAnsi="Times New Roman"/>
          <w:lang w:bidi="fa-IR"/>
        </w:rPr>
      </w:pPr>
      <w:r>
        <w:rPr>
          <w:rFonts w:ascii="Times New Roman" w:hAnsi="Times New Roman" w:hint="cs"/>
          <w:rtl/>
          <w:lang w:bidi="fa-IR"/>
        </w:rPr>
        <w:lastRenderedPageBreak/>
        <w:t>سوال: چه چیزهایی در جهان وجود دارد؟</w:t>
      </w:r>
    </w:p>
    <w:p w:rsidR="00467EC1" w:rsidRDefault="00467EC1" w:rsidP="00E248B5">
      <w:pPr>
        <w:pStyle w:val="ListParagraph"/>
        <w:numPr>
          <w:ilvl w:val="1"/>
          <w:numId w:val="2"/>
        </w:numPr>
        <w:bidi/>
        <w:jc w:val="both"/>
        <w:rPr>
          <w:rFonts w:ascii="Times New Roman" w:hAnsi="Times New Roman"/>
          <w:lang w:bidi="fa-IR"/>
        </w:rPr>
      </w:pPr>
      <w:r>
        <w:rPr>
          <w:rFonts w:ascii="Times New Roman" w:hAnsi="Times New Roman" w:hint="cs"/>
          <w:rtl/>
          <w:lang w:bidi="fa-IR"/>
        </w:rPr>
        <w:t xml:space="preserve">پاسخ اصلی: </w:t>
      </w:r>
    </w:p>
    <w:p w:rsidR="00467EC1" w:rsidRDefault="00467EC1"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ماتریالیستها</w:t>
      </w:r>
      <w:r>
        <w:rPr>
          <w:rFonts w:ascii="Times New Roman" w:hAnsi="Times New Roman" w:hint="cs"/>
          <w:rtl/>
          <w:lang w:bidi="fa-IR"/>
        </w:rPr>
        <w:t>: ساخت جهان از ماده یا ماده در حال حرکت. امکان تبیین ویژگیهای اشیاء، موجودات زنده، انسانها، جوامع و ... بر حسب پیچیدگی بیشتر یا کمتر سازمان یابی ماده</w:t>
      </w:r>
    </w:p>
    <w:p w:rsidR="00467EC1" w:rsidRDefault="00467EC1"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ایده آلیست</w:t>
      </w:r>
      <w:r>
        <w:rPr>
          <w:rFonts w:ascii="Times New Roman" w:hAnsi="Times New Roman" w:hint="cs"/>
          <w:rtl/>
          <w:lang w:bidi="fa-IR"/>
        </w:rPr>
        <w:t>: واقعیت غایی: ذهنی یا روحی. ریشه فکری (مانند دکارت): تجربه آنها از زندگی درونی و آگاهانه مطمئن ترین چیز. اشیاء و ... بر اساس آن قابل تحلیل. انکار مادیت مستقل جهان بیرونی</w:t>
      </w:r>
      <w:r w:rsidR="0058262B">
        <w:rPr>
          <w:rFonts w:ascii="Times New Roman" w:hAnsi="Times New Roman" w:hint="cs"/>
          <w:rtl/>
          <w:lang w:bidi="fa-IR"/>
        </w:rPr>
        <w:t>.</w:t>
      </w:r>
    </w:p>
    <w:p w:rsidR="00467EC1" w:rsidRDefault="00467EC1"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دو انگاری</w:t>
      </w:r>
      <w:r>
        <w:rPr>
          <w:rFonts w:ascii="Times New Roman" w:hAnsi="Times New Roman" w:hint="cs"/>
          <w:rtl/>
          <w:lang w:bidi="fa-IR"/>
        </w:rPr>
        <w:t>: دوآلیسم: دکارت: انسان ترکیب رازآمیز و تصادفی جسم مکانیکی و ذهن روح وار</w:t>
      </w:r>
    </w:p>
    <w:p w:rsidR="00467EC1" w:rsidRDefault="00467EC1"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شکاکیت</w:t>
      </w:r>
      <w:r>
        <w:rPr>
          <w:rFonts w:ascii="Times New Roman" w:hAnsi="Times New Roman" w:hint="cs"/>
          <w:rtl/>
          <w:lang w:bidi="fa-IR"/>
        </w:rPr>
        <w:t>: ماهیت جهان، مستقل از تجربه ذهنی، قابل شناخت نیست</w:t>
      </w:r>
    </w:p>
    <w:p w:rsidR="0066539D" w:rsidRDefault="0066539D" w:rsidP="00E248B5">
      <w:pPr>
        <w:pStyle w:val="ListParagraph"/>
        <w:numPr>
          <w:ilvl w:val="1"/>
          <w:numId w:val="2"/>
        </w:numPr>
        <w:bidi/>
        <w:jc w:val="both"/>
        <w:rPr>
          <w:rFonts w:ascii="Times New Roman" w:hAnsi="Times New Roman"/>
          <w:lang w:bidi="fa-IR"/>
        </w:rPr>
      </w:pPr>
      <w:r>
        <w:rPr>
          <w:rFonts w:ascii="Times New Roman" w:hAnsi="Times New Roman" w:hint="cs"/>
          <w:rtl/>
          <w:lang w:bidi="fa-IR"/>
        </w:rPr>
        <w:t>هر رشته می تواند آنتولوژی خاص خود را داشته باشد.</w:t>
      </w:r>
    </w:p>
    <w:p w:rsidR="0066539D" w:rsidRDefault="0066539D"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زیست شناسی</w:t>
      </w:r>
      <w:r>
        <w:rPr>
          <w:rFonts w:ascii="Times New Roman" w:hAnsi="Times New Roman" w:hint="cs"/>
          <w:rtl/>
          <w:lang w:bidi="fa-IR"/>
        </w:rPr>
        <w:t>: ارگانیسم زنده از چه تشکیل شده است و چگونه ترکیب می شوند؟</w:t>
      </w:r>
    </w:p>
    <w:p w:rsidR="0066539D" w:rsidRDefault="0066539D"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شیمی</w:t>
      </w:r>
      <w:r>
        <w:rPr>
          <w:rFonts w:ascii="Times New Roman" w:hAnsi="Times New Roman" w:hint="cs"/>
          <w:rtl/>
          <w:lang w:bidi="fa-IR"/>
        </w:rPr>
        <w:t>: چند عنصر؟ خواص؟ چگونگی کنش و واکنش؟</w:t>
      </w:r>
    </w:p>
    <w:p w:rsidR="00095172" w:rsidRDefault="0066539D" w:rsidP="00E248B5">
      <w:pPr>
        <w:pStyle w:val="ListParagraph"/>
        <w:numPr>
          <w:ilvl w:val="2"/>
          <w:numId w:val="2"/>
        </w:numPr>
        <w:bidi/>
        <w:jc w:val="both"/>
        <w:rPr>
          <w:rFonts w:ascii="Times New Roman" w:hAnsi="Times New Roman"/>
          <w:lang w:bidi="fa-IR"/>
        </w:rPr>
      </w:pPr>
      <w:r w:rsidRPr="0058262B">
        <w:rPr>
          <w:rFonts w:ascii="Times New Roman" w:hAnsi="Times New Roman" w:hint="cs"/>
          <w:u w:val="single"/>
          <w:rtl/>
          <w:lang w:bidi="fa-IR"/>
        </w:rPr>
        <w:t>علوم اجتماعی</w:t>
      </w:r>
      <w:r>
        <w:rPr>
          <w:rFonts w:ascii="Times New Roman" w:hAnsi="Times New Roman" w:hint="cs"/>
          <w:rtl/>
          <w:lang w:bidi="fa-IR"/>
        </w:rPr>
        <w:t xml:space="preserve">: </w:t>
      </w:r>
    </w:p>
    <w:p w:rsidR="0066539D" w:rsidRDefault="0066539D" w:rsidP="00095172">
      <w:pPr>
        <w:pStyle w:val="ListParagraph"/>
        <w:numPr>
          <w:ilvl w:val="3"/>
          <w:numId w:val="2"/>
        </w:numPr>
        <w:bidi/>
        <w:jc w:val="both"/>
        <w:rPr>
          <w:rFonts w:ascii="Times New Roman" w:hAnsi="Times New Roman"/>
          <w:lang w:bidi="fa-IR"/>
        </w:rPr>
      </w:pPr>
      <w:r>
        <w:rPr>
          <w:rFonts w:ascii="Times New Roman" w:hAnsi="Times New Roman" w:hint="cs"/>
          <w:rtl/>
          <w:lang w:bidi="fa-IR"/>
        </w:rPr>
        <w:t xml:space="preserve">موارد تشکیل دهنده جهان اجتماعی؟ </w:t>
      </w:r>
    </w:p>
    <w:p w:rsidR="0066539D" w:rsidRDefault="0066539D" w:rsidP="00E248B5">
      <w:pPr>
        <w:pStyle w:val="ListParagraph"/>
        <w:numPr>
          <w:ilvl w:val="3"/>
          <w:numId w:val="2"/>
        </w:numPr>
        <w:bidi/>
        <w:jc w:val="both"/>
        <w:rPr>
          <w:rFonts w:ascii="Times New Roman" w:hAnsi="Times New Roman"/>
          <w:lang w:bidi="fa-IR"/>
        </w:rPr>
      </w:pPr>
      <w:r>
        <w:rPr>
          <w:rFonts w:ascii="Times New Roman" w:hAnsi="Times New Roman" w:hint="cs"/>
          <w:rtl/>
          <w:lang w:bidi="fa-IR"/>
        </w:rPr>
        <w:t>آیا جامعه فی نفسه واقعیت مستقل دارد؟ فردگرایان روش شناختی (نه: جامعه چیزی بیش از تک تک افراد نیست) دیگران: بله</w:t>
      </w:r>
    </w:p>
    <w:p w:rsidR="0066539D" w:rsidRDefault="0066539D" w:rsidP="00E248B5">
      <w:pPr>
        <w:pStyle w:val="ListParagraph"/>
        <w:numPr>
          <w:ilvl w:val="3"/>
          <w:numId w:val="2"/>
        </w:numPr>
        <w:bidi/>
        <w:jc w:val="both"/>
        <w:rPr>
          <w:rFonts w:ascii="Times New Roman" w:hAnsi="Times New Roman"/>
          <w:lang w:bidi="fa-IR"/>
        </w:rPr>
      </w:pPr>
      <w:r>
        <w:rPr>
          <w:rFonts w:ascii="Times New Roman" w:hAnsi="Times New Roman" w:hint="cs"/>
          <w:rtl/>
          <w:lang w:bidi="fa-IR"/>
        </w:rPr>
        <w:t>آیا دلیل موجهی برای تمایز ساختارها و فرایندهای اجتماعی و اقتصادی از معانی نمادین یا فرهنگی کنشگران اجتماعی وجود دارد (مانند طبقات اجتماعی)؟</w:t>
      </w:r>
    </w:p>
    <w:p w:rsidR="0066539D" w:rsidRDefault="0066539D" w:rsidP="00095172">
      <w:pPr>
        <w:pStyle w:val="ListParagraph"/>
        <w:numPr>
          <w:ilvl w:val="0"/>
          <w:numId w:val="7"/>
        </w:numPr>
        <w:bidi/>
        <w:jc w:val="both"/>
        <w:rPr>
          <w:rFonts w:ascii="Times New Roman" w:hAnsi="Times New Roman"/>
          <w:rtl/>
          <w:lang w:bidi="fa-IR"/>
        </w:rPr>
      </w:pPr>
      <w:r w:rsidRPr="00095172">
        <w:rPr>
          <w:rFonts w:ascii="Times New Roman" w:hAnsi="Times New Roman" w:hint="cs"/>
          <w:b/>
          <w:bCs/>
          <w:rtl/>
          <w:lang w:bidi="fa-IR"/>
        </w:rPr>
        <w:t>منطق</w:t>
      </w:r>
      <w:r>
        <w:rPr>
          <w:rFonts w:ascii="Times New Roman" w:hAnsi="Times New Roman" w:hint="cs"/>
          <w:rtl/>
          <w:lang w:bidi="fa-IR"/>
        </w:rPr>
        <w:t>:</w:t>
      </w:r>
    </w:p>
    <w:p w:rsidR="0066539D" w:rsidRDefault="0066539D" w:rsidP="00E248B5">
      <w:pPr>
        <w:pStyle w:val="ListParagraph"/>
        <w:numPr>
          <w:ilvl w:val="0"/>
          <w:numId w:val="3"/>
        </w:numPr>
        <w:bidi/>
        <w:jc w:val="both"/>
        <w:rPr>
          <w:rFonts w:ascii="Times New Roman" w:hAnsi="Times New Roman"/>
          <w:lang w:bidi="fa-IR"/>
        </w:rPr>
      </w:pPr>
      <w:r w:rsidRPr="0066539D">
        <w:rPr>
          <w:rFonts w:ascii="Times New Roman" w:hAnsi="Times New Roman" w:hint="cs"/>
          <w:rtl/>
          <w:lang w:bidi="fa-IR"/>
        </w:rPr>
        <w:t>تلاش برای تشخیص استدلال معتبر و نامعتبر به روش سیستماتیک</w:t>
      </w:r>
    </w:p>
    <w:p w:rsidR="0066539D" w:rsidRDefault="0066539D" w:rsidP="00E248B5">
      <w:pPr>
        <w:pStyle w:val="ListParagraph"/>
        <w:numPr>
          <w:ilvl w:val="0"/>
          <w:numId w:val="3"/>
        </w:numPr>
        <w:bidi/>
        <w:jc w:val="both"/>
        <w:rPr>
          <w:rFonts w:ascii="Times New Roman" w:hAnsi="Times New Roman"/>
          <w:lang w:bidi="fa-IR"/>
        </w:rPr>
      </w:pPr>
      <w:r>
        <w:rPr>
          <w:rFonts w:ascii="Times New Roman" w:hAnsi="Times New Roman" w:hint="cs"/>
          <w:rtl/>
          <w:lang w:bidi="fa-IR"/>
        </w:rPr>
        <w:t>توضیح در مورد مقدمه و نتیجه در استدلالها</w:t>
      </w:r>
    </w:p>
    <w:p w:rsidR="0066539D" w:rsidRDefault="0066539D" w:rsidP="00095172">
      <w:pPr>
        <w:pStyle w:val="ListParagraph"/>
        <w:numPr>
          <w:ilvl w:val="0"/>
          <w:numId w:val="3"/>
        </w:numPr>
        <w:bidi/>
        <w:jc w:val="both"/>
        <w:rPr>
          <w:rFonts w:ascii="Times New Roman" w:hAnsi="Times New Roman"/>
          <w:lang w:bidi="fa-IR"/>
        </w:rPr>
      </w:pPr>
      <w:r>
        <w:rPr>
          <w:rFonts w:ascii="Times New Roman" w:hAnsi="Times New Roman" w:hint="cs"/>
          <w:rtl/>
          <w:lang w:bidi="fa-IR"/>
        </w:rPr>
        <w:t>توجه</w:t>
      </w:r>
      <w:r w:rsidR="00095172">
        <w:rPr>
          <w:rFonts w:ascii="Times New Roman" w:hAnsi="Times New Roman" w:hint="cs"/>
          <w:rtl/>
          <w:lang w:bidi="fa-IR"/>
        </w:rPr>
        <w:t xml:space="preserve"> </w:t>
      </w:r>
      <w:r>
        <w:rPr>
          <w:rFonts w:ascii="Times New Roman" w:hAnsi="Times New Roman" w:hint="cs"/>
          <w:rtl/>
          <w:lang w:bidi="fa-IR"/>
        </w:rPr>
        <w:t>این کتاب</w:t>
      </w:r>
      <w:r w:rsidR="00095172">
        <w:rPr>
          <w:rFonts w:ascii="Times New Roman" w:hAnsi="Times New Roman" w:hint="cs"/>
          <w:rtl/>
          <w:lang w:bidi="fa-IR"/>
        </w:rPr>
        <w:t>، بیشتر</w:t>
      </w:r>
      <w:r>
        <w:rPr>
          <w:rFonts w:ascii="Times New Roman" w:hAnsi="Times New Roman" w:hint="cs"/>
          <w:rtl/>
          <w:lang w:bidi="fa-IR"/>
        </w:rPr>
        <w:t xml:space="preserve"> به حس شهودی از درستی یا نادرستی تا منطق</w:t>
      </w:r>
    </w:p>
    <w:p w:rsidR="00095172" w:rsidRPr="00095172" w:rsidRDefault="00095172" w:rsidP="00095172">
      <w:pPr>
        <w:bidi/>
        <w:jc w:val="both"/>
        <w:rPr>
          <w:rFonts w:ascii="Times New Roman" w:hAnsi="Times New Roman"/>
          <w:b/>
          <w:bCs/>
          <w:lang w:bidi="fa-IR"/>
        </w:rPr>
      </w:pPr>
    </w:p>
    <w:p w:rsidR="0066539D" w:rsidRPr="00095172" w:rsidRDefault="0066539D" w:rsidP="00095172">
      <w:pPr>
        <w:pStyle w:val="ListParagraph"/>
        <w:numPr>
          <w:ilvl w:val="0"/>
          <w:numId w:val="7"/>
        </w:numPr>
        <w:bidi/>
        <w:jc w:val="both"/>
        <w:rPr>
          <w:rFonts w:ascii="Times New Roman" w:hAnsi="Times New Roman"/>
          <w:b/>
          <w:bCs/>
          <w:rtl/>
          <w:lang w:bidi="fa-IR"/>
        </w:rPr>
      </w:pPr>
      <w:r w:rsidRPr="00095172">
        <w:rPr>
          <w:rFonts w:ascii="Times New Roman" w:hAnsi="Times New Roman" w:hint="cs"/>
          <w:b/>
          <w:bCs/>
          <w:rtl/>
          <w:lang w:bidi="fa-IR"/>
        </w:rPr>
        <w:t>علم اخلاق (اتیک) و فلسفه اخلاق</w:t>
      </w:r>
    </w:p>
    <w:p w:rsidR="0066539D" w:rsidRDefault="0066539D" w:rsidP="00E248B5">
      <w:pPr>
        <w:pStyle w:val="ListParagraph"/>
        <w:numPr>
          <w:ilvl w:val="0"/>
          <w:numId w:val="4"/>
        </w:numPr>
        <w:bidi/>
        <w:jc w:val="both"/>
        <w:rPr>
          <w:rFonts w:ascii="Times New Roman" w:hAnsi="Times New Roman"/>
          <w:lang w:bidi="fa-IR"/>
        </w:rPr>
      </w:pPr>
      <w:r>
        <w:rPr>
          <w:rFonts w:ascii="Times New Roman" w:hAnsi="Times New Roman" w:hint="cs"/>
          <w:rtl/>
          <w:lang w:bidi="fa-IR"/>
        </w:rPr>
        <w:t>اهمیت: طرح پرسشهای اخلاقی در بسی</w:t>
      </w:r>
      <w:r w:rsidR="00095172">
        <w:rPr>
          <w:rFonts w:ascii="Times New Roman" w:hAnsi="Times New Roman" w:hint="cs"/>
          <w:rtl/>
          <w:lang w:bidi="fa-IR"/>
        </w:rPr>
        <w:t>اری از مراحل پژوهش علمی اجتماعی</w:t>
      </w:r>
      <w:r>
        <w:rPr>
          <w:rFonts w:ascii="Times New Roman" w:hAnsi="Times New Roman" w:hint="cs"/>
          <w:rtl/>
          <w:lang w:bidi="fa-IR"/>
        </w:rPr>
        <w:t xml:space="preserve"> </w:t>
      </w:r>
      <w:r w:rsidR="00095172">
        <w:rPr>
          <w:rFonts w:ascii="Times New Roman" w:hAnsi="Times New Roman" w:hint="cs"/>
          <w:lang w:bidi="fa-IR"/>
        </w:rPr>
        <w:sym w:font="Wingdings" w:char="F0EF"/>
      </w:r>
      <w:r>
        <w:rPr>
          <w:rFonts w:ascii="Times New Roman" w:hAnsi="Times New Roman" w:hint="cs"/>
          <w:rtl/>
          <w:lang w:bidi="fa-IR"/>
        </w:rPr>
        <w:t>ایجاد خطر برای پژوهشگر، جامعه مورد بررسی و ... از سوی جامعه، صاحبان قدرت و ...</w:t>
      </w:r>
    </w:p>
    <w:p w:rsidR="0066539D" w:rsidRDefault="0066539D" w:rsidP="00E248B5">
      <w:pPr>
        <w:pStyle w:val="ListParagraph"/>
        <w:numPr>
          <w:ilvl w:val="0"/>
          <w:numId w:val="4"/>
        </w:numPr>
        <w:bidi/>
        <w:jc w:val="both"/>
        <w:rPr>
          <w:rFonts w:ascii="Times New Roman" w:hAnsi="Times New Roman"/>
          <w:lang w:bidi="fa-IR"/>
        </w:rPr>
      </w:pPr>
      <w:r>
        <w:rPr>
          <w:rFonts w:ascii="Times New Roman" w:hAnsi="Times New Roman" w:hint="cs"/>
          <w:rtl/>
          <w:lang w:bidi="fa-IR"/>
        </w:rPr>
        <w:t>نسبی گرایی فرهنگ: کنار گذاشتن فرهنگ و قضاوت در بررسی جوامع دیگر</w:t>
      </w:r>
      <w:r w:rsidR="00095172">
        <w:rPr>
          <w:rFonts w:ascii="Times New Roman" w:hAnsi="Times New Roman" w:hint="cs"/>
          <w:rtl/>
          <w:lang w:bidi="fa-IR"/>
        </w:rPr>
        <w:t>.</w:t>
      </w:r>
    </w:p>
    <w:p w:rsidR="0066539D" w:rsidRDefault="0066539D" w:rsidP="00095172">
      <w:pPr>
        <w:pStyle w:val="Heading1"/>
        <w:bidi/>
        <w:rPr>
          <w:rtl/>
          <w:lang w:bidi="fa-IR"/>
        </w:rPr>
      </w:pPr>
      <w:r>
        <w:rPr>
          <w:rFonts w:hint="cs"/>
          <w:rtl/>
          <w:lang w:bidi="fa-IR"/>
        </w:rPr>
        <w:t>سیاست و فلسفه سیاسی</w:t>
      </w:r>
    </w:p>
    <w:p w:rsidR="0066539D" w:rsidRDefault="0066539D" w:rsidP="00E248B5">
      <w:pPr>
        <w:pStyle w:val="ListParagraph"/>
        <w:numPr>
          <w:ilvl w:val="0"/>
          <w:numId w:val="5"/>
        </w:numPr>
        <w:bidi/>
        <w:jc w:val="both"/>
        <w:rPr>
          <w:rFonts w:ascii="Times New Roman" w:hAnsi="Times New Roman"/>
          <w:lang w:bidi="fa-IR"/>
        </w:rPr>
      </w:pPr>
      <w:r>
        <w:rPr>
          <w:rFonts w:ascii="Times New Roman" w:hAnsi="Times New Roman" w:hint="cs"/>
          <w:rtl/>
          <w:lang w:bidi="fa-IR"/>
        </w:rPr>
        <w:t>درگیری علوم اجتماعی و دانشمندان آن (مانند مارکس، گیندنز و ...) در مناقشات و فرایندهای سیاسی</w:t>
      </w:r>
    </w:p>
    <w:p w:rsidR="0066539D" w:rsidRDefault="0066539D" w:rsidP="00E248B5">
      <w:pPr>
        <w:pStyle w:val="ListParagraph"/>
        <w:numPr>
          <w:ilvl w:val="0"/>
          <w:numId w:val="5"/>
        </w:numPr>
        <w:bidi/>
        <w:jc w:val="both"/>
        <w:rPr>
          <w:rFonts w:ascii="Times New Roman" w:hAnsi="Times New Roman"/>
          <w:lang w:bidi="fa-IR"/>
        </w:rPr>
      </w:pPr>
      <w:r>
        <w:rPr>
          <w:rFonts w:ascii="Times New Roman" w:hAnsi="Times New Roman" w:hint="cs"/>
          <w:rtl/>
          <w:lang w:bidi="fa-IR"/>
        </w:rPr>
        <w:t xml:space="preserve">طرح مباحثی مانند نوع مطلوب جامعه، علم رهایی بخش، فیمینیسم و ... در علوم اجتماعی </w:t>
      </w:r>
      <w:r>
        <w:rPr>
          <w:rFonts w:ascii="Times New Roman" w:hAnsi="Times New Roman" w:hint="cs"/>
          <w:lang w:bidi="fa-IR"/>
        </w:rPr>
        <w:sym w:font="Wingdings" w:char="F0EF"/>
      </w:r>
      <w:r>
        <w:rPr>
          <w:rFonts w:ascii="Times New Roman" w:hAnsi="Times New Roman" w:hint="cs"/>
          <w:rtl/>
          <w:lang w:bidi="fa-IR"/>
        </w:rPr>
        <w:t xml:space="preserve"> درگیری با فلسفه سیاسی</w:t>
      </w:r>
    </w:p>
    <w:p w:rsidR="00E248B5" w:rsidRDefault="00E248B5" w:rsidP="00095172">
      <w:pPr>
        <w:pStyle w:val="Heading1"/>
        <w:bidi/>
        <w:rPr>
          <w:rtl/>
          <w:lang w:bidi="fa-IR"/>
        </w:rPr>
      </w:pPr>
      <w:r>
        <w:rPr>
          <w:rFonts w:hint="cs"/>
          <w:rtl/>
          <w:lang w:bidi="fa-IR"/>
        </w:rPr>
        <w:t xml:space="preserve">ویژگیهای کتاب: </w:t>
      </w:r>
    </w:p>
    <w:p w:rsidR="00E248B5" w:rsidRDefault="00E248B5" w:rsidP="00E248B5">
      <w:pPr>
        <w:pStyle w:val="ListParagraph"/>
        <w:numPr>
          <w:ilvl w:val="0"/>
          <w:numId w:val="6"/>
        </w:numPr>
        <w:bidi/>
        <w:jc w:val="both"/>
        <w:rPr>
          <w:rFonts w:ascii="Times New Roman" w:hAnsi="Times New Roman"/>
          <w:lang w:bidi="fa-IR"/>
        </w:rPr>
      </w:pPr>
      <w:r>
        <w:rPr>
          <w:rFonts w:ascii="Times New Roman" w:hAnsi="Times New Roman" w:hint="cs"/>
          <w:rtl/>
          <w:lang w:bidi="fa-IR"/>
        </w:rPr>
        <w:t>بیشتر ارائه بحثها و مناقشات تا ارائه نتایج</w:t>
      </w:r>
    </w:p>
    <w:p w:rsidR="00E248B5" w:rsidRDefault="00E248B5" w:rsidP="00E248B5">
      <w:pPr>
        <w:pStyle w:val="ListParagraph"/>
        <w:numPr>
          <w:ilvl w:val="0"/>
          <w:numId w:val="6"/>
        </w:numPr>
        <w:bidi/>
        <w:jc w:val="both"/>
        <w:rPr>
          <w:rFonts w:ascii="Times New Roman" w:hAnsi="Times New Roman"/>
          <w:lang w:bidi="fa-IR"/>
        </w:rPr>
      </w:pPr>
      <w:r>
        <w:rPr>
          <w:rFonts w:ascii="Times New Roman" w:hAnsi="Times New Roman" w:hint="cs"/>
          <w:rtl/>
          <w:lang w:bidi="fa-IR"/>
        </w:rPr>
        <w:t>ارائه تصویر ماهواره از مباحث علوم اجتماعی + مقدمه ای درباره ایده ها و بحثهای اغلب مشکل (مانند کتاب زبان مقدماتی)</w:t>
      </w:r>
    </w:p>
    <w:p w:rsidR="009F3300" w:rsidRDefault="009F3300" w:rsidP="009F3300">
      <w:pPr>
        <w:bidi/>
        <w:jc w:val="both"/>
        <w:rPr>
          <w:rFonts w:ascii="Times New Roman" w:hAnsi="Times New Roman" w:hint="cs"/>
          <w:rtl/>
          <w:lang w:bidi="fa-IR"/>
        </w:rPr>
      </w:pPr>
      <w:r>
        <w:rPr>
          <w:rFonts w:ascii="Times New Roman" w:hAnsi="Times New Roman" w:hint="cs"/>
          <w:rtl/>
          <w:lang w:bidi="fa-IR"/>
        </w:rPr>
        <w:lastRenderedPageBreak/>
        <w:t>فصل دو: تجربه گرایی و پوزیتیویسم در علم</w:t>
      </w:r>
    </w:p>
    <w:p w:rsidR="009F3300" w:rsidRDefault="009F3300" w:rsidP="009F3300">
      <w:pPr>
        <w:pStyle w:val="Heading1"/>
        <w:bidi/>
        <w:rPr>
          <w:rFonts w:hint="cs"/>
          <w:rtl/>
          <w:lang w:bidi="fa-IR"/>
        </w:rPr>
      </w:pPr>
      <w:r>
        <w:rPr>
          <w:rFonts w:hint="cs"/>
          <w:rtl/>
          <w:lang w:bidi="fa-IR"/>
        </w:rPr>
        <w:t>تجربه گرایی و نظریه شناخت</w:t>
      </w:r>
    </w:p>
    <w:p w:rsidR="009F3300" w:rsidRDefault="009F3300" w:rsidP="009F3300">
      <w:pPr>
        <w:bidi/>
        <w:jc w:val="both"/>
        <w:rPr>
          <w:rFonts w:ascii="Times New Roman" w:hAnsi="Times New Roman" w:hint="cs"/>
          <w:rtl/>
          <w:lang w:bidi="fa-IR"/>
        </w:rPr>
      </w:pPr>
      <w:r>
        <w:rPr>
          <w:rFonts w:ascii="Times New Roman" w:hAnsi="Times New Roman" w:hint="cs"/>
          <w:rtl/>
          <w:lang w:bidi="fa-IR"/>
        </w:rPr>
        <w:t xml:space="preserve">وجود خط فاصل روشن میان دو مورد زیر از نگاه </w:t>
      </w:r>
      <w:r w:rsidRPr="009F3300">
        <w:rPr>
          <w:rFonts w:ascii="Times New Roman" w:hAnsi="Times New Roman" w:hint="cs"/>
          <w:rtl/>
          <w:lang w:bidi="fa-IR"/>
        </w:rPr>
        <w:t>فیلسوفهای تجربه گرای قرن 20 (گرایش به پوزیتیویستهای منطقی؛ مانند کارناب و آیر)</w:t>
      </w:r>
    </w:p>
    <w:p w:rsidR="009F3300" w:rsidRDefault="009F3300" w:rsidP="009F3300">
      <w:pPr>
        <w:pStyle w:val="ListParagraph"/>
        <w:numPr>
          <w:ilvl w:val="0"/>
          <w:numId w:val="9"/>
        </w:numPr>
        <w:bidi/>
        <w:jc w:val="both"/>
        <w:rPr>
          <w:rFonts w:ascii="Times New Roman" w:hAnsi="Times New Roman" w:hint="cs"/>
          <w:lang w:bidi="fa-IR"/>
        </w:rPr>
      </w:pPr>
      <w:r w:rsidRPr="009F3300">
        <w:rPr>
          <w:rFonts w:ascii="Times New Roman" w:hAnsi="Times New Roman" w:hint="cs"/>
          <w:rtl/>
          <w:lang w:bidi="fa-IR"/>
        </w:rPr>
        <w:t xml:space="preserve">علم (معرفت اصیل) و </w:t>
      </w:r>
    </w:p>
    <w:p w:rsidR="009F3300" w:rsidRPr="009F3300" w:rsidRDefault="009F3300" w:rsidP="009F3300">
      <w:pPr>
        <w:pStyle w:val="ListParagraph"/>
        <w:numPr>
          <w:ilvl w:val="0"/>
          <w:numId w:val="9"/>
        </w:numPr>
        <w:bidi/>
        <w:jc w:val="both"/>
        <w:rPr>
          <w:rFonts w:ascii="Times New Roman" w:hAnsi="Times New Roman" w:hint="cs"/>
          <w:rtl/>
          <w:lang w:bidi="fa-IR"/>
        </w:rPr>
      </w:pPr>
      <w:r w:rsidRPr="009F3300">
        <w:rPr>
          <w:rFonts w:ascii="Times New Roman" w:hAnsi="Times New Roman" w:hint="cs"/>
          <w:rtl/>
          <w:lang w:bidi="fa-IR"/>
        </w:rPr>
        <w:t>نظامهای اعتقادی گوناگون (شبه علم یا علم کاذب (مانند دین، متافیزیک، روان کاوی، مارکسیسم و ...)</w:t>
      </w:r>
    </w:p>
    <w:p w:rsidR="009F3300" w:rsidRDefault="009F3300" w:rsidP="009F3300">
      <w:pPr>
        <w:pStyle w:val="Heading1"/>
        <w:bidi/>
        <w:rPr>
          <w:rFonts w:hint="cs"/>
          <w:rtl/>
          <w:lang w:bidi="fa-IR"/>
        </w:rPr>
      </w:pPr>
      <w:r>
        <w:rPr>
          <w:rFonts w:hint="cs"/>
          <w:rtl/>
          <w:lang w:bidi="fa-IR"/>
        </w:rPr>
        <w:t>نظریات تجربه گرایان به علم بر اساس 7 دکترین اصلی</w:t>
      </w:r>
    </w:p>
    <w:p w:rsidR="009F3300" w:rsidRDefault="009F3300" w:rsidP="009F3300">
      <w:pPr>
        <w:pStyle w:val="ListParagraph"/>
        <w:numPr>
          <w:ilvl w:val="0"/>
          <w:numId w:val="8"/>
        </w:numPr>
        <w:bidi/>
        <w:jc w:val="both"/>
        <w:rPr>
          <w:rFonts w:ascii="Times New Roman" w:hAnsi="Times New Roman" w:hint="cs"/>
          <w:lang w:bidi="fa-IR"/>
        </w:rPr>
      </w:pPr>
      <w:r>
        <w:rPr>
          <w:rFonts w:ascii="Times New Roman" w:hAnsi="Times New Roman" w:hint="cs"/>
          <w:rtl/>
          <w:lang w:bidi="fa-IR"/>
        </w:rPr>
        <w:t xml:space="preserve">ذهن انسان مانند </w:t>
      </w:r>
      <w:r w:rsidRPr="009F3300">
        <w:rPr>
          <w:rFonts w:ascii="Times New Roman" w:hAnsi="Times New Roman" w:hint="cs"/>
          <w:u w:val="single"/>
          <w:rtl/>
          <w:lang w:bidi="fa-IR"/>
        </w:rPr>
        <w:t>لوح سفید</w:t>
      </w:r>
      <w:r>
        <w:rPr>
          <w:rFonts w:ascii="Times New Roman" w:hAnsi="Times New Roman" w:hint="cs"/>
          <w:rtl/>
          <w:lang w:bidi="fa-IR"/>
        </w:rPr>
        <w:t>؛ کسب شناخت از طریق تجارب حسی از جهان و تعامل با آن</w:t>
      </w:r>
      <w:r w:rsidR="00CA37F6">
        <w:rPr>
          <w:rStyle w:val="FootnoteReference"/>
          <w:rFonts w:ascii="Times New Roman" w:hAnsi="Times New Roman"/>
          <w:rtl/>
          <w:lang w:bidi="fa-IR"/>
        </w:rPr>
        <w:footnoteReference w:id="2"/>
      </w:r>
    </w:p>
    <w:p w:rsidR="009F3300" w:rsidRDefault="009F3300" w:rsidP="009F3300">
      <w:pPr>
        <w:pStyle w:val="ListParagraph"/>
        <w:numPr>
          <w:ilvl w:val="0"/>
          <w:numId w:val="8"/>
        </w:numPr>
        <w:bidi/>
        <w:jc w:val="both"/>
        <w:rPr>
          <w:rFonts w:ascii="Times New Roman" w:hAnsi="Times New Roman" w:hint="cs"/>
          <w:lang w:bidi="fa-IR"/>
        </w:rPr>
      </w:pPr>
      <w:r>
        <w:rPr>
          <w:rFonts w:ascii="Times New Roman" w:hAnsi="Times New Roman" w:hint="cs"/>
          <w:rtl/>
          <w:lang w:bidi="fa-IR"/>
        </w:rPr>
        <w:t xml:space="preserve">آزمون پذیر بودن هر </w:t>
      </w:r>
      <w:r w:rsidRPr="009F3300">
        <w:rPr>
          <w:rFonts w:ascii="Times New Roman" w:hAnsi="Times New Roman" w:hint="cs"/>
          <w:u w:val="single"/>
          <w:rtl/>
          <w:lang w:bidi="fa-IR"/>
        </w:rPr>
        <w:t>ادعای معرفتی اصیل</w:t>
      </w:r>
      <w:r>
        <w:rPr>
          <w:rFonts w:ascii="Times New Roman" w:hAnsi="Times New Roman" w:hint="cs"/>
          <w:rtl/>
          <w:lang w:bidi="fa-IR"/>
        </w:rPr>
        <w:t xml:space="preserve">  با کمک تجربه (مشاهده یا آزمایش)</w:t>
      </w:r>
    </w:p>
    <w:p w:rsidR="009F3300" w:rsidRDefault="009F3300" w:rsidP="009F3300">
      <w:pPr>
        <w:pStyle w:val="ListParagraph"/>
        <w:numPr>
          <w:ilvl w:val="0"/>
          <w:numId w:val="8"/>
        </w:numPr>
        <w:bidi/>
        <w:jc w:val="both"/>
        <w:rPr>
          <w:rFonts w:ascii="Times New Roman" w:hAnsi="Times New Roman" w:hint="cs"/>
          <w:lang w:bidi="fa-IR"/>
        </w:rPr>
      </w:pPr>
      <w:r>
        <w:rPr>
          <w:rFonts w:ascii="Times New Roman" w:hAnsi="Times New Roman" w:hint="cs"/>
          <w:rtl/>
          <w:lang w:bidi="fa-IR"/>
        </w:rPr>
        <w:t xml:space="preserve">کنار رفتن </w:t>
      </w:r>
      <w:r w:rsidRPr="009F3300">
        <w:rPr>
          <w:rFonts w:ascii="Times New Roman" w:hAnsi="Times New Roman" w:hint="cs"/>
          <w:u w:val="single"/>
          <w:rtl/>
          <w:lang w:bidi="fa-IR"/>
        </w:rPr>
        <w:t>ادعای معرفتی درباره هستی ها</w:t>
      </w:r>
      <w:r>
        <w:rPr>
          <w:rFonts w:ascii="Times New Roman" w:hAnsi="Times New Roman" w:hint="cs"/>
          <w:rtl/>
          <w:lang w:bidi="fa-IR"/>
        </w:rPr>
        <w:t xml:space="preserve"> (به علت غیر قابل مشاهده بودن)</w:t>
      </w:r>
      <w:r w:rsidR="00CA37F6">
        <w:rPr>
          <w:rStyle w:val="FootnoteReference"/>
          <w:rFonts w:ascii="Times New Roman" w:hAnsi="Times New Roman"/>
          <w:rtl/>
          <w:lang w:bidi="fa-IR"/>
        </w:rPr>
        <w:footnoteReference w:id="3"/>
      </w:r>
    </w:p>
    <w:p w:rsidR="009F3300" w:rsidRDefault="009F3300" w:rsidP="009F3300">
      <w:pPr>
        <w:pStyle w:val="ListParagraph"/>
        <w:numPr>
          <w:ilvl w:val="0"/>
          <w:numId w:val="8"/>
        </w:numPr>
        <w:bidi/>
        <w:jc w:val="both"/>
        <w:rPr>
          <w:rFonts w:ascii="Times New Roman" w:hAnsi="Times New Roman" w:hint="cs"/>
          <w:lang w:bidi="fa-IR"/>
        </w:rPr>
      </w:pPr>
      <w:r w:rsidRPr="00CA37F6">
        <w:rPr>
          <w:rFonts w:ascii="Times New Roman" w:hAnsi="Times New Roman" w:hint="cs"/>
          <w:u w:val="single"/>
          <w:rtl/>
          <w:lang w:bidi="fa-IR"/>
        </w:rPr>
        <w:t>قوانین علمی</w:t>
      </w:r>
      <w:r>
        <w:rPr>
          <w:rFonts w:ascii="Times New Roman" w:hAnsi="Times New Roman" w:hint="cs"/>
          <w:rtl/>
          <w:lang w:bidi="fa-IR"/>
        </w:rPr>
        <w:t>: گزاره هایی در مورد الگوی عام و تکرار شونده تجربه</w:t>
      </w:r>
    </w:p>
    <w:p w:rsidR="009F3300" w:rsidRDefault="009F3300" w:rsidP="009F3300">
      <w:pPr>
        <w:pStyle w:val="ListParagraph"/>
        <w:numPr>
          <w:ilvl w:val="0"/>
          <w:numId w:val="8"/>
        </w:numPr>
        <w:bidi/>
        <w:jc w:val="both"/>
        <w:rPr>
          <w:rFonts w:ascii="Times New Roman" w:hAnsi="Times New Roman" w:hint="cs"/>
          <w:lang w:bidi="fa-IR"/>
        </w:rPr>
      </w:pPr>
      <w:r w:rsidRPr="00CA37F6">
        <w:rPr>
          <w:rFonts w:ascii="Times New Roman" w:hAnsi="Times New Roman" w:hint="cs"/>
          <w:u w:val="single"/>
          <w:rtl/>
          <w:lang w:bidi="fa-IR"/>
        </w:rPr>
        <w:t>قانون فراگیر علمی</w:t>
      </w:r>
      <w:r>
        <w:rPr>
          <w:rFonts w:ascii="Times New Roman" w:hAnsi="Times New Roman" w:hint="cs"/>
          <w:rtl/>
          <w:lang w:bidi="fa-IR"/>
        </w:rPr>
        <w:t>: تبیین پدیده از لحاظ علمی: اثبات اینکه آن پدیده نمونه ای از قانون علمی است.</w:t>
      </w:r>
    </w:p>
    <w:p w:rsidR="009F3300" w:rsidRDefault="00CA37F6" w:rsidP="009F3300">
      <w:pPr>
        <w:pStyle w:val="ListParagraph"/>
        <w:numPr>
          <w:ilvl w:val="0"/>
          <w:numId w:val="8"/>
        </w:numPr>
        <w:bidi/>
        <w:jc w:val="both"/>
        <w:rPr>
          <w:rFonts w:ascii="Times New Roman" w:hAnsi="Times New Roman" w:hint="cs"/>
          <w:lang w:bidi="fa-IR"/>
        </w:rPr>
      </w:pPr>
      <w:r w:rsidRPr="00CA37F6">
        <w:rPr>
          <w:rFonts w:ascii="Times New Roman" w:hAnsi="Times New Roman" w:hint="cs"/>
          <w:u w:val="single"/>
          <w:rtl/>
          <w:lang w:bidi="fa-IR"/>
        </w:rPr>
        <w:t>تز تناسب تبیین و پیش بینی</w:t>
      </w:r>
      <w:r>
        <w:rPr>
          <w:rFonts w:ascii="Times New Roman" w:hAnsi="Times New Roman" w:hint="cs"/>
          <w:rtl/>
          <w:lang w:bidi="fa-IR"/>
        </w:rPr>
        <w:t>: اگر پدیده ای بر اساس قانون فراگیر است</w:t>
      </w:r>
      <w:r>
        <w:rPr>
          <w:rFonts w:ascii="Times New Roman" w:hAnsi="Times New Roman" w:hint="cs"/>
          <w:lang w:bidi="fa-IR"/>
        </w:rPr>
        <w:sym w:font="Wingdings" w:char="F0EF"/>
      </w:r>
      <w:r>
        <w:rPr>
          <w:rFonts w:ascii="Times New Roman" w:hAnsi="Times New Roman" w:hint="cs"/>
          <w:rtl/>
          <w:lang w:bidi="fa-IR"/>
        </w:rPr>
        <w:t xml:space="preserve"> امکان پیش بینی رخدادهای آتی آن</w:t>
      </w:r>
    </w:p>
    <w:p w:rsidR="00CA37F6" w:rsidRDefault="00CA37F6" w:rsidP="00CA37F6">
      <w:pPr>
        <w:pStyle w:val="ListParagraph"/>
        <w:numPr>
          <w:ilvl w:val="0"/>
          <w:numId w:val="8"/>
        </w:numPr>
        <w:bidi/>
        <w:jc w:val="both"/>
        <w:rPr>
          <w:rFonts w:ascii="Times New Roman" w:hAnsi="Times New Roman" w:hint="cs"/>
          <w:lang w:bidi="fa-IR"/>
        </w:rPr>
      </w:pPr>
      <w:r w:rsidRPr="00CA37F6">
        <w:rPr>
          <w:rFonts w:ascii="Times New Roman" w:hAnsi="Times New Roman" w:hint="cs"/>
          <w:u w:val="single"/>
          <w:rtl/>
          <w:lang w:bidi="fa-IR"/>
        </w:rPr>
        <w:t>عینیت علمی</w:t>
      </w:r>
      <w:r>
        <w:rPr>
          <w:rFonts w:ascii="Times New Roman" w:hAnsi="Times New Roman" w:hint="cs"/>
          <w:rtl/>
          <w:lang w:bidi="fa-IR"/>
        </w:rPr>
        <w:t xml:space="preserve"> متکی به تفکیک صریح گزاره های آزمون پذیر واقعی از داوریهای ذهنی و ارزشی است.</w:t>
      </w:r>
    </w:p>
    <w:p w:rsidR="00CA37F6" w:rsidRDefault="008916EE" w:rsidP="008916EE">
      <w:pPr>
        <w:pStyle w:val="Heading1"/>
        <w:bidi/>
        <w:rPr>
          <w:rFonts w:hint="cs"/>
          <w:rtl/>
          <w:lang w:bidi="fa-IR"/>
        </w:rPr>
      </w:pPr>
      <w:r>
        <w:rPr>
          <w:rFonts w:hint="cs"/>
          <w:rtl/>
          <w:lang w:bidi="fa-IR"/>
        </w:rPr>
        <w:t>پوزیتیویسم و جامعه شناسی</w:t>
      </w:r>
    </w:p>
    <w:p w:rsidR="008916EE" w:rsidRDefault="0034682C" w:rsidP="0034682C">
      <w:pPr>
        <w:pStyle w:val="ListParagraph"/>
        <w:numPr>
          <w:ilvl w:val="0"/>
          <w:numId w:val="10"/>
        </w:numPr>
        <w:bidi/>
        <w:jc w:val="both"/>
        <w:rPr>
          <w:rFonts w:ascii="Times New Roman" w:hAnsi="Times New Roman" w:hint="cs"/>
          <w:lang w:bidi="fa-IR"/>
        </w:rPr>
      </w:pPr>
      <w:r>
        <w:rPr>
          <w:rFonts w:ascii="Times New Roman" w:hAnsi="Times New Roman" w:hint="cs"/>
          <w:rtl/>
          <w:lang w:bidi="fa-IR"/>
        </w:rPr>
        <w:t>موسس: بنیانگذار پوزیتیویسم و جامعه شناسی، هر دو: آگوست کنت: فیلسوف قرن 19 فرانسه</w:t>
      </w:r>
    </w:p>
    <w:p w:rsidR="0034682C" w:rsidRDefault="0034682C" w:rsidP="0034682C">
      <w:pPr>
        <w:pStyle w:val="ListParagraph"/>
        <w:numPr>
          <w:ilvl w:val="0"/>
          <w:numId w:val="10"/>
        </w:numPr>
        <w:bidi/>
        <w:jc w:val="both"/>
        <w:rPr>
          <w:rFonts w:ascii="Times New Roman" w:hAnsi="Times New Roman" w:hint="cs"/>
          <w:lang w:bidi="fa-IR"/>
        </w:rPr>
      </w:pPr>
      <w:r>
        <w:rPr>
          <w:rFonts w:ascii="Times New Roman" w:hAnsi="Times New Roman" w:hint="cs"/>
          <w:rtl/>
          <w:lang w:bidi="fa-IR"/>
        </w:rPr>
        <w:t xml:space="preserve">تحت تاثییر: سن سیمون: سوسیالیست تخیلی </w:t>
      </w:r>
    </w:p>
    <w:p w:rsidR="0034682C" w:rsidRDefault="0034682C" w:rsidP="0034682C">
      <w:pPr>
        <w:pStyle w:val="ListParagraph"/>
        <w:numPr>
          <w:ilvl w:val="0"/>
          <w:numId w:val="10"/>
        </w:numPr>
        <w:bidi/>
        <w:jc w:val="both"/>
        <w:rPr>
          <w:rFonts w:ascii="Times New Roman" w:hAnsi="Times New Roman" w:hint="cs"/>
          <w:lang w:bidi="fa-IR"/>
        </w:rPr>
      </w:pPr>
      <w:r>
        <w:rPr>
          <w:rFonts w:ascii="Times New Roman" w:hAnsi="Times New Roman" w:hint="cs"/>
          <w:rtl/>
          <w:lang w:bidi="fa-IR"/>
        </w:rPr>
        <w:t>نظر کنت: فرایند تکامل یابنده دانش در سه مرحله 1. الهیات 2. متافیزیک 3. علمی. هر شاخه دانش از این سه می گذرد ولی به طور همزمان به پختگی علمی نمی رسند. فیزیک، شیمی و ... به این حد رسیده اند ولی علوم اجتماعی نه</w:t>
      </w:r>
      <w:r>
        <w:rPr>
          <w:rFonts w:ascii="Times New Roman" w:hAnsi="Times New Roman" w:hint="cs"/>
          <w:lang w:bidi="fa-IR"/>
        </w:rPr>
        <w:sym w:font="Wingdings" w:char="F0EF"/>
      </w:r>
      <w:r>
        <w:rPr>
          <w:rFonts w:ascii="Times New Roman" w:hAnsi="Times New Roman" w:hint="cs"/>
          <w:rtl/>
          <w:lang w:bidi="fa-IR"/>
        </w:rPr>
        <w:t xml:space="preserve"> تلاش او برای ایجاد فیزیک اجتماعی یا جامعه شناسی به صورت رشته ای علمی</w:t>
      </w:r>
    </w:p>
    <w:p w:rsidR="0034682C" w:rsidRDefault="0034682C" w:rsidP="0034682C">
      <w:pPr>
        <w:pStyle w:val="ListParagraph"/>
        <w:numPr>
          <w:ilvl w:val="0"/>
          <w:numId w:val="10"/>
        </w:numPr>
        <w:bidi/>
        <w:jc w:val="both"/>
        <w:rPr>
          <w:rFonts w:ascii="Times New Roman" w:hAnsi="Times New Roman" w:hint="cs"/>
          <w:lang w:bidi="fa-IR"/>
        </w:rPr>
      </w:pPr>
      <w:r>
        <w:rPr>
          <w:rFonts w:ascii="Times New Roman" w:hAnsi="Times New Roman" w:hint="cs"/>
          <w:rtl/>
          <w:lang w:bidi="fa-IR"/>
        </w:rPr>
        <w:t xml:space="preserve">معنای پوزیتیویسم بعد از او: </w:t>
      </w:r>
    </w:p>
    <w:p w:rsidR="0034682C" w:rsidRDefault="0034682C" w:rsidP="0034682C">
      <w:pPr>
        <w:pStyle w:val="ListParagraph"/>
        <w:numPr>
          <w:ilvl w:val="1"/>
          <w:numId w:val="10"/>
        </w:numPr>
        <w:bidi/>
        <w:jc w:val="both"/>
        <w:rPr>
          <w:rFonts w:ascii="Times New Roman" w:hAnsi="Times New Roman" w:hint="cs"/>
          <w:lang w:bidi="fa-IR"/>
        </w:rPr>
      </w:pPr>
      <w:r>
        <w:rPr>
          <w:rFonts w:ascii="Times New Roman" w:hAnsi="Times New Roman" w:hint="cs"/>
          <w:rtl/>
          <w:lang w:bidi="fa-IR"/>
        </w:rPr>
        <w:t>به صورت کلی: رویکردهایی به علوم اجتماعی که در آن از مجموعه عظیم داده ها و اندازه گیریهای کمی و روشهای آماری تحلیل استفاده می شود.</w:t>
      </w:r>
    </w:p>
    <w:p w:rsidR="0034682C" w:rsidRDefault="0034682C" w:rsidP="0034682C">
      <w:pPr>
        <w:pStyle w:val="ListParagraph"/>
        <w:numPr>
          <w:ilvl w:val="1"/>
          <w:numId w:val="10"/>
        </w:numPr>
        <w:bidi/>
        <w:jc w:val="both"/>
        <w:rPr>
          <w:rFonts w:ascii="Times New Roman" w:hAnsi="Times New Roman" w:hint="cs"/>
          <w:lang w:bidi="fa-IR"/>
        </w:rPr>
      </w:pPr>
      <w:r>
        <w:rPr>
          <w:rFonts w:ascii="Times New Roman" w:hAnsi="Times New Roman" w:hint="cs"/>
          <w:rtl/>
          <w:lang w:bidi="fa-IR"/>
        </w:rPr>
        <w:t>به معنای دقیقتر: دارای چهار ویژگی</w:t>
      </w:r>
    </w:p>
    <w:p w:rsidR="0034682C" w:rsidRDefault="0034682C" w:rsidP="0034682C">
      <w:pPr>
        <w:pStyle w:val="ListParagraph"/>
        <w:numPr>
          <w:ilvl w:val="2"/>
          <w:numId w:val="10"/>
        </w:numPr>
        <w:bidi/>
        <w:jc w:val="both"/>
        <w:rPr>
          <w:rFonts w:ascii="Times New Roman" w:hAnsi="Times New Roman" w:hint="cs"/>
          <w:lang w:bidi="fa-IR"/>
        </w:rPr>
      </w:pPr>
      <w:r>
        <w:rPr>
          <w:rFonts w:ascii="Times New Roman" w:hAnsi="Times New Roman" w:hint="cs"/>
          <w:rtl/>
          <w:lang w:bidi="fa-IR"/>
        </w:rPr>
        <w:t>پذیرش توصیف تجربه گرایانه از علوم طبیعی</w:t>
      </w:r>
    </w:p>
    <w:p w:rsidR="0034682C" w:rsidRDefault="0034682C" w:rsidP="0034682C">
      <w:pPr>
        <w:pStyle w:val="ListParagraph"/>
        <w:numPr>
          <w:ilvl w:val="2"/>
          <w:numId w:val="10"/>
        </w:numPr>
        <w:bidi/>
        <w:jc w:val="both"/>
        <w:rPr>
          <w:rFonts w:ascii="Times New Roman" w:hAnsi="Times New Roman" w:hint="cs"/>
          <w:lang w:bidi="fa-IR"/>
        </w:rPr>
      </w:pPr>
      <w:r>
        <w:rPr>
          <w:rFonts w:ascii="Times New Roman" w:hAnsi="Times New Roman" w:hint="cs"/>
          <w:rtl/>
          <w:lang w:bidi="fa-IR"/>
        </w:rPr>
        <w:t>علم بالاترین یا یگانه شکل اصیل دانش</w:t>
      </w:r>
    </w:p>
    <w:p w:rsidR="0034682C" w:rsidRDefault="0034682C" w:rsidP="0034682C">
      <w:pPr>
        <w:pStyle w:val="ListParagraph"/>
        <w:numPr>
          <w:ilvl w:val="2"/>
          <w:numId w:val="10"/>
        </w:numPr>
        <w:bidi/>
        <w:jc w:val="both"/>
        <w:rPr>
          <w:rFonts w:ascii="Times New Roman" w:hAnsi="Times New Roman" w:hint="cs"/>
          <w:lang w:bidi="fa-IR"/>
        </w:rPr>
      </w:pPr>
      <w:r>
        <w:rPr>
          <w:rFonts w:ascii="Times New Roman" w:hAnsi="Times New Roman" w:hint="cs"/>
          <w:rtl/>
          <w:lang w:bidi="fa-IR"/>
        </w:rPr>
        <w:t>روش علمی می تواند و باید به مطالعه ذهن انسان و زندگی اجتماعی بسط داده شود؛ تثبیت این رشته در مقام علوم اجتماعی</w:t>
      </w:r>
    </w:p>
    <w:p w:rsidR="0034682C" w:rsidRDefault="0034682C" w:rsidP="0034682C">
      <w:pPr>
        <w:pStyle w:val="ListParagraph"/>
        <w:numPr>
          <w:ilvl w:val="2"/>
          <w:numId w:val="10"/>
        </w:numPr>
        <w:bidi/>
        <w:jc w:val="both"/>
        <w:rPr>
          <w:rFonts w:ascii="Times New Roman" w:hAnsi="Times New Roman" w:hint="cs"/>
          <w:lang w:bidi="fa-IR"/>
        </w:rPr>
      </w:pPr>
      <w:r>
        <w:rPr>
          <w:rFonts w:ascii="Times New Roman" w:hAnsi="Times New Roman" w:hint="cs"/>
          <w:rtl/>
          <w:lang w:bidi="fa-IR"/>
        </w:rPr>
        <w:lastRenderedPageBreak/>
        <w:t xml:space="preserve">تبیین شناخت علمی اجتماعی </w:t>
      </w:r>
      <w:r>
        <w:rPr>
          <w:rFonts w:ascii="Times New Roman" w:hAnsi="Times New Roman" w:hint="cs"/>
          <w:lang w:bidi="fa-IR"/>
        </w:rPr>
        <w:sym w:font="Wingdings" w:char="F0EF"/>
      </w:r>
      <w:r>
        <w:rPr>
          <w:rFonts w:ascii="Times New Roman" w:hAnsi="Times New Roman" w:hint="cs"/>
          <w:rtl/>
          <w:lang w:bidi="fa-IR"/>
        </w:rPr>
        <w:t xml:space="preserve"> به کارگیری آن برای کنترل و تنظیم رفتار افراد یا گروهها در جامعه/ حل تضادهای اجتماعی</w:t>
      </w:r>
      <w:r>
        <w:rPr>
          <w:rFonts w:ascii="Times New Roman" w:hAnsi="Times New Roman" w:hint="cs"/>
          <w:lang w:bidi="fa-IR"/>
        </w:rPr>
        <w:sym w:font="Wingdings" w:char="F0EF"/>
      </w:r>
      <w:r>
        <w:rPr>
          <w:rFonts w:ascii="Times New Roman" w:hAnsi="Times New Roman" w:hint="cs"/>
          <w:rtl/>
          <w:lang w:bidi="fa-IR"/>
        </w:rPr>
        <w:t xml:space="preserve"> رویکرد مهندسی اجتماعی</w:t>
      </w:r>
      <w:r w:rsidR="00EA63EC">
        <w:rPr>
          <w:rStyle w:val="FootnoteReference"/>
          <w:rFonts w:ascii="Times New Roman" w:hAnsi="Times New Roman"/>
          <w:rtl/>
          <w:lang w:bidi="fa-IR"/>
        </w:rPr>
        <w:footnoteReference w:id="4"/>
      </w:r>
    </w:p>
    <w:p w:rsidR="0034682C" w:rsidRDefault="0034682C" w:rsidP="0034682C">
      <w:pPr>
        <w:pStyle w:val="ListParagraph"/>
        <w:numPr>
          <w:ilvl w:val="0"/>
          <w:numId w:val="10"/>
        </w:numPr>
        <w:bidi/>
        <w:jc w:val="both"/>
        <w:rPr>
          <w:rFonts w:ascii="Times New Roman" w:hAnsi="Times New Roman" w:hint="cs"/>
          <w:lang w:bidi="fa-IR"/>
        </w:rPr>
      </w:pPr>
      <w:r>
        <w:rPr>
          <w:rFonts w:ascii="Times New Roman" w:hAnsi="Times New Roman" w:hint="cs"/>
          <w:rtl/>
          <w:lang w:bidi="fa-IR"/>
        </w:rPr>
        <w:t xml:space="preserve">دلایل استفاده پوزیتیویستها از علوم طبیعی به عنوان مدلی برای کار در علوم اجتماعی: </w:t>
      </w:r>
    </w:p>
    <w:p w:rsidR="0034682C" w:rsidRDefault="0034682C" w:rsidP="0034682C">
      <w:pPr>
        <w:pStyle w:val="ListParagraph"/>
        <w:numPr>
          <w:ilvl w:val="1"/>
          <w:numId w:val="10"/>
        </w:numPr>
        <w:bidi/>
        <w:jc w:val="both"/>
        <w:rPr>
          <w:rFonts w:ascii="Times New Roman" w:hAnsi="Times New Roman" w:hint="cs"/>
          <w:lang w:bidi="fa-IR"/>
        </w:rPr>
      </w:pPr>
      <w:r>
        <w:rPr>
          <w:rFonts w:ascii="Times New Roman" w:hAnsi="Times New Roman" w:hint="cs"/>
          <w:rtl/>
          <w:lang w:bidi="fa-IR"/>
        </w:rPr>
        <w:t>ایجاد موقعیت و صلاحیت</w:t>
      </w:r>
    </w:p>
    <w:p w:rsidR="0034682C" w:rsidRPr="00317179" w:rsidRDefault="0034682C" w:rsidP="00317179">
      <w:pPr>
        <w:pStyle w:val="ListParagraph"/>
        <w:numPr>
          <w:ilvl w:val="1"/>
          <w:numId w:val="10"/>
        </w:numPr>
        <w:bidi/>
        <w:jc w:val="both"/>
        <w:rPr>
          <w:rFonts w:ascii="Times New Roman" w:hAnsi="Times New Roman" w:hint="cs"/>
          <w:rtl/>
          <w:lang w:bidi="fa-IR"/>
        </w:rPr>
      </w:pPr>
      <w:r>
        <w:rPr>
          <w:rFonts w:ascii="Times New Roman" w:hAnsi="Times New Roman" w:hint="cs"/>
          <w:rtl/>
          <w:lang w:bidi="fa-IR"/>
        </w:rPr>
        <w:t>همانند علوم طبیعی، حک و اصلاح برخی باورهای عرفی اشتباه در حوزه اجتماعی با نظریات علمی</w:t>
      </w:r>
      <w:r w:rsidR="00470DA6">
        <w:rPr>
          <w:rFonts w:ascii="Times New Roman" w:hAnsi="Times New Roman" w:hint="cs"/>
          <w:rtl/>
          <w:lang w:bidi="fa-IR"/>
        </w:rPr>
        <w:t>؛ مانند نتیجه پژوهش دورکیم در مورد خودکشی</w:t>
      </w:r>
      <w:r w:rsidR="00470DA6">
        <w:rPr>
          <w:rStyle w:val="FootnoteReference"/>
          <w:rFonts w:ascii="Times New Roman" w:hAnsi="Times New Roman"/>
          <w:rtl/>
          <w:lang w:bidi="fa-IR"/>
        </w:rPr>
        <w:footnoteReference w:id="5"/>
      </w:r>
      <w:r w:rsidR="00470DA6">
        <w:rPr>
          <w:rFonts w:ascii="Times New Roman" w:hAnsi="Times New Roman" w:hint="cs"/>
          <w:rtl/>
          <w:lang w:bidi="fa-IR"/>
        </w:rPr>
        <w:t xml:space="preserve"> که برای همه تعجب آور بود (خودکشی به عنوان فردی ترین کنشها، تحت تاثیر متغیرهای محیط اجتماعی) </w:t>
      </w:r>
      <w:r w:rsidR="00470DA6">
        <w:rPr>
          <w:rFonts w:ascii="Times New Roman" w:hAnsi="Times New Roman" w:hint="cs"/>
          <w:lang w:bidi="fa-IR"/>
        </w:rPr>
        <w:sym w:font="Wingdings" w:char="F0EF"/>
      </w:r>
      <w:r w:rsidR="00470DA6">
        <w:rPr>
          <w:rFonts w:ascii="Times New Roman" w:hAnsi="Times New Roman" w:hint="cs"/>
          <w:rtl/>
          <w:lang w:bidi="fa-IR"/>
        </w:rPr>
        <w:t xml:space="preserve"> لذا علم به دنبال دور کردن فزاینده خود از مفروضات عرفی و درک عمیق تر از موضوعاتش</w:t>
      </w:r>
    </w:p>
    <w:sectPr w:rsidR="0034682C" w:rsidRPr="00317179" w:rsidSect="00E248B5">
      <w:footerReference w:type="default" r:id="rId8"/>
      <w:footnotePr>
        <w:numRestart w:val="eachPage"/>
      </w:footnotePr>
      <w:pgSz w:w="12240" w:h="15840"/>
      <w:pgMar w:top="567" w:right="567" w:bottom="567" w:left="567" w:header="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F5" w:rsidRDefault="00690FF5" w:rsidP="00E248B5">
      <w:pPr>
        <w:spacing w:after="0" w:line="240" w:lineRule="auto"/>
      </w:pPr>
      <w:r>
        <w:separator/>
      </w:r>
    </w:p>
  </w:endnote>
  <w:endnote w:type="continuationSeparator" w:id="0">
    <w:p w:rsidR="00690FF5" w:rsidRDefault="00690FF5" w:rsidP="00E24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94180"/>
      <w:docPartObj>
        <w:docPartGallery w:val="Page Numbers (Bottom of Page)"/>
        <w:docPartUnique/>
      </w:docPartObj>
    </w:sdtPr>
    <w:sdtContent>
      <w:p w:rsidR="0034682C" w:rsidRDefault="0034682C">
        <w:pPr>
          <w:pStyle w:val="Footer"/>
          <w:jc w:val="center"/>
        </w:pPr>
        <w:fldSimple w:instr=" PAGE   \* MERGEFORMAT ">
          <w:r w:rsidR="00317179">
            <w:rPr>
              <w:noProof/>
            </w:rPr>
            <w:t>4</w:t>
          </w:r>
        </w:fldSimple>
      </w:p>
    </w:sdtContent>
  </w:sdt>
  <w:p w:rsidR="0034682C" w:rsidRDefault="0034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F5" w:rsidRDefault="00690FF5" w:rsidP="00E248B5">
      <w:pPr>
        <w:spacing w:after="0" w:line="240" w:lineRule="auto"/>
      </w:pPr>
      <w:r>
        <w:separator/>
      </w:r>
    </w:p>
  </w:footnote>
  <w:footnote w:type="continuationSeparator" w:id="0">
    <w:p w:rsidR="00690FF5" w:rsidRDefault="00690FF5" w:rsidP="00E248B5">
      <w:pPr>
        <w:spacing w:after="0" w:line="240" w:lineRule="auto"/>
      </w:pPr>
      <w:r>
        <w:continuationSeparator/>
      </w:r>
    </w:p>
  </w:footnote>
  <w:footnote w:id="1">
    <w:p w:rsidR="0034682C" w:rsidRDefault="0034682C" w:rsidP="00317179">
      <w:pPr>
        <w:pStyle w:val="FootnoteText"/>
        <w:bidi/>
        <w:jc w:val="both"/>
        <w:rPr>
          <w:rtl/>
          <w:lang w:bidi="fa-IR"/>
        </w:rPr>
      </w:pPr>
      <w:r>
        <w:rPr>
          <w:rStyle w:val="FootnoteReference"/>
        </w:rPr>
        <w:footnoteRef/>
      </w:r>
      <w:r>
        <w:t xml:space="preserve"> </w:t>
      </w:r>
      <w:r>
        <w:rPr>
          <w:rFonts w:hint="cs"/>
          <w:rtl/>
          <w:lang w:bidi="fa-IR"/>
        </w:rPr>
        <w:t xml:space="preserve"> استفاده مردم از فلسفه در زندگی روزمره؛ البته تا کارها طبق روال پیش می رود، افراد کمتر به نقشه (فلسفه) مراجعه می کنند.</w:t>
      </w:r>
    </w:p>
  </w:footnote>
  <w:footnote w:id="2">
    <w:p w:rsidR="0034682C" w:rsidRDefault="0034682C" w:rsidP="00317179">
      <w:pPr>
        <w:pStyle w:val="FootnoteText"/>
        <w:bidi/>
        <w:jc w:val="both"/>
        <w:rPr>
          <w:rFonts w:hint="cs"/>
          <w:rtl/>
          <w:lang w:bidi="fa-IR"/>
        </w:rPr>
      </w:pPr>
      <w:r>
        <w:rPr>
          <w:rStyle w:val="FootnoteReference"/>
        </w:rPr>
        <w:footnoteRef/>
      </w:r>
      <w:r>
        <w:t xml:space="preserve"> </w:t>
      </w:r>
      <w:r>
        <w:rPr>
          <w:rFonts w:hint="cs"/>
          <w:rtl/>
        </w:rPr>
        <w:t xml:space="preserve"> تفکیک فرایند کسب دانش (موضوع مورد مطالعه روان شناسی) و فرایند آزمون درستی باورها یا فرضیه ها (به هر طریقی کسب شده باشد). به بیان کوپر: تمایز مقام گردآوری (</w:t>
      </w:r>
      <w:r>
        <w:rPr>
          <w:rFonts w:ascii="Times New Roman" w:hAnsi="Times New Roman" w:cs="Times New Roman"/>
        </w:rPr>
        <w:t>context of discovery</w:t>
      </w:r>
      <w:r>
        <w:rPr>
          <w:rFonts w:hint="cs"/>
          <w:rtl/>
        </w:rPr>
        <w:t>) و مقام داوری (</w:t>
      </w:r>
      <w:r>
        <w:rPr>
          <w:rFonts w:asciiTheme="minorHAnsi" w:hAnsiTheme="minorHAnsi"/>
        </w:rPr>
        <w:t>context of justification</w:t>
      </w:r>
      <w:r>
        <w:rPr>
          <w:rFonts w:hint="cs"/>
          <w:rtl/>
        </w:rPr>
        <w:t>)</w:t>
      </w:r>
    </w:p>
  </w:footnote>
  <w:footnote w:id="3">
    <w:p w:rsidR="0034682C" w:rsidRDefault="0034682C" w:rsidP="00317179">
      <w:pPr>
        <w:pStyle w:val="FootnoteText"/>
        <w:bidi/>
        <w:jc w:val="both"/>
        <w:rPr>
          <w:rFonts w:asciiTheme="minorHAnsi" w:hAnsiTheme="minorHAnsi" w:hint="cs"/>
          <w:rtl/>
          <w:lang w:bidi="fa-IR"/>
        </w:rPr>
      </w:pPr>
      <w:r>
        <w:rPr>
          <w:rStyle w:val="FootnoteReference"/>
        </w:rPr>
        <w:footnoteRef/>
      </w:r>
      <w:r>
        <w:t xml:space="preserve"> </w:t>
      </w:r>
      <w:r>
        <w:rPr>
          <w:rFonts w:asciiTheme="minorHAnsi" w:hAnsiTheme="minorHAnsi"/>
        </w:rPr>
        <w:t xml:space="preserve"> </w:t>
      </w:r>
      <w:r>
        <w:rPr>
          <w:rFonts w:asciiTheme="minorHAnsi" w:hAnsiTheme="minorHAnsi" w:hint="cs"/>
          <w:rtl/>
          <w:lang w:bidi="fa-IR"/>
        </w:rPr>
        <w:t>داروین: سرشت سازش پذیر صفات ارگانیسم زنده</w:t>
      </w:r>
      <w:r>
        <w:rPr>
          <w:rFonts w:asciiTheme="minorHAnsi" w:hAnsiTheme="minorHAnsi" w:hint="cs"/>
          <w:lang w:bidi="fa-IR"/>
        </w:rPr>
        <w:sym w:font="Wingdings" w:char="F0EF"/>
      </w:r>
      <w:r>
        <w:rPr>
          <w:rFonts w:asciiTheme="minorHAnsi" w:hAnsiTheme="minorHAnsi" w:hint="cs"/>
          <w:rtl/>
          <w:lang w:bidi="fa-IR"/>
        </w:rPr>
        <w:t xml:space="preserve"> تبیین نظم طبیعت بدون خداوند ناظر</w:t>
      </w:r>
    </w:p>
    <w:p w:rsidR="0034682C" w:rsidRDefault="0034682C" w:rsidP="00317179">
      <w:pPr>
        <w:pStyle w:val="FootnoteText"/>
        <w:bidi/>
        <w:jc w:val="both"/>
        <w:rPr>
          <w:rFonts w:asciiTheme="minorHAnsi" w:hAnsiTheme="minorHAnsi" w:hint="cs"/>
          <w:rtl/>
          <w:lang w:bidi="fa-IR"/>
        </w:rPr>
      </w:pPr>
      <w:r>
        <w:rPr>
          <w:rFonts w:asciiTheme="minorHAnsi" w:hAnsiTheme="minorHAnsi" w:hint="cs"/>
          <w:rtl/>
          <w:lang w:bidi="fa-IR"/>
        </w:rPr>
        <w:t>توسل پژوهشگران در بسیاری از رشته های علمی به هستیها و نیروهایی که مشاهده پذیر نیستند؛ مانند جاذبه، شیمی (اتمی، تشعشع)، زیست (انتقال صفات در توارث)</w:t>
      </w:r>
    </w:p>
    <w:p w:rsidR="0034682C" w:rsidRDefault="0034682C" w:rsidP="00317179">
      <w:pPr>
        <w:pStyle w:val="FootnoteText"/>
        <w:bidi/>
        <w:jc w:val="both"/>
        <w:rPr>
          <w:rFonts w:asciiTheme="minorHAnsi" w:hAnsiTheme="minorHAnsi" w:hint="cs"/>
          <w:rtl/>
          <w:lang w:bidi="fa-IR"/>
        </w:rPr>
      </w:pPr>
      <w:r>
        <w:rPr>
          <w:rFonts w:asciiTheme="minorHAnsi" w:hAnsiTheme="minorHAnsi" w:hint="cs"/>
          <w:rtl/>
          <w:lang w:bidi="fa-IR"/>
        </w:rPr>
        <w:t>اگر تا کنون نظمی بوده، نمی توان انتظار ادامه داشتن آن برای همیشه را داشت؛ استقراء ها (بیان توسط دیوید هیوم، فیلسلوف اسکاتلندی قرن 18): ناقص بوده اند. لذا قوانین علمی را باید غیر علمی بدانیم یا بپذیریم علم متکی به باورهای آزمون ناپذیر و متافیزیکی (هماهنگی و نظم طبیعت) است.</w:t>
      </w:r>
    </w:p>
    <w:p w:rsidR="0034682C" w:rsidRPr="00CA37F6" w:rsidRDefault="0034682C" w:rsidP="00317179">
      <w:pPr>
        <w:pStyle w:val="FootnoteText"/>
        <w:bidi/>
        <w:jc w:val="both"/>
        <w:rPr>
          <w:rFonts w:asciiTheme="minorHAnsi" w:hAnsiTheme="minorHAnsi" w:hint="cs"/>
          <w:rtl/>
          <w:lang w:bidi="fa-IR"/>
        </w:rPr>
      </w:pPr>
      <w:r>
        <w:rPr>
          <w:rFonts w:asciiTheme="minorHAnsi" w:hAnsiTheme="minorHAnsi" w:hint="cs"/>
          <w:rtl/>
          <w:lang w:bidi="fa-IR"/>
        </w:rPr>
        <w:t>هر تعداد مشاهده پیدایش سنجاقکها باز هم تایید نمی کند که قانون درست است؛ یک مورد هم کافی است تا این قانون را نقض کند؛ ابطال گیرایی</w:t>
      </w:r>
      <w:r>
        <w:rPr>
          <w:rFonts w:asciiTheme="minorHAnsi" w:hAnsiTheme="minorHAnsi" w:hint="cs"/>
          <w:lang w:bidi="fa-IR"/>
        </w:rPr>
        <w:sym w:font="Wingdings" w:char="F0EF"/>
      </w:r>
      <w:r>
        <w:rPr>
          <w:rFonts w:asciiTheme="minorHAnsi" w:hAnsiTheme="minorHAnsi" w:hint="cs"/>
          <w:rtl/>
          <w:lang w:bidi="fa-IR"/>
        </w:rPr>
        <w:t xml:space="preserve"> آزمون پذیری گزاره ها بستگی دارد که در معرض ابطال قرار گیرند یا نه.</w:t>
      </w:r>
    </w:p>
  </w:footnote>
  <w:footnote w:id="4">
    <w:p w:rsidR="00EA63EC" w:rsidRDefault="00EA63EC" w:rsidP="00317179">
      <w:pPr>
        <w:pStyle w:val="FootnoteText"/>
        <w:bidi/>
        <w:jc w:val="both"/>
        <w:rPr>
          <w:rFonts w:hint="cs"/>
          <w:rtl/>
          <w:lang w:bidi="fa-IR"/>
        </w:rPr>
      </w:pPr>
      <w:r>
        <w:rPr>
          <w:rStyle w:val="FootnoteReference"/>
        </w:rPr>
        <w:footnoteRef/>
      </w:r>
      <w:r>
        <w:t xml:space="preserve"> </w:t>
      </w:r>
      <w:r>
        <w:rPr>
          <w:rFonts w:hint="cs"/>
          <w:rtl/>
          <w:lang w:bidi="fa-IR"/>
        </w:rPr>
        <w:t xml:space="preserve"> نکته: تاثیر باورهای اجتماعی بر شناسایی و بررسی روابط متغیرها: مثال: طلاق عامل بزهکاری؟ یا هر دو تحت تاثیر بیکاری (تاثیر فرهنگ بد دانستن طلاق بر این بررسی)</w:t>
      </w:r>
    </w:p>
  </w:footnote>
  <w:footnote w:id="5">
    <w:p w:rsidR="00470DA6" w:rsidRDefault="00470DA6" w:rsidP="00317179">
      <w:pPr>
        <w:pStyle w:val="FootnoteText"/>
        <w:bidi/>
        <w:jc w:val="both"/>
        <w:rPr>
          <w:rFonts w:hint="cs"/>
          <w:rtl/>
          <w:lang w:bidi="fa-IR"/>
        </w:rPr>
      </w:pPr>
      <w:r>
        <w:rPr>
          <w:rStyle w:val="FootnoteReference"/>
        </w:rPr>
        <w:footnoteRef/>
      </w:r>
      <w:r>
        <w:t xml:space="preserve"> </w:t>
      </w:r>
      <w:r>
        <w:rPr>
          <w:rFonts w:hint="cs"/>
          <w:rtl/>
          <w:lang w:bidi="fa-IR"/>
        </w:rPr>
        <w:t xml:space="preserve"> خودکشی با مذهب، کشور، درآمد، آب و هوا، نژاد و ... همبستگی ندارد. بلکه وابسته به روش ارتباط ادیان با پیروان (وحدت اجتماعی) است. </w:t>
      </w:r>
      <w:r>
        <w:rPr>
          <w:rFonts w:hint="cs"/>
          <w:lang w:bidi="fa-IR"/>
        </w:rPr>
        <w:sym w:font="Wingdings" w:char="F0EF"/>
      </w:r>
      <w:r>
        <w:rPr>
          <w:rFonts w:hint="cs"/>
          <w:rtl/>
          <w:lang w:bidi="fa-IR"/>
        </w:rPr>
        <w:t xml:space="preserve"> اِعمال نیروی قهری واقعیتهای اجتماعی بر ما.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990"/>
    <w:multiLevelType w:val="hybridMultilevel"/>
    <w:tmpl w:val="40C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97467"/>
    <w:multiLevelType w:val="hybridMultilevel"/>
    <w:tmpl w:val="0A06F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B3A97"/>
    <w:multiLevelType w:val="hybridMultilevel"/>
    <w:tmpl w:val="7566432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61FA6"/>
    <w:multiLevelType w:val="hybridMultilevel"/>
    <w:tmpl w:val="9FF8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34AD7"/>
    <w:multiLevelType w:val="hybridMultilevel"/>
    <w:tmpl w:val="9864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82325D"/>
    <w:multiLevelType w:val="hybridMultilevel"/>
    <w:tmpl w:val="93D2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80560"/>
    <w:multiLevelType w:val="hybridMultilevel"/>
    <w:tmpl w:val="E0E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D65F6"/>
    <w:multiLevelType w:val="hybridMultilevel"/>
    <w:tmpl w:val="A5AA1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AD6FBF"/>
    <w:multiLevelType w:val="hybridMultilevel"/>
    <w:tmpl w:val="9D5E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C72F4"/>
    <w:multiLevelType w:val="hybridMultilevel"/>
    <w:tmpl w:val="9DD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9"/>
  </w:num>
  <w:num w:numId="6">
    <w:abstractNumId w:val="6"/>
  </w:num>
  <w:num w:numId="7">
    <w:abstractNumId w:val="0"/>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3E7C3F"/>
    <w:rsid w:val="00024712"/>
    <w:rsid w:val="00095172"/>
    <w:rsid w:val="00176BAB"/>
    <w:rsid w:val="001B3A68"/>
    <w:rsid w:val="002536F2"/>
    <w:rsid w:val="00272779"/>
    <w:rsid w:val="00317179"/>
    <w:rsid w:val="0034682C"/>
    <w:rsid w:val="003E7C3F"/>
    <w:rsid w:val="00467EC1"/>
    <w:rsid w:val="00470DA6"/>
    <w:rsid w:val="0058262B"/>
    <w:rsid w:val="0063311E"/>
    <w:rsid w:val="0066539D"/>
    <w:rsid w:val="00690FF5"/>
    <w:rsid w:val="00767499"/>
    <w:rsid w:val="007C08FB"/>
    <w:rsid w:val="008916EE"/>
    <w:rsid w:val="009525B8"/>
    <w:rsid w:val="009F3300"/>
    <w:rsid w:val="00AA44DB"/>
    <w:rsid w:val="00AC4A81"/>
    <w:rsid w:val="00C133A1"/>
    <w:rsid w:val="00C304B4"/>
    <w:rsid w:val="00CA37F6"/>
    <w:rsid w:val="00DE2BCD"/>
    <w:rsid w:val="00E248B5"/>
    <w:rsid w:val="00EA63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81"/>
    <w:rPr>
      <w:rFonts w:ascii="B Mitra" w:hAnsi="B Mitra" w:cs="B Mitra"/>
      <w:sz w:val="24"/>
      <w:szCs w:val="24"/>
    </w:rPr>
  </w:style>
  <w:style w:type="paragraph" w:styleId="Heading1">
    <w:name w:val="heading 1"/>
    <w:basedOn w:val="Normal"/>
    <w:next w:val="Normal"/>
    <w:link w:val="Heading1Char"/>
    <w:uiPriority w:val="9"/>
    <w:qFormat/>
    <w:rsid w:val="00C133A1"/>
    <w:pPr>
      <w:keepNext/>
      <w:keepLines/>
      <w:spacing w:before="480" w:after="0"/>
      <w:outlineLvl w:val="0"/>
    </w:pPr>
    <w:rPr>
      <w:rFonts w:ascii="B Titr" w:eastAsiaTheme="majorEastAsia" w:hAnsi="B Titr" w:cs="B Titr"/>
      <w:color w:val="C00000"/>
    </w:rPr>
  </w:style>
  <w:style w:type="paragraph" w:styleId="Heading2">
    <w:name w:val="heading 2"/>
    <w:basedOn w:val="Normal"/>
    <w:next w:val="Normal"/>
    <w:link w:val="Heading2Char"/>
    <w:uiPriority w:val="9"/>
    <w:semiHidden/>
    <w:unhideWhenUsed/>
    <w:qFormat/>
    <w:rsid w:val="00AC4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ing2">
    <w:name w:val="hedding 2"/>
    <w:basedOn w:val="Heading2"/>
    <w:autoRedefine/>
    <w:qFormat/>
    <w:rsid w:val="00AC4A81"/>
    <w:pPr>
      <w:bidi/>
    </w:pPr>
    <w:rPr>
      <w:rFonts w:ascii="B Mitra" w:eastAsia="Times New Roman" w:hAnsi="B Mitra" w:cs="B Mitra"/>
    </w:rPr>
  </w:style>
  <w:style w:type="character" w:customStyle="1" w:styleId="Heading2Char">
    <w:name w:val="Heading 2 Char"/>
    <w:basedOn w:val="DefaultParagraphFont"/>
    <w:link w:val="Heading2"/>
    <w:uiPriority w:val="9"/>
    <w:semiHidden/>
    <w:rsid w:val="00AC4A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133A1"/>
    <w:rPr>
      <w:rFonts w:ascii="B Titr" w:eastAsiaTheme="majorEastAsia" w:hAnsi="B Titr" w:cs="B Titr"/>
      <w:color w:val="C00000"/>
      <w:sz w:val="24"/>
      <w:szCs w:val="24"/>
    </w:rPr>
  </w:style>
  <w:style w:type="paragraph" w:styleId="ListParagraph">
    <w:name w:val="List Paragraph"/>
    <w:basedOn w:val="Normal"/>
    <w:uiPriority w:val="34"/>
    <w:qFormat/>
    <w:rsid w:val="00AA44DB"/>
    <w:pPr>
      <w:ind w:left="720"/>
      <w:contextualSpacing/>
    </w:pPr>
  </w:style>
  <w:style w:type="paragraph" w:styleId="Header">
    <w:name w:val="header"/>
    <w:basedOn w:val="Normal"/>
    <w:link w:val="HeaderChar"/>
    <w:uiPriority w:val="99"/>
    <w:semiHidden/>
    <w:unhideWhenUsed/>
    <w:rsid w:val="00E24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8B5"/>
    <w:rPr>
      <w:rFonts w:ascii="B Mitra" w:hAnsi="B Mitra" w:cs="B Mitra"/>
      <w:sz w:val="24"/>
      <w:szCs w:val="24"/>
    </w:rPr>
  </w:style>
  <w:style w:type="paragraph" w:styleId="Footer">
    <w:name w:val="footer"/>
    <w:basedOn w:val="Normal"/>
    <w:link w:val="FooterChar"/>
    <w:uiPriority w:val="99"/>
    <w:unhideWhenUsed/>
    <w:rsid w:val="00E2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B5"/>
    <w:rPr>
      <w:rFonts w:ascii="B Mitra" w:hAnsi="B Mitra" w:cs="B Mitra"/>
      <w:sz w:val="24"/>
      <w:szCs w:val="24"/>
    </w:rPr>
  </w:style>
  <w:style w:type="paragraph" w:styleId="FootnoteText">
    <w:name w:val="footnote text"/>
    <w:basedOn w:val="Normal"/>
    <w:link w:val="FootnoteTextChar"/>
    <w:uiPriority w:val="99"/>
    <w:semiHidden/>
    <w:unhideWhenUsed/>
    <w:rsid w:val="00DE2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BCD"/>
    <w:rPr>
      <w:rFonts w:ascii="B Mitra" w:hAnsi="B Mitra" w:cs="B Mitra"/>
      <w:sz w:val="20"/>
      <w:szCs w:val="20"/>
    </w:rPr>
  </w:style>
  <w:style w:type="character" w:styleId="FootnoteReference">
    <w:name w:val="footnote reference"/>
    <w:basedOn w:val="DefaultParagraphFont"/>
    <w:uiPriority w:val="99"/>
    <w:semiHidden/>
    <w:unhideWhenUsed/>
    <w:rsid w:val="00DE2B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1CB8-892F-4C56-9930-2DC60B03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2013-03-10T03:02:00Z</dcterms:created>
  <dcterms:modified xsi:type="dcterms:W3CDTF">2013-03-10T03:26:00Z</dcterms:modified>
</cp:coreProperties>
</file>