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79303A" w:rsidRDefault="00821F94" w:rsidP="0079303A">
      <w:pPr>
        <w:bidi/>
        <w:spacing w:line="276" w:lineRule="auto"/>
        <w:ind w:firstLine="288"/>
        <w:jc w:val="both"/>
        <w:rPr>
          <w:rFonts w:cs="B Nazanin"/>
          <w:sz w:val="28"/>
          <w:szCs w:val="28"/>
          <w:rtl/>
          <w:lang w:bidi="fa-IR"/>
        </w:rPr>
      </w:pPr>
      <w:r w:rsidRPr="0079303A">
        <w:rPr>
          <w:rFonts w:cs="B Nazanin" w:hint="cs"/>
          <w:sz w:val="28"/>
          <w:szCs w:val="28"/>
          <w:rtl/>
          <w:lang w:bidi="fa-IR"/>
        </w:rPr>
        <w:t>بسم الله الرحمن الرحیم</w:t>
      </w:r>
    </w:p>
    <w:p w:rsidR="00821F94" w:rsidRPr="0079303A" w:rsidRDefault="00A04D2C" w:rsidP="00F42442">
      <w:pPr>
        <w:bidi/>
        <w:spacing w:line="276" w:lineRule="auto"/>
        <w:ind w:firstLine="288"/>
        <w:jc w:val="both"/>
        <w:rPr>
          <w:rFonts w:cs="B Nazanin"/>
          <w:sz w:val="28"/>
          <w:szCs w:val="28"/>
          <w:rtl/>
          <w:lang w:bidi="fa-IR"/>
        </w:rPr>
      </w:pPr>
      <w:r w:rsidRPr="0079303A">
        <w:rPr>
          <w:rFonts w:cs="B Nazanin" w:hint="cs"/>
          <w:sz w:val="28"/>
          <w:szCs w:val="28"/>
          <w:rtl/>
          <w:lang w:bidi="fa-IR"/>
        </w:rPr>
        <w:t xml:space="preserve">درس خارج اصول، </w:t>
      </w:r>
      <w:r w:rsidR="00F42442">
        <w:rPr>
          <w:rFonts w:cs="B Nazanin" w:hint="cs"/>
          <w:sz w:val="28"/>
          <w:szCs w:val="28"/>
          <w:rtl/>
          <w:lang w:bidi="fa-IR"/>
        </w:rPr>
        <w:t>دو</w:t>
      </w:r>
      <w:r w:rsidR="0079303A" w:rsidRPr="0079303A">
        <w:rPr>
          <w:rFonts w:cs="B Nazanin" w:hint="cs"/>
          <w:sz w:val="28"/>
          <w:szCs w:val="28"/>
          <w:rtl/>
          <w:lang w:bidi="fa-IR"/>
        </w:rPr>
        <w:t xml:space="preserve">شنبه </w:t>
      </w:r>
      <w:r w:rsidR="00F42442">
        <w:rPr>
          <w:rFonts w:cs="B Nazanin" w:hint="cs"/>
          <w:sz w:val="28"/>
          <w:szCs w:val="28"/>
          <w:rtl/>
          <w:lang w:bidi="fa-IR"/>
        </w:rPr>
        <w:t>16</w:t>
      </w:r>
      <w:r w:rsidR="00821F94" w:rsidRPr="0079303A">
        <w:rPr>
          <w:rFonts w:cs="B Nazanin" w:hint="cs"/>
          <w:sz w:val="28"/>
          <w:szCs w:val="28"/>
          <w:rtl/>
          <w:lang w:bidi="fa-IR"/>
        </w:rPr>
        <w:t>/</w:t>
      </w:r>
      <w:r w:rsidR="00CF4847">
        <w:rPr>
          <w:rFonts w:cs="B Nazanin" w:hint="cs"/>
          <w:sz w:val="28"/>
          <w:szCs w:val="28"/>
          <w:rtl/>
          <w:lang w:bidi="fa-IR"/>
        </w:rPr>
        <w:t>01</w:t>
      </w:r>
      <w:r w:rsidR="00821F94" w:rsidRPr="0079303A">
        <w:rPr>
          <w:rFonts w:cs="B Nazanin" w:hint="cs"/>
          <w:sz w:val="28"/>
          <w:szCs w:val="28"/>
          <w:rtl/>
          <w:lang w:bidi="fa-IR"/>
        </w:rPr>
        <w:t>/</w:t>
      </w:r>
      <w:r w:rsidR="00CF4847">
        <w:rPr>
          <w:rFonts w:cs="B Nazanin" w:hint="cs"/>
          <w:sz w:val="28"/>
          <w:szCs w:val="28"/>
          <w:rtl/>
          <w:lang w:bidi="fa-IR"/>
        </w:rPr>
        <w:t>1395</w:t>
      </w:r>
    </w:p>
    <w:p w:rsidR="003F643E" w:rsidRPr="0079303A" w:rsidRDefault="003658E6" w:rsidP="0079303A">
      <w:pPr>
        <w:widowControl w:val="0"/>
        <w:tabs>
          <w:tab w:val="left" w:pos="6000"/>
        </w:tabs>
        <w:autoSpaceDE w:val="0"/>
        <w:autoSpaceDN w:val="0"/>
        <w:bidi/>
        <w:adjustRightInd w:val="0"/>
        <w:spacing w:line="276" w:lineRule="auto"/>
        <w:ind w:firstLine="288"/>
        <w:jc w:val="both"/>
        <w:rPr>
          <w:rFonts w:ascii="Arial" w:hAnsi="Arial" w:cs="B Titr"/>
          <w:sz w:val="28"/>
          <w:szCs w:val="28"/>
          <w:rtl/>
        </w:rPr>
      </w:pPr>
      <w:r>
        <w:rPr>
          <w:rFonts w:ascii="Arial" w:hAnsi="Arial" w:cs="B Titr" w:hint="cs"/>
          <w:sz w:val="28"/>
          <w:szCs w:val="28"/>
          <w:rtl/>
        </w:rPr>
        <w:t>مسئله تصور اطلاق در فرض عدم امکان تقیید</w:t>
      </w:r>
    </w:p>
    <w:p w:rsidR="00C37317" w:rsidRDefault="00F42442" w:rsidP="00F42442">
      <w:pPr>
        <w:widowControl w:val="0"/>
        <w:autoSpaceDE w:val="0"/>
        <w:autoSpaceDN w:val="0"/>
        <w:bidi/>
        <w:adjustRightInd w:val="0"/>
        <w:spacing w:line="276" w:lineRule="auto"/>
        <w:ind w:firstLine="288"/>
        <w:jc w:val="both"/>
        <w:rPr>
          <w:rFonts w:ascii="Calibri" w:hAnsi="Calibri" w:cs="B Nazanin"/>
          <w:sz w:val="28"/>
          <w:szCs w:val="28"/>
          <w:rtl/>
          <w:lang w:val="en"/>
        </w:rPr>
      </w:pPr>
      <w:r>
        <w:rPr>
          <w:rFonts w:ascii="Calibri" w:hAnsi="Calibri" w:cs="B Nazanin" w:hint="cs"/>
          <w:sz w:val="28"/>
          <w:szCs w:val="28"/>
          <w:rtl/>
          <w:lang w:val="en"/>
        </w:rPr>
        <w:t>بحث ما در قضیه تمسک به اطلاق برای رفع شک در تعبّدیّت بود، امری آمده و مولی امر را مقیّد به امتثال بداعی الامر ننموده است، پس معلوم می شود که این قید دخالتی ندارد و مطلق است، اشکالاتش را هم جواب دادیم.</w:t>
      </w:r>
    </w:p>
    <w:p w:rsidR="00F42442" w:rsidRDefault="00F42442" w:rsidP="00EA1CD7">
      <w:pPr>
        <w:widowControl w:val="0"/>
        <w:autoSpaceDE w:val="0"/>
        <w:autoSpaceDN w:val="0"/>
        <w:bidi/>
        <w:adjustRightInd w:val="0"/>
        <w:spacing w:line="276" w:lineRule="auto"/>
        <w:ind w:firstLine="288"/>
        <w:jc w:val="both"/>
        <w:rPr>
          <w:rFonts w:cs="B Nazanin"/>
          <w:sz w:val="28"/>
          <w:szCs w:val="28"/>
          <w:rtl/>
          <w:lang w:bidi="fa-IR"/>
        </w:rPr>
      </w:pPr>
      <w:r>
        <w:rPr>
          <w:rFonts w:ascii="Calibri" w:hAnsi="Calibri" w:cs="B Nazanin" w:hint="cs"/>
          <w:sz w:val="28"/>
          <w:szCs w:val="28"/>
          <w:rtl/>
          <w:lang w:val="en"/>
        </w:rPr>
        <w:t>یک نکته باقی ماند که به تمسّک به اطلاق کمک می کند و آن این است که</w:t>
      </w:r>
      <w:r w:rsidR="00E653FE">
        <w:rPr>
          <w:rFonts w:ascii="Calibri" w:hAnsi="Calibri" w:cs="B Nazanin" w:hint="cs"/>
          <w:sz w:val="28"/>
          <w:szCs w:val="28"/>
          <w:rtl/>
          <w:lang w:val="en"/>
        </w:rPr>
        <w:t xml:space="preserve"> اطلاق به معنای عدم دخالت قید است،</w:t>
      </w:r>
      <w:r>
        <w:rPr>
          <w:rFonts w:ascii="Calibri" w:hAnsi="Calibri" w:cs="B Nazanin" w:hint="cs"/>
          <w:sz w:val="28"/>
          <w:szCs w:val="28"/>
          <w:rtl/>
          <w:lang w:val="en"/>
        </w:rPr>
        <w:t xml:space="preserve"> </w:t>
      </w:r>
      <w:r w:rsidR="00E653FE">
        <w:rPr>
          <w:rFonts w:ascii="Calibri" w:hAnsi="Calibri" w:cs="B Nazanin" w:hint="cs"/>
          <w:sz w:val="28"/>
          <w:szCs w:val="28"/>
          <w:rtl/>
          <w:lang w:val="en"/>
        </w:rPr>
        <w:t>اگر مولی بخواهد حکمش را مطلق بیان بکند</w:t>
      </w:r>
      <w:r>
        <w:rPr>
          <w:rFonts w:ascii="Calibri" w:hAnsi="Calibri" w:cs="B Nazanin" w:hint="cs"/>
          <w:sz w:val="28"/>
          <w:szCs w:val="28"/>
          <w:rtl/>
          <w:lang w:val="en"/>
        </w:rPr>
        <w:t xml:space="preserve"> </w:t>
      </w:r>
      <w:r w:rsidR="00E653FE">
        <w:rPr>
          <w:rFonts w:cs="B Nazanin" w:hint="cs"/>
          <w:sz w:val="28"/>
          <w:szCs w:val="28"/>
          <w:rtl/>
          <w:lang w:bidi="fa-IR"/>
        </w:rPr>
        <w:t>آیا لازم است قیودی که دخالتی در مامور</w:t>
      </w:r>
      <w:r w:rsidR="003658E6">
        <w:rPr>
          <w:rFonts w:cs="B Nazanin" w:hint="cs"/>
          <w:sz w:val="28"/>
          <w:szCs w:val="28"/>
          <w:rtl/>
          <w:lang w:bidi="fa-IR"/>
        </w:rPr>
        <w:t>ب</w:t>
      </w:r>
      <w:r w:rsidR="00E653FE">
        <w:rPr>
          <w:rFonts w:cs="B Nazanin" w:hint="cs"/>
          <w:sz w:val="28"/>
          <w:szCs w:val="28"/>
          <w:rtl/>
          <w:lang w:bidi="fa-IR"/>
        </w:rPr>
        <w:t xml:space="preserve">ه ندارند تک تک لحاظ بشوند یا خیر؟ اگر اطلاق به این نیاز داشته باشد تصوّرش غیر ممکن است، راه حل این مسئله این است که بگوییم مراد از اطلاق اخذ قیود نیست بلکه </w:t>
      </w:r>
      <w:r w:rsidR="00F20FE4">
        <w:rPr>
          <w:rFonts w:cs="B Nazanin" w:hint="cs"/>
          <w:sz w:val="28"/>
          <w:szCs w:val="28"/>
          <w:rtl/>
          <w:lang w:bidi="fa-IR"/>
        </w:rPr>
        <w:t>رفض</w:t>
      </w:r>
      <w:r w:rsidR="00E653FE">
        <w:rPr>
          <w:rFonts w:cs="B Nazanin" w:hint="cs"/>
          <w:sz w:val="28"/>
          <w:szCs w:val="28"/>
          <w:rtl/>
          <w:lang w:bidi="fa-IR"/>
        </w:rPr>
        <w:t xml:space="preserve"> قیود است، برای همین می گوییم تصوّر اجمالی هم کفایت می کند، یعنی اطلاق عبارت است از اینکه موضوع حکم و طبیعتی که در امر مولی ذکر شده تمام الموضوع است برای حکم، همین مقدار برای اطلاق کافی است.</w:t>
      </w:r>
    </w:p>
    <w:p w:rsidR="00E653FE" w:rsidRDefault="00E653FE" w:rsidP="000418CF">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مانند تمسّک به اطلاق </w:t>
      </w:r>
      <w:r w:rsidR="000418CF">
        <w:rPr>
          <w:rFonts w:cs="B Nazanin" w:hint="cs"/>
          <w:sz w:val="28"/>
          <w:szCs w:val="28"/>
          <w:rtl/>
          <w:lang w:bidi="fa-IR"/>
        </w:rPr>
        <w:t>«اعتق رقبه»</w:t>
      </w:r>
      <w:r>
        <w:rPr>
          <w:rFonts w:cs="B Nazanin" w:hint="cs"/>
          <w:sz w:val="28"/>
          <w:szCs w:val="28"/>
          <w:rtl/>
          <w:lang w:bidi="fa-IR"/>
        </w:rPr>
        <w:t>، معنای اطلاق در این امر چیست؟ معنایش این است که رقبه تمام الموضوع است برای حکم نه جزء الموضوع، اگر مولی فرموده بود «اعتق رقبه مومنه» این یعنی رقبه جزء الموضوع است و صفت</w:t>
      </w:r>
      <w:r w:rsidR="003658E6">
        <w:rPr>
          <w:rFonts w:cs="B Nazanin" w:hint="cs"/>
          <w:sz w:val="28"/>
          <w:szCs w:val="28"/>
          <w:rtl/>
          <w:lang w:bidi="fa-IR"/>
        </w:rPr>
        <w:t xml:space="preserve"> </w:t>
      </w:r>
      <w:r>
        <w:rPr>
          <w:rFonts w:cs="B Nazanin" w:hint="cs"/>
          <w:sz w:val="28"/>
          <w:szCs w:val="28"/>
          <w:rtl/>
          <w:lang w:bidi="fa-IR"/>
        </w:rPr>
        <w:t>ایمانش هم جزء دیگر موضوع، اما وقتی می فرماید «اعتق رقبه» یعنی تمام الموضوع خود رقبه است و قید ایمان هیچ داخلتی در مصلحت ندارد.</w:t>
      </w:r>
    </w:p>
    <w:p w:rsidR="00E653FE" w:rsidRDefault="00E653FE" w:rsidP="003658E6">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حالا بحث ما این است که الان که فهمیدیم رقبه تمام الموضوع است آیا مولی باید قیودی را که در حکم </w:t>
      </w:r>
      <w:r w:rsidR="000418CF">
        <w:rPr>
          <w:rFonts w:cs="B Nazanin" w:hint="cs"/>
          <w:sz w:val="28"/>
          <w:szCs w:val="28"/>
          <w:rtl/>
          <w:lang w:bidi="fa-IR"/>
        </w:rPr>
        <w:t>دخالت ندارند</w:t>
      </w:r>
      <w:r>
        <w:rPr>
          <w:rFonts w:cs="B Nazanin" w:hint="cs"/>
          <w:sz w:val="28"/>
          <w:szCs w:val="28"/>
          <w:rtl/>
          <w:lang w:bidi="fa-IR"/>
        </w:rPr>
        <w:t xml:space="preserve"> را یک یک لحاظ بکند؟</w:t>
      </w:r>
      <w:r w:rsidR="000418CF">
        <w:rPr>
          <w:rFonts w:cs="B Nazanin" w:hint="cs"/>
          <w:sz w:val="28"/>
          <w:szCs w:val="28"/>
          <w:rtl/>
          <w:lang w:bidi="fa-IR"/>
        </w:rPr>
        <w:t xml:space="preserve"> خیر زیرا بی نهایت اند، خیلی چیزها هستند که در «اعتق رقبه» دخالت ندارند مانند اینکه شب باشد یا روز، چاق باشد یا لاغر، بلند باشد یا کوتاه و الی ما شاء الله بی نهایت اند، لحاظ تک تک اینها و نفی تک تک اینها آیا لازم است؟ خیر، بلکه همینکه بالاجمال بدانیم </w:t>
      </w:r>
      <w:r w:rsidR="003658E6">
        <w:rPr>
          <w:rFonts w:cs="B Nazanin" w:hint="cs"/>
          <w:sz w:val="28"/>
          <w:szCs w:val="28"/>
          <w:rtl/>
          <w:lang w:bidi="fa-IR"/>
        </w:rPr>
        <w:t xml:space="preserve">چیزهای دیگر دخیل در مصلحت نیستند </w:t>
      </w:r>
      <w:r w:rsidR="003658E6">
        <w:rPr>
          <w:rFonts w:cs="B Nazanin" w:hint="cs"/>
          <w:sz w:val="28"/>
          <w:szCs w:val="28"/>
          <w:rtl/>
          <w:lang w:bidi="fa-IR"/>
        </w:rPr>
        <w:t xml:space="preserve">و </w:t>
      </w:r>
      <w:r w:rsidR="000418CF">
        <w:rPr>
          <w:rFonts w:cs="B Nazanin" w:hint="cs"/>
          <w:sz w:val="28"/>
          <w:szCs w:val="28"/>
          <w:rtl/>
          <w:lang w:bidi="fa-IR"/>
        </w:rPr>
        <w:t>رقبه تمام الموضو</w:t>
      </w:r>
      <w:r w:rsidR="003658E6">
        <w:rPr>
          <w:rFonts w:cs="B Nazanin" w:hint="cs"/>
          <w:sz w:val="28"/>
          <w:szCs w:val="28"/>
          <w:rtl/>
          <w:lang w:bidi="fa-IR"/>
        </w:rPr>
        <w:t>ع است و مصلحت متقوّم به آن است</w:t>
      </w:r>
      <w:r w:rsidR="000418CF">
        <w:rPr>
          <w:rFonts w:cs="B Nazanin" w:hint="cs"/>
          <w:sz w:val="28"/>
          <w:szCs w:val="28"/>
          <w:rtl/>
          <w:lang w:bidi="fa-IR"/>
        </w:rPr>
        <w:t xml:space="preserve"> دیگر لازم نیست سایر قیود را لحاظ نمود، بنابراین</w:t>
      </w:r>
      <w:r w:rsidR="0012027D">
        <w:rPr>
          <w:rFonts w:cs="B Nazanin" w:hint="cs"/>
          <w:sz w:val="28"/>
          <w:szCs w:val="28"/>
          <w:rtl/>
          <w:lang w:bidi="fa-IR"/>
        </w:rPr>
        <w:t xml:space="preserve"> </w:t>
      </w:r>
      <w:r w:rsidR="003658E6">
        <w:rPr>
          <w:rFonts w:cs="B Nazanin" w:hint="cs"/>
          <w:sz w:val="28"/>
          <w:szCs w:val="28"/>
          <w:rtl/>
          <w:lang w:bidi="fa-IR"/>
        </w:rPr>
        <w:t xml:space="preserve">برای صحت اطلاق </w:t>
      </w:r>
      <w:r w:rsidR="0012027D">
        <w:rPr>
          <w:rFonts w:cs="B Nazanin" w:hint="cs"/>
          <w:sz w:val="28"/>
          <w:szCs w:val="28"/>
          <w:rtl/>
          <w:lang w:bidi="fa-IR"/>
        </w:rPr>
        <w:t>همینکه تمام الموضوع بودن</w:t>
      </w:r>
      <w:r w:rsidR="003658E6">
        <w:rPr>
          <w:rFonts w:cs="B Nazanin" w:hint="cs"/>
          <w:sz w:val="28"/>
          <w:szCs w:val="28"/>
          <w:rtl/>
          <w:lang w:bidi="fa-IR"/>
        </w:rPr>
        <w:t xml:space="preserve">ِ طبیعت </w:t>
      </w:r>
      <w:r w:rsidR="0012027D">
        <w:rPr>
          <w:rFonts w:cs="B Nazanin" w:hint="cs"/>
          <w:sz w:val="28"/>
          <w:szCs w:val="28"/>
          <w:rtl/>
          <w:lang w:bidi="fa-IR"/>
        </w:rPr>
        <w:t xml:space="preserve"> احراز بشود کفایت می کند، و لازم نیست یک یک چیزهایی که دخالت در موضوع ندارند احراز </w:t>
      </w:r>
      <w:r w:rsidR="003658E6">
        <w:rPr>
          <w:rFonts w:cs="B Nazanin" w:hint="cs"/>
          <w:sz w:val="28"/>
          <w:szCs w:val="28"/>
          <w:rtl/>
          <w:lang w:bidi="fa-IR"/>
        </w:rPr>
        <w:t xml:space="preserve">و نفی </w:t>
      </w:r>
      <w:r w:rsidR="0012027D">
        <w:rPr>
          <w:rFonts w:cs="B Nazanin" w:hint="cs"/>
          <w:sz w:val="28"/>
          <w:szCs w:val="28"/>
          <w:rtl/>
          <w:lang w:bidi="fa-IR"/>
        </w:rPr>
        <w:t>بشو</w:t>
      </w:r>
      <w:r w:rsidR="003658E6">
        <w:rPr>
          <w:rFonts w:cs="B Nazanin" w:hint="cs"/>
          <w:sz w:val="28"/>
          <w:szCs w:val="28"/>
          <w:rtl/>
          <w:lang w:bidi="fa-IR"/>
        </w:rPr>
        <w:t>ن</w:t>
      </w:r>
      <w:r w:rsidR="0012027D">
        <w:rPr>
          <w:rFonts w:cs="B Nazanin" w:hint="cs"/>
          <w:sz w:val="28"/>
          <w:szCs w:val="28"/>
          <w:rtl/>
          <w:lang w:bidi="fa-IR"/>
        </w:rPr>
        <w:t>د زیرا اطلاق به معنای رفض القیود است</w:t>
      </w:r>
      <w:r w:rsidR="00FF7010">
        <w:rPr>
          <w:rFonts w:cs="B Nazanin" w:hint="cs"/>
          <w:sz w:val="28"/>
          <w:szCs w:val="28"/>
          <w:rtl/>
          <w:lang w:bidi="fa-IR"/>
        </w:rPr>
        <w:t>.</w:t>
      </w:r>
    </w:p>
    <w:p w:rsidR="00FF7010" w:rsidRDefault="00547512" w:rsidP="00547512">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به بیان دیگر ما</w:t>
      </w:r>
      <w:r w:rsidR="003658E6">
        <w:rPr>
          <w:rFonts w:cs="B Nazanin" w:hint="cs"/>
          <w:sz w:val="28"/>
          <w:szCs w:val="28"/>
          <w:rtl/>
          <w:lang w:bidi="fa-IR"/>
        </w:rPr>
        <w:t xml:space="preserve"> می خواهیم بگوییم طبیعت</w:t>
      </w:r>
      <w:r w:rsidR="00FF7010">
        <w:rPr>
          <w:rFonts w:cs="B Nazanin" w:hint="cs"/>
          <w:sz w:val="28"/>
          <w:szCs w:val="28"/>
          <w:rtl/>
          <w:lang w:bidi="fa-IR"/>
        </w:rPr>
        <w:t xml:space="preserve"> عاری از قیود علت تامه برای مصلحت </w:t>
      </w:r>
      <w:r>
        <w:rPr>
          <w:rFonts w:cs="B Nazanin" w:hint="cs"/>
          <w:sz w:val="28"/>
          <w:szCs w:val="28"/>
          <w:rtl/>
          <w:lang w:bidi="fa-IR"/>
        </w:rPr>
        <w:t>است</w:t>
      </w:r>
      <w:r w:rsidR="00FF7010">
        <w:rPr>
          <w:rFonts w:cs="B Nazanin" w:hint="cs"/>
          <w:sz w:val="28"/>
          <w:szCs w:val="28"/>
          <w:rtl/>
          <w:lang w:bidi="fa-IR"/>
        </w:rPr>
        <w:t xml:space="preserve"> و همین که بالاجمال </w:t>
      </w:r>
      <w:r w:rsidR="00FF7010">
        <w:rPr>
          <w:rFonts w:cs="B Nazanin" w:hint="cs"/>
          <w:sz w:val="28"/>
          <w:szCs w:val="28"/>
          <w:rtl/>
          <w:lang w:bidi="fa-IR"/>
        </w:rPr>
        <w:lastRenderedPageBreak/>
        <w:t>عاری بودن</w:t>
      </w:r>
      <w:r>
        <w:rPr>
          <w:rFonts w:cs="B Nazanin" w:hint="cs"/>
          <w:sz w:val="28"/>
          <w:szCs w:val="28"/>
          <w:rtl/>
          <w:lang w:bidi="fa-IR"/>
        </w:rPr>
        <w:t>ِ طبیعت</w:t>
      </w:r>
      <w:r w:rsidR="00FF7010">
        <w:rPr>
          <w:rFonts w:cs="B Nazanin" w:hint="cs"/>
          <w:sz w:val="28"/>
          <w:szCs w:val="28"/>
          <w:rtl/>
          <w:lang w:bidi="fa-IR"/>
        </w:rPr>
        <w:t xml:space="preserve"> از سایر قیود احراز بشود کفایت می کند، حالا در ما نحن فیه که می گوییم تقییدش محال است استحاله تقیید به معنای لزوم لحاظ اطلاق نیست، لازم نیست حتما مولی تصریح بکند که فلان قید دخالت ندارد، بلکه همینکه مولی تمام الموضوع را بیان بکند کافی است و همینکه بیان تمام الموضوع بودن ذات الطبیعه برای مولی مقدور باشد اطلاقش امکان دارد.</w:t>
      </w:r>
    </w:p>
    <w:p w:rsidR="00FF7010" w:rsidRDefault="00FF7010" w:rsidP="00F22138">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آنها که اشکال کرده اند می گویند </w:t>
      </w:r>
      <w:r w:rsidR="00543824">
        <w:rPr>
          <w:rFonts w:cs="B Nazanin" w:hint="cs"/>
          <w:sz w:val="28"/>
          <w:szCs w:val="28"/>
          <w:rtl/>
          <w:lang w:bidi="fa-IR"/>
        </w:rPr>
        <w:t>برای اطلاق لازم است مولی چیزهایی که در موضوع دخالت ندارند را تصور بکند، ما جواب می دهیم تصور بالاجمال هم کفایت می کند، همینکه بگویی</w:t>
      </w:r>
      <w:r w:rsidR="00F22138">
        <w:rPr>
          <w:rFonts w:cs="B Nazanin" w:hint="cs"/>
          <w:sz w:val="28"/>
          <w:szCs w:val="28"/>
          <w:rtl/>
          <w:lang w:bidi="fa-IR"/>
        </w:rPr>
        <w:t>م آتش تمام الموضوع است برای سوختن</w:t>
      </w:r>
      <w:r w:rsidR="00543824">
        <w:rPr>
          <w:rFonts w:cs="B Nazanin" w:hint="cs"/>
          <w:sz w:val="28"/>
          <w:szCs w:val="28"/>
          <w:rtl/>
          <w:lang w:bidi="fa-IR"/>
        </w:rPr>
        <w:t xml:space="preserve"> کفایت می کند.</w:t>
      </w:r>
    </w:p>
    <w:p w:rsidR="00543824" w:rsidRDefault="00F22138" w:rsidP="00543824">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جانِ کلام این است که «</w:t>
      </w:r>
      <w:r w:rsidR="00543824">
        <w:rPr>
          <w:rFonts w:cs="B Nazanin" w:hint="cs"/>
          <w:sz w:val="28"/>
          <w:szCs w:val="28"/>
          <w:rtl/>
          <w:lang w:bidi="fa-IR"/>
        </w:rPr>
        <w:t>استحاله التقیید لایلزم منه استحاله الاطلاق</w:t>
      </w:r>
      <w:r>
        <w:rPr>
          <w:rFonts w:cs="B Nazanin" w:hint="cs"/>
          <w:sz w:val="28"/>
          <w:szCs w:val="28"/>
          <w:rtl/>
          <w:lang w:bidi="fa-IR"/>
        </w:rPr>
        <w:t>»</w:t>
      </w:r>
      <w:r w:rsidR="00543824">
        <w:rPr>
          <w:rFonts w:cs="B Nazanin" w:hint="cs"/>
          <w:sz w:val="28"/>
          <w:szCs w:val="28"/>
          <w:rtl/>
          <w:lang w:bidi="fa-IR"/>
        </w:rPr>
        <w:t xml:space="preserve">، در تقیید وقتی قیدی را اخذ می کنید باید آن را لحاظ بکنید و وقتی لحاظ آن محال باشد تقیید هم محال می شود، لکن در طرف اطلاق می خواهیم عدم دخالت قید و علت تامه بودن طبیعت را برای مصلحت بیان بکنیم و دخالت نداشتن احتیاج به تصور تفصیلی ندارد، این هم راه بسیار خوبی برای تصوّر اطلاق است و به نظر می آید که صحیح هم هست، همین که مولای حقیقی بداند رقبه بما هو رقبه کفایت می کند برای مصلحت و قید دیگری دخالت ندارد، در عین حالی که تقییدش محال است لکن اطلاقش چون در طرف نفی قیود و علت تامه بودن طبیعت است در اینجا </w:t>
      </w:r>
      <w:r>
        <w:rPr>
          <w:rFonts w:cs="B Nazanin" w:hint="cs"/>
          <w:sz w:val="28"/>
          <w:szCs w:val="28"/>
          <w:rtl/>
          <w:lang w:bidi="fa-IR"/>
        </w:rPr>
        <w:t xml:space="preserve">تصوّر </w:t>
      </w:r>
      <w:r w:rsidR="00543824">
        <w:rPr>
          <w:rFonts w:cs="B Nazanin" w:hint="cs"/>
          <w:sz w:val="28"/>
          <w:szCs w:val="28"/>
          <w:rtl/>
          <w:lang w:bidi="fa-IR"/>
        </w:rPr>
        <w:t>بالاجمال</w:t>
      </w:r>
      <w:r>
        <w:rPr>
          <w:rFonts w:cs="B Nazanin" w:hint="cs"/>
          <w:sz w:val="28"/>
          <w:szCs w:val="28"/>
          <w:rtl/>
          <w:lang w:bidi="fa-IR"/>
        </w:rPr>
        <w:t xml:space="preserve"> هم</w:t>
      </w:r>
      <w:r w:rsidR="00543824">
        <w:rPr>
          <w:rFonts w:cs="B Nazanin" w:hint="cs"/>
          <w:sz w:val="28"/>
          <w:szCs w:val="28"/>
          <w:rtl/>
          <w:lang w:bidi="fa-IR"/>
        </w:rPr>
        <w:t xml:space="preserve"> کفایت می کند.</w:t>
      </w:r>
    </w:p>
    <w:p w:rsidR="000A3D39" w:rsidRPr="000A3D39" w:rsidRDefault="000A3D39" w:rsidP="000A3D39">
      <w:pPr>
        <w:widowControl w:val="0"/>
        <w:autoSpaceDE w:val="0"/>
        <w:autoSpaceDN w:val="0"/>
        <w:bidi/>
        <w:adjustRightInd w:val="0"/>
        <w:spacing w:line="276" w:lineRule="auto"/>
        <w:ind w:firstLine="288"/>
        <w:jc w:val="both"/>
        <w:rPr>
          <w:rFonts w:cs="B Titr"/>
          <w:sz w:val="28"/>
          <w:szCs w:val="28"/>
          <w:rtl/>
          <w:lang w:bidi="fa-IR"/>
        </w:rPr>
      </w:pPr>
      <w:r w:rsidRPr="000A3D39">
        <w:rPr>
          <w:rFonts w:cs="B Titr" w:hint="cs"/>
          <w:sz w:val="28"/>
          <w:szCs w:val="28"/>
          <w:rtl/>
          <w:lang w:bidi="fa-IR"/>
        </w:rPr>
        <w:t>تطبیق بر مقام ثبوت</w:t>
      </w:r>
    </w:p>
    <w:p w:rsidR="00EA1CD7" w:rsidRDefault="00EA1CD7" w:rsidP="00EA1CD7">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بنابراین در مقام ثبوت لحاظ در طرف اطلاق لحاظ ذات الطببعه به صورت علت تامه است و نیاز به لحاظ تفصیلی تک تک قیودی که دخالت ندارند نیست، در طرف اثبات و مقام بیان تقیید متقوّم به بیان القید است لکن برای اطلاق عدم البیان کفایت می کند، اشکال این است که مولی قادر به بیان این قید نبوده لذا این عدم البیان کشف از اطلاق نمی کند، جواب می دهیم که مولی طبیعت را به عنوان علت تامه و تمام الموضوع بیان نموده است، همین مقدار برای اطلاق کفایت می کند.</w:t>
      </w:r>
    </w:p>
    <w:p w:rsidR="00EA1CD7" w:rsidRDefault="009271F0" w:rsidP="000A3D39">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اشکال </w:t>
      </w:r>
      <w:r w:rsidR="000A3D39">
        <w:rPr>
          <w:rFonts w:cs="B Nazanin" w:hint="cs"/>
          <w:sz w:val="28"/>
          <w:szCs w:val="28"/>
          <w:rtl/>
          <w:lang w:bidi="fa-IR"/>
        </w:rPr>
        <w:t>می کنند</w:t>
      </w:r>
      <w:r>
        <w:rPr>
          <w:rFonts w:cs="B Nazanin" w:hint="cs"/>
          <w:sz w:val="28"/>
          <w:szCs w:val="28"/>
          <w:rtl/>
          <w:lang w:bidi="fa-IR"/>
        </w:rPr>
        <w:t xml:space="preserve"> که مولی در مقام اثبات قادر به بیان قید نبوده لذا عدم البیان نمی تواند کاشف از اطلاق باشد، شما از کجا می فهمید که ذات الطبیعه علت تامه برای مصلحت است در حالی که مولی نمی توانسته قید را بیان بکند؟ این اشکال در مقام اثبات قوی است.</w:t>
      </w:r>
    </w:p>
    <w:p w:rsidR="009271F0" w:rsidRDefault="009271F0" w:rsidP="009271F0">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جواب می دهیم مولی برای انعقاد اطلاق در مقام اثبات می توانسته</w:t>
      </w:r>
      <w:r w:rsidR="000A3D39">
        <w:rPr>
          <w:rFonts w:cs="B Nazanin" w:hint="cs"/>
          <w:sz w:val="28"/>
          <w:szCs w:val="28"/>
          <w:rtl/>
          <w:lang w:bidi="fa-IR"/>
        </w:rPr>
        <w:t xml:space="preserve"> دخالت قید را</w:t>
      </w:r>
      <w:r>
        <w:rPr>
          <w:rFonts w:cs="B Nazanin" w:hint="cs"/>
          <w:sz w:val="28"/>
          <w:szCs w:val="28"/>
          <w:rtl/>
          <w:lang w:bidi="fa-IR"/>
        </w:rPr>
        <w:t xml:space="preserve"> به وسیله متمم جعل بیان بکند، چگونه ما می فهمیم که ذات الطبیعه علت تامه است؟ از این راه که مولی از طریق متمم جعل قادر به بیان </w:t>
      </w:r>
      <w:r>
        <w:rPr>
          <w:rFonts w:cs="B Nazanin" w:hint="cs"/>
          <w:sz w:val="28"/>
          <w:szCs w:val="28"/>
          <w:rtl/>
          <w:lang w:bidi="fa-IR"/>
        </w:rPr>
        <w:lastRenderedPageBreak/>
        <w:t>بوده و لیکن استفاده نکرده، لذا در مقام اثبات اگر با چنین اشکالی مواجه شویم هم به وسیله متمم جعل آن را حل می کنیم.</w:t>
      </w:r>
    </w:p>
    <w:p w:rsidR="009271F0" w:rsidRDefault="009271F0" w:rsidP="009271F0">
      <w:pPr>
        <w:widowControl w:val="0"/>
        <w:autoSpaceDE w:val="0"/>
        <w:autoSpaceDN w:val="0"/>
        <w:bidi/>
        <w:adjustRightInd w:val="0"/>
        <w:spacing w:line="276" w:lineRule="auto"/>
        <w:ind w:firstLine="288"/>
        <w:jc w:val="both"/>
        <w:rPr>
          <w:rFonts w:cs="B Nazanin"/>
          <w:sz w:val="28"/>
          <w:szCs w:val="28"/>
          <w:rtl/>
          <w:lang w:bidi="fa-IR"/>
        </w:rPr>
      </w:pPr>
    </w:p>
    <w:p w:rsidR="009271F0" w:rsidRPr="009271F0" w:rsidRDefault="009271F0" w:rsidP="009271F0">
      <w:pPr>
        <w:widowControl w:val="0"/>
        <w:autoSpaceDE w:val="0"/>
        <w:autoSpaceDN w:val="0"/>
        <w:bidi/>
        <w:adjustRightInd w:val="0"/>
        <w:spacing w:line="276" w:lineRule="auto"/>
        <w:ind w:firstLine="288"/>
        <w:jc w:val="both"/>
        <w:rPr>
          <w:rFonts w:cs="B Titr"/>
          <w:sz w:val="28"/>
          <w:szCs w:val="28"/>
          <w:rtl/>
          <w:lang w:bidi="fa-IR"/>
        </w:rPr>
      </w:pPr>
      <w:r w:rsidRPr="009271F0">
        <w:rPr>
          <w:rFonts w:cs="B Titr" w:hint="cs"/>
          <w:sz w:val="28"/>
          <w:szCs w:val="28"/>
          <w:rtl/>
          <w:lang w:bidi="fa-IR"/>
        </w:rPr>
        <w:t>طُرُقی که ذکر شده برای تصحیح تمسّک به اطلاق و رفع شک در تعبدیت</w:t>
      </w:r>
    </w:p>
    <w:p w:rsidR="009271F0" w:rsidRDefault="009271F0" w:rsidP="009271F0">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از جمله راهها همین بود که گفتیم که اصل عبادیّت عبادت به این است که صالح از برای تقرّب به مولی باشد و این هم منحصر در قصد الامر نیست، بلکه از راههای دیگری مانند محبوبیت هم می توان عبادیّت عبادت را تصحیح نمود.</w:t>
      </w:r>
    </w:p>
    <w:p w:rsidR="009271F0" w:rsidRDefault="009271F0" w:rsidP="00F138C8">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 xml:space="preserve">صاحب کفایه </w:t>
      </w:r>
      <w:r w:rsidR="007125D0">
        <w:rPr>
          <w:rFonts w:cs="B Nazanin" w:hint="cs"/>
          <w:sz w:val="28"/>
          <w:szCs w:val="28"/>
          <w:rtl/>
          <w:lang w:bidi="fa-IR"/>
        </w:rPr>
        <w:t>راه دیگری ارائه داده و فرموده «و اما اذا کان بمعنی الاتیان بالفعل بداعی حسنه او کونه ذا مصلحه او له تعالی فاعتباره فی متعلق الامر و ان کان بمکان من الامکان» تقیید به اینها هیچ محذوری ندارد و امکان دارد ولیکن شارع هم چنین قیدی نیاورده است، چرا؟ «الا انه غیر معتبر فیه قطعا لکفایه الاقتصار علی قصد الامتثال الذی ع</w:t>
      </w:r>
      <w:r w:rsidR="008C5453">
        <w:rPr>
          <w:rFonts w:cs="B Nazanin" w:hint="cs"/>
          <w:sz w:val="28"/>
          <w:szCs w:val="28"/>
          <w:rtl/>
          <w:lang w:bidi="fa-IR"/>
        </w:rPr>
        <w:t>رفت عدم امکان اخذه فیه بدیهه»</w:t>
      </w:r>
      <w:r w:rsidR="00F138C8">
        <w:rPr>
          <w:rFonts w:cs="B Nazanin" w:hint="cs"/>
          <w:sz w:val="28"/>
          <w:szCs w:val="28"/>
          <w:rtl/>
          <w:lang w:bidi="fa-IR"/>
        </w:rPr>
        <w:t xml:space="preserve"> شارع این موارد را هم در متعلّق امر نمی توانسته اخذ بکند، چرا؟ زیرا</w:t>
      </w:r>
      <w:r w:rsidR="008C5453">
        <w:rPr>
          <w:rFonts w:cs="B Nazanin" w:hint="cs"/>
          <w:sz w:val="28"/>
          <w:szCs w:val="28"/>
          <w:rtl/>
          <w:lang w:bidi="fa-IR"/>
        </w:rPr>
        <w:t xml:space="preserve"> اشکال این است که عبادیّت </w:t>
      </w:r>
      <w:r w:rsidR="00F138C8">
        <w:rPr>
          <w:rFonts w:cs="B Nazanin" w:hint="cs"/>
          <w:sz w:val="28"/>
          <w:szCs w:val="28"/>
          <w:rtl/>
          <w:lang w:bidi="fa-IR"/>
        </w:rPr>
        <w:t>انحصار در اینها ندارد</w:t>
      </w:r>
      <w:r w:rsidR="008C5453">
        <w:rPr>
          <w:rFonts w:cs="B Nazanin" w:hint="cs"/>
          <w:sz w:val="28"/>
          <w:szCs w:val="28"/>
          <w:rtl/>
          <w:lang w:bidi="fa-IR"/>
        </w:rPr>
        <w:t xml:space="preserve"> </w:t>
      </w:r>
      <w:r w:rsidR="00F138C8">
        <w:rPr>
          <w:rFonts w:cs="B Nazanin" w:hint="cs"/>
          <w:sz w:val="28"/>
          <w:szCs w:val="28"/>
          <w:rtl/>
          <w:lang w:bidi="fa-IR"/>
        </w:rPr>
        <w:t>و</w:t>
      </w:r>
      <w:r w:rsidR="008C5453">
        <w:rPr>
          <w:rFonts w:cs="B Nazanin" w:hint="cs"/>
          <w:sz w:val="28"/>
          <w:szCs w:val="28"/>
          <w:rtl/>
          <w:lang w:bidi="fa-IR"/>
        </w:rPr>
        <w:t xml:space="preserve"> با قصد الامتثال هم عبادیّت صدق می کند، الان که مولی می خواهد بیان بکند آیا می شود اینها رو بگوید و قصد الامتثال را نگوید؟ خیر، چون دخالت اینها علی وجه التخییر است، عِدل یکدیگرند، چون گفتن و بیان یکی از این عدلها غیر مقدور است لذا بیان بقیه هم غیر مقدور می شوند.</w:t>
      </w:r>
    </w:p>
    <w:p w:rsidR="008C5453" w:rsidRDefault="008C5453" w:rsidP="008C5453">
      <w:pPr>
        <w:widowControl w:val="0"/>
        <w:autoSpaceDE w:val="0"/>
        <w:autoSpaceDN w:val="0"/>
        <w:bidi/>
        <w:adjustRightInd w:val="0"/>
        <w:spacing w:line="276" w:lineRule="auto"/>
        <w:ind w:firstLine="288"/>
        <w:jc w:val="both"/>
        <w:rPr>
          <w:rFonts w:cs="B Nazanin"/>
          <w:sz w:val="28"/>
          <w:szCs w:val="28"/>
          <w:lang w:bidi="fa-IR"/>
        </w:rPr>
      </w:pPr>
      <w:r>
        <w:rPr>
          <w:rFonts w:cs="B Nazanin" w:hint="cs"/>
          <w:sz w:val="28"/>
          <w:szCs w:val="28"/>
          <w:rtl/>
          <w:lang w:bidi="fa-IR"/>
        </w:rPr>
        <w:t>به عبارت دیگر منشا ایراد صاحب کفایه این است که اگر بخواهد این موارد را (بدون قصد الامتثال) علی وجه الانحصار بگوید که دروغ است چوت قصد الامتثال هم برای عبادیّت کفایت می کند، اگر بخواهد علی وجه التخییر بگوید یک طرف تخییر را می تواند بیان بکند، طرف دوم را نمی تواند بیان بکند، لذا بیان علی وجه التخییر هم غیر مقدور است، به نظر می رسد مراد صاحب کفایه از اینکه می گوید «نمی شود» این است.</w:t>
      </w:r>
      <w:r w:rsidR="00F138C8">
        <w:rPr>
          <w:rStyle w:val="FootnoteReference"/>
          <w:rFonts w:cs="B Nazanin"/>
          <w:sz w:val="28"/>
          <w:szCs w:val="28"/>
          <w:lang w:bidi="fa-IR"/>
        </w:rPr>
        <w:footnoteReference w:id="1"/>
      </w:r>
    </w:p>
    <w:p w:rsidR="003B5A07" w:rsidRPr="00AA3CEB" w:rsidRDefault="003B5A07" w:rsidP="003B5A07">
      <w:pPr>
        <w:widowControl w:val="0"/>
        <w:autoSpaceDE w:val="0"/>
        <w:autoSpaceDN w:val="0"/>
        <w:bidi/>
        <w:adjustRightInd w:val="0"/>
        <w:spacing w:line="276" w:lineRule="auto"/>
        <w:ind w:firstLine="288"/>
        <w:jc w:val="both"/>
        <w:rPr>
          <w:rFonts w:cs="B Titr" w:hint="cs"/>
          <w:sz w:val="28"/>
          <w:szCs w:val="28"/>
          <w:rtl/>
          <w:lang w:bidi="fa-IR"/>
        </w:rPr>
      </w:pPr>
      <w:r w:rsidRPr="00AA3CEB">
        <w:rPr>
          <w:rFonts w:cs="B Titr" w:hint="cs"/>
          <w:sz w:val="28"/>
          <w:szCs w:val="28"/>
          <w:rtl/>
          <w:lang w:bidi="fa-IR"/>
        </w:rPr>
        <w:t>و فیه</w:t>
      </w:r>
    </w:p>
    <w:p w:rsidR="003B5A07" w:rsidRDefault="003B5A07" w:rsidP="003B5A07">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جواب ما این است که لازم نیست حتما مولی این موارد را به صورت تعیّن بیان بکند، بلکه می تواند بگوید «یکفی»</w:t>
      </w:r>
      <w:r w:rsidR="00AA3CEB">
        <w:rPr>
          <w:rFonts w:cs="B Nazanin" w:hint="cs"/>
          <w:sz w:val="28"/>
          <w:szCs w:val="28"/>
          <w:rtl/>
          <w:lang w:bidi="fa-IR"/>
        </w:rPr>
        <w:t xml:space="preserve"> مثلا بگوید «یکفی فی العبادیّه ان تکون للمحبوبیّه» این بیان هیچ اشکالی هم ندارد، بدین صورت امر حاصل شده و یک طرف تخییر هم بیان شده، طرف دوم که «قصد الامتثال» باشد را دراوامر بعدی بیان بکند، </w:t>
      </w:r>
      <w:r w:rsidR="00AA3CEB">
        <w:rPr>
          <w:rFonts w:cs="B Nazanin" w:hint="cs"/>
          <w:sz w:val="28"/>
          <w:szCs w:val="28"/>
          <w:rtl/>
          <w:lang w:bidi="fa-IR"/>
        </w:rPr>
        <w:lastRenderedPageBreak/>
        <w:t>چون نباید فراموش بکنیم که همه این اشکالات در امر اول است و الا دراوامر بعدی مولی قدرت بر بیان دارد.</w:t>
      </w:r>
    </w:p>
    <w:p w:rsidR="00AA3CEB" w:rsidRDefault="00AA3CEB" w:rsidP="00AA3CEB">
      <w:pPr>
        <w:widowControl w:val="0"/>
        <w:autoSpaceDE w:val="0"/>
        <w:autoSpaceDN w:val="0"/>
        <w:bidi/>
        <w:adjustRightInd w:val="0"/>
        <w:spacing w:line="276" w:lineRule="auto"/>
        <w:ind w:firstLine="288"/>
        <w:jc w:val="both"/>
        <w:rPr>
          <w:rFonts w:cs="B Nazanin"/>
          <w:sz w:val="28"/>
          <w:szCs w:val="28"/>
          <w:rtl/>
          <w:lang w:bidi="fa-IR"/>
        </w:rPr>
      </w:pPr>
      <w:r>
        <w:rPr>
          <w:rFonts w:cs="B Nazanin" w:hint="cs"/>
          <w:sz w:val="28"/>
          <w:szCs w:val="28"/>
          <w:rtl/>
          <w:lang w:bidi="fa-IR"/>
        </w:rPr>
        <w:t>خلاصه اگر در جایی دیدیم که مولی کلامش را مطلق گذاشته و حتی در قالب «یکفی» هم که می توانسته عبادیّت عمل را معیّن بکند اما معیّن ننموده، از این اطلاق کشف می کنیم که این واجب توصلی است و عند الشک می توانیم به این اطلاق رجوع بکنیم.</w:t>
      </w:r>
    </w:p>
    <w:p w:rsidR="003B5A07" w:rsidRDefault="003B5A07" w:rsidP="003B5A07">
      <w:pPr>
        <w:widowControl w:val="0"/>
        <w:autoSpaceDE w:val="0"/>
        <w:autoSpaceDN w:val="0"/>
        <w:bidi/>
        <w:adjustRightInd w:val="0"/>
        <w:spacing w:line="276" w:lineRule="auto"/>
        <w:ind w:firstLine="288"/>
        <w:jc w:val="both"/>
        <w:rPr>
          <w:rFonts w:cs="B Nazanin" w:hint="cs"/>
          <w:sz w:val="28"/>
          <w:szCs w:val="28"/>
          <w:rtl/>
          <w:lang w:bidi="fa-IR"/>
        </w:rPr>
      </w:pPr>
      <w:bookmarkStart w:id="0" w:name="_GoBack"/>
      <w:bookmarkEnd w:id="0"/>
    </w:p>
    <w:sectPr w:rsidR="003B5A07" w:rsidSect="00F42442">
      <w:headerReference w:type="default" r:id="rId7"/>
      <w:footerReference w:type="default" r:id="rId8"/>
      <w:pgSz w:w="12240" w:h="15840"/>
      <w:pgMar w:top="1440" w:right="1440" w:bottom="1440" w:left="1440" w:header="720" w:footer="720" w:gutter="0"/>
      <w:pgNumType w:start="17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713" w:rsidRDefault="00B86713" w:rsidP="00821F94">
      <w:pPr>
        <w:spacing w:after="0" w:line="240" w:lineRule="auto"/>
      </w:pPr>
      <w:r>
        <w:separator/>
      </w:r>
    </w:p>
  </w:endnote>
  <w:endnote w:type="continuationSeparator" w:id="0">
    <w:p w:rsidR="00B86713" w:rsidRDefault="00B86713"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060CCF">
          <w:rPr>
            <w:noProof/>
          </w:rPr>
          <w:t>176</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713" w:rsidRDefault="00B86713" w:rsidP="00821F94">
      <w:pPr>
        <w:spacing w:after="0" w:line="240" w:lineRule="auto"/>
      </w:pPr>
      <w:r>
        <w:separator/>
      </w:r>
    </w:p>
  </w:footnote>
  <w:footnote w:type="continuationSeparator" w:id="0">
    <w:p w:rsidR="00B86713" w:rsidRDefault="00B86713" w:rsidP="00821F94">
      <w:pPr>
        <w:spacing w:after="0" w:line="240" w:lineRule="auto"/>
      </w:pPr>
      <w:r>
        <w:continuationSeparator/>
      </w:r>
    </w:p>
  </w:footnote>
  <w:footnote w:id="1">
    <w:p w:rsidR="00F138C8" w:rsidRDefault="00F138C8" w:rsidP="00F138C8">
      <w:pPr>
        <w:pStyle w:val="FootnoteText"/>
        <w:bidi/>
        <w:rPr>
          <w:rFonts w:hint="cs"/>
          <w:rtl/>
          <w:lang w:bidi="fa-IR"/>
        </w:rPr>
      </w:pPr>
      <w:r>
        <w:rPr>
          <w:rStyle w:val="FootnoteReference"/>
        </w:rPr>
        <w:footnoteRef/>
      </w:r>
      <w:r>
        <w:t xml:space="preserve"> </w:t>
      </w:r>
      <w:r>
        <w:rPr>
          <w:rFonts w:hint="cs"/>
          <w:rtl/>
          <w:lang w:bidi="fa-IR"/>
        </w:rPr>
        <w:t xml:space="preserve"> </w:t>
      </w:r>
      <w:hyperlink r:id="rId1" w:history="1">
        <w:r w:rsidRPr="00F138C8">
          <w:rPr>
            <w:rStyle w:val="Hyperlink"/>
            <w:rFonts w:hint="cs"/>
            <w:rtl/>
            <w:lang w:bidi="fa-IR"/>
          </w:rPr>
          <w:t>کفایه الاصول، محمد کاظم خراسانی، ص74.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BA6763" w:rsidP="00060CCF">
    <w:pPr>
      <w:pStyle w:val="Header"/>
      <w:bidi/>
      <w:rPr>
        <w:rFonts w:cs="B Nazanin"/>
        <w:lang w:bidi="fa-IR"/>
      </w:rPr>
    </w:pPr>
    <w:r>
      <w:rPr>
        <w:rFonts w:ascii="Times New Roman" w:hAnsi="Times New Roman" w:cs="B Nazanin" w:hint="cs"/>
        <w:rtl/>
        <w:lang w:bidi="fa-IR"/>
      </w:rPr>
      <w:t>الاوامر/ تعبّدی و توصّلی/</w:t>
    </w:r>
    <w:r w:rsidR="00060CCF">
      <w:rPr>
        <w:rFonts w:ascii="Times New Roman" w:hAnsi="Times New Roman" w:cs="B Nazanin" w:hint="cs"/>
        <w:rtl/>
        <w:lang w:bidi="fa-IR"/>
      </w:rPr>
      <w:t xml:space="preserve"> تصور اطلاق در ظرف امتناع تقیید</w:t>
    </w:r>
    <w:r w:rsidR="00581301">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F42442">
      <w:rPr>
        <w:rFonts w:cs="B Nazanin" w:hint="cs"/>
        <w:rtl/>
        <w:lang w:bidi="fa-IR"/>
      </w:rPr>
      <w:t>دو</w:t>
    </w:r>
    <w:r w:rsidR="00821F94">
      <w:rPr>
        <w:rFonts w:cs="B Nazanin" w:hint="cs"/>
        <w:rtl/>
        <w:lang w:bidi="fa-IR"/>
      </w:rPr>
      <w:t xml:space="preserve">شنبه </w:t>
    </w:r>
    <w:r w:rsidR="00F42442">
      <w:rPr>
        <w:rFonts w:cs="B Nazanin" w:hint="cs"/>
        <w:rtl/>
        <w:lang w:bidi="fa-IR"/>
      </w:rPr>
      <w:t>16</w:t>
    </w:r>
    <w:r w:rsidR="00CF4847">
      <w:rPr>
        <w:rFonts w:cs="B Nazanin" w:hint="cs"/>
        <w:rtl/>
        <w:lang w:bidi="fa-IR"/>
      </w:rPr>
      <w:t>/01/1395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418CF"/>
    <w:rsid w:val="00044CA9"/>
    <w:rsid w:val="000459D7"/>
    <w:rsid w:val="000514F3"/>
    <w:rsid w:val="00053E82"/>
    <w:rsid w:val="00056EA9"/>
    <w:rsid w:val="00060CCF"/>
    <w:rsid w:val="00064E52"/>
    <w:rsid w:val="00083D21"/>
    <w:rsid w:val="000845E8"/>
    <w:rsid w:val="00084E31"/>
    <w:rsid w:val="0009543C"/>
    <w:rsid w:val="000978DA"/>
    <w:rsid w:val="00097E43"/>
    <w:rsid w:val="000A27EC"/>
    <w:rsid w:val="000A3049"/>
    <w:rsid w:val="000A3D39"/>
    <w:rsid w:val="000A5A26"/>
    <w:rsid w:val="000B4A8C"/>
    <w:rsid w:val="000C2920"/>
    <w:rsid w:val="000C30FF"/>
    <w:rsid w:val="000C315B"/>
    <w:rsid w:val="000C4F00"/>
    <w:rsid w:val="000C74E5"/>
    <w:rsid w:val="000D6DA8"/>
    <w:rsid w:val="000D78C2"/>
    <w:rsid w:val="000E2DA7"/>
    <w:rsid w:val="000E3770"/>
    <w:rsid w:val="000E7069"/>
    <w:rsid w:val="00105659"/>
    <w:rsid w:val="0012027D"/>
    <w:rsid w:val="001205BF"/>
    <w:rsid w:val="00125AB3"/>
    <w:rsid w:val="001344C8"/>
    <w:rsid w:val="00152670"/>
    <w:rsid w:val="00165077"/>
    <w:rsid w:val="00171A6C"/>
    <w:rsid w:val="00173783"/>
    <w:rsid w:val="00173A4B"/>
    <w:rsid w:val="001835B3"/>
    <w:rsid w:val="001A338C"/>
    <w:rsid w:val="001B5E84"/>
    <w:rsid w:val="001C2A75"/>
    <w:rsid w:val="001C3E80"/>
    <w:rsid w:val="001C3FD6"/>
    <w:rsid w:val="001D586C"/>
    <w:rsid w:val="001D5B76"/>
    <w:rsid w:val="001E1D6B"/>
    <w:rsid w:val="001E53E0"/>
    <w:rsid w:val="001F7151"/>
    <w:rsid w:val="00204CA7"/>
    <w:rsid w:val="0021020D"/>
    <w:rsid w:val="002225D6"/>
    <w:rsid w:val="00226790"/>
    <w:rsid w:val="002339ED"/>
    <w:rsid w:val="00244AFB"/>
    <w:rsid w:val="00251578"/>
    <w:rsid w:val="00254925"/>
    <w:rsid w:val="00257540"/>
    <w:rsid w:val="002628C9"/>
    <w:rsid w:val="0026761C"/>
    <w:rsid w:val="00267F3C"/>
    <w:rsid w:val="00274FE3"/>
    <w:rsid w:val="00275D90"/>
    <w:rsid w:val="00282091"/>
    <w:rsid w:val="002A1AA6"/>
    <w:rsid w:val="002A2800"/>
    <w:rsid w:val="002A46F5"/>
    <w:rsid w:val="002B0088"/>
    <w:rsid w:val="002B15BB"/>
    <w:rsid w:val="002B6492"/>
    <w:rsid w:val="002C1C0E"/>
    <w:rsid w:val="002F5163"/>
    <w:rsid w:val="002F6041"/>
    <w:rsid w:val="003004D4"/>
    <w:rsid w:val="00301B29"/>
    <w:rsid w:val="00303F55"/>
    <w:rsid w:val="0031263A"/>
    <w:rsid w:val="00315268"/>
    <w:rsid w:val="00320827"/>
    <w:rsid w:val="00330092"/>
    <w:rsid w:val="003375CF"/>
    <w:rsid w:val="00351443"/>
    <w:rsid w:val="003528B7"/>
    <w:rsid w:val="003640E5"/>
    <w:rsid w:val="0036465F"/>
    <w:rsid w:val="003658E6"/>
    <w:rsid w:val="00372CD6"/>
    <w:rsid w:val="003731A0"/>
    <w:rsid w:val="0038337E"/>
    <w:rsid w:val="0038599A"/>
    <w:rsid w:val="003860EC"/>
    <w:rsid w:val="00392419"/>
    <w:rsid w:val="00395A8F"/>
    <w:rsid w:val="003B0882"/>
    <w:rsid w:val="003B1467"/>
    <w:rsid w:val="003B4C05"/>
    <w:rsid w:val="003B5A07"/>
    <w:rsid w:val="003D5CF6"/>
    <w:rsid w:val="003D70BD"/>
    <w:rsid w:val="003E4EB2"/>
    <w:rsid w:val="003F275F"/>
    <w:rsid w:val="003F643E"/>
    <w:rsid w:val="00423527"/>
    <w:rsid w:val="00424695"/>
    <w:rsid w:val="00424F44"/>
    <w:rsid w:val="0042575A"/>
    <w:rsid w:val="0043677F"/>
    <w:rsid w:val="00437CBC"/>
    <w:rsid w:val="004443D6"/>
    <w:rsid w:val="004445DA"/>
    <w:rsid w:val="00445822"/>
    <w:rsid w:val="00451E3B"/>
    <w:rsid w:val="00457589"/>
    <w:rsid w:val="00462B6D"/>
    <w:rsid w:val="0046668E"/>
    <w:rsid w:val="0046777F"/>
    <w:rsid w:val="00474C7D"/>
    <w:rsid w:val="0048674E"/>
    <w:rsid w:val="00487111"/>
    <w:rsid w:val="004B0559"/>
    <w:rsid w:val="004B415B"/>
    <w:rsid w:val="004B50C6"/>
    <w:rsid w:val="004C627C"/>
    <w:rsid w:val="004C6682"/>
    <w:rsid w:val="004D37D2"/>
    <w:rsid w:val="004D5792"/>
    <w:rsid w:val="004D770E"/>
    <w:rsid w:val="004E0809"/>
    <w:rsid w:val="004E3C15"/>
    <w:rsid w:val="004E45B3"/>
    <w:rsid w:val="004E53F6"/>
    <w:rsid w:val="004E6810"/>
    <w:rsid w:val="004F5122"/>
    <w:rsid w:val="00515595"/>
    <w:rsid w:val="00523158"/>
    <w:rsid w:val="00542886"/>
    <w:rsid w:val="00543824"/>
    <w:rsid w:val="00547512"/>
    <w:rsid w:val="005566FB"/>
    <w:rsid w:val="0056008E"/>
    <w:rsid w:val="0056511A"/>
    <w:rsid w:val="00565A3C"/>
    <w:rsid w:val="0057368C"/>
    <w:rsid w:val="00581301"/>
    <w:rsid w:val="005818FF"/>
    <w:rsid w:val="005828A7"/>
    <w:rsid w:val="005A1759"/>
    <w:rsid w:val="005A77E1"/>
    <w:rsid w:val="005B4684"/>
    <w:rsid w:val="005C17AC"/>
    <w:rsid w:val="005C365F"/>
    <w:rsid w:val="005C38A8"/>
    <w:rsid w:val="005C65FD"/>
    <w:rsid w:val="005D6D90"/>
    <w:rsid w:val="005D7458"/>
    <w:rsid w:val="005E1BCE"/>
    <w:rsid w:val="005E3100"/>
    <w:rsid w:val="005F0BA2"/>
    <w:rsid w:val="005F35DA"/>
    <w:rsid w:val="005F4DA1"/>
    <w:rsid w:val="005F551D"/>
    <w:rsid w:val="006022C1"/>
    <w:rsid w:val="00605C0F"/>
    <w:rsid w:val="006113A8"/>
    <w:rsid w:val="00612C42"/>
    <w:rsid w:val="00612E57"/>
    <w:rsid w:val="006244BD"/>
    <w:rsid w:val="0062488E"/>
    <w:rsid w:val="00630C27"/>
    <w:rsid w:val="00643AD1"/>
    <w:rsid w:val="00653C38"/>
    <w:rsid w:val="00653EEB"/>
    <w:rsid w:val="00667F62"/>
    <w:rsid w:val="006717B9"/>
    <w:rsid w:val="00674F75"/>
    <w:rsid w:val="00676C15"/>
    <w:rsid w:val="006855EC"/>
    <w:rsid w:val="00691B4D"/>
    <w:rsid w:val="006B3A01"/>
    <w:rsid w:val="006C169B"/>
    <w:rsid w:val="006C40DA"/>
    <w:rsid w:val="006C73EE"/>
    <w:rsid w:val="006D027B"/>
    <w:rsid w:val="006D1108"/>
    <w:rsid w:val="006D27ED"/>
    <w:rsid w:val="006D418A"/>
    <w:rsid w:val="006E5318"/>
    <w:rsid w:val="006E6C17"/>
    <w:rsid w:val="006F0C2B"/>
    <w:rsid w:val="006F6CD1"/>
    <w:rsid w:val="006F75DF"/>
    <w:rsid w:val="007054F4"/>
    <w:rsid w:val="00705A73"/>
    <w:rsid w:val="00706364"/>
    <w:rsid w:val="00712127"/>
    <w:rsid w:val="007125D0"/>
    <w:rsid w:val="0072276A"/>
    <w:rsid w:val="00723A3C"/>
    <w:rsid w:val="007240CC"/>
    <w:rsid w:val="0073064B"/>
    <w:rsid w:val="0074568F"/>
    <w:rsid w:val="0075532D"/>
    <w:rsid w:val="007569B1"/>
    <w:rsid w:val="007576DE"/>
    <w:rsid w:val="00766086"/>
    <w:rsid w:val="007660E3"/>
    <w:rsid w:val="0077080A"/>
    <w:rsid w:val="0077696D"/>
    <w:rsid w:val="00790A55"/>
    <w:rsid w:val="0079303A"/>
    <w:rsid w:val="00797555"/>
    <w:rsid w:val="007B468D"/>
    <w:rsid w:val="007B653C"/>
    <w:rsid w:val="007C69DB"/>
    <w:rsid w:val="007D406F"/>
    <w:rsid w:val="007D5290"/>
    <w:rsid w:val="007E057E"/>
    <w:rsid w:val="007E24B9"/>
    <w:rsid w:val="007E3805"/>
    <w:rsid w:val="007E5500"/>
    <w:rsid w:val="007E63DF"/>
    <w:rsid w:val="00802B52"/>
    <w:rsid w:val="00806E51"/>
    <w:rsid w:val="00807BE3"/>
    <w:rsid w:val="00813CAD"/>
    <w:rsid w:val="008155A4"/>
    <w:rsid w:val="00817B35"/>
    <w:rsid w:val="00821F94"/>
    <w:rsid w:val="0082262E"/>
    <w:rsid w:val="00827816"/>
    <w:rsid w:val="008325BC"/>
    <w:rsid w:val="00835EC3"/>
    <w:rsid w:val="00840E1D"/>
    <w:rsid w:val="00843D24"/>
    <w:rsid w:val="00851161"/>
    <w:rsid w:val="008532BF"/>
    <w:rsid w:val="00861C3A"/>
    <w:rsid w:val="008710C1"/>
    <w:rsid w:val="00880C56"/>
    <w:rsid w:val="008847F7"/>
    <w:rsid w:val="00887A66"/>
    <w:rsid w:val="008A3DD8"/>
    <w:rsid w:val="008A53CA"/>
    <w:rsid w:val="008B6116"/>
    <w:rsid w:val="008C0D6D"/>
    <w:rsid w:val="008C1868"/>
    <w:rsid w:val="008C5453"/>
    <w:rsid w:val="008D027E"/>
    <w:rsid w:val="008D22EF"/>
    <w:rsid w:val="008E0D46"/>
    <w:rsid w:val="008E12D4"/>
    <w:rsid w:val="008E2757"/>
    <w:rsid w:val="008E308A"/>
    <w:rsid w:val="008F3B49"/>
    <w:rsid w:val="009019F9"/>
    <w:rsid w:val="009027CC"/>
    <w:rsid w:val="009028FA"/>
    <w:rsid w:val="00912E76"/>
    <w:rsid w:val="00914B92"/>
    <w:rsid w:val="00924546"/>
    <w:rsid w:val="009271F0"/>
    <w:rsid w:val="0093098B"/>
    <w:rsid w:val="00936EDA"/>
    <w:rsid w:val="00942911"/>
    <w:rsid w:val="00942A4B"/>
    <w:rsid w:val="0095262F"/>
    <w:rsid w:val="009618E4"/>
    <w:rsid w:val="009673E7"/>
    <w:rsid w:val="009A027F"/>
    <w:rsid w:val="009A407B"/>
    <w:rsid w:val="009A5F4A"/>
    <w:rsid w:val="009B0C8D"/>
    <w:rsid w:val="009C40BC"/>
    <w:rsid w:val="009E2004"/>
    <w:rsid w:val="009E5651"/>
    <w:rsid w:val="009F152B"/>
    <w:rsid w:val="00A04D2C"/>
    <w:rsid w:val="00A06A65"/>
    <w:rsid w:val="00A06F1C"/>
    <w:rsid w:val="00A1382B"/>
    <w:rsid w:val="00A214AC"/>
    <w:rsid w:val="00A33BB5"/>
    <w:rsid w:val="00A33DAA"/>
    <w:rsid w:val="00A37827"/>
    <w:rsid w:val="00A44D4A"/>
    <w:rsid w:val="00A45713"/>
    <w:rsid w:val="00A531F6"/>
    <w:rsid w:val="00A533E5"/>
    <w:rsid w:val="00A5494D"/>
    <w:rsid w:val="00A6032E"/>
    <w:rsid w:val="00A6258B"/>
    <w:rsid w:val="00A736A8"/>
    <w:rsid w:val="00A75B1D"/>
    <w:rsid w:val="00A86836"/>
    <w:rsid w:val="00A94E9E"/>
    <w:rsid w:val="00AA3CEB"/>
    <w:rsid w:val="00AA5738"/>
    <w:rsid w:val="00AA669A"/>
    <w:rsid w:val="00AA72A1"/>
    <w:rsid w:val="00AB29AE"/>
    <w:rsid w:val="00AB4594"/>
    <w:rsid w:val="00AC0BBE"/>
    <w:rsid w:val="00AC6404"/>
    <w:rsid w:val="00AD4B60"/>
    <w:rsid w:val="00AE26B4"/>
    <w:rsid w:val="00AE3D67"/>
    <w:rsid w:val="00AF3834"/>
    <w:rsid w:val="00B113BB"/>
    <w:rsid w:val="00B247DA"/>
    <w:rsid w:val="00B264AA"/>
    <w:rsid w:val="00B324E4"/>
    <w:rsid w:val="00B330D8"/>
    <w:rsid w:val="00B3324E"/>
    <w:rsid w:val="00B33276"/>
    <w:rsid w:val="00B33553"/>
    <w:rsid w:val="00B35E4B"/>
    <w:rsid w:val="00B46345"/>
    <w:rsid w:val="00B46B28"/>
    <w:rsid w:val="00B55E1C"/>
    <w:rsid w:val="00B7465C"/>
    <w:rsid w:val="00B74AEB"/>
    <w:rsid w:val="00B82133"/>
    <w:rsid w:val="00B830D0"/>
    <w:rsid w:val="00B85BC6"/>
    <w:rsid w:val="00B86713"/>
    <w:rsid w:val="00B904F1"/>
    <w:rsid w:val="00B97ECC"/>
    <w:rsid w:val="00BA6763"/>
    <w:rsid w:val="00BB685C"/>
    <w:rsid w:val="00BB6B50"/>
    <w:rsid w:val="00BB7386"/>
    <w:rsid w:val="00BC1A1C"/>
    <w:rsid w:val="00BC7280"/>
    <w:rsid w:val="00BD2FFF"/>
    <w:rsid w:val="00BE36D8"/>
    <w:rsid w:val="00BE483E"/>
    <w:rsid w:val="00BE7414"/>
    <w:rsid w:val="00BF3044"/>
    <w:rsid w:val="00BF69CA"/>
    <w:rsid w:val="00C0468B"/>
    <w:rsid w:val="00C048E1"/>
    <w:rsid w:val="00C065A6"/>
    <w:rsid w:val="00C066AA"/>
    <w:rsid w:val="00C15C7D"/>
    <w:rsid w:val="00C16AE3"/>
    <w:rsid w:val="00C23671"/>
    <w:rsid w:val="00C32907"/>
    <w:rsid w:val="00C37317"/>
    <w:rsid w:val="00C47B96"/>
    <w:rsid w:val="00C51B33"/>
    <w:rsid w:val="00C5222E"/>
    <w:rsid w:val="00C53CBF"/>
    <w:rsid w:val="00C561D4"/>
    <w:rsid w:val="00C6137A"/>
    <w:rsid w:val="00C62A60"/>
    <w:rsid w:val="00C62D87"/>
    <w:rsid w:val="00C64201"/>
    <w:rsid w:val="00C662DB"/>
    <w:rsid w:val="00C70D3A"/>
    <w:rsid w:val="00C81739"/>
    <w:rsid w:val="00C837E6"/>
    <w:rsid w:val="00C83ACA"/>
    <w:rsid w:val="00C91D40"/>
    <w:rsid w:val="00C9476B"/>
    <w:rsid w:val="00CB3375"/>
    <w:rsid w:val="00CB7C86"/>
    <w:rsid w:val="00CD77B1"/>
    <w:rsid w:val="00CD7AF4"/>
    <w:rsid w:val="00CE0048"/>
    <w:rsid w:val="00CE210A"/>
    <w:rsid w:val="00CE2CEE"/>
    <w:rsid w:val="00CE7622"/>
    <w:rsid w:val="00CF3506"/>
    <w:rsid w:val="00CF476D"/>
    <w:rsid w:val="00CF4847"/>
    <w:rsid w:val="00D00CAA"/>
    <w:rsid w:val="00D1190A"/>
    <w:rsid w:val="00D12C93"/>
    <w:rsid w:val="00D15516"/>
    <w:rsid w:val="00D37373"/>
    <w:rsid w:val="00D60B40"/>
    <w:rsid w:val="00D86AD2"/>
    <w:rsid w:val="00D91972"/>
    <w:rsid w:val="00D94270"/>
    <w:rsid w:val="00D9662E"/>
    <w:rsid w:val="00D97FB4"/>
    <w:rsid w:val="00DA2174"/>
    <w:rsid w:val="00DA2976"/>
    <w:rsid w:val="00DA3D74"/>
    <w:rsid w:val="00DA7C60"/>
    <w:rsid w:val="00DB001A"/>
    <w:rsid w:val="00DB5733"/>
    <w:rsid w:val="00DB6BFE"/>
    <w:rsid w:val="00DC37E5"/>
    <w:rsid w:val="00DD504C"/>
    <w:rsid w:val="00DE0518"/>
    <w:rsid w:val="00DE5E70"/>
    <w:rsid w:val="00DF397F"/>
    <w:rsid w:val="00DF5132"/>
    <w:rsid w:val="00DF534B"/>
    <w:rsid w:val="00E0047F"/>
    <w:rsid w:val="00E14F31"/>
    <w:rsid w:val="00E15339"/>
    <w:rsid w:val="00E253ED"/>
    <w:rsid w:val="00E25ECF"/>
    <w:rsid w:val="00E31637"/>
    <w:rsid w:val="00E40F50"/>
    <w:rsid w:val="00E653FE"/>
    <w:rsid w:val="00E67282"/>
    <w:rsid w:val="00E67626"/>
    <w:rsid w:val="00E7404A"/>
    <w:rsid w:val="00E75C46"/>
    <w:rsid w:val="00E76354"/>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33CD"/>
    <w:rsid w:val="00ED330A"/>
    <w:rsid w:val="00EE07ED"/>
    <w:rsid w:val="00EE08B7"/>
    <w:rsid w:val="00EE75C1"/>
    <w:rsid w:val="00F045A5"/>
    <w:rsid w:val="00F052F2"/>
    <w:rsid w:val="00F103F5"/>
    <w:rsid w:val="00F10CFD"/>
    <w:rsid w:val="00F138C8"/>
    <w:rsid w:val="00F1793D"/>
    <w:rsid w:val="00F17D08"/>
    <w:rsid w:val="00F20FE4"/>
    <w:rsid w:val="00F22138"/>
    <w:rsid w:val="00F22403"/>
    <w:rsid w:val="00F2637E"/>
    <w:rsid w:val="00F31DB1"/>
    <w:rsid w:val="00F42442"/>
    <w:rsid w:val="00F4435B"/>
    <w:rsid w:val="00F60AB8"/>
    <w:rsid w:val="00F64859"/>
    <w:rsid w:val="00F73F87"/>
    <w:rsid w:val="00F82CA8"/>
    <w:rsid w:val="00F84D0D"/>
    <w:rsid w:val="00F868D9"/>
    <w:rsid w:val="00F94E63"/>
    <w:rsid w:val="00F977C2"/>
    <w:rsid w:val="00FA3955"/>
    <w:rsid w:val="00FA5CCB"/>
    <w:rsid w:val="00FB7B98"/>
    <w:rsid w:val="00FC69CE"/>
    <w:rsid w:val="00FC7194"/>
    <w:rsid w:val="00FD102D"/>
    <w:rsid w:val="00FD1585"/>
    <w:rsid w:val="00FD2180"/>
    <w:rsid w:val="00FD56DE"/>
    <w:rsid w:val="00FD5A25"/>
    <w:rsid w:val="00FD70A3"/>
    <w:rsid w:val="00FE193F"/>
    <w:rsid w:val="00FE4843"/>
    <w:rsid w:val="00FE5F50"/>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74/&#1581;&#1587;&#1606;&#1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57336-240D-42AD-8C7A-FD112657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1</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330</cp:revision>
  <cp:lastPrinted>2016-04-05T10:53:00Z</cp:lastPrinted>
  <dcterms:created xsi:type="dcterms:W3CDTF">2015-12-21T09:10:00Z</dcterms:created>
  <dcterms:modified xsi:type="dcterms:W3CDTF">2016-04-05T10:54:00Z</dcterms:modified>
</cp:coreProperties>
</file>