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9" w:rsidRDefault="00731AC0" w:rsidP="00731A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استاد : جناب آقای غضنفری                                                                    تهیه: آمنه جوادزاده </w:t>
      </w:r>
    </w:p>
    <w:tbl>
      <w:tblPr>
        <w:tblStyle w:val="TableGrid"/>
        <w:bidiVisual/>
        <w:tblW w:w="0" w:type="auto"/>
        <w:tblLook w:val="04A0"/>
      </w:tblPr>
      <w:tblGrid>
        <w:gridCol w:w="3889"/>
        <w:gridCol w:w="4394"/>
        <w:gridCol w:w="959"/>
      </w:tblGrid>
      <w:tr w:rsidR="00731AC0" w:rsidRPr="00031036" w:rsidTr="00EF79C6">
        <w:tc>
          <w:tcPr>
            <w:tcW w:w="388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معنی لغات </w:t>
            </w:r>
          </w:p>
        </w:tc>
        <w:tc>
          <w:tcPr>
            <w:tcW w:w="4394" w:type="dxa"/>
          </w:tcPr>
          <w:p w:rsidR="00731AC0" w:rsidRPr="00031036" w:rsidRDefault="00731AC0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لغات لاتین 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031036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دوره حسابداری </w:t>
            </w:r>
          </w:p>
        </w:tc>
        <w:tc>
          <w:tcPr>
            <w:tcW w:w="4394" w:type="dxa"/>
          </w:tcPr>
          <w:p w:rsidR="00731AC0" w:rsidRPr="00031036" w:rsidRDefault="00731AC0" w:rsidP="00031036">
            <w:pPr>
              <w:bidi w:val="0"/>
              <w:rPr>
                <w:rFonts w:cs="B Nazanin"/>
                <w:sz w:val="32"/>
                <w:szCs w:val="32"/>
              </w:rPr>
            </w:pPr>
            <w:r w:rsidRPr="00031036">
              <w:rPr>
                <w:rFonts w:cs="B Nazanin"/>
                <w:sz w:val="32"/>
                <w:szCs w:val="32"/>
              </w:rPr>
              <w:t>Accounting    period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031036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مبنای تعهدی حسابداری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Accrual basis accounting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031036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معوقه ها </w:t>
            </w:r>
            <w:r w:rsidRPr="00031036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 تعهدی ها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Accruals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031036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استهلاک انباشته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Accumulated  depreciation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277B33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تراز آزمایشی </w:t>
            </w:r>
            <w:r w:rsidR="00277B33">
              <w:rPr>
                <w:rFonts w:cs="B Nazanin" w:hint="cs"/>
                <w:sz w:val="32"/>
                <w:szCs w:val="32"/>
                <w:rtl/>
              </w:rPr>
              <w:t>تعدیل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شده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Adjusted trial balance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277B33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ثبت های </w:t>
            </w:r>
            <w:r w:rsidR="00277B33">
              <w:rPr>
                <w:rFonts w:cs="B Nazanin" w:hint="cs"/>
                <w:sz w:val="32"/>
                <w:szCs w:val="32"/>
                <w:rtl/>
              </w:rPr>
              <w:t xml:space="preserve">تعدیلی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Adjusting  entries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ارزش دفتری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</w:rPr>
            </w:pPr>
            <w:r w:rsidRPr="00031036">
              <w:rPr>
                <w:rFonts w:cs="B Nazanin"/>
                <w:sz w:val="32"/>
                <w:szCs w:val="32"/>
              </w:rPr>
              <w:t xml:space="preserve">Book  value 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ارزش دفتری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Carrying  value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مبنای نقدی حسابداری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Cash-basis accounting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صورتهای طبقه بندی شده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Classified statements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حساب کاهنده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حساب متقابل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Contra  account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9023C4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دارایی های جاری </w:t>
            </w:r>
          </w:p>
        </w:tc>
        <w:tc>
          <w:tcPr>
            <w:tcW w:w="4394" w:type="dxa"/>
          </w:tcPr>
          <w:p w:rsidR="00731AC0" w:rsidRPr="00031036" w:rsidRDefault="00031036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Current  assets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9023C4" w:rsidP="009023C4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بدهی های  جاری  </w:t>
            </w:r>
          </w:p>
        </w:tc>
        <w:tc>
          <w:tcPr>
            <w:tcW w:w="4394" w:type="dxa"/>
          </w:tcPr>
          <w:p w:rsidR="00731AC0" w:rsidRPr="00031036" w:rsidRDefault="00634DF9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/>
                <w:sz w:val="32"/>
                <w:szCs w:val="32"/>
              </w:rPr>
              <w:t>Current</w:t>
            </w:r>
            <w:r>
              <w:rPr>
                <w:rFonts w:cs="B Nazanin"/>
                <w:sz w:val="32"/>
                <w:szCs w:val="32"/>
              </w:rPr>
              <w:t xml:space="preserve">  liabilities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انتقالی به دوره های آتی </w:t>
            </w:r>
          </w:p>
        </w:tc>
        <w:tc>
          <w:tcPr>
            <w:tcW w:w="4394" w:type="dxa"/>
          </w:tcPr>
          <w:p w:rsidR="00731AC0" w:rsidRPr="00031036" w:rsidRDefault="00634DF9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Deferrals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14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استهلاک </w:t>
            </w:r>
          </w:p>
        </w:tc>
        <w:tc>
          <w:tcPr>
            <w:tcW w:w="4394" w:type="dxa"/>
          </w:tcPr>
          <w:p w:rsidR="00731AC0" w:rsidRPr="00031036" w:rsidRDefault="00634DF9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Depreciation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15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هزینه منقضی شده </w:t>
            </w:r>
          </w:p>
        </w:tc>
        <w:tc>
          <w:tcPr>
            <w:tcW w:w="4394" w:type="dxa"/>
          </w:tcPr>
          <w:p w:rsidR="00731AC0" w:rsidRPr="00031036" w:rsidRDefault="00634DF9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Expired cost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معاملات خارجی </w:t>
            </w:r>
          </w:p>
        </w:tc>
        <w:tc>
          <w:tcPr>
            <w:tcW w:w="4394" w:type="dxa"/>
          </w:tcPr>
          <w:p w:rsidR="00731AC0" w:rsidRPr="00031036" w:rsidRDefault="009023C4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External transactions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17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نامشهود </w:t>
            </w:r>
          </w:p>
        </w:tc>
        <w:tc>
          <w:tcPr>
            <w:tcW w:w="4394" w:type="dxa"/>
          </w:tcPr>
          <w:p w:rsidR="00731AC0" w:rsidRPr="00031036" w:rsidRDefault="009023C4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Intangibles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مبادلات داخلی </w:t>
            </w:r>
          </w:p>
        </w:tc>
        <w:tc>
          <w:tcPr>
            <w:tcW w:w="4394" w:type="dxa"/>
          </w:tcPr>
          <w:p w:rsidR="00731AC0" w:rsidRPr="00031036" w:rsidRDefault="009023C4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Internal transactions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19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سرمایه گذاری </w:t>
            </w:r>
          </w:p>
        </w:tc>
        <w:tc>
          <w:tcPr>
            <w:tcW w:w="4394" w:type="dxa"/>
          </w:tcPr>
          <w:p w:rsidR="00731AC0" w:rsidRPr="00031036" w:rsidRDefault="009023C4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Investments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بدهی های بلند مدت </w:t>
            </w:r>
          </w:p>
        </w:tc>
        <w:tc>
          <w:tcPr>
            <w:tcW w:w="4394" w:type="dxa"/>
          </w:tcPr>
          <w:p w:rsidR="00731AC0" w:rsidRPr="00031036" w:rsidRDefault="009023C4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Long- term liabilities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21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اصل تطابق </w:t>
            </w:r>
          </w:p>
        </w:tc>
        <w:tc>
          <w:tcPr>
            <w:tcW w:w="4394" w:type="dxa"/>
          </w:tcPr>
          <w:p w:rsidR="00731AC0" w:rsidRPr="00031036" w:rsidRDefault="009023C4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Matching principle</w:t>
            </w:r>
          </w:p>
        </w:tc>
        <w:tc>
          <w:tcPr>
            <w:tcW w:w="959" w:type="dxa"/>
          </w:tcPr>
          <w:p w:rsidR="00731AC0" w:rsidRPr="00031036" w:rsidRDefault="00731AC0" w:rsidP="00731AC0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22</w:t>
            </w:r>
          </w:p>
        </w:tc>
      </w:tr>
      <w:tr w:rsidR="00D879A8" w:rsidRPr="00031036" w:rsidTr="00EF79C6">
        <w:tc>
          <w:tcPr>
            <w:tcW w:w="3889" w:type="dxa"/>
          </w:tcPr>
          <w:p w:rsidR="00D879A8" w:rsidRPr="00031036" w:rsidRDefault="00D879A8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اصل تحقق درآمد </w:t>
            </w:r>
          </w:p>
        </w:tc>
        <w:tc>
          <w:tcPr>
            <w:tcW w:w="4394" w:type="dxa"/>
          </w:tcPr>
          <w:p w:rsidR="00D879A8" w:rsidRPr="00031036" w:rsidRDefault="00D879A8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Revenue- recognition principle</w:t>
            </w:r>
          </w:p>
        </w:tc>
        <w:tc>
          <w:tcPr>
            <w:tcW w:w="959" w:type="dxa"/>
          </w:tcPr>
          <w:p w:rsidR="00D879A8" w:rsidRPr="00031036" w:rsidRDefault="00D879A8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23</w:t>
            </w:r>
          </w:p>
        </w:tc>
      </w:tr>
      <w:tr w:rsidR="00D879A8" w:rsidRPr="00031036" w:rsidTr="00EF79C6">
        <w:tc>
          <w:tcPr>
            <w:tcW w:w="3889" w:type="dxa"/>
          </w:tcPr>
          <w:p w:rsidR="00D879A8" w:rsidRPr="00031036" w:rsidRDefault="00D879A8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چرخه عملیات </w:t>
            </w:r>
          </w:p>
        </w:tc>
        <w:tc>
          <w:tcPr>
            <w:tcW w:w="4394" w:type="dxa"/>
          </w:tcPr>
          <w:p w:rsidR="00D879A8" w:rsidRPr="00031036" w:rsidRDefault="00D879A8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Operating cycle</w:t>
            </w:r>
          </w:p>
        </w:tc>
        <w:tc>
          <w:tcPr>
            <w:tcW w:w="959" w:type="dxa"/>
          </w:tcPr>
          <w:p w:rsidR="00D879A8" w:rsidRPr="00031036" w:rsidRDefault="00D879A8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24</w:t>
            </w:r>
          </w:p>
        </w:tc>
      </w:tr>
      <w:tr w:rsidR="00D879A8" w:rsidRPr="00031036" w:rsidTr="00EF79C6">
        <w:tc>
          <w:tcPr>
            <w:tcW w:w="3889" w:type="dxa"/>
          </w:tcPr>
          <w:p w:rsidR="00D879A8" w:rsidRPr="00031036" w:rsidRDefault="00D879A8" w:rsidP="00731AC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پیش پرداخت هزینه </w:t>
            </w:r>
          </w:p>
        </w:tc>
        <w:tc>
          <w:tcPr>
            <w:tcW w:w="4394" w:type="dxa"/>
          </w:tcPr>
          <w:p w:rsidR="00D879A8" w:rsidRPr="00031036" w:rsidRDefault="00D879A8" w:rsidP="00031036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Prepaid-expenses</w:t>
            </w:r>
          </w:p>
        </w:tc>
        <w:tc>
          <w:tcPr>
            <w:tcW w:w="959" w:type="dxa"/>
          </w:tcPr>
          <w:p w:rsidR="00D879A8" w:rsidRPr="00031036" w:rsidRDefault="00D879A8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25</w:t>
            </w:r>
          </w:p>
        </w:tc>
      </w:tr>
    </w:tbl>
    <w:p w:rsidR="00731AC0" w:rsidRDefault="00731AC0" w:rsidP="00731AC0">
      <w:pPr>
        <w:rPr>
          <w:rFonts w:cs="B Nazanin"/>
          <w:sz w:val="28"/>
          <w:szCs w:val="28"/>
          <w:rtl/>
        </w:rPr>
      </w:pPr>
    </w:p>
    <w:p w:rsidR="00731AC0" w:rsidRDefault="00731AC0" w:rsidP="00731A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استاد : جناب آقای غضنفری                                                                    تهیه: آمنه جوادزاده</w:t>
      </w:r>
    </w:p>
    <w:p w:rsidR="001F374C" w:rsidRDefault="001F374C" w:rsidP="00731AC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889"/>
        <w:gridCol w:w="4394"/>
        <w:gridCol w:w="959"/>
      </w:tblGrid>
      <w:tr w:rsidR="00731AC0" w:rsidRPr="00031036" w:rsidTr="00EF79C6">
        <w:tc>
          <w:tcPr>
            <w:tcW w:w="3889" w:type="dxa"/>
          </w:tcPr>
          <w:p w:rsidR="00731AC0" w:rsidRPr="00031036" w:rsidRDefault="00731AC0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معنی لغات </w:t>
            </w:r>
          </w:p>
        </w:tc>
        <w:tc>
          <w:tcPr>
            <w:tcW w:w="4394" w:type="dxa"/>
          </w:tcPr>
          <w:p w:rsidR="00731AC0" w:rsidRPr="00031036" w:rsidRDefault="00731AC0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لغات لاتین </w:t>
            </w:r>
          </w:p>
        </w:tc>
        <w:tc>
          <w:tcPr>
            <w:tcW w:w="959" w:type="dxa"/>
          </w:tcPr>
          <w:p w:rsidR="00731AC0" w:rsidRPr="00031036" w:rsidRDefault="00731AC0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درآمد تحقق نیافته </w:t>
            </w:r>
          </w:p>
        </w:tc>
        <w:tc>
          <w:tcPr>
            <w:tcW w:w="4394" w:type="dxa"/>
          </w:tcPr>
          <w:p w:rsidR="00731AC0" w:rsidRPr="00031036" w:rsidRDefault="009023C4" w:rsidP="009023C4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Unearned revenue</w:t>
            </w:r>
          </w:p>
        </w:tc>
        <w:tc>
          <w:tcPr>
            <w:tcW w:w="959" w:type="dxa"/>
          </w:tcPr>
          <w:p w:rsidR="00731AC0" w:rsidRPr="00031036" w:rsidRDefault="00731AC0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26</w:t>
            </w:r>
          </w:p>
        </w:tc>
      </w:tr>
      <w:tr w:rsidR="00731AC0" w:rsidRPr="00031036" w:rsidTr="00EF79C6">
        <w:tc>
          <w:tcPr>
            <w:tcW w:w="3889" w:type="dxa"/>
          </w:tcPr>
          <w:p w:rsidR="00731AC0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هزینه های منقضی نشده </w:t>
            </w:r>
          </w:p>
        </w:tc>
        <w:tc>
          <w:tcPr>
            <w:tcW w:w="4394" w:type="dxa"/>
          </w:tcPr>
          <w:p w:rsidR="00731AC0" w:rsidRPr="00031036" w:rsidRDefault="009023C4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Unexpired cost </w:t>
            </w:r>
          </w:p>
        </w:tc>
        <w:tc>
          <w:tcPr>
            <w:tcW w:w="959" w:type="dxa"/>
          </w:tcPr>
          <w:p w:rsidR="00731AC0" w:rsidRPr="00031036" w:rsidRDefault="00731AC0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27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نفع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فایده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="008A661A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سود </w:t>
            </w:r>
          </w:p>
        </w:tc>
        <w:tc>
          <w:tcPr>
            <w:tcW w:w="4394" w:type="dxa"/>
          </w:tcPr>
          <w:p w:rsidR="00EF79C6" w:rsidRPr="00031036" w:rsidRDefault="00EF79C6" w:rsidP="00EF79C6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Benefits 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28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صورت سود و زیان </w:t>
            </w:r>
          </w:p>
        </w:tc>
        <w:tc>
          <w:tcPr>
            <w:tcW w:w="4394" w:type="dxa"/>
          </w:tcPr>
          <w:p w:rsidR="00EF79C6" w:rsidRDefault="00EF79C6" w:rsidP="00EF79C6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Income </w:t>
            </w:r>
            <w:r w:rsidRPr="00031036">
              <w:rPr>
                <w:rFonts w:cs="B Nazanin"/>
                <w:sz w:val="32"/>
                <w:szCs w:val="32"/>
              </w:rPr>
              <w:t>statement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29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اصول پذیرفته شده حسابداری </w:t>
            </w:r>
          </w:p>
        </w:tc>
        <w:tc>
          <w:tcPr>
            <w:tcW w:w="4394" w:type="dxa"/>
          </w:tcPr>
          <w:p w:rsidR="00EF79C6" w:rsidRPr="00031036" w:rsidRDefault="00EF79C6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Accepted </w:t>
            </w:r>
            <w:r w:rsidRPr="00031036">
              <w:rPr>
                <w:rFonts w:cs="B Nazanin"/>
                <w:sz w:val="32"/>
                <w:szCs w:val="32"/>
              </w:rPr>
              <w:t>accounting</w:t>
            </w:r>
            <w:r>
              <w:rPr>
                <w:rFonts w:cs="B Nazanin"/>
                <w:sz w:val="32"/>
                <w:szCs w:val="32"/>
              </w:rPr>
              <w:t xml:space="preserve"> principle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30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عمر مفید </w:t>
            </w:r>
          </w:p>
        </w:tc>
        <w:tc>
          <w:tcPr>
            <w:tcW w:w="4394" w:type="dxa"/>
          </w:tcPr>
          <w:p w:rsidR="00EF79C6" w:rsidRPr="00031036" w:rsidRDefault="00EF79C6" w:rsidP="009023C4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Useful life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31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Pr="00031036" w:rsidRDefault="00F92CD8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دارایی ثابت </w:t>
            </w:r>
          </w:p>
        </w:tc>
        <w:tc>
          <w:tcPr>
            <w:tcW w:w="4394" w:type="dxa"/>
          </w:tcPr>
          <w:p w:rsidR="00EF79C6" w:rsidRPr="00031036" w:rsidRDefault="00EF79C6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Fixed asse</w:t>
            </w:r>
            <w:r w:rsidR="00F92CD8">
              <w:rPr>
                <w:rFonts w:cs="B Nazanin"/>
                <w:sz w:val="32"/>
                <w:szCs w:val="32"/>
              </w:rPr>
              <w:t xml:space="preserve">t 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32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Pr="00031036" w:rsidRDefault="008A661A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مانده بستانکار </w:t>
            </w:r>
          </w:p>
        </w:tc>
        <w:tc>
          <w:tcPr>
            <w:tcW w:w="4394" w:type="dxa"/>
          </w:tcPr>
          <w:p w:rsidR="00EF79C6" w:rsidRPr="00031036" w:rsidRDefault="00F92CD8" w:rsidP="008A661A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C</w:t>
            </w:r>
            <w:r w:rsidR="008A661A">
              <w:rPr>
                <w:rFonts w:cs="B Nazanin"/>
                <w:sz w:val="32"/>
                <w:szCs w:val="32"/>
              </w:rPr>
              <w:t xml:space="preserve">redit 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 w:rsidR="008A661A">
              <w:rPr>
                <w:rFonts w:cs="B Nazanin"/>
                <w:sz w:val="32"/>
                <w:szCs w:val="32"/>
              </w:rPr>
              <w:t>ba</w:t>
            </w:r>
            <w:r>
              <w:rPr>
                <w:rFonts w:cs="B Nazanin"/>
                <w:sz w:val="32"/>
                <w:szCs w:val="32"/>
              </w:rPr>
              <w:t>lance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33</w:t>
            </w:r>
          </w:p>
        </w:tc>
      </w:tr>
      <w:tr w:rsidR="00EF79C6" w:rsidRPr="00031036" w:rsidTr="00EF79C6">
        <w:tc>
          <w:tcPr>
            <w:tcW w:w="3889" w:type="dxa"/>
          </w:tcPr>
          <w:p w:rsidR="00EF79C6" w:rsidRPr="00031036" w:rsidRDefault="008A661A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مانده بدهکار</w:t>
            </w:r>
          </w:p>
        </w:tc>
        <w:tc>
          <w:tcPr>
            <w:tcW w:w="4394" w:type="dxa"/>
          </w:tcPr>
          <w:p w:rsidR="00EF79C6" w:rsidRPr="00031036" w:rsidRDefault="008A661A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Debit   balance</w:t>
            </w:r>
          </w:p>
        </w:tc>
        <w:tc>
          <w:tcPr>
            <w:tcW w:w="959" w:type="dxa"/>
          </w:tcPr>
          <w:p w:rsidR="00EF79C6" w:rsidRPr="00031036" w:rsidRDefault="00EF79C6" w:rsidP="00EF79C6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34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حساب دریافتنی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Accounts receivable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35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پیش پرداخت اجاره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Prepaid rent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36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سرقفلی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Goodwill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37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سرمایه گذاری  موقت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 Temporary Investment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38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داراییها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assets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39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تجهیزات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Equipment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40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حق اختراع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Patents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41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اموال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Property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42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اوراق قرضه </w:t>
            </w:r>
          </w:p>
        </w:tc>
        <w:tc>
          <w:tcPr>
            <w:tcW w:w="4394" w:type="dxa"/>
          </w:tcPr>
          <w:p w:rsidR="001F374C" w:rsidRPr="00031036" w:rsidRDefault="001F374C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Bond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43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سهام </w:t>
            </w:r>
          </w:p>
        </w:tc>
        <w:tc>
          <w:tcPr>
            <w:tcW w:w="4394" w:type="dxa"/>
          </w:tcPr>
          <w:p w:rsidR="001F374C" w:rsidRPr="00031036" w:rsidRDefault="001F374C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Stock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44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اموال غیر منقول </w:t>
            </w:r>
          </w:p>
        </w:tc>
        <w:tc>
          <w:tcPr>
            <w:tcW w:w="4394" w:type="dxa"/>
          </w:tcPr>
          <w:p w:rsidR="001F374C" w:rsidRPr="00031036" w:rsidRDefault="001F374C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Real  estate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45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EF79C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موجودی کالا </w:t>
            </w:r>
          </w:p>
        </w:tc>
        <w:tc>
          <w:tcPr>
            <w:tcW w:w="4394" w:type="dxa"/>
          </w:tcPr>
          <w:p w:rsidR="001F374C" w:rsidRPr="00031036" w:rsidRDefault="001F374C" w:rsidP="009023C4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Merchandise inventory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46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حسابهای پرداختنی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Accounts payable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47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تاسیسات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Plant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48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زمین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Land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49</w:t>
            </w:r>
          </w:p>
        </w:tc>
      </w:tr>
      <w:tr w:rsidR="001F374C" w:rsidRPr="00031036" w:rsidTr="00EF79C6">
        <w:tc>
          <w:tcPr>
            <w:tcW w:w="3889" w:type="dxa"/>
          </w:tcPr>
          <w:p w:rsidR="001F374C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دیون رهن پرداختی </w:t>
            </w:r>
          </w:p>
        </w:tc>
        <w:tc>
          <w:tcPr>
            <w:tcW w:w="4394" w:type="dxa"/>
          </w:tcPr>
          <w:p w:rsidR="001F374C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Mortgage payable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50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lastRenderedPageBreak/>
              <w:t xml:space="preserve">معنی لغات 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لغات لاتین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هزینه متفرقه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Miscellaneous  expense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51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هزینه بیمه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Interest expense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52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هزینه حقوق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Salary expensive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53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درآمد تحقق یافته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earned  revenue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54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سود ویژه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Net income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55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دیگر دارائیها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Other  assets 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56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برداشت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withdrawals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57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درآمد تبلیغات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Advertising revenue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58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ترازنامه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Balance sheet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59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تراز آزمایشی 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Trial balance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60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تعریف کردن - توضیح دادن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define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61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درست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دقیقا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Precisely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62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سنجیده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حساب شده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Measured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63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تعهد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بدهی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Obligations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64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شریک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partner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65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مشخص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معین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certain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66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خواستن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نیاز داشتن</w:t>
            </w:r>
          </w:p>
        </w:tc>
        <w:tc>
          <w:tcPr>
            <w:tcW w:w="4394" w:type="dxa"/>
          </w:tcPr>
          <w:p w:rsidR="001F374C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require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67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متمایز کردن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Distinguish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68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واحد تجاری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واحد اقتصادی 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Business entity 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69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معامله تجاری </w:t>
            </w:r>
          </w:p>
        </w:tc>
        <w:tc>
          <w:tcPr>
            <w:tcW w:w="4394" w:type="dxa"/>
          </w:tcPr>
          <w:p w:rsidR="001F374C" w:rsidRPr="00031036" w:rsidRDefault="001F374C" w:rsidP="0092622E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Business transaction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70</w:t>
            </w:r>
          </w:p>
        </w:tc>
      </w:tr>
      <w:tr w:rsidR="001F374C" w:rsidRPr="00031036" w:rsidTr="0092622E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اقتصادی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Economic</w:t>
            </w:r>
          </w:p>
        </w:tc>
        <w:tc>
          <w:tcPr>
            <w:tcW w:w="959" w:type="dxa"/>
          </w:tcPr>
          <w:p w:rsidR="001F374C" w:rsidRPr="00031036" w:rsidRDefault="001F374C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71</w:t>
            </w:r>
          </w:p>
        </w:tc>
      </w:tr>
      <w:tr w:rsidR="00E74DAA" w:rsidRPr="00031036" w:rsidTr="0092622E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صورتحساب فروش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Sales invoice</w:t>
            </w:r>
          </w:p>
        </w:tc>
        <w:tc>
          <w:tcPr>
            <w:tcW w:w="959" w:type="dxa"/>
          </w:tcPr>
          <w:p w:rsidR="00E74DAA" w:rsidRPr="00031036" w:rsidRDefault="00E74DAA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72</w:t>
            </w:r>
          </w:p>
        </w:tc>
      </w:tr>
      <w:tr w:rsidR="00E74DAA" w:rsidRPr="00031036" w:rsidTr="0092622E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مالیات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tax</w:t>
            </w:r>
          </w:p>
        </w:tc>
        <w:tc>
          <w:tcPr>
            <w:tcW w:w="959" w:type="dxa"/>
          </w:tcPr>
          <w:p w:rsidR="00E74DAA" w:rsidRPr="00031036" w:rsidRDefault="00E74DAA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73</w:t>
            </w:r>
          </w:p>
        </w:tc>
      </w:tr>
      <w:tr w:rsidR="00E74DAA" w:rsidRPr="00031036" w:rsidTr="0092622E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دفتر روزنامه عمومی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General journal</w:t>
            </w:r>
          </w:p>
        </w:tc>
        <w:tc>
          <w:tcPr>
            <w:tcW w:w="959" w:type="dxa"/>
          </w:tcPr>
          <w:p w:rsidR="00E74DAA" w:rsidRDefault="00E74DAA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74</w:t>
            </w:r>
          </w:p>
        </w:tc>
      </w:tr>
      <w:tr w:rsidR="00E74DAA" w:rsidRPr="00031036" w:rsidTr="0092622E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دفتر کل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General ledger</w:t>
            </w:r>
          </w:p>
        </w:tc>
        <w:tc>
          <w:tcPr>
            <w:tcW w:w="959" w:type="dxa"/>
          </w:tcPr>
          <w:p w:rsidR="00E74DAA" w:rsidRDefault="00E74DAA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75</w:t>
            </w:r>
          </w:p>
        </w:tc>
      </w:tr>
      <w:tr w:rsidR="004A1243" w:rsidRPr="00031036" w:rsidTr="0092622E">
        <w:tc>
          <w:tcPr>
            <w:tcW w:w="3889" w:type="dxa"/>
          </w:tcPr>
          <w:p w:rsidR="004A1243" w:rsidRPr="00031036" w:rsidRDefault="004A1243" w:rsidP="006F6347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موسسه  تجاری</w:t>
            </w:r>
          </w:p>
        </w:tc>
        <w:tc>
          <w:tcPr>
            <w:tcW w:w="4394" w:type="dxa"/>
          </w:tcPr>
          <w:p w:rsidR="004A1243" w:rsidRPr="00031036" w:rsidRDefault="004A1243" w:rsidP="006F6347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Business enterprise</w:t>
            </w:r>
          </w:p>
        </w:tc>
        <w:tc>
          <w:tcPr>
            <w:tcW w:w="959" w:type="dxa"/>
          </w:tcPr>
          <w:p w:rsidR="004A1243" w:rsidRDefault="004A1243" w:rsidP="0092622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76</w:t>
            </w:r>
          </w:p>
        </w:tc>
      </w:tr>
    </w:tbl>
    <w:p w:rsidR="006A5C08" w:rsidRDefault="006A5C08" w:rsidP="00731AC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889"/>
        <w:gridCol w:w="4394"/>
        <w:gridCol w:w="959"/>
      </w:tblGrid>
      <w:tr w:rsidR="00317AF8" w:rsidRPr="00031036" w:rsidTr="001D2A4C">
        <w:tc>
          <w:tcPr>
            <w:tcW w:w="3889" w:type="dxa"/>
          </w:tcPr>
          <w:p w:rsidR="00317AF8" w:rsidRPr="00031036" w:rsidRDefault="00317AF8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lastRenderedPageBreak/>
              <w:t xml:space="preserve">معنی لغات </w:t>
            </w:r>
          </w:p>
        </w:tc>
        <w:tc>
          <w:tcPr>
            <w:tcW w:w="4394" w:type="dxa"/>
          </w:tcPr>
          <w:p w:rsidR="00317AF8" w:rsidRPr="00031036" w:rsidRDefault="00317AF8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 xml:space="preserve">لغات لاتین </w:t>
            </w:r>
          </w:p>
        </w:tc>
        <w:tc>
          <w:tcPr>
            <w:tcW w:w="959" w:type="dxa"/>
          </w:tcPr>
          <w:p w:rsidR="00317AF8" w:rsidRPr="00031036" w:rsidRDefault="00317AF8" w:rsidP="001D2A4C">
            <w:pPr>
              <w:rPr>
                <w:rFonts w:cs="B Nazanin"/>
                <w:sz w:val="32"/>
                <w:szCs w:val="32"/>
                <w:rtl/>
              </w:rPr>
            </w:pPr>
            <w:r w:rsidRPr="00031036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1F374C" w:rsidRPr="00031036" w:rsidTr="001D2A4C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توضیح دادن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توجیه کردن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Explain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77</w:t>
            </w:r>
          </w:p>
        </w:tc>
      </w:tr>
      <w:tr w:rsidR="001F374C" w:rsidRPr="00031036" w:rsidTr="001D2A4C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گوناگون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Various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78</w:t>
            </w:r>
          </w:p>
        </w:tc>
      </w:tr>
      <w:tr w:rsidR="001F374C" w:rsidRPr="00031036" w:rsidTr="001D2A4C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آماده کردن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حاضر کردن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prepare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79</w:t>
            </w:r>
          </w:p>
        </w:tc>
      </w:tr>
      <w:tr w:rsidR="001F374C" w:rsidRPr="00031036" w:rsidTr="001D2A4C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مناسب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appropriate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80</w:t>
            </w:r>
          </w:p>
        </w:tc>
      </w:tr>
      <w:tr w:rsidR="001F374C" w:rsidRPr="00031036" w:rsidTr="001D2A4C">
        <w:tc>
          <w:tcPr>
            <w:tcW w:w="388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سرمایه </w:t>
            </w:r>
          </w:p>
        </w:tc>
        <w:tc>
          <w:tcPr>
            <w:tcW w:w="4394" w:type="dxa"/>
          </w:tcPr>
          <w:p w:rsidR="001F374C" w:rsidRPr="00031036" w:rsidRDefault="001F374C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Capital </w:t>
            </w:r>
          </w:p>
        </w:tc>
        <w:tc>
          <w:tcPr>
            <w:tcW w:w="959" w:type="dxa"/>
          </w:tcPr>
          <w:p w:rsidR="001F374C" w:rsidRPr="00031036" w:rsidRDefault="001F374C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81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کارمند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Employee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82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شراکت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شرکت تضامنی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partnership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83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تک مالکی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Proprietorship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84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خرید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Purchase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85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025739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وضعیت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Status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86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برآورد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تخمین زدن - پیش بینی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Estimate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87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حسابدار </w:t>
            </w:r>
          </w:p>
        </w:tc>
        <w:tc>
          <w:tcPr>
            <w:tcW w:w="4394" w:type="dxa"/>
          </w:tcPr>
          <w:p w:rsidR="00E74DAA" w:rsidRPr="00031036" w:rsidRDefault="00E74DAA" w:rsidP="0034653E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Accountant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88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تخصیص دادن </w:t>
            </w:r>
          </w:p>
        </w:tc>
        <w:tc>
          <w:tcPr>
            <w:tcW w:w="4394" w:type="dxa"/>
          </w:tcPr>
          <w:p w:rsidR="00E74DAA" w:rsidRPr="00031036" w:rsidRDefault="00E74DAA" w:rsidP="00292E25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Assign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89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مطلوبیت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Utility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90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حسابگر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Calculation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91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تخمین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Estimate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92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راه حل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Solution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93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مبادله کردن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Exchange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94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وام دهنده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Lender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95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واقعی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Actual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96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مصرف کردن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Consume 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97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وضعیت مالی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Financial position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98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تصفیه </w:t>
            </w:r>
          </w:p>
        </w:tc>
        <w:tc>
          <w:tcPr>
            <w:tcW w:w="4394" w:type="dxa"/>
          </w:tcPr>
          <w:p w:rsidR="00E74DAA" w:rsidRPr="00031036" w:rsidRDefault="00E74DAA" w:rsidP="002A030D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Liquidation  </w:t>
            </w:r>
          </w:p>
        </w:tc>
        <w:tc>
          <w:tcPr>
            <w:tcW w:w="95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99</w:t>
            </w:r>
          </w:p>
        </w:tc>
      </w:tr>
      <w:tr w:rsidR="00E74DAA" w:rsidRPr="00031036" w:rsidTr="001D2A4C">
        <w:tc>
          <w:tcPr>
            <w:tcW w:w="3889" w:type="dxa"/>
          </w:tcPr>
          <w:p w:rsidR="00E74DAA" w:rsidRPr="00031036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تاسیس کردن </w:t>
            </w:r>
          </w:p>
        </w:tc>
        <w:tc>
          <w:tcPr>
            <w:tcW w:w="4394" w:type="dxa"/>
          </w:tcPr>
          <w:p w:rsidR="00E74DAA" w:rsidRPr="00031036" w:rsidRDefault="00E74DAA" w:rsidP="001D2A4C">
            <w:pPr>
              <w:bidi w:val="0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 xml:space="preserve">Establish   </w:t>
            </w:r>
          </w:p>
        </w:tc>
        <w:tc>
          <w:tcPr>
            <w:tcW w:w="959" w:type="dxa"/>
          </w:tcPr>
          <w:p w:rsidR="00E74DAA" w:rsidRDefault="00E74DAA" w:rsidP="001D2A4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100</w:t>
            </w:r>
          </w:p>
        </w:tc>
      </w:tr>
    </w:tbl>
    <w:p w:rsidR="006A5C08" w:rsidRDefault="006A5C08" w:rsidP="00227DD7">
      <w:pPr>
        <w:rPr>
          <w:rFonts w:cs="B Nazanin"/>
          <w:sz w:val="28"/>
          <w:szCs w:val="28"/>
          <w:rtl/>
        </w:rPr>
      </w:pPr>
    </w:p>
    <w:p w:rsidR="00D879A8" w:rsidRDefault="00D879A8" w:rsidP="00227DD7">
      <w:pPr>
        <w:rPr>
          <w:rFonts w:cs="B Nazanin"/>
          <w:sz w:val="28"/>
          <w:szCs w:val="28"/>
          <w:rtl/>
        </w:rPr>
      </w:pPr>
    </w:p>
    <w:p w:rsidR="00D879A8" w:rsidRDefault="00D879A8" w:rsidP="00227DD7">
      <w:pPr>
        <w:rPr>
          <w:rFonts w:cs="B Nazanin"/>
          <w:sz w:val="28"/>
          <w:szCs w:val="28"/>
          <w:rtl/>
        </w:rPr>
      </w:pPr>
    </w:p>
    <w:sectPr w:rsidR="00D879A8" w:rsidSect="007667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40" w:rsidRDefault="00F64040" w:rsidP="00731AC0">
      <w:pPr>
        <w:spacing w:after="0" w:line="240" w:lineRule="auto"/>
      </w:pPr>
      <w:r>
        <w:separator/>
      </w:r>
    </w:p>
  </w:endnote>
  <w:endnote w:type="continuationSeparator" w:id="1">
    <w:p w:rsidR="00F64040" w:rsidRDefault="00F64040" w:rsidP="0073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99809"/>
      <w:docPartObj>
        <w:docPartGallery w:val="Page Numbers (Bottom of Page)"/>
        <w:docPartUnique/>
      </w:docPartObj>
    </w:sdtPr>
    <w:sdtContent>
      <w:p w:rsidR="00277B33" w:rsidRDefault="00534D81">
        <w:pPr>
          <w:pStyle w:val="Footer"/>
          <w:jc w:val="center"/>
        </w:pPr>
        <w:fldSimple w:instr=" PAGE   \* MERGEFORMAT ">
          <w:r w:rsidR="004A1243">
            <w:rPr>
              <w:noProof/>
              <w:rtl/>
            </w:rPr>
            <w:t>4</w:t>
          </w:r>
        </w:fldSimple>
      </w:p>
    </w:sdtContent>
  </w:sdt>
  <w:p w:rsidR="00277B33" w:rsidRDefault="00277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40" w:rsidRDefault="00F64040" w:rsidP="00731AC0">
      <w:pPr>
        <w:spacing w:after="0" w:line="240" w:lineRule="auto"/>
      </w:pPr>
      <w:r>
        <w:separator/>
      </w:r>
    </w:p>
  </w:footnote>
  <w:footnote w:type="continuationSeparator" w:id="1">
    <w:p w:rsidR="00F64040" w:rsidRDefault="00F64040" w:rsidP="0073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33" w:rsidRPr="00731AC0" w:rsidRDefault="00277B33" w:rsidP="00731AC0">
    <w:pPr>
      <w:pStyle w:val="Header"/>
      <w:jc w:val="center"/>
      <w:rPr>
        <w:rFonts w:cs="B Nazanin"/>
        <w:sz w:val="36"/>
        <w:szCs w:val="36"/>
      </w:rPr>
    </w:pPr>
    <w:r w:rsidRPr="00731AC0">
      <w:rPr>
        <w:rFonts w:cs="B Nazanin" w:hint="cs"/>
        <w:sz w:val="36"/>
        <w:szCs w:val="36"/>
        <w:rtl/>
      </w:rPr>
      <w:t>لغات فصل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AC0"/>
    <w:rsid w:val="00025739"/>
    <w:rsid w:val="00031036"/>
    <w:rsid w:val="00052079"/>
    <w:rsid w:val="00056604"/>
    <w:rsid w:val="000E77FA"/>
    <w:rsid w:val="001F374C"/>
    <w:rsid w:val="00227DD7"/>
    <w:rsid w:val="00277B33"/>
    <w:rsid w:val="00292E25"/>
    <w:rsid w:val="002A030D"/>
    <w:rsid w:val="00317AF8"/>
    <w:rsid w:val="0034653E"/>
    <w:rsid w:val="004A1243"/>
    <w:rsid w:val="004E0681"/>
    <w:rsid w:val="00515E97"/>
    <w:rsid w:val="00534D81"/>
    <w:rsid w:val="005C3C74"/>
    <w:rsid w:val="00634DF9"/>
    <w:rsid w:val="006A5C08"/>
    <w:rsid w:val="006F67DC"/>
    <w:rsid w:val="00731AC0"/>
    <w:rsid w:val="00766714"/>
    <w:rsid w:val="00795B3E"/>
    <w:rsid w:val="007B2400"/>
    <w:rsid w:val="007D01E0"/>
    <w:rsid w:val="007F7A28"/>
    <w:rsid w:val="0080341D"/>
    <w:rsid w:val="008A661A"/>
    <w:rsid w:val="009023C4"/>
    <w:rsid w:val="009035B8"/>
    <w:rsid w:val="0092622E"/>
    <w:rsid w:val="00A12EC4"/>
    <w:rsid w:val="00A90A9B"/>
    <w:rsid w:val="00C624D9"/>
    <w:rsid w:val="00D8198F"/>
    <w:rsid w:val="00D879A8"/>
    <w:rsid w:val="00E048C7"/>
    <w:rsid w:val="00E74DAA"/>
    <w:rsid w:val="00E87465"/>
    <w:rsid w:val="00EF1840"/>
    <w:rsid w:val="00EF79C6"/>
    <w:rsid w:val="00F64040"/>
    <w:rsid w:val="00F9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1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AC0"/>
  </w:style>
  <w:style w:type="paragraph" w:styleId="Footer">
    <w:name w:val="footer"/>
    <w:basedOn w:val="Normal"/>
    <w:link w:val="FooterChar"/>
    <w:uiPriority w:val="99"/>
    <w:unhideWhenUsed/>
    <w:rsid w:val="00731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C0"/>
  </w:style>
  <w:style w:type="table" w:styleId="TableGrid">
    <w:name w:val="Table Grid"/>
    <w:basedOn w:val="TableNormal"/>
    <w:uiPriority w:val="59"/>
    <w:rsid w:val="0073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2013-11-10T12:08:00Z</dcterms:created>
  <dcterms:modified xsi:type="dcterms:W3CDTF">2013-11-10T12:33:00Z</dcterms:modified>
</cp:coreProperties>
</file>