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DB" w:rsidRDefault="002823C5" w:rsidP="009E4714">
      <w:pPr>
        <w:bidi/>
        <w:jc w:val="center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باسمه تعالی</w:t>
      </w:r>
    </w:p>
    <w:p w:rsidR="0019370A" w:rsidRDefault="003B72EE" w:rsidP="0030386A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قالب پیشنهادی تنظیم گزارش </w:t>
      </w:r>
      <w:r w:rsidR="0030386A">
        <w:rPr>
          <w:rFonts w:cs="B Titr" w:hint="cs"/>
          <w:sz w:val="24"/>
          <w:szCs w:val="24"/>
          <w:rtl/>
          <w:lang w:bidi="fa-IR"/>
        </w:rPr>
        <w:t>4صفحه ای دوم</w:t>
      </w:r>
    </w:p>
    <w:p w:rsidR="0030386A" w:rsidRDefault="0030386A" w:rsidP="0030386A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تشریح فرایند نهادی تدوین گزارشات در موضوع یا نهاد انتخابی</w:t>
      </w:r>
    </w:p>
    <w:p w:rsidR="00973412" w:rsidRDefault="00973412" w:rsidP="005E722B">
      <w:pPr>
        <w:bidi/>
        <w:jc w:val="both"/>
        <w:rPr>
          <w:rFonts w:cs="B Lotus" w:hint="c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لطفا در پاسخ به سوالات از اکتفا به جواب بلی-خیر خودداری کنید و </w:t>
      </w:r>
      <w:r w:rsidR="004B0419">
        <w:rPr>
          <w:rFonts w:cs="B Lotus" w:hint="cs"/>
          <w:sz w:val="26"/>
          <w:szCs w:val="26"/>
          <w:rtl/>
          <w:lang w:bidi="fa-IR"/>
        </w:rPr>
        <w:t>پاسخ سوالات را تشریح کنید. در صورت مکفی نبودن جواب، گزارش شما جهت اصلاحات مسترد شده و یا اینکه</w:t>
      </w:r>
      <w:r w:rsidR="005E722B">
        <w:rPr>
          <w:rFonts w:cs="B Lotus" w:hint="cs"/>
          <w:sz w:val="26"/>
          <w:szCs w:val="26"/>
          <w:rtl/>
          <w:lang w:bidi="fa-IR"/>
        </w:rPr>
        <w:t xml:space="preserve"> نمره ای به آن تعلق نخواهد گرفت</w:t>
      </w:r>
      <w:r w:rsidR="004B0419">
        <w:rPr>
          <w:rFonts w:cs="B Lotus" w:hint="cs"/>
          <w:sz w:val="26"/>
          <w:szCs w:val="26"/>
          <w:rtl/>
          <w:lang w:bidi="fa-IR"/>
        </w:rPr>
        <w:t xml:space="preserve">. </w:t>
      </w:r>
      <w:r w:rsidR="00426D31">
        <w:rPr>
          <w:rFonts w:cs="B Lotus" w:hint="cs"/>
          <w:sz w:val="26"/>
          <w:szCs w:val="26"/>
          <w:rtl/>
          <w:lang w:bidi="fa-IR"/>
        </w:rPr>
        <w:t>در صورتیکه برای این گزارش، قالب بهتری را پیشنهاد دارید و یا سوالات بهتری را برای پاسخگویی در نظر دارید، اعمال کنید. کیفیت گزارش نویسی شما می تواند در کیفیت ارزشیابی شما موثر باشد.</w:t>
      </w:r>
    </w:p>
    <w:p w:rsidR="00C51792" w:rsidRPr="00426D31" w:rsidRDefault="00C51792" w:rsidP="00426D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Titr" w:hint="cs"/>
          <w:sz w:val="26"/>
          <w:szCs w:val="26"/>
          <w:rtl/>
          <w:lang w:bidi="fa-IR"/>
        </w:rPr>
      </w:pPr>
      <w:r w:rsidRPr="00426D31">
        <w:rPr>
          <w:rFonts w:cs="B Titr" w:hint="cs"/>
          <w:sz w:val="24"/>
          <w:szCs w:val="24"/>
          <w:rtl/>
          <w:lang w:bidi="fa-IR"/>
        </w:rPr>
        <w:t>موضوعی:</w:t>
      </w:r>
    </w:p>
    <w:p w:rsidR="00C51792" w:rsidRDefault="00C51792" w:rsidP="00426D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Lotus" w:hint="c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در صورتی که برای کار کلاسی خود موضوعی را انتخاب کرده اید به سوالات ذیل پاسخ دهید:</w:t>
      </w:r>
    </w:p>
    <w:p w:rsidR="00C51792" w:rsidRDefault="00C51792" w:rsidP="00426D31">
      <w:pPr>
        <w:pStyle w:val="ListParagraph"/>
        <w:numPr>
          <w:ilvl w:val="0"/>
          <w:numId w:val="7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Lotus" w:hint="c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این موضوع توسط چه نهادهایی در کشور یا خارج ا</w:t>
      </w:r>
      <w:r w:rsidR="00771CAC">
        <w:rPr>
          <w:rFonts w:cs="B Lotus" w:hint="cs"/>
          <w:sz w:val="26"/>
          <w:szCs w:val="26"/>
          <w:rtl/>
          <w:lang w:bidi="fa-IR"/>
        </w:rPr>
        <w:t>ز کشور مورد بررسی قرار می گیرد؟</w:t>
      </w:r>
    </w:p>
    <w:p w:rsidR="00C51792" w:rsidRDefault="00C51792" w:rsidP="00426D31">
      <w:pPr>
        <w:pStyle w:val="ListParagraph"/>
        <w:numPr>
          <w:ilvl w:val="0"/>
          <w:numId w:val="7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Lotus" w:hint="c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در نهاد مربوطه کدام زیرمجموعه خاص متولی تنظیم </w:t>
      </w:r>
      <w:r w:rsidR="00771CAC">
        <w:rPr>
          <w:rFonts w:cs="B Lotus" w:hint="cs"/>
          <w:sz w:val="26"/>
          <w:szCs w:val="26"/>
          <w:rtl/>
          <w:lang w:bidi="fa-IR"/>
        </w:rPr>
        <w:t>ارزشیابی این موضوع است؟</w:t>
      </w:r>
      <w:r w:rsidR="00933512">
        <w:rPr>
          <w:rFonts w:cs="B Lotus" w:hint="cs"/>
          <w:sz w:val="26"/>
          <w:szCs w:val="26"/>
          <w:rtl/>
          <w:lang w:bidi="fa-IR"/>
        </w:rPr>
        <w:t xml:space="preserve"> ماموریت یا شرح وظیفه این زیرمجموعه چیست؟</w:t>
      </w:r>
    </w:p>
    <w:p w:rsidR="00C51792" w:rsidRDefault="00C51792" w:rsidP="00426D31">
      <w:pPr>
        <w:pStyle w:val="ListParagraph"/>
        <w:numPr>
          <w:ilvl w:val="0"/>
          <w:numId w:val="7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Lotus" w:hint="c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ارزشیابی های این موضوع در کدام مجموعه فیزیکی بایگانی می شود؟ آیا انتشار عمومی به صورت مکتوب یا اینترنتی دارد؟ در صورت انتشار الکترونیکی آدرس آن را ذکر کنید. </w:t>
      </w:r>
      <w:r w:rsidR="00656BE3">
        <w:rPr>
          <w:rFonts w:cs="B Lotus" w:hint="cs"/>
          <w:sz w:val="26"/>
          <w:szCs w:val="26"/>
          <w:rtl/>
          <w:lang w:bidi="fa-IR"/>
        </w:rPr>
        <w:t>نحوه دسترسی به بایگانی این گزارشات چگونه است؟</w:t>
      </w:r>
    </w:p>
    <w:p w:rsidR="00C51792" w:rsidRPr="00C51792" w:rsidRDefault="00BC4F14" w:rsidP="00426D31">
      <w:pPr>
        <w:pStyle w:val="ListParagraph"/>
        <w:numPr>
          <w:ilvl w:val="0"/>
          <w:numId w:val="7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Lotus" w:hint="c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آیا در نهاد مربوطه برای استفاده از این گزارشات روند خاصی طراحی شده است؟</w:t>
      </w:r>
      <w:r w:rsidR="00C51792">
        <w:rPr>
          <w:rFonts w:cs="B Lotus" w:hint="cs"/>
          <w:sz w:val="26"/>
          <w:szCs w:val="26"/>
          <w:rtl/>
          <w:lang w:bidi="fa-IR"/>
        </w:rPr>
        <w:t xml:space="preserve"> </w:t>
      </w:r>
      <w:r w:rsidR="008837EB">
        <w:rPr>
          <w:rFonts w:cs="B Lotus" w:hint="cs"/>
          <w:sz w:val="26"/>
          <w:szCs w:val="26"/>
          <w:rtl/>
          <w:lang w:bidi="fa-IR"/>
        </w:rPr>
        <w:t xml:space="preserve">آیا زیرمجموعه خاصی موظف به اجرای نتایج این گزارشات است؟ </w:t>
      </w:r>
    </w:p>
    <w:p w:rsidR="00C51792" w:rsidRDefault="00C51792" w:rsidP="00C51792">
      <w:pPr>
        <w:bidi/>
        <w:jc w:val="both"/>
        <w:rPr>
          <w:rFonts w:cs="B Lotus" w:hint="cs"/>
          <w:sz w:val="26"/>
          <w:szCs w:val="26"/>
          <w:rtl/>
          <w:lang w:bidi="fa-IR"/>
        </w:rPr>
      </w:pPr>
    </w:p>
    <w:p w:rsidR="00426D31" w:rsidRDefault="00426D31" w:rsidP="00426D31">
      <w:pPr>
        <w:bidi/>
        <w:jc w:val="both"/>
        <w:rPr>
          <w:rFonts w:cs="B Lotus" w:hint="cs"/>
          <w:sz w:val="26"/>
          <w:szCs w:val="26"/>
          <w:rtl/>
          <w:lang w:bidi="fa-IR"/>
        </w:rPr>
      </w:pPr>
    </w:p>
    <w:p w:rsidR="00426D31" w:rsidRDefault="00426D31" w:rsidP="00426D31">
      <w:pPr>
        <w:bidi/>
        <w:jc w:val="both"/>
        <w:rPr>
          <w:rFonts w:cs="B Lotus" w:hint="cs"/>
          <w:sz w:val="26"/>
          <w:szCs w:val="26"/>
          <w:rtl/>
          <w:lang w:bidi="fa-IR"/>
        </w:rPr>
      </w:pPr>
    </w:p>
    <w:p w:rsidR="00426D31" w:rsidRDefault="00426D31" w:rsidP="00426D31">
      <w:pPr>
        <w:bidi/>
        <w:jc w:val="both"/>
        <w:rPr>
          <w:rFonts w:cs="B Lotus" w:hint="cs"/>
          <w:sz w:val="26"/>
          <w:szCs w:val="26"/>
          <w:rtl/>
          <w:lang w:bidi="fa-IR"/>
        </w:rPr>
      </w:pPr>
    </w:p>
    <w:p w:rsidR="00C51792" w:rsidRPr="00426D31" w:rsidRDefault="008837EB" w:rsidP="00426D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Titr" w:hint="cs"/>
          <w:sz w:val="24"/>
          <w:szCs w:val="24"/>
          <w:rtl/>
          <w:lang w:bidi="fa-IR"/>
        </w:rPr>
      </w:pPr>
      <w:r w:rsidRPr="00426D31">
        <w:rPr>
          <w:rFonts w:cs="B Titr" w:hint="cs"/>
          <w:sz w:val="24"/>
          <w:szCs w:val="24"/>
          <w:rtl/>
          <w:lang w:bidi="fa-IR"/>
        </w:rPr>
        <w:lastRenderedPageBreak/>
        <w:t>نهادی:</w:t>
      </w:r>
    </w:p>
    <w:p w:rsidR="008837EB" w:rsidRDefault="008837EB" w:rsidP="00426D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Lotus" w:hint="c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اگر نهاد منتخب شما، زیرمجموعه ای خاص جهت ارزشیابی دارد، کاملا به لحاظ ساختاری، فرایندهای اداری، موضوعات مورد بررسی هر بخش از این زیرمجموعه و .... آن را تشریح کنید. </w:t>
      </w:r>
    </w:p>
    <w:p w:rsidR="008837EB" w:rsidRDefault="008837EB" w:rsidP="00426D31">
      <w:pPr>
        <w:pStyle w:val="ListParagraph"/>
        <w:numPr>
          <w:ilvl w:val="0"/>
          <w:numId w:val="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Lotus" w:hint="c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کدام زیرمجموعه های این نهاد انتخابی موظف به ارزشیابی هستند؟</w:t>
      </w:r>
    </w:p>
    <w:p w:rsidR="008837EB" w:rsidRDefault="008837EB" w:rsidP="00426D31">
      <w:pPr>
        <w:pStyle w:val="ListParagraph"/>
        <w:numPr>
          <w:ilvl w:val="0"/>
          <w:numId w:val="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Lotus" w:hint="c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هر یک در چه حوزه ای به ارزشیابی می پردازند؟</w:t>
      </w:r>
    </w:p>
    <w:p w:rsidR="008837EB" w:rsidRDefault="008837EB" w:rsidP="00426D31">
      <w:pPr>
        <w:pStyle w:val="ListParagraph"/>
        <w:numPr>
          <w:ilvl w:val="0"/>
          <w:numId w:val="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Lotus" w:hint="c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فرایند  اداری ارزشیابی در این زیرمجموعه ها به چه صورت است؟</w:t>
      </w:r>
    </w:p>
    <w:p w:rsidR="008837EB" w:rsidRDefault="008837EB" w:rsidP="00426D31">
      <w:pPr>
        <w:pStyle w:val="ListParagraph"/>
        <w:numPr>
          <w:ilvl w:val="0"/>
          <w:numId w:val="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Lotus" w:hint="c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هر بخش از این زیرمجموعه متکفل ارزشیابی چه اموری هستند؟</w:t>
      </w:r>
    </w:p>
    <w:p w:rsidR="008837EB" w:rsidRDefault="008837EB" w:rsidP="00426D31">
      <w:pPr>
        <w:pStyle w:val="ListParagraph"/>
        <w:numPr>
          <w:ilvl w:val="0"/>
          <w:numId w:val="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Lotus" w:hint="c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وضعیت بایگانی ارزشیابی ها، انتشار عمومی (مکتوب و الکترونیک) آن ها چگونه است؟ نحوه دسترسی همگانی به آن به چه صورت است؟</w:t>
      </w:r>
    </w:p>
    <w:p w:rsidR="00F158CB" w:rsidRPr="008837EB" w:rsidRDefault="008837EB" w:rsidP="00426D31">
      <w:pPr>
        <w:pStyle w:val="ListParagraph"/>
        <w:numPr>
          <w:ilvl w:val="0"/>
          <w:numId w:val="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آیا برای استفاده از این گزارشات روند خاصی طراحی شده است؟ آیا زیرمجموعه خاصی موظف به اجرای نتایج این گزارشات است؟ </w:t>
      </w:r>
    </w:p>
    <w:sectPr w:rsidR="00F158CB" w:rsidRPr="008837EB" w:rsidSect="00426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151"/>
    <w:multiLevelType w:val="multilevel"/>
    <w:tmpl w:val="5F2EF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8B28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964B07"/>
    <w:multiLevelType w:val="hybridMultilevel"/>
    <w:tmpl w:val="EA24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E38AB"/>
    <w:multiLevelType w:val="hybridMultilevel"/>
    <w:tmpl w:val="0626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C7669"/>
    <w:multiLevelType w:val="hybridMultilevel"/>
    <w:tmpl w:val="D52E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732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19367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B955E4C"/>
    <w:multiLevelType w:val="hybridMultilevel"/>
    <w:tmpl w:val="997A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035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823C5"/>
    <w:rsid w:val="000236EC"/>
    <w:rsid w:val="00033ED8"/>
    <w:rsid w:val="00046586"/>
    <w:rsid w:val="0005105C"/>
    <w:rsid w:val="00056D15"/>
    <w:rsid w:val="000B72F2"/>
    <w:rsid w:val="000E0778"/>
    <w:rsid w:val="00116CE1"/>
    <w:rsid w:val="0019370A"/>
    <w:rsid w:val="001D264F"/>
    <w:rsid w:val="00210BA3"/>
    <w:rsid w:val="00236EF0"/>
    <w:rsid w:val="0024681F"/>
    <w:rsid w:val="00250905"/>
    <w:rsid w:val="002823C5"/>
    <w:rsid w:val="002F5323"/>
    <w:rsid w:val="0030386A"/>
    <w:rsid w:val="00337C41"/>
    <w:rsid w:val="00344D6E"/>
    <w:rsid w:val="003B72EE"/>
    <w:rsid w:val="003C4933"/>
    <w:rsid w:val="003D3AF3"/>
    <w:rsid w:val="00426D31"/>
    <w:rsid w:val="00433370"/>
    <w:rsid w:val="00456204"/>
    <w:rsid w:val="00472804"/>
    <w:rsid w:val="004B0419"/>
    <w:rsid w:val="004E2B3F"/>
    <w:rsid w:val="005325C0"/>
    <w:rsid w:val="005410C4"/>
    <w:rsid w:val="00576C8A"/>
    <w:rsid w:val="0058473D"/>
    <w:rsid w:val="00593F48"/>
    <w:rsid w:val="005E722B"/>
    <w:rsid w:val="00617088"/>
    <w:rsid w:val="00620868"/>
    <w:rsid w:val="006553E1"/>
    <w:rsid w:val="00656BE3"/>
    <w:rsid w:val="00666440"/>
    <w:rsid w:val="00684496"/>
    <w:rsid w:val="00684F2B"/>
    <w:rsid w:val="006B3F50"/>
    <w:rsid w:val="007178B5"/>
    <w:rsid w:val="00771CAC"/>
    <w:rsid w:val="007825F5"/>
    <w:rsid w:val="00790D64"/>
    <w:rsid w:val="007D0948"/>
    <w:rsid w:val="007D20E9"/>
    <w:rsid w:val="007F1534"/>
    <w:rsid w:val="008146E2"/>
    <w:rsid w:val="008304BF"/>
    <w:rsid w:val="008837EB"/>
    <w:rsid w:val="008A4F47"/>
    <w:rsid w:val="008A55E9"/>
    <w:rsid w:val="008E60A2"/>
    <w:rsid w:val="00933512"/>
    <w:rsid w:val="00954711"/>
    <w:rsid w:val="00973412"/>
    <w:rsid w:val="009A7AEA"/>
    <w:rsid w:val="009E4714"/>
    <w:rsid w:val="00A36583"/>
    <w:rsid w:val="00A7633F"/>
    <w:rsid w:val="00A83DDA"/>
    <w:rsid w:val="00A9332A"/>
    <w:rsid w:val="00AD3537"/>
    <w:rsid w:val="00AF3437"/>
    <w:rsid w:val="00B24FD2"/>
    <w:rsid w:val="00B553A3"/>
    <w:rsid w:val="00B5699D"/>
    <w:rsid w:val="00B6531F"/>
    <w:rsid w:val="00BA6EE5"/>
    <w:rsid w:val="00BC4F14"/>
    <w:rsid w:val="00BF3406"/>
    <w:rsid w:val="00C26ADF"/>
    <w:rsid w:val="00C51792"/>
    <w:rsid w:val="00C95409"/>
    <w:rsid w:val="00CF6B79"/>
    <w:rsid w:val="00D008A6"/>
    <w:rsid w:val="00D32E5F"/>
    <w:rsid w:val="00D5552B"/>
    <w:rsid w:val="00DD0A7F"/>
    <w:rsid w:val="00E15D26"/>
    <w:rsid w:val="00E41DB2"/>
    <w:rsid w:val="00E55369"/>
    <w:rsid w:val="00E80D69"/>
    <w:rsid w:val="00E83E2B"/>
    <w:rsid w:val="00EB2637"/>
    <w:rsid w:val="00EC17DB"/>
    <w:rsid w:val="00EE4CA4"/>
    <w:rsid w:val="00EF403B"/>
    <w:rsid w:val="00EF5146"/>
    <w:rsid w:val="00EF7B38"/>
    <w:rsid w:val="00F158CB"/>
    <w:rsid w:val="00F779D5"/>
    <w:rsid w:val="00F90932"/>
    <w:rsid w:val="00FA07C6"/>
    <w:rsid w:val="00FB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3C5"/>
    <w:pPr>
      <w:ind w:left="720"/>
      <w:contextualSpacing/>
    </w:pPr>
  </w:style>
  <w:style w:type="table" w:styleId="TableGrid">
    <w:name w:val="Table Grid"/>
    <w:basedOn w:val="TableNormal"/>
    <w:uiPriority w:val="59"/>
    <w:rsid w:val="00666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49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edalat</dc:creator>
  <cp:keywords/>
  <dc:description/>
  <cp:lastModifiedBy>edalat</cp:lastModifiedBy>
  <cp:revision>95</cp:revision>
  <dcterms:created xsi:type="dcterms:W3CDTF">2013-09-06T07:23:00Z</dcterms:created>
  <dcterms:modified xsi:type="dcterms:W3CDTF">2013-09-19T06:14:00Z</dcterms:modified>
</cp:coreProperties>
</file>