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FB7495" w:rsidRDefault="00821F94" w:rsidP="00FB7495">
      <w:pPr>
        <w:bidi/>
        <w:spacing w:line="276" w:lineRule="auto"/>
        <w:ind w:firstLine="288"/>
        <w:jc w:val="both"/>
        <w:rPr>
          <w:rFonts w:cs="B Nazanin"/>
          <w:sz w:val="28"/>
          <w:szCs w:val="28"/>
          <w:rtl/>
          <w:lang w:bidi="fa-IR"/>
        </w:rPr>
      </w:pPr>
      <w:r w:rsidRPr="00FB7495">
        <w:rPr>
          <w:rFonts w:cs="B Nazanin" w:hint="cs"/>
          <w:sz w:val="28"/>
          <w:szCs w:val="28"/>
          <w:rtl/>
          <w:lang w:bidi="fa-IR"/>
        </w:rPr>
        <w:t>بسم الله الرحمن الرحیم</w:t>
      </w:r>
    </w:p>
    <w:p w:rsidR="00821F94" w:rsidRPr="00FB7495" w:rsidRDefault="00A04D2C" w:rsidP="00FB7495">
      <w:pPr>
        <w:bidi/>
        <w:spacing w:line="276" w:lineRule="auto"/>
        <w:ind w:firstLine="288"/>
        <w:jc w:val="both"/>
        <w:rPr>
          <w:rFonts w:cs="B Nazanin"/>
          <w:sz w:val="28"/>
          <w:szCs w:val="28"/>
          <w:lang w:bidi="fa-IR"/>
        </w:rPr>
      </w:pPr>
      <w:r w:rsidRPr="00FB7495">
        <w:rPr>
          <w:rFonts w:cs="B Nazanin" w:hint="cs"/>
          <w:sz w:val="28"/>
          <w:szCs w:val="28"/>
          <w:rtl/>
          <w:lang w:bidi="fa-IR"/>
        </w:rPr>
        <w:t xml:space="preserve">درس خارج اصول، </w:t>
      </w:r>
      <w:r w:rsidR="00FB7495">
        <w:rPr>
          <w:rFonts w:cs="B Nazanin" w:hint="cs"/>
          <w:sz w:val="28"/>
          <w:szCs w:val="28"/>
          <w:rtl/>
          <w:lang w:bidi="fa-IR"/>
        </w:rPr>
        <w:t>یک</w:t>
      </w:r>
      <w:r w:rsidR="0079303A" w:rsidRPr="00FB7495">
        <w:rPr>
          <w:rFonts w:cs="B Nazanin" w:hint="cs"/>
          <w:sz w:val="28"/>
          <w:szCs w:val="28"/>
          <w:rtl/>
          <w:lang w:bidi="fa-IR"/>
        </w:rPr>
        <w:t xml:space="preserve">شنبه </w:t>
      </w:r>
      <w:r w:rsidR="00FB7495">
        <w:rPr>
          <w:rFonts w:cs="B Nazanin" w:hint="cs"/>
          <w:sz w:val="28"/>
          <w:szCs w:val="28"/>
          <w:rtl/>
          <w:lang w:bidi="fa-IR"/>
        </w:rPr>
        <w:t>19</w:t>
      </w:r>
      <w:r w:rsidR="00821F94" w:rsidRPr="00FB7495">
        <w:rPr>
          <w:rFonts w:cs="B Nazanin" w:hint="cs"/>
          <w:sz w:val="28"/>
          <w:szCs w:val="28"/>
          <w:rtl/>
          <w:lang w:bidi="fa-IR"/>
        </w:rPr>
        <w:t>/</w:t>
      </w:r>
      <w:r w:rsidR="00E44EE7" w:rsidRPr="00FB7495">
        <w:rPr>
          <w:rFonts w:cs="B Nazanin" w:hint="cs"/>
          <w:sz w:val="28"/>
          <w:szCs w:val="28"/>
          <w:rtl/>
          <w:lang w:bidi="fa-IR"/>
        </w:rPr>
        <w:t>02</w:t>
      </w:r>
      <w:r w:rsidR="00821F94" w:rsidRPr="00FB7495">
        <w:rPr>
          <w:rFonts w:cs="B Nazanin" w:hint="cs"/>
          <w:sz w:val="28"/>
          <w:szCs w:val="28"/>
          <w:rtl/>
          <w:lang w:bidi="fa-IR"/>
        </w:rPr>
        <w:t>/</w:t>
      </w:r>
      <w:r w:rsidR="00CF4847" w:rsidRPr="00FB7495">
        <w:rPr>
          <w:rFonts w:cs="B Nazanin" w:hint="cs"/>
          <w:sz w:val="28"/>
          <w:szCs w:val="28"/>
          <w:rtl/>
          <w:lang w:bidi="fa-IR"/>
        </w:rPr>
        <w:t>1395</w:t>
      </w:r>
    </w:p>
    <w:p w:rsidR="00FB7495" w:rsidRPr="00FB7495" w:rsidRDefault="00FB7495" w:rsidP="00FB7495">
      <w:pPr>
        <w:bidi/>
        <w:ind w:firstLine="288"/>
        <w:jc w:val="both"/>
        <w:rPr>
          <w:rFonts w:cs="B Titr"/>
          <w:b/>
          <w:bCs/>
          <w:sz w:val="28"/>
          <w:szCs w:val="28"/>
        </w:rPr>
      </w:pPr>
      <w:r w:rsidRPr="00FB7495">
        <w:rPr>
          <w:rFonts w:cs="B Titr"/>
          <w:b/>
          <w:bCs/>
          <w:sz w:val="28"/>
          <w:szCs w:val="28"/>
          <w:rtl/>
        </w:rPr>
        <w:t>نظریه محقق نائینی</w:t>
      </w:r>
    </w:p>
    <w:p w:rsidR="00FB7495" w:rsidRDefault="00FB7495" w:rsidP="00FB7495">
      <w:pPr>
        <w:bidi/>
        <w:ind w:firstLine="288"/>
        <w:jc w:val="both"/>
        <w:rPr>
          <w:rFonts w:cs="B Nazanin"/>
          <w:sz w:val="28"/>
          <w:szCs w:val="28"/>
          <w:rtl/>
        </w:rPr>
      </w:pPr>
      <w:r w:rsidRPr="00FB7495">
        <w:rPr>
          <w:rFonts w:cs="B Nazanin"/>
          <w:sz w:val="28"/>
          <w:szCs w:val="28"/>
          <w:rtl/>
        </w:rPr>
        <w:t>ایشان فرموده اند که مکلف از سه حالت خارج نیست، یا در تمام وقت متمکن است از طهارت مائیّه، یا در تمام وقت عاجز است، یا اینکه در بخشی از وقت قادر و در بخشی از وقت عاجز است</w:t>
      </w:r>
      <w:r>
        <w:rPr>
          <w:rFonts w:cs="B Nazanin" w:hint="cs"/>
          <w:sz w:val="28"/>
          <w:szCs w:val="28"/>
          <w:rtl/>
        </w:rPr>
        <w:t xml:space="preserve">، </w:t>
      </w:r>
      <w:r w:rsidRPr="00FB7495">
        <w:rPr>
          <w:rFonts w:cs="B Nazanin"/>
          <w:sz w:val="28"/>
          <w:szCs w:val="28"/>
          <w:rtl/>
        </w:rPr>
        <w:t xml:space="preserve">اگر در تمام وقت قادر است به تبع تکلیفش هم مشخص است و باید وضو بگیرد، اگر در تمام وقت عاجز است مکلّف به طهارت ترابیّه است و مخیّر میان افراد طولیّه هم هست، در آنات مختلف زمان یک فرد را که انجام بدهد </w:t>
      </w:r>
      <w:r>
        <w:rPr>
          <w:rFonts w:cs="B Nazanin"/>
          <w:sz w:val="28"/>
          <w:szCs w:val="28"/>
          <w:rtl/>
        </w:rPr>
        <w:t>کفایت می کند</w:t>
      </w:r>
      <w:r>
        <w:rPr>
          <w:rFonts w:cs="B Nazanin" w:hint="cs"/>
          <w:sz w:val="28"/>
          <w:szCs w:val="28"/>
          <w:rtl/>
        </w:rPr>
        <w:t>.</w:t>
      </w:r>
    </w:p>
    <w:p w:rsidR="00FB7495" w:rsidRPr="00FB7495" w:rsidRDefault="00FB7495" w:rsidP="00FB7495">
      <w:pPr>
        <w:bidi/>
        <w:ind w:firstLine="288"/>
        <w:jc w:val="both"/>
        <w:rPr>
          <w:rFonts w:cs="B Nazanin"/>
          <w:sz w:val="28"/>
          <w:szCs w:val="28"/>
          <w:rtl/>
        </w:rPr>
      </w:pPr>
      <w:r w:rsidRPr="00FB7495">
        <w:rPr>
          <w:rFonts w:cs="B Nazanin"/>
          <w:sz w:val="28"/>
          <w:szCs w:val="28"/>
          <w:rtl/>
        </w:rPr>
        <w:t>اما در صورت سوم که در بخشی از وقت قادر و در بخشی از وقت عاجز از طهارت ترابیّه است، در اینجا مخیّر نیست و اینگونه نیست که بگوییم میان ایندو مخیّر است</w:t>
      </w:r>
      <w:r>
        <w:rPr>
          <w:rFonts w:cs="B Nazanin" w:hint="cs"/>
          <w:sz w:val="28"/>
          <w:szCs w:val="28"/>
          <w:rtl/>
        </w:rPr>
        <w:t xml:space="preserve"> که</w:t>
      </w:r>
      <w:r w:rsidRPr="00FB7495">
        <w:rPr>
          <w:rFonts w:cs="B Nazanin"/>
          <w:sz w:val="28"/>
          <w:szCs w:val="28"/>
          <w:rtl/>
        </w:rPr>
        <w:t xml:space="preserve"> هر وقت عاجز است نماز با تیمم و هر و</w:t>
      </w:r>
      <w:r>
        <w:rPr>
          <w:rFonts w:cs="B Nazanin"/>
          <w:sz w:val="28"/>
          <w:szCs w:val="28"/>
          <w:rtl/>
        </w:rPr>
        <w:t>قت قادر است نماز با وضو بخواند</w:t>
      </w:r>
      <w:r w:rsidRPr="00FB7495">
        <w:rPr>
          <w:rFonts w:cs="B Nazanin"/>
          <w:sz w:val="28"/>
          <w:szCs w:val="28"/>
          <w:rtl/>
        </w:rPr>
        <w:t xml:space="preserve"> ، عقل چنین حکمی نمی کند زیرا حکم عقل به تخییر به ملاک تساوی افراد است، میان افراد مختلف نماز با تیمم عقل حکم به تخییر می کند چون همه مساوی هستند اما اینجا عقل حکم به تخییر نم</w:t>
      </w:r>
      <w:r>
        <w:rPr>
          <w:rFonts w:cs="B Nazanin"/>
          <w:sz w:val="28"/>
          <w:szCs w:val="28"/>
          <w:rtl/>
        </w:rPr>
        <w:t>ی کند چون اینها مساوی نیستند، پ</w:t>
      </w:r>
      <w:r>
        <w:rPr>
          <w:rFonts w:cs="B Nazanin" w:hint="cs"/>
          <w:sz w:val="28"/>
          <w:szCs w:val="28"/>
          <w:rtl/>
        </w:rPr>
        <w:t>س</w:t>
      </w:r>
      <w:r w:rsidRPr="00FB7495">
        <w:rPr>
          <w:rFonts w:cs="B Nazanin"/>
          <w:sz w:val="28"/>
          <w:szCs w:val="28"/>
          <w:rtl/>
        </w:rPr>
        <w:t xml:space="preserve"> چرا به طهارت ترابیّه تن می دهیم؟ از باب اضطرار چ</w:t>
      </w:r>
      <w:r>
        <w:rPr>
          <w:rFonts w:cs="B Nazanin" w:hint="cs"/>
          <w:sz w:val="28"/>
          <w:szCs w:val="28"/>
          <w:rtl/>
        </w:rPr>
        <w:t>و</w:t>
      </w:r>
      <w:r w:rsidRPr="00FB7495">
        <w:rPr>
          <w:rFonts w:cs="B Nazanin"/>
          <w:sz w:val="28"/>
          <w:szCs w:val="28"/>
          <w:rtl/>
        </w:rPr>
        <w:t>ن خیر الموجودین است و الا طهارت ترابیّه فرد ناقص و طهارت مائیّه فرد کامل است و عقل حکم به تخیی</w:t>
      </w:r>
      <w:r>
        <w:rPr>
          <w:rFonts w:cs="B Nazanin" w:hint="cs"/>
          <w:sz w:val="28"/>
          <w:szCs w:val="28"/>
          <w:rtl/>
        </w:rPr>
        <w:t>ر</w:t>
      </w:r>
      <w:r w:rsidRPr="00FB7495">
        <w:rPr>
          <w:rFonts w:cs="B Nazanin"/>
          <w:sz w:val="28"/>
          <w:szCs w:val="28"/>
          <w:rtl/>
        </w:rPr>
        <w:t xml:space="preserve"> نمیکند، بنابراین باید صبر بکند تا قادر بر طهارت مائیّه بشود و نمازش را با وضو بخواند.</w:t>
      </w:r>
    </w:p>
    <w:p w:rsidR="00FB7495" w:rsidRPr="00FB7495" w:rsidRDefault="00FB7495" w:rsidP="00FB7495">
      <w:pPr>
        <w:bidi/>
        <w:ind w:firstLine="288"/>
        <w:jc w:val="both"/>
        <w:rPr>
          <w:rFonts w:cs="B Nazanin"/>
          <w:sz w:val="28"/>
          <w:szCs w:val="28"/>
          <w:rtl/>
        </w:rPr>
      </w:pPr>
      <w:r w:rsidRPr="00FB7495">
        <w:rPr>
          <w:rFonts w:cs="B Nazanin"/>
          <w:sz w:val="28"/>
          <w:szCs w:val="28"/>
          <w:rtl/>
        </w:rPr>
        <w:t>چرا می گوییم طهارت ترابیّه ناقص است؟ چون هر حکمی که به ملاک عجز از فرد اختیاری جعل شده باشد همین جعلش نشان دهنده نقصان است.</w:t>
      </w:r>
    </w:p>
    <w:p w:rsidR="00FB7495" w:rsidRPr="00FB7495" w:rsidRDefault="00FB7495" w:rsidP="00FB7495">
      <w:pPr>
        <w:bidi/>
        <w:ind w:firstLine="288"/>
        <w:jc w:val="both"/>
        <w:rPr>
          <w:rFonts w:cs="B Nazanin"/>
          <w:sz w:val="28"/>
          <w:szCs w:val="28"/>
          <w:rtl/>
        </w:rPr>
      </w:pPr>
      <w:r w:rsidRPr="00FB7495">
        <w:rPr>
          <w:rFonts w:cs="B Nazanin"/>
          <w:sz w:val="28"/>
          <w:szCs w:val="28"/>
          <w:rtl/>
        </w:rPr>
        <w:t>بعد می فرماید بله، اگر دلیل بر جواز بدار داشتیم در این صورت دو حالت داریم زیرا این جواز البدار یا حکم ظاهری ا</w:t>
      </w:r>
      <w:r>
        <w:rPr>
          <w:rFonts w:cs="B Nazanin" w:hint="cs"/>
          <w:sz w:val="28"/>
          <w:szCs w:val="28"/>
          <w:rtl/>
        </w:rPr>
        <w:t>س</w:t>
      </w:r>
      <w:r w:rsidRPr="00FB7495">
        <w:rPr>
          <w:rFonts w:cs="B Nazanin"/>
          <w:sz w:val="28"/>
          <w:szCs w:val="28"/>
          <w:rtl/>
        </w:rPr>
        <w:t>ت یا حکم واقعی، اگر گفتیم حکم ظاهری است در این صورت در مقام بعدی (اجزاء حکم ظاهری از واقعی) باید ببنیم آیا اجزاء دارد یا ندارد، اما اگر گفتیم این جواز البدار حکم واقعی است در این صورت چاره ای ندار</w:t>
      </w:r>
      <w:r>
        <w:rPr>
          <w:rFonts w:cs="B Nazanin"/>
          <w:sz w:val="28"/>
          <w:szCs w:val="28"/>
          <w:rtl/>
        </w:rPr>
        <w:t>یم مگر اینکه حکم به اجزاء بکنیم</w:t>
      </w:r>
      <w:r>
        <w:rPr>
          <w:rFonts w:cs="B Nazanin" w:hint="cs"/>
          <w:sz w:val="28"/>
          <w:szCs w:val="28"/>
          <w:rtl/>
        </w:rPr>
        <w:t xml:space="preserve">، </w:t>
      </w:r>
      <w:r w:rsidRPr="00FB7495">
        <w:rPr>
          <w:rFonts w:cs="B Nazanin"/>
          <w:sz w:val="28"/>
          <w:szCs w:val="28"/>
          <w:rtl/>
        </w:rPr>
        <w:t xml:space="preserve">کما اینکه اجماع و روایات ما همه اشاره به کفایت حقیقی نماز با تیمم از نماز با وضو می کند، ما اجماع داریم که نمازهای یومیه پنج تا هستند و همچنین دلیل داریم که نماز با تیمم صحیح است واقعا، اگر بنا باشد </w:t>
      </w:r>
      <w:r>
        <w:rPr>
          <w:rFonts w:cs="B Nazanin"/>
          <w:sz w:val="28"/>
          <w:szCs w:val="28"/>
          <w:rtl/>
        </w:rPr>
        <w:t>که نماز با تیمم اعاده بشود ما ش</w:t>
      </w:r>
      <w:r w:rsidRPr="00FB7495">
        <w:rPr>
          <w:rFonts w:cs="B Nazanin"/>
          <w:sz w:val="28"/>
          <w:szCs w:val="28"/>
          <w:rtl/>
        </w:rPr>
        <w:t>ش تا نماز یومیه خواهیم داشت و این خ</w:t>
      </w:r>
      <w:r>
        <w:rPr>
          <w:rFonts w:cs="B Nazanin"/>
          <w:sz w:val="28"/>
          <w:szCs w:val="28"/>
          <w:rtl/>
        </w:rPr>
        <w:t>لاف اجماع است</w:t>
      </w:r>
      <w:r>
        <w:rPr>
          <w:rFonts w:cs="B Nazanin" w:hint="cs"/>
          <w:sz w:val="28"/>
          <w:szCs w:val="28"/>
          <w:rtl/>
        </w:rPr>
        <w:t>.</w:t>
      </w:r>
      <w:r w:rsidR="006B5B37" w:rsidRPr="006B5B37">
        <w:rPr>
          <w:rStyle w:val="FootnoteReference"/>
          <w:rFonts w:cs="B Nazanin"/>
          <w:sz w:val="28"/>
          <w:szCs w:val="28"/>
        </w:rPr>
        <w:t xml:space="preserve"> </w:t>
      </w:r>
      <w:r w:rsidR="006B5B37">
        <w:rPr>
          <w:rStyle w:val="FootnoteReference"/>
          <w:rFonts w:cs="B Nazanin"/>
          <w:sz w:val="28"/>
          <w:szCs w:val="28"/>
        </w:rPr>
        <w:footnoteReference w:id="1"/>
      </w:r>
    </w:p>
    <w:p w:rsidR="00FB7495" w:rsidRPr="00FB7495" w:rsidRDefault="00FB7495" w:rsidP="00FB7495">
      <w:pPr>
        <w:bidi/>
        <w:ind w:firstLine="288"/>
        <w:jc w:val="both"/>
        <w:rPr>
          <w:rFonts w:cs="B Titr"/>
          <w:sz w:val="28"/>
          <w:szCs w:val="28"/>
          <w:rtl/>
        </w:rPr>
      </w:pPr>
      <w:r w:rsidRPr="00FB7495">
        <w:rPr>
          <w:rFonts w:cs="B Titr"/>
          <w:sz w:val="28"/>
          <w:szCs w:val="28"/>
          <w:rtl/>
        </w:rPr>
        <w:t>اشکال محقق خوئی</w:t>
      </w:r>
    </w:p>
    <w:p w:rsidR="00FB7495" w:rsidRPr="00FB7495" w:rsidRDefault="00FB7495" w:rsidP="00FB7495">
      <w:pPr>
        <w:bidi/>
        <w:ind w:firstLine="288"/>
        <w:jc w:val="both"/>
        <w:rPr>
          <w:rFonts w:cs="B Nazanin"/>
          <w:sz w:val="28"/>
          <w:szCs w:val="28"/>
          <w:rtl/>
        </w:rPr>
      </w:pPr>
      <w:r w:rsidRPr="00FB7495">
        <w:rPr>
          <w:rFonts w:cs="B Nazanin"/>
          <w:sz w:val="28"/>
          <w:szCs w:val="28"/>
          <w:rtl/>
        </w:rPr>
        <w:lastRenderedPageBreak/>
        <w:t>سه ایراد گرفته اند، ایراد اول این است که شما از راه جواز البدار وارد شده اید در حالی که در خیلی موارد ما چنین دلیلی نداریم، مثلا ما در تقیّه چنین دلیلی داریم اما در جبیره نداریم.</w:t>
      </w:r>
    </w:p>
    <w:p w:rsidR="00FB7495" w:rsidRPr="00FB7495" w:rsidRDefault="00FB7495" w:rsidP="00FB7495">
      <w:pPr>
        <w:bidi/>
        <w:ind w:firstLine="288"/>
        <w:jc w:val="both"/>
        <w:rPr>
          <w:rFonts w:cs="B Nazanin"/>
          <w:sz w:val="28"/>
          <w:szCs w:val="28"/>
          <w:rtl/>
        </w:rPr>
      </w:pPr>
      <w:r w:rsidRPr="00FB7495">
        <w:rPr>
          <w:rFonts w:cs="B Nazanin"/>
          <w:sz w:val="28"/>
          <w:szCs w:val="28"/>
          <w:rtl/>
        </w:rPr>
        <w:t xml:space="preserve">اشکال دوم (که در واقع اشکال سوم است اما بهتر است مقدم بشود) استدلال شما بر اجزاء فقط در باب نماز است، اجماعی که می گویید نمازهای یومیه از خمس </w:t>
      </w:r>
      <w:r>
        <w:rPr>
          <w:rFonts w:cs="B Nazanin" w:hint="cs"/>
          <w:sz w:val="28"/>
          <w:szCs w:val="28"/>
          <w:rtl/>
        </w:rPr>
        <w:t>ت</w:t>
      </w:r>
      <w:r w:rsidRPr="00FB7495">
        <w:rPr>
          <w:rFonts w:cs="B Nazanin"/>
          <w:sz w:val="28"/>
          <w:szCs w:val="28"/>
          <w:rtl/>
        </w:rPr>
        <w:t xml:space="preserve">عدی نمی کنند اختصاص به نماز دارند و لذا نمی توانیم به سایر بواب فقه مانند حج تعدی بکنیم، </w:t>
      </w:r>
      <w:r>
        <w:rPr>
          <w:rFonts w:cs="B Nazanin" w:hint="cs"/>
          <w:sz w:val="28"/>
          <w:szCs w:val="28"/>
          <w:rtl/>
        </w:rPr>
        <w:t>و</w:t>
      </w:r>
      <w:r w:rsidRPr="00FB7495">
        <w:rPr>
          <w:rFonts w:cs="B Nazanin"/>
          <w:sz w:val="28"/>
          <w:szCs w:val="28"/>
          <w:rtl/>
        </w:rPr>
        <w:t xml:space="preserve"> این دلیل اختصاص به باب صلاه دارد.</w:t>
      </w:r>
    </w:p>
    <w:p w:rsidR="00FB7495" w:rsidRDefault="00FB7495" w:rsidP="00FB7495">
      <w:pPr>
        <w:bidi/>
        <w:ind w:firstLine="288"/>
        <w:jc w:val="both"/>
        <w:rPr>
          <w:rFonts w:cs="B Nazanin"/>
          <w:sz w:val="28"/>
          <w:szCs w:val="28"/>
          <w:rtl/>
        </w:rPr>
      </w:pPr>
      <w:r w:rsidRPr="00FB7495">
        <w:rPr>
          <w:rFonts w:cs="B Nazanin"/>
          <w:sz w:val="28"/>
          <w:szCs w:val="28"/>
          <w:rtl/>
        </w:rPr>
        <w:t>اشکال سوم این است که اگر جواز البدار در جایی ثابت بشود اجزاء قطعی است</w:t>
      </w:r>
      <w:r>
        <w:rPr>
          <w:rFonts w:cs="B Nazanin"/>
          <w:sz w:val="28"/>
          <w:szCs w:val="28"/>
          <w:rtl/>
        </w:rPr>
        <w:t xml:space="preserve"> و نیازی به این استدلالها ندارد</w:t>
      </w:r>
      <w:r>
        <w:rPr>
          <w:rFonts w:cs="B Nazanin" w:hint="cs"/>
          <w:sz w:val="28"/>
          <w:szCs w:val="28"/>
          <w:rtl/>
        </w:rPr>
        <w:t>.</w:t>
      </w:r>
      <w:r w:rsidR="006B5B37" w:rsidRPr="006B5B37">
        <w:rPr>
          <w:rStyle w:val="FootnoteReference"/>
          <w:rFonts w:cs="B Nazanin"/>
          <w:sz w:val="28"/>
          <w:szCs w:val="28"/>
        </w:rPr>
        <w:t xml:space="preserve"> </w:t>
      </w:r>
      <w:r w:rsidR="006B5B37">
        <w:rPr>
          <w:rStyle w:val="FootnoteReference"/>
          <w:rFonts w:cs="B Nazanin"/>
          <w:sz w:val="28"/>
          <w:szCs w:val="28"/>
        </w:rPr>
        <w:footnoteReference w:id="2"/>
      </w:r>
    </w:p>
    <w:p w:rsidR="00FB7495" w:rsidRPr="00FB7495" w:rsidRDefault="00FB7495" w:rsidP="00FB7495">
      <w:pPr>
        <w:bidi/>
        <w:ind w:firstLine="288"/>
        <w:jc w:val="both"/>
        <w:rPr>
          <w:rFonts w:cs="B Titr"/>
          <w:sz w:val="28"/>
          <w:szCs w:val="28"/>
          <w:rtl/>
        </w:rPr>
      </w:pPr>
      <w:r w:rsidRPr="00FB7495">
        <w:rPr>
          <w:rFonts w:cs="B Titr" w:hint="cs"/>
          <w:sz w:val="28"/>
          <w:szCs w:val="28"/>
          <w:rtl/>
        </w:rPr>
        <w:t>توضیح اشکال سوم محقق خوئی</w:t>
      </w:r>
    </w:p>
    <w:p w:rsidR="00FB7495" w:rsidRPr="00FB7495" w:rsidRDefault="00FB7495" w:rsidP="00FB7495">
      <w:pPr>
        <w:bidi/>
        <w:ind w:firstLine="288"/>
        <w:jc w:val="both"/>
        <w:rPr>
          <w:rFonts w:cs="B Nazanin"/>
          <w:sz w:val="28"/>
          <w:szCs w:val="28"/>
          <w:rtl/>
        </w:rPr>
      </w:pPr>
      <w:r w:rsidRPr="00FB7495">
        <w:rPr>
          <w:rFonts w:cs="B Nazanin"/>
          <w:sz w:val="28"/>
          <w:szCs w:val="28"/>
          <w:rtl/>
        </w:rPr>
        <w:t xml:space="preserve">البته ایشان دیگر توضیح نداده اند اما احتمال این است که وقتی جواز البدار ثابت شد این فرد اضطراری می شود مصداق الطبیعه، </w:t>
      </w:r>
      <w:r>
        <w:rPr>
          <w:rFonts w:cs="B Nazanin" w:hint="cs"/>
          <w:sz w:val="28"/>
          <w:szCs w:val="28"/>
          <w:rtl/>
        </w:rPr>
        <w:t xml:space="preserve">مثلا </w:t>
      </w:r>
      <w:r w:rsidRPr="00FB7495">
        <w:rPr>
          <w:rFonts w:cs="B Nazanin"/>
          <w:sz w:val="28"/>
          <w:szCs w:val="28"/>
          <w:rtl/>
        </w:rPr>
        <w:t>در نماز ظهر یک فرد از طبیعه نماز ظهر بر ما واجب بود، وقتی دلیل جواز بدار را برای نماز با تیمم بی</w:t>
      </w:r>
      <w:r>
        <w:rPr>
          <w:rFonts w:cs="B Nazanin" w:hint="cs"/>
          <w:sz w:val="28"/>
          <w:szCs w:val="28"/>
          <w:rtl/>
        </w:rPr>
        <w:t>ا</w:t>
      </w:r>
      <w:r w:rsidRPr="00FB7495">
        <w:rPr>
          <w:rFonts w:cs="B Nazanin"/>
          <w:sz w:val="28"/>
          <w:szCs w:val="28"/>
          <w:rtl/>
        </w:rPr>
        <w:t>ن می کند این نشان می دهد نماز با تیمم هم یک فرد از آن طبیعت است.</w:t>
      </w:r>
    </w:p>
    <w:p w:rsidR="00FB7495" w:rsidRDefault="00FB7495" w:rsidP="00FB7495">
      <w:pPr>
        <w:bidi/>
        <w:ind w:firstLine="288"/>
        <w:jc w:val="both"/>
        <w:rPr>
          <w:rFonts w:cs="B Nazanin"/>
          <w:sz w:val="28"/>
          <w:szCs w:val="28"/>
          <w:rtl/>
        </w:rPr>
      </w:pPr>
      <w:r w:rsidRPr="00FB7495">
        <w:rPr>
          <w:rFonts w:cs="B Nazanin"/>
          <w:sz w:val="28"/>
          <w:szCs w:val="28"/>
          <w:rtl/>
        </w:rPr>
        <w:t>شاید هم مقصودشان از این بابت باشد که اگر با جواز البدار اجزاء نباشد تخییر میان اقل و اکثر پیش می آید زیرا اگر مُجزی نباشد معنایش این است که می توانی این را انج</w:t>
      </w:r>
      <w:r>
        <w:rPr>
          <w:rFonts w:cs="B Nazanin" w:hint="cs"/>
          <w:sz w:val="28"/>
          <w:szCs w:val="28"/>
          <w:rtl/>
        </w:rPr>
        <w:t>ا</w:t>
      </w:r>
      <w:r w:rsidRPr="00FB7495">
        <w:rPr>
          <w:rFonts w:cs="B Nazanin"/>
          <w:sz w:val="28"/>
          <w:szCs w:val="28"/>
          <w:rtl/>
        </w:rPr>
        <w:t xml:space="preserve">م بدهی اعاده هم بکنی، می توانی هم اصلا این را انجام ندهی و اکتفاء به نماز دوم بکنی، این همان تخییر است و تخییر در اقل و اکثر هم محال است، تخییر باید بین المتباینین باشد مثلا بگوید مخیر هستی میان نماز با وضو تنها و نماز </w:t>
      </w:r>
      <w:r>
        <w:rPr>
          <w:rFonts w:cs="B Nazanin" w:hint="cs"/>
          <w:sz w:val="28"/>
          <w:szCs w:val="28"/>
          <w:rtl/>
        </w:rPr>
        <w:t>ب</w:t>
      </w:r>
      <w:r w:rsidRPr="00FB7495">
        <w:rPr>
          <w:rFonts w:cs="B Nazanin"/>
          <w:sz w:val="28"/>
          <w:szCs w:val="28"/>
          <w:rtl/>
        </w:rPr>
        <w:t xml:space="preserve">ا تیمم </w:t>
      </w:r>
      <w:r>
        <w:rPr>
          <w:rFonts w:cs="B Nazanin"/>
          <w:sz w:val="28"/>
          <w:szCs w:val="28"/>
          <w:rtl/>
        </w:rPr>
        <w:t xml:space="preserve">تنها، اگر بگوید مخیر هستی میان </w:t>
      </w:r>
      <w:r>
        <w:rPr>
          <w:rFonts w:cs="B Nazanin" w:hint="cs"/>
          <w:sz w:val="28"/>
          <w:szCs w:val="28"/>
          <w:rtl/>
        </w:rPr>
        <w:t>«نم</w:t>
      </w:r>
      <w:r w:rsidRPr="00FB7495">
        <w:rPr>
          <w:rFonts w:cs="B Nazanin"/>
          <w:sz w:val="28"/>
          <w:szCs w:val="28"/>
          <w:rtl/>
        </w:rPr>
        <w:t>از با وضو تنها</w:t>
      </w:r>
      <w:r>
        <w:rPr>
          <w:rFonts w:cs="B Nazanin" w:hint="cs"/>
          <w:sz w:val="28"/>
          <w:szCs w:val="28"/>
          <w:rtl/>
        </w:rPr>
        <w:t>»</w:t>
      </w:r>
      <w:r w:rsidRPr="00FB7495">
        <w:rPr>
          <w:rFonts w:cs="B Nazanin"/>
          <w:sz w:val="28"/>
          <w:szCs w:val="28"/>
          <w:rtl/>
        </w:rPr>
        <w:t xml:space="preserve"> یا </w:t>
      </w:r>
      <w:r>
        <w:rPr>
          <w:rFonts w:cs="B Nazanin" w:hint="cs"/>
          <w:sz w:val="28"/>
          <w:szCs w:val="28"/>
          <w:rtl/>
        </w:rPr>
        <w:t>«</w:t>
      </w:r>
      <w:r w:rsidRPr="00FB7495">
        <w:rPr>
          <w:rFonts w:cs="B Nazanin"/>
          <w:sz w:val="28"/>
          <w:szCs w:val="28"/>
          <w:rtl/>
        </w:rPr>
        <w:t>نماز با تیمم و نماز با وضو با هم</w:t>
      </w:r>
      <w:r>
        <w:rPr>
          <w:rFonts w:cs="B Nazanin" w:hint="cs"/>
          <w:sz w:val="28"/>
          <w:szCs w:val="28"/>
          <w:rtl/>
        </w:rPr>
        <w:t>»</w:t>
      </w:r>
      <w:r w:rsidRPr="00FB7495">
        <w:rPr>
          <w:rFonts w:cs="B Nazanin"/>
          <w:sz w:val="28"/>
          <w:szCs w:val="28"/>
          <w:rtl/>
        </w:rPr>
        <w:t xml:space="preserve"> این تخییر بین الاقل و الاکثر است که محال است. </w:t>
      </w:r>
    </w:p>
    <w:p w:rsidR="00FB7495" w:rsidRPr="00FB7495" w:rsidRDefault="00FB7495" w:rsidP="00FB7495">
      <w:pPr>
        <w:bidi/>
        <w:ind w:firstLine="288"/>
        <w:jc w:val="both"/>
        <w:rPr>
          <w:rFonts w:cs="B Nazanin"/>
          <w:sz w:val="28"/>
          <w:szCs w:val="28"/>
          <w:rtl/>
        </w:rPr>
      </w:pPr>
      <w:r w:rsidRPr="00FB7495">
        <w:rPr>
          <w:rFonts w:cs="B Nazanin"/>
          <w:sz w:val="28"/>
          <w:szCs w:val="28"/>
          <w:rtl/>
        </w:rPr>
        <w:t>این دو ت</w:t>
      </w:r>
      <w:r>
        <w:rPr>
          <w:rFonts w:cs="B Nazanin"/>
          <w:sz w:val="28"/>
          <w:szCs w:val="28"/>
          <w:rtl/>
        </w:rPr>
        <w:t>وجیه ما از فرمایش محقق خوئی است</w:t>
      </w:r>
      <w:r>
        <w:rPr>
          <w:rFonts w:cs="B Nazanin" w:hint="cs"/>
          <w:sz w:val="28"/>
          <w:szCs w:val="28"/>
          <w:rtl/>
        </w:rPr>
        <w:t xml:space="preserve">، </w:t>
      </w:r>
      <w:r w:rsidRPr="00FB7495">
        <w:rPr>
          <w:rFonts w:cs="B Nazanin"/>
          <w:sz w:val="28"/>
          <w:szCs w:val="28"/>
          <w:rtl/>
        </w:rPr>
        <w:t>آنچه به نظر ما می رسد این است که بطلان تخییر بین الاقل و الاکثر خودش یک مبنایی است که برخی قبول ندارند، اما توجیه اول خوب است زیرا شارع از ما یک فرد از طبیعت نماز ظهر را می خواهد  و حکم به جواز بدار حاکی از این است که نماز با تیمم هم یک فرد از همان طبیعت است زیرا جواز البدار به نماز باطل معنی ندارد و الزاما باید به نماز صحیح باشد.، اما قضیه بطلان تخییر میان اقل و اکثر عمومیت ندارد و برخی قائل نیستند.</w:t>
      </w:r>
    </w:p>
    <w:p w:rsidR="004B4F38" w:rsidRPr="00FB7495" w:rsidRDefault="004B4F38" w:rsidP="00FB7495">
      <w:pPr>
        <w:bidi/>
        <w:ind w:firstLine="288"/>
        <w:jc w:val="both"/>
        <w:rPr>
          <w:rFonts w:cs="B Nazanin"/>
          <w:sz w:val="28"/>
          <w:szCs w:val="28"/>
          <w:rtl/>
          <w:lang w:bidi="fa-IR"/>
        </w:rPr>
      </w:pPr>
    </w:p>
    <w:sectPr w:rsidR="004B4F38" w:rsidRPr="00FB7495" w:rsidSect="00FB7495">
      <w:headerReference w:type="default" r:id="rId8"/>
      <w:footerReference w:type="default" r:id="rId9"/>
      <w:pgSz w:w="12240" w:h="15840"/>
      <w:pgMar w:top="1440" w:right="1440" w:bottom="1440" w:left="1440" w:header="720" w:footer="720" w:gutter="0"/>
      <w:pgNumType w:start="2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80E" w:rsidRDefault="0063780E" w:rsidP="00821F94">
      <w:pPr>
        <w:spacing w:after="0" w:line="240" w:lineRule="auto"/>
      </w:pPr>
      <w:r>
        <w:separator/>
      </w:r>
    </w:p>
  </w:endnote>
  <w:endnote w:type="continuationSeparator" w:id="0">
    <w:p w:rsidR="0063780E" w:rsidRDefault="0063780E"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6B5B37">
          <w:rPr>
            <w:noProof/>
          </w:rPr>
          <w:t>230</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80E" w:rsidRDefault="0063780E" w:rsidP="00821F94">
      <w:pPr>
        <w:spacing w:after="0" w:line="240" w:lineRule="auto"/>
      </w:pPr>
      <w:r>
        <w:separator/>
      </w:r>
    </w:p>
  </w:footnote>
  <w:footnote w:type="continuationSeparator" w:id="0">
    <w:p w:rsidR="0063780E" w:rsidRDefault="0063780E" w:rsidP="00821F94">
      <w:pPr>
        <w:spacing w:after="0" w:line="240" w:lineRule="auto"/>
      </w:pPr>
      <w:r>
        <w:continuationSeparator/>
      </w:r>
    </w:p>
  </w:footnote>
  <w:footnote w:id="1">
    <w:p w:rsidR="006B5B37" w:rsidRPr="003C0722" w:rsidRDefault="006B5B37" w:rsidP="006B5B37">
      <w:pPr>
        <w:pStyle w:val="FootnoteText"/>
        <w:bidi/>
        <w:rPr>
          <w:rFonts w:cs="B Nazanin"/>
          <w:rtl/>
          <w:lang w:bidi="fa-IR"/>
        </w:rPr>
      </w:pPr>
      <w:r w:rsidRPr="003C0722">
        <w:rPr>
          <w:rStyle w:val="FootnoteReference"/>
          <w:rFonts w:cs="B Nazanin"/>
        </w:rPr>
        <w:footnoteRef/>
      </w:r>
      <w:r w:rsidRPr="003C0722">
        <w:rPr>
          <w:rFonts w:cs="B Nazanin"/>
        </w:rPr>
        <w:t xml:space="preserve"> </w:t>
      </w:r>
      <w:r w:rsidRPr="003C0722">
        <w:rPr>
          <w:rFonts w:cs="B Nazanin" w:hint="cs"/>
          <w:rtl/>
          <w:lang w:bidi="fa-IR"/>
        </w:rPr>
        <w:t xml:space="preserve"> </w:t>
      </w:r>
      <w:hyperlink r:id="rId1" w:history="1">
        <w:r w:rsidRPr="006B5B37">
          <w:rPr>
            <w:rStyle w:val="Hyperlink"/>
            <w:rFonts w:cs="B Nazanin" w:hint="cs"/>
            <w:rtl/>
            <w:lang w:bidi="fa-IR"/>
          </w:rPr>
          <w:t>محاضرات فی الاصول، سید ابوالقاسم خوئی، ج2، ص237.</w:t>
        </w:r>
      </w:hyperlink>
    </w:p>
  </w:footnote>
  <w:footnote w:id="2">
    <w:p w:rsidR="006B5B37" w:rsidRPr="003C0722" w:rsidRDefault="006B5B37" w:rsidP="006B5B37">
      <w:pPr>
        <w:pStyle w:val="FootnoteText"/>
        <w:bidi/>
        <w:rPr>
          <w:rFonts w:cs="B Nazanin"/>
          <w:rtl/>
          <w:lang w:bidi="fa-IR"/>
        </w:rPr>
      </w:pPr>
      <w:r w:rsidRPr="003C0722">
        <w:rPr>
          <w:rStyle w:val="FootnoteReference"/>
          <w:rFonts w:cs="B Nazanin"/>
        </w:rPr>
        <w:footnoteRef/>
      </w:r>
      <w:r w:rsidRPr="003C0722">
        <w:rPr>
          <w:rFonts w:cs="B Nazanin"/>
        </w:rPr>
        <w:t xml:space="preserve"> </w:t>
      </w:r>
      <w:r w:rsidRPr="003C0722">
        <w:rPr>
          <w:rFonts w:cs="B Nazanin" w:hint="cs"/>
          <w:rtl/>
          <w:lang w:bidi="fa-IR"/>
        </w:rPr>
        <w:t xml:space="preserve"> </w:t>
      </w:r>
      <w:hyperlink r:id="rId2" w:history="1">
        <w:r w:rsidRPr="006B5B37">
          <w:rPr>
            <w:rStyle w:val="Hyperlink"/>
            <w:rFonts w:cs="B Nazanin" w:hint="cs"/>
            <w:rtl/>
            <w:lang w:bidi="fa-IR"/>
          </w:rPr>
          <w:t>محاضرات فی الاصو</w:t>
        </w:r>
        <w:r>
          <w:rPr>
            <w:rStyle w:val="Hyperlink"/>
            <w:rFonts w:cs="B Nazanin" w:hint="cs"/>
            <w:rtl/>
            <w:lang w:bidi="fa-IR"/>
          </w:rPr>
          <w:t>ل، سید ابوالقاسم خوئی، ج2، ص237</w:t>
        </w:r>
        <w:bookmarkStart w:id="0" w:name="_GoBack"/>
        <w:bookmarkEnd w:id="0"/>
        <w:r w:rsidRPr="006B5B37">
          <w:rPr>
            <w:rStyle w:val="Hyperlink"/>
            <w:rFonts w:cs="B Nazanin" w:hint="cs"/>
            <w:rtl/>
            <w:lang w:bidi="fa-IR"/>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FB7495">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مقام دوم</w:t>
    </w:r>
    <w:r w:rsidR="00213EDB">
      <w:rPr>
        <w:rFonts w:ascii="Times New Roman" w:hAnsi="Times New Roman" w:cs="B Nazanin" w:hint="cs"/>
        <w:rtl/>
        <w:lang w:bidi="fa-IR"/>
      </w:rPr>
      <w:t xml:space="preserve">/ مبنای محقق </w:t>
    </w:r>
    <w:r w:rsidR="00FB7495">
      <w:rPr>
        <w:rFonts w:ascii="Times New Roman" w:hAnsi="Times New Roman" w:cs="B Nazanin" w:hint="cs"/>
        <w:rtl/>
        <w:lang w:bidi="fa-IR"/>
      </w:rPr>
      <w:t xml:space="preserve">نائینی </w:t>
    </w:r>
    <w:r w:rsidR="00682CC8">
      <w:rPr>
        <w:rFonts w:ascii="Times New Roman" w:hAnsi="Times New Roman" w:cs="B Nazanin" w:hint="cs"/>
        <w:rtl/>
        <w:lang w:bidi="fa-IR"/>
      </w:rPr>
      <w:t>.</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FB7495">
      <w:rPr>
        <w:rFonts w:cs="B Nazanin" w:hint="cs"/>
        <w:rtl/>
        <w:lang w:bidi="fa-IR"/>
      </w:rPr>
      <w:t>یک</w:t>
    </w:r>
    <w:r w:rsidR="00821F94">
      <w:rPr>
        <w:rFonts w:cs="B Nazanin" w:hint="cs"/>
        <w:rtl/>
        <w:lang w:bidi="fa-IR"/>
      </w:rPr>
      <w:t xml:space="preserve">شنبه </w:t>
    </w:r>
    <w:r w:rsidR="00FB7495">
      <w:rPr>
        <w:rFonts w:cs="B Nazanin" w:hint="cs"/>
        <w:rtl/>
        <w:lang w:bidi="fa-IR"/>
      </w:rPr>
      <w:t>19</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8663A"/>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13EDB"/>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4F38"/>
    <w:rsid w:val="004B50C6"/>
    <w:rsid w:val="004B65C2"/>
    <w:rsid w:val="004C5FDD"/>
    <w:rsid w:val="004C627C"/>
    <w:rsid w:val="004C6682"/>
    <w:rsid w:val="004D2D7A"/>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3780E"/>
    <w:rsid w:val="00643AD1"/>
    <w:rsid w:val="00644AAD"/>
    <w:rsid w:val="006518F5"/>
    <w:rsid w:val="00653C38"/>
    <w:rsid w:val="00653EEB"/>
    <w:rsid w:val="00656851"/>
    <w:rsid w:val="00661468"/>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B5B37"/>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1115"/>
    <w:rsid w:val="0074568F"/>
    <w:rsid w:val="0075532D"/>
    <w:rsid w:val="007569B1"/>
    <w:rsid w:val="00756DD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BE8"/>
    <w:rsid w:val="009A027F"/>
    <w:rsid w:val="009A407B"/>
    <w:rsid w:val="009A5F4A"/>
    <w:rsid w:val="009B007F"/>
    <w:rsid w:val="009B0C8D"/>
    <w:rsid w:val="009C40BC"/>
    <w:rsid w:val="009D3342"/>
    <w:rsid w:val="009E0F2E"/>
    <w:rsid w:val="009E2004"/>
    <w:rsid w:val="009E5651"/>
    <w:rsid w:val="009F152B"/>
    <w:rsid w:val="009F30C6"/>
    <w:rsid w:val="00A04D2C"/>
    <w:rsid w:val="00A06A65"/>
    <w:rsid w:val="00A06F1C"/>
    <w:rsid w:val="00A071A2"/>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1FA6"/>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0554F"/>
    <w:rsid w:val="00D1190A"/>
    <w:rsid w:val="00D12C93"/>
    <w:rsid w:val="00D15516"/>
    <w:rsid w:val="00D21A0E"/>
    <w:rsid w:val="00D26481"/>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7C60"/>
    <w:rsid w:val="00DB001A"/>
    <w:rsid w:val="00DB5733"/>
    <w:rsid w:val="00DB6BFE"/>
    <w:rsid w:val="00DC37E5"/>
    <w:rsid w:val="00DC663F"/>
    <w:rsid w:val="00DC7C91"/>
    <w:rsid w:val="00DD348C"/>
    <w:rsid w:val="00DD504C"/>
    <w:rsid w:val="00DD6082"/>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650D"/>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0ABD"/>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495"/>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9491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6/2/237/&#1601;&#1610;&#1607;" TargetMode="External"/><Relationship Id="rId1" Type="http://schemas.openxmlformats.org/officeDocument/2006/relationships/hyperlink" Target="http://lib.eshia.ir/13106/2/237/&#1575;&#1604;&#1571;&#1587;&#1578;&#1575;&#1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11EC-4D7F-4C1E-8AB2-CB0E7277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3278</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543</cp:revision>
  <cp:lastPrinted>2016-05-14T08:03:00Z</cp:lastPrinted>
  <dcterms:created xsi:type="dcterms:W3CDTF">2015-12-21T09:10:00Z</dcterms:created>
  <dcterms:modified xsi:type="dcterms:W3CDTF">2016-05-15T13:28:00Z</dcterms:modified>
</cp:coreProperties>
</file>