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6446" w14:textId="77777777" w:rsidR="00BF1C55" w:rsidRDefault="00BF1C55" w:rsidP="004C1705">
      <w:pPr>
        <w:pStyle w:val="Titr1"/>
        <w:jc w:val="center"/>
      </w:pPr>
      <w:r w:rsidRPr="003061F9">
        <w:rPr>
          <w:rFonts w:hint="cs"/>
          <w:rtl/>
        </w:rPr>
        <w:t>نهم ربیع</w:t>
      </w:r>
      <w:r w:rsidRPr="00545D76">
        <w:rPr>
          <w:rFonts w:hint="cs"/>
          <w:rtl/>
        </w:rPr>
        <w:t>، جشن و بیعت</w:t>
      </w:r>
      <w:r>
        <w:rPr>
          <w:rFonts w:hint="cs"/>
          <w:rtl/>
        </w:rPr>
        <w:t>؛</w:t>
      </w:r>
      <w:r>
        <w:rPr>
          <w:rFonts w:cs="Times New Roman" w:hint="cs"/>
          <w:rtl/>
        </w:rPr>
        <w:t xml:space="preserve"> </w:t>
      </w:r>
      <w:r w:rsidRPr="003061F9">
        <w:rPr>
          <w:rFonts w:hint="cs"/>
          <w:rtl/>
        </w:rPr>
        <w:t>چرا و چگونه</w:t>
      </w:r>
      <w:r>
        <w:rPr>
          <w:rFonts w:hint="cs"/>
          <w:rtl/>
        </w:rPr>
        <w:t>؟!</w:t>
      </w:r>
    </w:p>
    <w:p w14:paraId="4F7D42AB" w14:textId="77777777" w:rsidR="004C1705" w:rsidRPr="004C1705" w:rsidRDefault="004C1705" w:rsidP="004C1705">
      <w:pPr>
        <w:pStyle w:val="a3"/>
        <w:jc w:val="right"/>
        <w:rPr>
          <w:rFonts w:cs="Nazanin"/>
          <w:rtl/>
        </w:rPr>
      </w:pPr>
      <w:r w:rsidRPr="004C1705">
        <w:rPr>
          <w:rFonts w:cs="Nazanin" w:hint="cs"/>
          <w:rtl/>
        </w:rPr>
        <w:t xml:space="preserve">مصاحبه با </w:t>
      </w:r>
      <w:r w:rsidRPr="004C1705">
        <w:rPr>
          <w:rFonts w:cs="Nazanin" w:hint="cs"/>
          <w:rtl/>
        </w:rPr>
        <w:t>حجت‌الاسلام دکتر محمد صابر جعفری</w:t>
      </w:r>
    </w:p>
    <w:p w14:paraId="07BEB7BC" w14:textId="13737A68" w:rsidR="004C1705" w:rsidRDefault="004C1705" w:rsidP="00BF1C55">
      <w:pPr>
        <w:pStyle w:val="a3"/>
        <w:rPr>
          <w:rtl/>
        </w:rPr>
      </w:pPr>
    </w:p>
    <w:p w14:paraId="3746C067" w14:textId="2BF31742" w:rsidR="00BF1C55" w:rsidRPr="002F6B5B" w:rsidRDefault="00BF1C55" w:rsidP="00341B2F">
      <w:pPr>
        <w:pStyle w:val="a1"/>
        <w:rPr>
          <w:rtl/>
        </w:rPr>
      </w:pPr>
      <w:r w:rsidRPr="00E76259">
        <w:rPr>
          <w:rFonts w:hint="cs"/>
          <w:rtl/>
        </w:rPr>
        <w:t>وقتی که سخن از برگزاری جشن یا شادمانی به مناسبت آغاز امامت امام زمان</w:t>
      </w:r>
      <w:r w:rsidRPr="00DD4F28">
        <w:rPr>
          <w:rStyle w:val="a2"/>
          <w:rFonts w:hint="cs"/>
          <w:b w:val="0"/>
          <w:bCs w:val="0"/>
          <w:i w:val="0"/>
          <w:iCs/>
        </w:rPr>
        <w:sym w:font="Abo-thar" w:char="F066"/>
      </w:r>
      <w:r w:rsidRPr="00E76259">
        <w:rPr>
          <w:rFonts w:hint="cs"/>
          <w:rtl/>
        </w:rPr>
        <w:t xml:space="preserve"> و بیعت با ایشان می‌شود</w:t>
      </w:r>
      <w:r>
        <w:rPr>
          <w:rFonts w:hint="cs"/>
          <w:rtl/>
        </w:rPr>
        <w:t>.</w:t>
      </w:r>
      <w:r w:rsidRPr="00E76259">
        <w:rPr>
          <w:rFonts w:hint="cs"/>
          <w:rtl/>
        </w:rPr>
        <w:t xml:space="preserve"> برخی می</w:t>
      </w:r>
      <w:r w:rsidRPr="00E76259">
        <w:rPr>
          <w:rFonts w:hint="cs"/>
          <w:rtl/>
        </w:rPr>
        <w:softHyphen/>
        <w:t>پرسند: معنای این کار چیست؟ مگر در عصر امامان شیعه چنین رسمی بوده است که امامی شهید شده و روز بعد، برای امامت فرزندش  شادمان باشند؟ پرسش دیگر اینکه آیا این درست است که عده‌ای قصد دارند با طرح جشن نهم ربیع به عنوان آغاز امامت امام عصر</w:t>
      </w:r>
      <w:r w:rsidRPr="00DD4F28">
        <w:rPr>
          <w:rStyle w:val="a2"/>
          <w:rFonts w:hint="cs"/>
          <w:b w:val="0"/>
          <w:bCs w:val="0"/>
        </w:rPr>
        <w:sym w:font="Abo-thar" w:char="F066"/>
      </w:r>
      <w:r w:rsidRPr="00E76259">
        <w:rPr>
          <w:rFonts w:hint="cs"/>
          <w:rtl/>
        </w:rPr>
        <w:t xml:space="preserve"> با برنامه‌های دیگر در چنین روزی مقابله کنند؟ و اصولا بیعت با امام یعنی چه و چه ثمره‌ای دارد؟ </w:t>
      </w:r>
      <w:r w:rsidR="00341B2F">
        <w:rPr>
          <w:rFonts w:hint="cs"/>
          <w:rtl/>
        </w:rPr>
        <w:t>با امام چه بیعت های باید صورت گیرد؟ بیعت در عصر غیبت چکونه است؟</w:t>
      </w:r>
    </w:p>
    <w:p w14:paraId="3050080F" w14:textId="77777777" w:rsidR="00BF1C55" w:rsidRPr="00D20312" w:rsidRDefault="00BF1C55" w:rsidP="00BF1C55">
      <w:pPr>
        <w:pStyle w:val="02"/>
        <w:rPr>
          <w:rtl/>
        </w:rPr>
      </w:pPr>
      <w:r>
        <w:rPr>
          <w:rFonts w:hint="cs"/>
          <w:rtl/>
        </w:rPr>
        <w:t>1.</w:t>
      </w:r>
      <w:r w:rsidRPr="00D20312">
        <w:rPr>
          <w:rFonts w:hint="cs"/>
          <w:rtl/>
        </w:rPr>
        <w:t xml:space="preserve"> آیا</w:t>
      </w:r>
      <w:r>
        <w:rPr>
          <w:rFonts w:hint="cs"/>
          <w:rtl/>
        </w:rPr>
        <w:t xml:space="preserve"> </w:t>
      </w:r>
      <w:r w:rsidRPr="00D20312">
        <w:rPr>
          <w:rFonts w:hint="cs"/>
          <w:rtl/>
        </w:rPr>
        <w:t>شیعیان برای به امامت رسیدن امامی، جشن  می</w:t>
      </w:r>
      <w:r>
        <w:rPr>
          <w:rFonts w:hint="cs"/>
          <w:rtl/>
        </w:rPr>
        <w:t>‌</w:t>
      </w:r>
      <w:r w:rsidRPr="00D20312">
        <w:rPr>
          <w:rFonts w:hint="cs"/>
          <w:rtl/>
        </w:rPr>
        <w:t>گرفته</w:t>
      </w:r>
      <w:r>
        <w:rPr>
          <w:rFonts w:hint="cs"/>
          <w:rtl/>
        </w:rPr>
        <w:t>‌</w:t>
      </w:r>
      <w:r w:rsidRPr="00D20312">
        <w:rPr>
          <w:rFonts w:hint="cs"/>
          <w:rtl/>
        </w:rPr>
        <w:t>اند؟</w:t>
      </w:r>
    </w:p>
    <w:p w14:paraId="0951FCB9" w14:textId="77777777" w:rsidR="00BF1C55" w:rsidRPr="00FA307C" w:rsidRDefault="00BF1C55" w:rsidP="00BF1C55">
      <w:pPr>
        <w:rPr>
          <w:rtl/>
          <w:lang w:bidi="fa-IR"/>
        </w:rPr>
      </w:pPr>
      <w:r w:rsidRPr="00FA307C">
        <w:rPr>
          <w:rFonts w:hint="cs"/>
          <w:rtl/>
          <w:lang w:bidi="fa-IR"/>
        </w:rPr>
        <w:t xml:space="preserve"> دو نوع </w:t>
      </w:r>
      <w:r>
        <w:rPr>
          <w:rFonts w:hint="cs"/>
          <w:rtl/>
          <w:lang w:bidi="fa-IR"/>
        </w:rPr>
        <w:t xml:space="preserve">شادمانی </w:t>
      </w:r>
      <w:r w:rsidRPr="00FA307C">
        <w:rPr>
          <w:rFonts w:hint="cs"/>
          <w:rtl/>
          <w:lang w:bidi="fa-IR"/>
        </w:rPr>
        <w:t>برای به امامت رسیدن امام داریم. یک نوع وقتی است که پیامبر</w:t>
      </w:r>
      <w:r>
        <w:rPr>
          <w:rFonts w:hint="cs"/>
          <w:lang w:bidi="fa-IR"/>
        </w:rPr>
        <w:sym w:font="Abo-thar" w:char="F06B"/>
      </w:r>
      <w:r w:rsidRPr="00FA307C">
        <w:rPr>
          <w:rFonts w:hint="cs"/>
          <w:rtl/>
          <w:lang w:bidi="fa-IR"/>
        </w:rPr>
        <w:t>، حضرت علی</w:t>
      </w:r>
      <w:r>
        <w:rPr>
          <w:rFonts w:hint="cs"/>
          <w:lang w:bidi="fa-IR"/>
        </w:rPr>
        <w:sym w:font="Abo-thar" w:char="F06A"/>
      </w:r>
      <w:r>
        <w:rPr>
          <w:rFonts w:hint="cs"/>
          <w:rtl/>
          <w:lang w:bidi="fa-IR"/>
        </w:rPr>
        <w:t xml:space="preserve"> </w:t>
      </w:r>
      <w:r w:rsidRPr="00FA307C">
        <w:rPr>
          <w:rFonts w:hint="cs"/>
          <w:rtl/>
          <w:lang w:bidi="fa-IR"/>
        </w:rPr>
        <w:t>را به عنوان امام معرفی می‌کند. برای این امر</w:t>
      </w:r>
      <w:r>
        <w:rPr>
          <w:rFonts w:hint="cs"/>
          <w:rtl/>
          <w:lang w:bidi="fa-IR"/>
        </w:rPr>
        <w:t>،</w:t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مراسم </w:t>
      </w:r>
      <w:r w:rsidRPr="00FA307C">
        <w:rPr>
          <w:rFonts w:hint="cs"/>
          <w:rtl/>
          <w:lang w:bidi="fa-IR"/>
        </w:rPr>
        <w:t>داشتیم و امامان هم بر</w:t>
      </w:r>
      <w:r>
        <w:rPr>
          <w:rFonts w:hint="cs"/>
          <w:rtl/>
          <w:lang w:bidi="fa-IR"/>
        </w:rPr>
        <w:t xml:space="preserve"> </w:t>
      </w:r>
      <w:r w:rsidRPr="00FA307C">
        <w:rPr>
          <w:rFonts w:hint="cs"/>
          <w:rtl/>
          <w:lang w:bidi="fa-IR"/>
        </w:rPr>
        <w:t xml:space="preserve">آن و بزرگداشت آن تأکید </w:t>
      </w:r>
      <w:r>
        <w:rPr>
          <w:rFonts w:hint="cs"/>
          <w:rtl/>
          <w:lang w:bidi="fa-IR"/>
        </w:rPr>
        <w:t>کرده‌اند؛</w:t>
      </w:r>
      <w:r w:rsidRPr="00FA307C">
        <w:rPr>
          <w:rFonts w:hint="cs"/>
          <w:rtl/>
          <w:lang w:bidi="fa-IR"/>
        </w:rPr>
        <w:t xml:space="preserve"> البته جشنی متناسب با عرف زمان</w:t>
      </w:r>
      <w:r>
        <w:rPr>
          <w:rFonts w:hint="cs"/>
          <w:rtl/>
          <w:lang w:bidi="fa-IR"/>
        </w:rPr>
        <w:t>ة</w:t>
      </w:r>
      <w:r w:rsidRPr="00FA307C">
        <w:rPr>
          <w:rFonts w:hint="cs"/>
          <w:rtl/>
          <w:lang w:bidi="fa-IR"/>
        </w:rPr>
        <w:t xml:space="preserve"> خودش</w:t>
      </w:r>
      <w:r>
        <w:rPr>
          <w:rFonts w:hint="cs"/>
          <w:rtl/>
          <w:lang w:bidi="fa-IR"/>
        </w:rPr>
        <w:t>؛</w:t>
      </w:r>
      <w:r w:rsidRPr="00FA307C">
        <w:rPr>
          <w:rFonts w:hint="cs"/>
          <w:rtl/>
          <w:lang w:bidi="fa-IR"/>
        </w:rPr>
        <w:t xml:space="preserve"> یعنی وقتی پیامبر</w:t>
      </w:r>
      <w:r>
        <w:rPr>
          <w:rFonts w:hint="cs"/>
          <w:lang w:bidi="fa-IR"/>
        </w:rPr>
        <w:sym w:font="Abo-thar" w:char="F06B"/>
      </w:r>
      <w:r w:rsidRPr="00FA307C">
        <w:rPr>
          <w:rFonts w:hint="cs"/>
          <w:rtl/>
          <w:lang w:bidi="fa-IR"/>
        </w:rPr>
        <w:t>، حضرت علی</w:t>
      </w:r>
      <w:r>
        <w:rPr>
          <w:rFonts w:hint="cs"/>
          <w:lang w:bidi="fa-IR"/>
        </w:rPr>
        <w:sym w:font="Abo-thar" w:char="F06A"/>
      </w:r>
      <w:r w:rsidRPr="00FA307C">
        <w:rPr>
          <w:rFonts w:hint="cs"/>
          <w:rtl/>
          <w:lang w:bidi="fa-IR"/>
        </w:rPr>
        <w:t xml:space="preserve"> را به عنوان امام در غدیر مطرح می‌کنند که یک حالت عمومی دارد، این همراه خودش</w:t>
      </w:r>
      <w:r>
        <w:rPr>
          <w:rFonts w:hint="cs"/>
          <w:rtl/>
          <w:lang w:bidi="fa-IR"/>
        </w:rPr>
        <w:t>،</w:t>
      </w:r>
      <w:r w:rsidRPr="00FA307C">
        <w:rPr>
          <w:rFonts w:hint="cs"/>
          <w:rtl/>
          <w:lang w:bidi="fa-IR"/>
        </w:rPr>
        <w:t xml:space="preserve"> جشن دارد</w:t>
      </w:r>
      <w:r>
        <w:rPr>
          <w:rFonts w:hint="cs"/>
          <w:rtl/>
          <w:lang w:bidi="fa-IR"/>
        </w:rPr>
        <w:t xml:space="preserve">؛ </w:t>
      </w:r>
      <w:r w:rsidRPr="00FA307C">
        <w:rPr>
          <w:rFonts w:hint="cs"/>
          <w:rtl/>
          <w:lang w:bidi="fa-IR"/>
        </w:rPr>
        <w:t>تا چند روز افراد به امیرالمؤمنین</w:t>
      </w:r>
      <w:r>
        <w:rPr>
          <w:rFonts w:hint="cs"/>
          <w:lang w:bidi="fa-IR"/>
        </w:rPr>
        <w:sym w:font="Abo-thar" w:char="F06A"/>
      </w:r>
      <w:r w:rsidRPr="00FA307C">
        <w:rPr>
          <w:rFonts w:hint="cs"/>
          <w:rtl/>
          <w:lang w:bidi="fa-IR"/>
        </w:rPr>
        <w:t xml:space="preserve"> تبریک می‌گفتند</w:t>
      </w:r>
      <w:r>
        <w:rPr>
          <w:rFonts w:hint="cs"/>
          <w:rtl/>
          <w:lang w:bidi="fa-IR"/>
        </w:rPr>
        <w:t>؛</w:t>
      </w:r>
      <w:r w:rsidRPr="00FA307C">
        <w:rPr>
          <w:rFonts w:hint="cs"/>
          <w:rtl/>
          <w:lang w:bidi="fa-IR"/>
        </w:rPr>
        <w:t xml:space="preserve"> حتی بعد از این واقعه هم</w:t>
      </w:r>
      <w:r>
        <w:rPr>
          <w:rFonts w:hint="cs"/>
          <w:rtl/>
          <w:lang w:bidi="fa-IR"/>
        </w:rPr>
        <w:t>،</w:t>
      </w:r>
      <w:r w:rsidRPr="00FA307C">
        <w:rPr>
          <w:rFonts w:hint="cs"/>
          <w:rtl/>
          <w:lang w:bidi="fa-IR"/>
        </w:rPr>
        <w:t xml:space="preserve"> وقتی کسی خبردار می</w:t>
      </w:r>
      <w:r w:rsidRPr="00FA307C">
        <w:rPr>
          <w:rFonts w:hint="cs"/>
          <w:rtl/>
          <w:lang w:bidi="fa-IR"/>
        </w:rPr>
        <w:softHyphen/>
        <w:t>شد به آن حضرت تبریک می</w:t>
      </w:r>
      <w:r w:rsidRPr="00FA307C">
        <w:rPr>
          <w:rFonts w:hint="cs"/>
          <w:rtl/>
          <w:lang w:bidi="fa-IR"/>
        </w:rPr>
        <w:softHyphen/>
        <w:t>گفت</w:t>
      </w:r>
      <w:r>
        <w:rPr>
          <w:rFonts w:hint="cs"/>
          <w:rtl/>
          <w:lang w:bidi="fa-IR"/>
        </w:rPr>
        <w:t>؛</w:t>
      </w:r>
      <w:r w:rsidRPr="00FA307C">
        <w:rPr>
          <w:rFonts w:hint="cs"/>
          <w:rtl/>
          <w:lang w:bidi="fa-IR"/>
        </w:rPr>
        <w:t xml:space="preserve"> چون پیامبر</w:t>
      </w:r>
      <w:r>
        <w:rPr>
          <w:rFonts w:hint="cs"/>
          <w:lang w:bidi="fa-IR"/>
        </w:rPr>
        <w:sym w:font="Abo-thar" w:char="F06B"/>
      </w:r>
      <w:r w:rsidRPr="00FA307C">
        <w:rPr>
          <w:rFonts w:hint="cs"/>
          <w:rtl/>
          <w:lang w:bidi="fa-IR"/>
        </w:rPr>
        <w:t xml:space="preserve"> فرموده بودند که حاضر</w:t>
      </w:r>
      <w:r>
        <w:rPr>
          <w:rFonts w:hint="cs"/>
          <w:rtl/>
          <w:lang w:bidi="fa-IR"/>
        </w:rPr>
        <w:t>ا</w:t>
      </w:r>
      <w:r w:rsidRPr="00FA307C">
        <w:rPr>
          <w:rFonts w:hint="cs"/>
          <w:rtl/>
          <w:lang w:bidi="fa-IR"/>
        </w:rPr>
        <w:t>ن به غایب</w:t>
      </w:r>
      <w:r>
        <w:rPr>
          <w:rFonts w:hint="cs"/>
          <w:rtl/>
          <w:lang w:bidi="fa-IR"/>
        </w:rPr>
        <w:t>ا</w:t>
      </w:r>
      <w:r w:rsidRPr="00FA307C">
        <w:rPr>
          <w:rFonts w:hint="cs"/>
          <w:rtl/>
          <w:lang w:bidi="fa-IR"/>
        </w:rPr>
        <w:t>ن بگویند. حاجیانی که به مناطق خودشان بر</w:t>
      </w:r>
      <w:r>
        <w:rPr>
          <w:rFonts w:hint="cs"/>
          <w:rtl/>
          <w:lang w:bidi="fa-IR"/>
        </w:rPr>
        <w:t>می‌</w:t>
      </w:r>
      <w:r w:rsidRPr="00FA307C">
        <w:rPr>
          <w:rFonts w:hint="cs"/>
          <w:rtl/>
          <w:lang w:bidi="fa-IR"/>
        </w:rPr>
        <w:t>گشتند و این خبر مهم را به منطق</w:t>
      </w:r>
      <w:r>
        <w:rPr>
          <w:rFonts w:hint="cs"/>
          <w:rtl/>
          <w:lang w:bidi="fa-IR"/>
        </w:rPr>
        <w:t>ة</w:t>
      </w:r>
      <w:r w:rsidRPr="00FA307C">
        <w:rPr>
          <w:rFonts w:hint="cs"/>
          <w:rtl/>
          <w:lang w:bidi="fa-IR"/>
        </w:rPr>
        <w:t xml:space="preserve"> خودشان می</w:t>
      </w:r>
      <w:r w:rsidRPr="00FA307C">
        <w:rPr>
          <w:rFonts w:hint="cs"/>
          <w:rtl/>
          <w:lang w:bidi="fa-IR"/>
        </w:rPr>
        <w:softHyphen/>
        <w:t xml:space="preserve">رساندند، </w:t>
      </w:r>
      <w:r>
        <w:rPr>
          <w:rFonts w:hint="cs"/>
          <w:rtl/>
          <w:lang w:bidi="fa-IR"/>
        </w:rPr>
        <w:t>عده‌ای که</w:t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تازه </w:t>
      </w:r>
      <w:r w:rsidRPr="00FA307C">
        <w:rPr>
          <w:rFonts w:hint="cs"/>
          <w:rtl/>
          <w:lang w:bidi="fa-IR"/>
        </w:rPr>
        <w:t xml:space="preserve">خبردار </w:t>
      </w:r>
      <w:r>
        <w:rPr>
          <w:rFonts w:hint="cs"/>
          <w:rtl/>
          <w:lang w:bidi="fa-IR"/>
        </w:rPr>
        <w:t>می‌</w:t>
      </w:r>
      <w:r w:rsidRPr="00FA307C">
        <w:rPr>
          <w:rFonts w:hint="cs"/>
          <w:rtl/>
          <w:lang w:bidi="fa-IR"/>
        </w:rPr>
        <w:t>شدند باز هم به امیرالمؤمنین</w:t>
      </w:r>
      <w:r>
        <w:rPr>
          <w:rFonts w:hint="cs"/>
          <w:lang w:bidi="fa-IR"/>
        </w:rPr>
        <w:sym w:font="Abo-thar" w:char="F06A"/>
      </w:r>
      <w:r w:rsidRPr="00FA307C">
        <w:rPr>
          <w:rFonts w:hint="cs"/>
          <w:rtl/>
          <w:lang w:bidi="fa-IR"/>
        </w:rPr>
        <w:t xml:space="preserve"> تبریک </w:t>
      </w:r>
      <w:r>
        <w:rPr>
          <w:rFonts w:hint="cs"/>
          <w:rtl/>
          <w:lang w:bidi="fa-IR"/>
        </w:rPr>
        <w:t>می‌</w:t>
      </w:r>
      <w:r w:rsidRPr="00FA307C">
        <w:rPr>
          <w:rFonts w:hint="cs"/>
          <w:rtl/>
          <w:lang w:bidi="fa-IR"/>
        </w:rPr>
        <w:t xml:space="preserve">گفتند. </w:t>
      </w:r>
    </w:p>
    <w:p w14:paraId="2958ED72" w14:textId="77777777" w:rsidR="00BF1C55" w:rsidRPr="00FA307C" w:rsidRDefault="00BF1C55" w:rsidP="00BF1C5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جشن گرفتن در این روز در </w:t>
      </w:r>
      <w:r w:rsidRPr="00FA307C">
        <w:rPr>
          <w:rFonts w:hint="cs"/>
          <w:rtl/>
          <w:lang w:bidi="fa-IR"/>
        </w:rPr>
        <w:t>سیر</w:t>
      </w:r>
      <w:r>
        <w:rPr>
          <w:rFonts w:hint="cs"/>
          <w:rtl/>
          <w:lang w:bidi="fa-IR"/>
        </w:rPr>
        <w:t>ة</w:t>
      </w:r>
      <w:r w:rsidRPr="00FA307C">
        <w:rPr>
          <w:rFonts w:hint="cs"/>
          <w:rtl/>
          <w:lang w:bidi="fa-IR"/>
        </w:rPr>
        <w:t xml:space="preserve"> علما هم بود </w:t>
      </w:r>
      <w:r>
        <w:rPr>
          <w:rFonts w:hint="cs"/>
          <w:rtl/>
          <w:lang w:bidi="fa-IR"/>
        </w:rPr>
        <w:t>است</w:t>
      </w:r>
      <w:r w:rsidRPr="00FA307C">
        <w:rPr>
          <w:rFonts w:hint="cs"/>
          <w:rtl/>
          <w:lang w:bidi="fa-IR"/>
        </w:rPr>
        <w:t xml:space="preserve">. با اینکه عید قربان و عید فطر </w:t>
      </w:r>
      <w:r>
        <w:rPr>
          <w:rFonts w:hint="cs"/>
          <w:rtl/>
          <w:lang w:bidi="fa-IR"/>
        </w:rPr>
        <w:t xml:space="preserve">از </w:t>
      </w:r>
      <w:r w:rsidRPr="00FA307C">
        <w:rPr>
          <w:rFonts w:hint="cs"/>
          <w:rtl/>
          <w:lang w:bidi="fa-IR"/>
        </w:rPr>
        <w:t>عید</w:t>
      </w:r>
      <w:r>
        <w:rPr>
          <w:rFonts w:hint="cs"/>
          <w:rtl/>
          <w:lang w:bidi="fa-IR"/>
        </w:rPr>
        <w:t>های</w:t>
      </w:r>
      <w:r w:rsidRPr="00FA307C">
        <w:rPr>
          <w:rFonts w:hint="cs"/>
          <w:rtl/>
          <w:lang w:bidi="fa-IR"/>
        </w:rPr>
        <w:t xml:space="preserve"> اسلامی است</w:t>
      </w:r>
      <w:r>
        <w:rPr>
          <w:rFonts w:hint="cs"/>
          <w:rtl/>
          <w:lang w:bidi="fa-IR"/>
        </w:rPr>
        <w:t xml:space="preserve">؛ </w:t>
      </w:r>
      <w:r w:rsidRPr="00FA307C">
        <w:rPr>
          <w:rFonts w:hint="cs"/>
          <w:rtl/>
          <w:lang w:bidi="fa-IR"/>
        </w:rPr>
        <w:t xml:space="preserve">اما علاوه بر این دو عید، عید غدیر را </w:t>
      </w:r>
      <w:r>
        <w:rPr>
          <w:rFonts w:hint="cs"/>
          <w:rtl/>
          <w:lang w:bidi="fa-IR"/>
        </w:rPr>
        <w:t>بسیار گرامی می‌داشتند.</w:t>
      </w:r>
    </w:p>
    <w:p w14:paraId="5399F6A5" w14:textId="77777777" w:rsidR="00BF1C55" w:rsidRPr="00FA307C" w:rsidRDefault="00BF1C55" w:rsidP="00BF1C55">
      <w:pPr>
        <w:rPr>
          <w:rtl/>
          <w:lang w:bidi="fa-IR"/>
        </w:rPr>
      </w:pPr>
      <w:r w:rsidRPr="00FA307C">
        <w:rPr>
          <w:rFonts w:hint="cs"/>
          <w:rtl/>
          <w:lang w:bidi="fa-IR"/>
        </w:rPr>
        <w:t>اما نوع دوم، آغاز امامت</w:t>
      </w:r>
      <w:r>
        <w:rPr>
          <w:rFonts w:hint="cs"/>
          <w:rtl/>
          <w:lang w:bidi="fa-IR"/>
        </w:rPr>
        <w:t>،</w:t>
      </w:r>
      <w:r w:rsidRPr="00FA307C">
        <w:rPr>
          <w:rFonts w:hint="cs"/>
          <w:rtl/>
          <w:lang w:bidi="fa-IR"/>
        </w:rPr>
        <w:t xml:space="preserve"> بعد </w:t>
      </w:r>
      <w:r>
        <w:rPr>
          <w:rFonts w:hint="cs"/>
          <w:rtl/>
          <w:lang w:bidi="fa-IR"/>
        </w:rPr>
        <w:t xml:space="preserve">از </w:t>
      </w:r>
      <w:r w:rsidRPr="00FA307C">
        <w:rPr>
          <w:rFonts w:hint="cs"/>
          <w:rtl/>
          <w:lang w:bidi="fa-IR"/>
        </w:rPr>
        <w:t>شهادت امام قبلی است. سیر</w:t>
      </w:r>
      <w:r>
        <w:rPr>
          <w:rFonts w:hint="cs"/>
          <w:rtl/>
          <w:lang w:bidi="fa-IR"/>
        </w:rPr>
        <w:t>ة</w:t>
      </w:r>
      <w:r w:rsidRPr="00FA307C">
        <w:rPr>
          <w:rFonts w:hint="cs"/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بیت</w:t>
      </w:r>
      <w:r>
        <w:rPr>
          <w:rFonts w:hint="cs"/>
          <w:lang w:bidi="fa-IR"/>
        </w:rPr>
        <w:sym w:font="Abo-thar" w:char="F062"/>
      </w:r>
      <w:r w:rsidRPr="00FA307C">
        <w:rPr>
          <w:rFonts w:hint="cs"/>
          <w:rtl/>
          <w:lang w:bidi="fa-IR"/>
        </w:rPr>
        <w:t xml:space="preserve"> در این مورد چگونه بوده است؟ </w:t>
      </w:r>
      <w:r>
        <w:rPr>
          <w:rFonts w:hint="cs"/>
          <w:rtl/>
          <w:lang w:bidi="fa-IR"/>
        </w:rPr>
        <w:t xml:space="preserve">اول </w:t>
      </w:r>
      <w:r w:rsidRPr="00FA307C">
        <w:rPr>
          <w:rFonts w:hint="cs"/>
          <w:rtl/>
          <w:lang w:bidi="fa-IR"/>
        </w:rPr>
        <w:t xml:space="preserve">اینکه </w:t>
      </w:r>
      <w:r>
        <w:rPr>
          <w:rFonts w:hint="cs"/>
          <w:rtl/>
          <w:lang w:bidi="fa-IR"/>
        </w:rPr>
        <w:t xml:space="preserve">طبیعی است که ایشان به مناسبت </w:t>
      </w:r>
      <w:r w:rsidRPr="00FA307C">
        <w:rPr>
          <w:rFonts w:hint="cs"/>
          <w:rtl/>
          <w:lang w:bidi="fa-IR"/>
        </w:rPr>
        <w:t>شهادت امام قبلی، محزون بوده‌اند</w:t>
      </w:r>
      <w:r>
        <w:rPr>
          <w:rFonts w:hint="cs"/>
          <w:rtl/>
          <w:lang w:bidi="fa-IR"/>
        </w:rPr>
        <w:t>.</w:t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شیعیان </w:t>
      </w:r>
      <w:r w:rsidRPr="00FA307C">
        <w:rPr>
          <w:rFonts w:hint="cs"/>
          <w:rtl/>
          <w:lang w:bidi="fa-IR"/>
        </w:rPr>
        <w:t>نزد امام جدید می‌آمدند و ابتدا شهادت امام قبلی را تسلیت می‌گفتند و سپس با امام جدید بیعت می‌کردند. امام</w:t>
      </w:r>
      <w:r>
        <w:rPr>
          <w:rFonts w:hint="cs"/>
          <w:lang w:bidi="fa-IR"/>
        </w:rPr>
        <w:sym w:font="Abo-thar" w:char="F06A"/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با تعابیر مختلف</w:t>
      </w:r>
      <w:r w:rsidRPr="00FA307C">
        <w:rPr>
          <w:rFonts w:hint="cs"/>
          <w:rtl/>
          <w:lang w:bidi="fa-IR"/>
        </w:rPr>
        <w:t xml:space="preserve"> به اینها می‌گفتند خوشحال باشید که با ما هستید و شیعیان هم  خوشحال بودند که گمراه نشد</w:t>
      </w:r>
      <w:r>
        <w:rPr>
          <w:rFonts w:hint="cs"/>
          <w:rtl/>
          <w:lang w:bidi="fa-IR"/>
        </w:rPr>
        <w:t>ه‌اند</w:t>
      </w:r>
      <w:r w:rsidRPr="00FA307C">
        <w:rPr>
          <w:rFonts w:hint="cs"/>
          <w:rtl/>
          <w:lang w:bidi="fa-IR"/>
        </w:rPr>
        <w:t xml:space="preserve"> و امام بعدی را شناخت</w:t>
      </w:r>
      <w:r>
        <w:rPr>
          <w:rFonts w:hint="cs"/>
          <w:rtl/>
          <w:lang w:bidi="fa-IR"/>
        </w:rPr>
        <w:t>ه‌اند</w:t>
      </w:r>
      <w:r w:rsidRPr="00FA307C">
        <w:rPr>
          <w:rFonts w:hint="cs"/>
          <w:rtl/>
          <w:lang w:bidi="fa-IR"/>
        </w:rPr>
        <w:t xml:space="preserve"> و مثلا</w:t>
      </w:r>
      <w:r>
        <w:rPr>
          <w:rFonts w:hint="cs"/>
          <w:rtl/>
          <w:lang w:bidi="fa-IR"/>
        </w:rPr>
        <w:t>ً</w:t>
      </w:r>
      <w:r w:rsidRPr="00FA307C">
        <w:rPr>
          <w:rFonts w:hint="cs"/>
          <w:rtl/>
          <w:lang w:bidi="fa-IR"/>
        </w:rPr>
        <w:t xml:space="preserve"> هفت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امامی نماند</w:t>
      </w:r>
      <w:r>
        <w:rPr>
          <w:rFonts w:hint="cs"/>
          <w:rtl/>
          <w:lang w:bidi="fa-IR"/>
        </w:rPr>
        <w:t>ه‌اند؛ به خصوص تا</w:t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زمان </w:t>
      </w:r>
      <w:r w:rsidRPr="00FA307C">
        <w:rPr>
          <w:rFonts w:hint="cs"/>
          <w:rtl/>
          <w:lang w:bidi="fa-IR"/>
        </w:rPr>
        <w:t>امام رضا</w:t>
      </w:r>
      <w:r>
        <w:rPr>
          <w:rFonts w:hint="cs"/>
          <w:lang w:bidi="fa-IR"/>
        </w:rPr>
        <w:sym w:font="Abo-thar" w:char="F06A"/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</w:t>
      </w:r>
      <w:r w:rsidRPr="00FA307C">
        <w:rPr>
          <w:rFonts w:hint="cs"/>
          <w:rtl/>
          <w:lang w:bidi="fa-IR"/>
        </w:rPr>
        <w:t>سر</w:t>
      </w:r>
      <w:r>
        <w:rPr>
          <w:rFonts w:hint="cs"/>
          <w:rtl/>
          <w:lang w:bidi="fa-IR"/>
        </w:rPr>
        <w:t xml:space="preserve">آغاز </w:t>
      </w:r>
      <w:r w:rsidRPr="00FA307C">
        <w:rPr>
          <w:rFonts w:hint="cs"/>
          <w:rtl/>
          <w:lang w:bidi="fa-IR"/>
        </w:rPr>
        <w:t>دوازده امامی شدن</w:t>
      </w:r>
      <w:r>
        <w:rPr>
          <w:rFonts w:hint="cs"/>
          <w:rtl/>
          <w:lang w:bidi="fa-IR"/>
        </w:rPr>
        <w:t>ِ</w:t>
      </w:r>
      <w:r w:rsidRPr="00FA307C">
        <w:rPr>
          <w:rFonts w:hint="cs"/>
          <w:rtl/>
          <w:lang w:bidi="fa-IR"/>
        </w:rPr>
        <w:t xml:space="preserve"> شیعه است</w:t>
      </w:r>
      <w:r>
        <w:rPr>
          <w:rFonts w:hint="cs"/>
          <w:rtl/>
          <w:lang w:bidi="fa-IR"/>
        </w:rPr>
        <w:t>؛</w:t>
      </w:r>
      <w:r w:rsidRPr="00FA307C">
        <w:rPr>
          <w:rFonts w:hint="cs"/>
          <w:rtl/>
          <w:lang w:bidi="fa-IR"/>
        </w:rPr>
        <w:t xml:space="preserve"> یعنی ما هفت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امامی و شش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امامی داریم، اما هشت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امامی نداریم</w:t>
      </w:r>
      <w:r>
        <w:rPr>
          <w:rFonts w:hint="cs"/>
          <w:rtl/>
          <w:lang w:bidi="fa-IR"/>
        </w:rPr>
        <w:t>؛</w:t>
      </w:r>
      <w:r w:rsidRPr="00FA307C">
        <w:rPr>
          <w:rFonts w:hint="cs"/>
          <w:rtl/>
          <w:lang w:bidi="fa-IR"/>
        </w:rPr>
        <w:t xml:space="preserve"> هر کسی امام رضا</w:t>
      </w:r>
      <w:r>
        <w:rPr>
          <w:rFonts w:hint="cs"/>
          <w:lang w:bidi="fa-IR"/>
        </w:rPr>
        <w:sym w:font="Abo-thar" w:char="F06A"/>
      </w:r>
      <w:r w:rsidRPr="00FA307C">
        <w:rPr>
          <w:rFonts w:hint="cs"/>
          <w:rtl/>
          <w:lang w:bidi="fa-IR"/>
        </w:rPr>
        <w:t xml:space="preserve"> را پذیرفته است بقی</w:t>
      </w:r>
      <w:r>
        <w:rPr>
          <w:rFonts w:hint="cs"/>
          <w:rtl/>
          <w:lang w:bidi="fa-IR"/>
        </w:rPr>
        <w:t>ة</w:t>
      </w:r>
      <w:r w:rsidRPr="00FA307C">
        <w:rPr>
          <w:rFonts w:hint="cs"/>
          <w:rtl/>
          <w:lang w:bidi="fa-IR"/>
        </w:rPr>
        <w:t xml:space="preserve"> ائمه را هم قبول کرده و دوازده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امامی شده است.</w:t>
      </w:r>
    </w:p>
    <w:p w14:paraId="5497F5AD" w14:textId="77777777" w:rsidR="00BF1C55" w:rsidRPr="00FA307C" w:rsidRDefault="00BF1C55" w:rsidP="00BF1C5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البته </w:t>
      </w:r>
      <w:r w:rsidRPr="00FA307C">
        <w:rPr>
          <w:rFonts w:hint="cs"/>
          <w:rtl/>
          <w:lang w:bidi="fa-IR"/>
        </w:rPr>
        <w:t>اهل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بیت</w:t>
      </w:r>
      <w:r>
        <w:rPr>
          <w:rFonts w:hint="cs"/>
          <w:lang w:bidi="fa-IR"/>
        </w:rPr>
        <w:sym w:font="Abo-thar" w:char="F062"/>
      </w:r>
      <w:r w:rsidRPr="00FA307C">
        <w:rPr>
          <w:rFonts w:hint="cs"/>
          <w:rtl/>
          <w:lang w:bidi="fa-IR"/>
        </w:rPr>
        <w:t xml:space="preserve"> در یک فضای حزنی زندگی می</w:t>
      </w:r>
      <w:r w:rsidRPr="00FA307C">
        <w:rPr>
          <w:rFonts w:hint="cs"/>
          <w:rtl/>
          <w:lang w:bidi="fa-IR"/>
        </w:rPr>
        <w:softHyphen/>
        <w:t>کردند و می</w:t>
      </w:r>
      <w:r w:rsidRPr="00FA307C">
        <w:rPr>
          <w:rFonts w:hint="cs"/>
          <w:rtl/>
          <w:lang w:bidi="fa-IR"/>
        </w:rPr>
        <w:softHyphen/>
        <w:t>فرمودند بنی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امیه برای ما عید نگذاشتند</w:t>
      </w:r>
      <w:r>
        <w:rPr>
          <w:rFonts w:hint="cs"/>
          <w:rtl/>
          <w:lang w:bidi="fa-IR"/>
        </w:rPr>
        <w:t xml:space="preserve">؛ بنابراین </w:t>
      </w:r>
      <w:r w:rsidRPr="00FA307C">
        <w:rPr>
          <w:rFonts w:hint="cs"/>
          <w:rtl/>
          <w:lang w:bidi="fa-IR"/>
        </w:rPr>
        <w:t>سیر</w:t>
      </w:r>
      <w:r>
        <w:rPr>
          <w:rFonts w:hint="cs"/>
          <w:rtl/>
          <w:lang w:bidi="fa-IR"/>
        </w:rPr>
        <w:t>ة</w:t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آنها </w:t>
      </w:r>
      <w:r w:rsidRPr="00FA307C">
        <w:rPr>
          <w:rFonts w:hint="cs"/>
          <w:rtl/>
          <w:lang w:bidi="fa-IR"/>
        </w:rPr>
        <w:t>بیشتر به تسلیت‌</w:t>
      </w:r>
      <w:r>
        <w:rPr>
          <w:rFonts w:hint="cs"/>
          <w:rtl/>
          <w:lang w:bidi="fa-IR"/>
        </w:rPr>
        <w:t xml:space="preserve"> و حزن متمایل </w:t>
      </w:r>
      <w:r w:rsidRPr="00FA307C">
        <w:rPr>
          <w:rFonts w:hint="cs"/>
          <w:rtl/>
          <w:lang w:bidi="fa-IR"/>
        </w:rPr>
        <w:t xml:space="preserve"> بوده است. </w:t>
      </w:r>
    </w:p>
    <w:p w14:paraId="64B8D09A" w14:textId="77777777" w:rsidR="00BF1C55" w:rsidRPr="008A5EEE" w:rsidRDefault="00BF1C55" w:rsidP="00BF1C55">
      <w:pPr>
        <w:rPr>
          <w:rtl/>
          <w:lang w:bidi="fa-IR"/>
        </w:rPr>
      </w:pPr>
      <w:r w:rsidRPr="00FA307C">
        <w:rPr>
          <w:rFonts w:hint="cs"/>
          <w:rtl/>
          <w:lang w:bidi="fa-IR"/>
        </w:rPr>
        <w:t>در تقویم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 xml:space="preserve">های </w:t>
      </w:r>
      <w:r>
        <w:rPr>
          <w:rFonts w:hint="cs"/>
          <w:rtl/>
          <w:lang w:bidi="fa-IR"/>
        </w:rPr>
        <w:t xml:space="preserve">ایران </w:t>
      </w:r>
      <w:r w:rsidRPr="00FA307C">
        <w:rPr>
          <w:rFonts w:hint="cs"/>
          <w:rtl/>
          <w:lang w:bidi="fa-IR"/>
        </w:rPr>
        <w:t>قدیم</w:t>
      </w:r>
      <w:r>
        <w:rPr>
          <w:rFonts w:hint="cs"/>
          <w:rtl/>
          <w:lang w:bidi="fa-IR"/>
        </w:rPr>
        <w:t>،</w:t>
      </w:r>
      <w:r w:rsidRPr="00FA307C">
        <w:rPr>
          <w:rFonts w:hint="cs"/>
          <w:rtl/>
          <w:lang w:bidi="fa-IR"/>
        </w:rPr>
        <w:t xml:space="preserve"> این روز </w:t>
      </w:r>
      <w:r>
        <w:rPr>
          <w:rFonts w:hint="cs"/>
          <w:rtl/>
          <w:lang w:bidi="fa-IR"/>
        </w:rPr>
        <w:t xml:space="preserve">به </w:t>
      </w:r>
      <w:r w:rsidRPr="00FA307C">
        <w:rPr>
          <w:rFonts w:hint="cs"/>
          <w:rtl/>
          <w:lang w:bidi="fa-IR"/>
        </w:rPr>
        <w:t>نام تاجگذاری امام عصر</w:t>
      </w:r>
      <w:r>
        <w:rPr>
          <w:rFonts w:hint="cs"/>
          <w:lang w:bidi="fa-IR"/>
        </w:rPr>
        <w:sym w:font="Abo-thar" w:char="F066"/>
      </w:r>
      <w:r w:rsidRPr="00FA307C">
        <w:rPr>
          <w:rFonts w:hint="cs"/>
          <w:rtl/>
          <w:lang w:bidi="fa-IR"/>
        </w:rPr>
        <w:t xml:space="preserve"> مطرح بوده است</w:t>
      </w:r>
      <w:r>
        <w:rPr>
          <w:rFonts w:hint="cs"/>
          <w:rtl/>
          <w:lang w:bidi="fa-IR"/>
        </w:rPr>
        <w:t xml:space="preserve">؛ </w:t>
      </w:r>
      <w:r w:rsidRPr="00FA307C">
        <w:rPr>
          <w:rFonts w:hint="cs"/>
          <w:rtl/>
          <w:lang w:bidi="fa-IR"/>
        </w:rPr>
        <w:t xml:space="preserve">ولی </w:t>
      </w:r>
      <w:r>
        <w:rPr>
          <w:rFonts w:hint="cs"/>
          <w:rtl/>
          <w:lang w:bidi="fa-IR"/>
        </w:rPr>
        <w:t xml:space="preserve">پس </w:t>
      </w:r>
      <w:r w:rsidRPr="00FA307C">
        <w:rPr>
          <w:rFonts w:hint="cs"/>
          <w:rtl/>
          <w:lang w:bidi="fa-IR"/>
        </w:rPr>
        <w:t>از انقلاب اسلامی، تعبیر تاجگذاری تغییر کرد. این سخن صحیح نیست که کسی بگوید ما در بین علما</w:t>
      </w:r>
      <w:r>
        <w:rPr>
          <w:rFonts w:hint="cs"/>
          <w:rtl/>
          <w:lang w:bidi="fa-IR"/>
        </w:rPr>
        <w:t>،</w:t>
      </w:r>
      <w:r w:rsidRPr="00FA307C">
        <w:rPr>
          <w:rFonts w:hint="cs"/>
          <w:rtl/>
          <w:lang w:bidi="fa-IR"/>
        </w:rPr>
        <w:t xml:space="preserve"> کسی را نداشتیم که به نه</w:t>
      </w:r>
      <w:r>
        <w:rPr>
          <w:rFonts w:hint="cs"/>
          <w:rtl/>
          <w:lang w:bidi="fa-IR"/>
        </w:rPr>
        <w:t>م</w:t>
      </w:r>
      <w:r w:rsidRPr="00FA307C">
        <w:rPr>
          <w:rFonts w:hint="cs"/>
          <w:rtl/>
          <w:lang w:bidi="fa-IR"/>
        </w:rPr>
        <w:t xml:space="preserve"> ربیع اهتمام بورزد! </w:t>
      </w:r>
    </w:p>
    <w:p w14:paraId="21278D39" w14:textId="77777777" w:rsidR="00BF1C55" w:rsidRDefault="00BF1C55" w:rsidP="00BF1C55">
      <w:pPr>
        <w:pStyle w:val="02"/>
        <w:rPr>
          <w:rtl/>
        </w:rPr>
      </w:pPr>
      <w:r>
        <w:rPr>
          <w:rFonts w:hint="cs"/>
          <w:rtl/>
        </w:rPr>
        <w:t xml:space="preserve">2. </w:t>
      </w:r>
      <w:r w:rsidRPr="00CD05C1">
        <w:rPr>
          <w:rFonts w:hint="cs"/>
          <w:rtl/>
        </w:rPr>
        <w:t>آیا این نهم ربیع را در مقابل آن نهم ربیع درآورده‌اند؟</w:t>
      </w:r>
      <w:r>
        <w:rPr>
          <w:rFonts w:hint="cs"/>
          <w:rtl/>
        </w:rPr>
        <w:t>!</w:t>
      </w:r>
    </w:p>
    <w:p w14:paraId="05617F0E" w14:textId="77777777" w:rsidR="00BF1C55" w:rsidRDefault="00BF1C55" w:rsidP="00BF1C55">
      <w:pPr>
        <w:rPr>
          <w:rtl/>
          <w:lang w:bidi="fa-IR"/>
        </w:rPr>
      </w:pPr>
      <w:r w:rsidRPr="00FA307C">
        <w:rPr>
          <w:rFonts w:hint="cs"/>
          <w:rtl/>
          <w:lang w:bidi="fa-IR"/>
        </w:rPr>
        <w:t xml:space="preserve">خیر. جشن </w:t>
      </w:r>
      <w:r>
        <w:rPr>
          <w:rFonts w:hint="cs"/>
          <w:rtl/>
          <w:lang w:bidi="fa-IR"/>
        </w:rPr>
        <w:t xml:space="preserve">و شادمانی </w:t>
      </w:r>
      <w:r w:rsidRPr="00FA307C">
        <w:rPr>
          <w:rFonts w:hint="cs"/>
          <w:rtl/>
          <w:lang w:bidi="fa-IR"/>
        </w:rPr>
        <w:t>برای آغاز امامت امام عصر</w:t>
      </w:r>
      <w:r>
        <w:rPr>
          <w:rFonts w:hint="cs"/>
          <w:lang w:bidi="fa-IR"/>
        </w:rPr>
        <w:sym w:font="Abo-thar" w:char="F066"/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پیش از </w:t>
      </w:r>
      <w:r w:rsidRPr="00FA307C">
        <w:rPr>
          <w:rFonts w:hint="cs"/>
          <w:rtl/>
          <w:lang w:bidi="fa-IR"/>
        </w:rPr>
        <w:t xml:space="preserve">انقلاب اسلامی </w:t>
      </w:r>
      <w:r>
        <w:rPr>
          <w:rFonts w:hint="cs"/>
          <w:rtl/>
          <w:lang w:bidi="fa-IR"/>
        </w:rPr>
        <w:t xml:space="preserve">هم </w:t>
      </w:r>
      <w:r w:rsidRPr="00FA307C">
        <w:rPr>
          <w:rFonts w:hint="cs"/>
          <w:rtl/>
          <w:lang w:bidi="fa-IR"/>
        </w:rPr>
        <w:t xml:space="preserve">بوده است و اصلا </w:t>
      </w:r>
      <w:r>
        <w:rPr>
          <w:rFonts w:hint="cs"/>
          <w:rtl/>
          <w:lang w:bidi="fa-IR"/>
        </w:rPr>
        <w:t xml:space="preserve">حادثه دیگری </w:t>
      </w:r>
      <w:r w:rsidRPr="00FA307C">
        <w:rPr>
          <w:rFonts w:hint="cs"/>
          <w:rtl/>
          <w:lang w:bidi="fa-IR"/>
        </w:rPr>
        <w:t xml:space="preserve">در نهم ربیع </w:t>
      </w:r>
      <w:r>
        <w:rPr>
          <w:rFonts w:hint="cs"/>
          <w:rtl/>
          <w:lang w:bidi="fa-IR"/>
        </w:rPr>
        <w:t xml:space="preserve">نبوده است. خلیفة دوم </w:t>
      </w:r>
      <w:r w:rsidRPr="00FA307C">
        <w:rPr>
          <w:rFonts w:hint="cs"/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اواخر </w:t>
      </w:r>
      <w:r w:rsidRPr="00FA307C">
        <w:rPr>
          <w:rFonts w:hint="cs"/>
          <w:rtl/>
          <w:lang w:bidi="fa-IR"/>
        </w:rPr>
        <w:t>ذی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الحجه از دنیا رفته است</w:t>
      </w:r>
      <w:r>
        <w:rPr>
          <w:rFonts w:hint="cs"/>
          <w:rtl/>
          <w:lang w:bidi="fa-IR"/>
        </w:rPr>
        <w:t xml:space="preserve"> و</w:t>
      </w:r>
      <w:r w:rsidRPr="00FA307C">
        <w:rPr>
          <w:rFonts w:hint="cs"/>
          <w:rtl/>
          <w:lang w:bidi="fa-IR"/>
        </w:rPr>
        <w:t xml:space="preserve"> ربطی به نه</w:t>
      </w:r>
      <w:r>
        <w:rPr>
          <w:rFonts w:hint="cs"/>
          <w:rtl/>
          <w:lang w:bidi="fa-IR"/>
        </w:rPr>
        <w:t>م</w:t>
      </w:r>
      <w:r w:rsidRPr="00FA307C">
        <w:rPr>
          <w:rFonts w:hint="cs"/>
          <w:rtl/>
          <w:lang w:bidi="fa-IR"/>
        </w:rPr>
        <w:t xml:space="preserve"> ربیع ندارد</w:t>
      </w:r>
      <w:r>
        <w:rPr>
          <w:rFonts w:hint="cs"/>
          <w:rtl/>
          <w:lang w:bidi="fa-IR"/>
        </w:rPr>
        <w:t>؛</w:t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البته </w:t>
      </w:r>
      <w:r w:rsidRPr="00FA307C">
        <w:rPr>
          <w:rFonts w:hint="cs"/>
          <w:rtl/>
          <w:lang w:bidi="fa-IR"/>
        </w:rPr>
        <w:t>چون نه</w:t>
      </w:r>
      <w:r>
        <w:rPr>
          <w:rFonts w:hint="cs"/>
          <w:rtl/>
          <w:lang w:bidi="fa-IR"/>
        </w:rPr>
        <w:t>م</w:t>
      </w:r>
      <w:r w:rsidRPr="00FA307C">
        <w:rPr>
          <w:rFonts w:hint="cs"/>
          <w:rtl/>
          <w:lang w:bidi="fa-IR"/>
        </w:rPr>
        <w:t xml:space="preserve"> ربیع به روز قتل خلیف</w:t>
      </w:r>
      <w:r>
        <w:rPr>
          <w:rFonts w:hint="cs"/>
          <w:rtl/>
          <w:lang w:bidi="fa-IR"/>
        </w:rPr>
        <w:t>ة</w:t>
      </w:r>
      <w:r w:rsidRPr="00FA307C">
        <w:rPr>
          <w:rFonts w:hint="cs"/>
          <w:rtl/>
          <w:lang w:bidi="fa-IR"/>
        </w:rPr>
        <w:t xml:space="preserve"> دوم معروف بود، </w:t>
      </w:r>
      <w:r>
        <w:rPr>
          <w:rFonts w:hint="cs"/>
          <w:rtl/>
          <w:lang w:bidi="fa-IR"/>
        </w:rPr>
        <w:t xml:space="preserve">بنابراین </w:t>
      </w:r>
      <w:r w:rsidRPr="00D20312">
        <w:rPr>
          <w:rFonts w:hint="cs"/>
          <w:rtl/>
          <w:lang w:bidi="fa-IR"/>
        </w:rPr>
        <w:t>برای برخی</w:t>
      </w:r>
      <w:r>
        <w:rPr>
          <w:rFonts w:hint="cs"/>
          <w:rtl/>
          <w:lang w:bidi="fa-IR"/>
        </w:rPr>
        <w:t xml:space="preserve"> </w:t>
      </w:r>
      <w:r w:rsidRPr="00FA307C">
        <w:rPr>
          <w:rFonts w:hint="cs"/>
          <w:rtl/>
          <w:lang w:bidi="fa-IR"/>
        </w:rPr>
        <w:t>از سالروز آغاز ولایت امام عصر</w:t>
      </w:r>
      <w:r>
        <w:rPr>
          <w:rFonts w:hint="cs"/>
          <w:lang w:bidi="fa-IR"/>
        </w:rPr>
        <w:sym w:font="Abo-thar" w:char="F066"/>
      </w:r>
      <w:r w:rsidRPr="00FA307C">
        <w:rPr>
          <w:rFonts w:hint="cs"/>
          <w:rtl/>
          <w:lang w:bidi="fa-IR"/>
        </w:rPr>
        <w:t xml:space="preserve"> پررنگ‌تر </w:t>
      </w:r>
      <w:r>
        <w:rPr>
          <w:rFonts w:hint="cs"/>
          <w:rtl/>
          <w:lang w:bidi="fa-IR"/>
        </w:rPr>
        <w:t>بود؛</w:t>
      </w:r>
      <w:r w:rsidRPr="00FA307C">
        <w:rPr>
          <w:rFonts w:hint="cs"/>
          <w:rtl/>
          <w:lang w:bidi="fa-IR"/>
        </w:rPr>
        <w:t xml:space="preserve"> اما به این معنا نبود که آغاز امامت امام عصر</w:t>
      </w:r>
      <w:r>
        <w:rPr>
          <w:rFonts w:hint="cs"/>
          <w:lang w:bidi="fa-IR"/>
        </w:rPr>
        <w:sym w:font="Abo-thar" w:char="F066"/>
      </w:r>
      <w:r w:rsidRPr="00FA307C">
        <w:rPr>
          <w:rFonts w:hint="cs"/>
          <w:rtl/>
          <w:lang w:bidi="fa-IR"/>
        </w:rPr>
        <w:t xml:space="preserve"> مورد غفلت واقع شود</w:t>
      </w:r>
      <w:r>
        <w:rPr>
          <w:rFonts w:hint="cs"/>
          <w:rtl/>
          <w:lang w:bidi="fa-IR"/>
        </w:rPr>
        <w:t xml:space="preserve">؛ </w:t>
      </w:r>
      <w:r w:rsidRPr="00FA307C">
        <w:rPr>
          <w:rFonts w:hint="cs"/>
          <w:rtl/>
          <w:lang w:bidi="fa-IR"/>
        </w:rPr>
        <w:t>البته دست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هایی در کار است</w:t>
      </w:r>
      <w:r>
        <w:rPr>
          <w:rFonts w:hint="cs"/>
          <w:rtl/>
          <w:lang w:bidi="fa-IR"/>
        </w:rPr>
        <w:t>؛</w:t>
      </w:r>
      <w:r w:rsidRPr="00FA307C">
        <w:rPr>
          <w:rFonts w:hint="cs"/>
          <w:rtl/>
          <w:lang w:bidi="fa-IR"/>
        </w:rPr>
        <w:t xml:space="preserve"> دست‌هایی که می‌خواهند </w:t>
      </w:r>
      <w:r>
        <w:rPr>
          <w:rFonts w:hint="cs"/>
          <w:rtl/>
          <w:lang w:bidi="fa-IR"/>
        </w:rPr>
        <w:t xml:space="preserve"> </w:t>
      </w:r>
      <w:r w:rsidRPr="00FA307C">
        <w:rPr>
          <w:rFonts w:hint="cs"/>
          <w:rtl/>
          <w:lang w:bidi="fa-IR"/>
        </w:rPr>
        <w:t>وحدت را برهم بزنند</w:t>
      </w:r>
      <w:r>
        <w:rPr>
          <w:rFonts w:hint="cs"/>
          <w:rtl/>
          <w:lang w:bidi="fa-IR"/>
        </w:rPr>
        <w:t xml:space="preserve">؛ وگرنه </w:t>
      </w:r>
      <w:r w:rsidRPr="00FA307C">
        <w:rPr>
          <w:rFonts w:hint="cs"/>
          <w:rtl/>
          <w:lang w:bidi="fa-IR"/>
        </w:rPr>
        <w:t xml:space="preserve">کسانی که </w:t>
      </w:r>
      <w:r w:rsidRPr="00FA307C">
        <w:rPr>
          <w:rFonts w:hint="cs"/>
          <w:rtl/>
          <w:lang w:bidi="fa-IR"/>
        </w:rPr>
        <w:lastRenderedPageBreak/>
        <w:t>در نظام</w:t>
      </w:r>
      <w:r>
        <w:rPr>
          <w:rFonts w:hint="cs"/>
          <w:rtl/>
          <w:lang w:bidi="fa-IR"/>
        </w:rPr>
        <w:t>ِ</w:t>
      </w:r>
      <w:r w:rsidRPr="00FA307C">
        <w:rPr>
          <w:rFonts w:hint="cs"/>
          <w:rtl/>
          <w:lang w:bidi="fa-IR"/>
        </w:rPr>
        <w:t xml:space="preserve"> ما دم از وحدت زدند، از همه بیشتر تبیین‌گر ولایت بود</w:t>
      </w:r>
      <w:r>
        <w:rPr>
          <w:rFonts w:hint="cs"/>
          <w:rtl/>
          <w:lang w:bidi="fa-IR"/>
        </w:rPr>
        <w:t>ه‌ا</w:t>
      </w:r>
      <w:r w:rsidRPr="00FA307C">
        <w:rPr>
          <w:rFonts w:hint="cs"/>
          <w:rtl/>
          <w:lang w:bidi="fa-IR"/>
        </w:rPr>
        <w:t>ند</w:t>
      </w:r>
      <w:r>
        <w:rPr>
          <w:rFonts w:hint="cs"/>
          <w:rtl/>
          <w:lang w:bidi="fa-IR"/>
        </w:rPr>
        <w:t>،</w:t>
      </w:r>
      <w:r w:rsidRPr="00FA307C">
        <w:rPr>
          <w:rFonts w:hint="cs"/>
          <w:rtl/>
          <w:lang w:bidi="fa-IR"/>
        </w:rPr>
        <w:t xml:space="preserve"> مثل امام</w:t>
      </w:r>
      <w:r>
        <w:rPr>
          <w:rFonts w:hint="cs"/>
          <w:rtl/>
          <w:lang w:bidi="fa-IR"/>
        </w:rPr>
        <w:t xml:space="preserve"> راحل</w:t>
      </w:r>
      <w:r>
        <w:rPr>
          <w:rFonts w:hint="cs"/>
          <w:lang w:bidi="fa-IR"/>
        </w:rPr>
        <w:sym w:font="Abo-thar" w:char="F036"/>
      </w:r>
      <w:r>
        <w:rPr>
          <w:rFonts w:hint="cs"/>
          <w:rtl/>
          <w:lang w:bidi="fa-IR"/>
        </w:rPr>
        <w:t>؛</w:t>
      </w:r>
      <w:r w:rsidRPr="00FA307C">
        <w:rPr>
          <w:rFonts w:hint="cs"/>
          <w:rtl/>
          <w:lang w:bidi="fa-IR"/>
        </w:rPr>
        <w:t xml:space="preserve"> این همه از وحدت صحبت کرد، ولی خود امام</w:t>
      </w:r>
      <w:r>
        <w:rPr>
          <w:rFonts w:hint="cs"/>
          <w:lang w:bidi="fa-IR"/>
        </w:rPr>
        <w:sym w:font="Abo-thar" w:char="F065"/>
      </w:r>
      <w:r w:rsidRPr="00FA307C">
        <w:rPr>
          <w:rFonts w:hint="cs"/>
          <w:rtl/>
          <w:lang w:bidi="fa-IR"/>
        </w:rPr>
        <w:t xml:space="preserve"> از همه بیشتر </w:t>
      </w:r>
      <w:r>
        <w:rPr>
          <w:rFonts w:hint="cs"/>
          <w:rtl/>
          <w:lang w:bidi="fa-IR"/>
        </w:rPr>
        <w:t>ولایی و مبلغ ولایت بود؛</w:t>
      </w:r>
      <w:r w:rsidRPr="00FA307C">
        <w:rPr>
          <w:rFonts w:hint="cs"/>
          <w:rtl/>
          <w:lang w:bidi="fa-IR"/>
        </w:rPr>
        <w:t xml:space="preserve"> از همه بیشتر دربار</w:t>
      </w:r>
      <w:r>
        <w:rPr>
          <w:rFonts w:hint="cs"/>
          <w:rtl/>
          <w:lang w:bidi="fa-IR"/>
        </w:rPr>
        <w:t>ة</w:t>
      </w:r>
      <w:r w:rsidRPr="00FA307C">
        <w:rPr>
          <w:rFonts w:hint="cs"/>
          <w:rtl/>
          <w:lang w:bidi="fa-IR"/>
        </w:rPr>
        <w:t xml:space="preserve"> ولایت امام عصر</w:t>
      </w:r>
      <w:r>
        <w:rPr>
          <w:rFonts w:hint="cs"/>
          <w:lang w:bidi="fa-IR"/>
        </w:rPr>
        <w:sym w:font="Abo-thar" w:char="F066"/>
      </w:r>
      <w:r w:rsidRPr="00FA307C">
        <w:rPr>
          <w:rFonts w:hint="cs"/>
          <w:rtl/>
          <w:lang w:bidi="fa-IR"/>
        </w:rPr>
        <w:t xml:space="preserve"> و ائمه</w:t>
      </w:r>
      <w:r>
        <w:rPr>
          <w:rFonts w:hint="cs"/>
          <w:lang w:bidi="fa-IR"/>
        </w:rPr>
        <w:sym w:font="Abo-thar" w:char="F062"/>
      </w:r>
      <w:r w:rsidRPr="00FA307C">
        <w:rPr>
          <w:rFonts w:hint="cs"/>
          <w:rtl/>
          <w:lang w:bidi="fa-IR"/>
        </w:rPr>
        <w:t xml:space="preserve"> و ولایت امیرالمؤمنین</w:t>
      </w:r>
      <w:r>
        <w:rPr>
          <w:rFonts w:hint="cs"/>
          <w:lang w:bidi="fa-IR"/>
        </w:rPr>
        <w:sym w:font="Abo-thar" w:char="F06A"/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 گفت.</w:t>
      </w:r>
      <w:r w:rsidRPr="00FA307C">
        <w:rPr>
          <w:rFonts w:hint="cs"/>
          <w:rtl/>
          <w:lang w:bidi="fa-IR"/>
        </w:rPr>
        <w:t xml:space="preserve"> مقام معظم رهبری </w:t>
      </w:r>
      <w:r>
        <w:rPr>
          <w:rFonts w:hint="cs"/>
          <w:rtl/>
          <w:lang w:bidi="fa-IR"/>
        </w:rPr>
        <w:t xml:space="preserve">هم </w:t>
      </w:r>
      <w:r w:rsidRPr="00FA307C">
        <w:rPr>
          <w:rFonts w:hint="cs"/>
          <w:rtl/>
          <w:lang w:bidi="fa-IR"/>
        </w:rPr>
        <w:t>از وحدت صحبت می</w:t>
      </w:r>
      <w:r w:rsidRPr="00FA307C">
        <w:rPr>
          <w:rFonts w:hint="cs"/>
          <w:rtl/>
          <w:lang w:bidi="fa-IR"/>
        </w:rPr>
        <w:softHyphen/>
        <w:t xml:space="preserve">کنند </w:t>
      </w:r>
      <w:r>
        <w:rPr>
          <w:rFonts w:hint="cs"/>
          <w:rtl/>
          <w:lang w:bidi="fa-IR"/>
        </w:rPr>
        <w:t>و هم</w:t>
      </w:r>
      <w:r w:rsidRPr="00FA307C">
        <w:rPr>
          <w:rFonts w:hint="cs"/>
          <w:rtl/>
          <w:lang w:bidi="fa-IR"/>
        </w:rPr>
        <w:t xml:space="preserve"> در مورد جایگاه اهل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بیت</w:t>
      </w:r>
      <w:r>
        <w:rPr>
          <w:rFonts w:hint="cs"/>
          <w:lang w:bidi="fa-IR"/>
        </w:rPr>
        <w:sym w:font="Abo-thar" w:char="F062"/>
      </w:r>
      <w:r w:rsidRPr="00FA307C">
        <w:rPr>
          <w:rFonts w:hint="cs"/>
          <w:rtl/>
          <w:lang w:bidi="fa-IR"/>
        </w:rPr>
        <w:t>، جایگاه برتری امیرالمؤمنین</w:t>
      </w:r>
      <w:r>
        <w:rPr>
          <w:rFonts w:hint="cs"/>
          <w:lang w:bidi="fa-IR"/>
        </w:rPr>
        <w:sym w:font="Abo-thar" w:char="F06A"/>
      </w:r>
      <w:r w:rsidRPr="00FA307C">
        <w:rPr>
          <w:rFonts w:hint="cs"/>
          <w:rtl/>
          <w:lang w:bidi="fa-IR"/>
        </w:rPr>
        <w:t>، جایگاه برتری اهل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بیت</w:t>
      </w:r>
      <w:r>
        <w:rPr>
          <w:rFonts w:hint="cs"/>
          <w:lang w:bidi="fa-IR"/>
        </w:rPr>
        <w:sym w:font="Abo-thar" w:char="F062"/>
      </w:r>
      <w:r w:rsidRPr="00FA307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صحبت </w:t>
      </w:r>
      <w:r w:rsidRPr="00FA307C">
        <w:rPr>
          <w:rFonts w:hint="cs"/>
          <w:rtl/>
          <w:lang w:bidi="fa-IR"/>
        </w:rPr>
        <w:t xml:space="preserve">می‌کنند، و یا مجالس و روضه‌هایی که </w:t>
      </w:r>
      <w:r>
        <w:rPr>
          <w:rFonts w:hint="cs"/>
          <w:rtl/>
          <w:lang w:bidi="fa-IR"/>
        </w:rPr>
        <w:t xml:space="preserve">در بیت خودشان </w:t>
      </w:r>
      <w:r w:rsidRPr="00FA307C">
        <w:rPr>
          <w:rFonts w:hint="cs"/>
          <w:rtl/>
          <w:lang w:bidi="fa-IR"/>
        </w:rPr>
        <w:t xml:space="preserve">برگزار می‌کنند، </w:t>
      </w:r>
      <w:r>
        <w:rPr>
          <w:rFonts w:hint="cs"/>
          <w:rtl/>
          <w:lang w:bidi="fa-IR"/>
        </w:rPr>
        <w:t>هیچ‌کدام منافاتی با بحثِ وحدت ندارد؛</w:t>
      </w:r>
      <w:r w:rsidRPr="00FA307C">
        <w:rPr>
          <w:rFonts w:hint="cs"/>
          <w:rtl/>
          <w:lang w:bidi="fa-IR"/>
        </w:rPr>
        <w:t xml:space="preserve"> اما </w:t>
      </w:r>
      <w:r>
        <w:rPr>
          <w:rFonts w:hint="cs"/>
          <w:rtl/>
          <w:lang w:bidi="fa-IR"/>
        </w:rPr>
        <w:t xml:space="preserve">برخی از </w:t>
      </w:r>
      <w:r w:rsidRPr="00FA307C">
        <w:rPr>
          <w:rFonts w:hint="cs"/>
          <w:rtl/>
          <w:lang w:bidi="fa-IR"/>
        </w:rPr>
        <w:t>آدم</w:t>
      </w:r>
      <w:r>
        <w:rPr>
          <w:rFonts w:hint="cs"/>
          <w:rtl/>
          <w:lang w:bidi="fa-IR"/>
        </w:rPr>
        <w:t>‌هایی که دم از وحدت می‌زنند،</w:t>
      </w:r>
      <w:r w:rsidRPr="00FA307C">
        <w:rPr>
          <w:rFonts w:hint="cs"/>
          <w:rtl/>
          <w:lang w:bidi="fa-IR"/>
        </w:rPr>
        <w:t xml:space="preserve"> فحش </w:t>
      </w:r>
      <w:r>
        <w:rPr>
          <w:rFonts w:hint="cs"/>
          <w:rtl/>
          <w:lang w:bidi="fa-IR"/>
        </w:rPr>
        <w:t xml:space="preserve">هم می‌دهند، </w:t>
      </w:r>
      <w:r w:rsidRPr="00FA307C">
        <w:rPr>
          <w:rFonts w:hint="cs"/>
          <w:rtl/>
          <w:lang w:bidi="fa-IR"/>
        </w:rPr>
        <w:t xml:space="preserve">لعن </w:t>
      </w:r>
      <w:r>
        <w:rPr>
          <w:rFonts w:hint="cs"/>
          <w:rtl/>
          <w:lang w:bidi="fa-IR"/>
        </w:rPr>
        <w:t xml:space="preserve">هم می‌کنند؛ هیچ موفقیتی در جهت ترویج و تبلیغ </w:t>
      </w:r>
      <w:r w:rsidRPr="00FA307C">
        <w:rPr>
          <w:rFonts w:hint="cs"/>
          <w:rtl/>
          <w:lang w:bidi="fa-IR"/>
        </w:rPr>
        <w:t>مکتب اهل</w:t>
      </w:r>
      <w:r>
        <w:rPr>
          <w:rFonts w:hint="cs"/>
          <w:rtl/>
          <w:lang w:bidi="fa-IR"/>
        </w:rPr>
        <w:t>‌</w:t>
      </w:r>
      <w:r w:rsidRPr="00FA307C">
        <w:rPr>
          <w:rFonts w:hint="cs"/>
          <w:rtl/>
          <w:lang w:bidi="fa-IR"/>
        </w:rPr>
        <w:t>بیت</w:t>
      </w:r>
      <w:r>
        <w:rPr>
          <w:rFonts w:hint="cs"/>
          <w:lang w:bidi="fa-IR"/>
        </w:rPr>
        <w:sym w:font="Abo-thar" w:char="F062"/>
      </w:r>
      <w:r w:rsidRPr="00FA307C">
        <w:rPr>
          <w:rFonts w:hint="cs"/>
          <w:rtl/>
          <w:lang w:bidi="fa-IR"/>
        </w:rPr>
        <w:t xml:space="preserve"> و تروی</w:t>
      </w:r>
      <w:r>
        <w:rPr>
          <w:rFonts w:hint="cs"/>
          <w:rtl/>
          <w:lang w:bidi="fa-IR"/>
        </w:rPr>
        <w:t>ج شیعه نداشته</w:t>
      </w:r>
      <w:r>
        <w:rPr>
          <w:rFonts w:hint="cs"/>
          <w:rtl/>
          <w:lang w:bidi="fa-IR"/>
        </w:rPr>
        <w:softHyphen/>
        <w:t>اند.</w:t>
      </w:r>
      <w:r w:rsidRPr="00FA307C">
        <w:rPr>
          <w:rFonts w:hint="cs"/>
          <w:rtl/>
          <w:lang w:bidi="fa-IR"/>
        </w:rPr>
        <w:t xml:space="preserve"> </w:t>
      </w:r>
    </w:p>
    <w:p w14:paraId="0853EA2C" w14:textId="77777777" w:rsidR="00BF1C55" w:rsidRPr="00E76259" w:rsidRDefault="00BF1C55" w:rsidP="00BF1C55">
      <w:pPr>
        <w:pStyle w:val="02"/>
        <w:rPr>
          <w:rtl/>
        </w:rPr>
      </w:pPr>
      <w:r w:rsidRPr="00E76259">
        <w:rPr>
          <w:rFonts w:hint="cs"/>
          <w:rtl/>
        </w:rPr>
        <w:t>3. بیعت چیست؟</w:t>
      </w:r>
    </w:p>
    <w:p w14:paraId="164B424C" w14:textId="7FB6E406" w:rsidR="00BF1C55" w:rsidRPr="006223C5" w:rsidRDefault="00BF1C55" w:rsidP="00BF1C55">
      <w:pPr>
        <w:rPr>
          <w:rtl/>
        </w:rPr>
      </w:pPr>
      <w:r w:rsidRPr="006223C5">
        <w:rPr>
          <w:rFonts w:hint="cs"/>
          <w:rtl/>
        </w:rPr>
        <w:t>‌بيعت از بيع می</w:t>
      </w:r>
      <w:r w:rsidRPr="006223C5">
        <w:rPr>
          <w:rFonts w:hint="cs"/>
          <w:rtl/>
        </w:rPr>
        <w:softHyphen/>
        <w:t>آید به معناي معامله و خرید و</w:t>
      </w:r>
      <w:r>
        <w:rPr>
          <w:rFonts w:hint="cs"/>
          <w:rtl/>
        </w:rPr>
        <w:t xml:space="preserve"> </w:t>
      </w:r>
      <w:r w:rsidRPr="006223C5">
        <w:rPr>
          <w:rFonts w:hint="cs"/>
          <w:rtl/>
        </w:rPr>
        <w:t>فروش</w:t>
      </w:r>
      <w:r>
        <w:rPr>
          <w:rFonts w:hint="cs"/>
          <w:rtl/>
        </w:rPr>
        <w:t>؛</w:t>
      </w:r>
      <w:r w:rsidRPr="006223C5">
        <w:rPr>
          <w:rFonts w:hint="cs"/>
          <w:rtl/>
        </w:rPr>
        <w:t xml:space="preserve"> قرآن مي</w:t>
      </w:r>
      <w:r w:rsidRPr="006223C5">
        <w:rPr>
          <w:rFonts w:hint="cs"/>
          <w:rtl/>
        </w:rPr>
        <w:softHyphen/>
        <w:t>فرمايد:</w:t>
      </w:r>
      <w:r>
        <w:rPr>
          <w:rFonts w:hint="cs"/>
          <w:rtl/>
        </w:rPr>
        <w:t xml:space="preserve"> </w:t>
      </w:r>
      <w:r w:rsidRPr="006223C5">
        <w:rPr>
          <w:rFonts w:hint="cs"/>
          <w:rtl/>
        </w:rPr>
        <w:t>«</w:t>
      </w:r>
      <w:r w:rsidRPr="00EB1233">
        <w:rPr>
          <w:rStyle w:val="Char"/>
          <w:rFonts w:hint="cs"/>
          <w:rtl/>
        </w:rPr>
        <w:t>وَمِنَ</w:t>
      </w:r>
      <w:r w:rsidRPr="00EB1233">
        <w:rPr>
          <w:rStyle w:val="Char"/>
          <w:rtl/>
        </w:rPr>
        <w:t xml:space="preserve"> </w:t>
      </w:r>
      <w:r w:rsidRPr="00EB1233">
        <w:rPr>
          <w:rStyle w:val="Char"/>
          <w:rFonts w:hint="cs"/>
          <w:rtl/>
        </w:rPr>
        <w:t>النَّاسِ</w:t>
      </w:r>
      <w:r w:rsidRPr="00EB1233">
        <w:rPr>
          <w:rStyle w:val="Char"/>
          <w:rtl/>
        </w:rPr>
        <w:t xml:space="preserve"> </w:t>
      </w:r>
      <w:r w:rsidRPr="00EB1233">
        <w:rPr>
          <w:rStyle w:val="Char"/>
          <w:rFonts w:hint="cs"/>
          <w:rtl/>
        </w:rPr>
        <w:t>مَن</w:t>
      </w:r>
      <w:r w:rsidRPr="00EB1233">
        <w:rPr>
          <w:rStyle w:val="Char"/>
          <w:rtl/>
        </w:rPr>
        <w:t xml:space="preserve"> </w:t>
      </w:r>
      <w:r w:rsidRPr="00EB1233">
        <w:rPr>
          <w:rStyle w:val="Char"/>
          <w:rFonts w:hint="cs"/>
          <w:rtl/>
        </w:rPr>
        <w:t>يَشْرِي</w:t>
      </w:r>
      <w:r w:rsidRPr="00EB1233">
        <w:rPr>
          <w:rStyle w:val="Char"/>
          <w:rtl/>
        </w:rPr>
        <w:t xml:space="preserve"> </w:t>
      </w:r>
      <w:r w:rsidRPr="00EB1233">
        <w:rPr>
          <w:rStyle w:val="Char"/>
          <w:rFonts w:hint="cs"/>
          <w:rtl/>
        </w:rPr>
        <w:t>نَفْسَهُ</w:t>
      </w:r>
      <w:r w:rsidRPr="00EB1233">
        <w:rPr>
          <w:rStyle w:val="Char"/>
          <w:rtl/>
        </w:rPr>
        <w:t xml:space="preserve"> </w:t>
      </w:r>
      <w:r w:rsidRPr="00EB1233">
        <w:rPr>
          <w:rStyle w:val="Char"/>
          <w:rFonts w:hint="cs"/>
          <w:rtl/>
        </w:rPr>
        <w:t>ابْتِغَاء</w:t>
      </w:r>
      <w:r w:rsidRPr="00EB1233">
        <w:rPr>
          <w:rStyle w:val="Char"/>
          <w:rtl/>
        </w:rPr>
        <w:t xml:space="preserve"> </w:t>
      </w:r>
      <w:r w:rsidRPr="00EB1233">
        <w:rPr>
          <w:rStyle w:val="Char"/>
          <w:rFonts w:hint="cs"/>
          <w:rtl/>
        </w:rPr>
        <w:t>مَرْضَاتِ</w:t>
      </w:r>
      <w:r w:rsidRPr="00EB1233">
        <w:rPr>
          <w:rStyle w:val="Char"/>
          <w:rtl/>
        </w:rPr>
        <w:t xml:space="preserve"> </w:t>
      </w:r>
      <w:r w:rsidRPr="00EB1233">
        <w:rPr>
          <w:rStyle w:val="Char"/>
          <w:rFonts w:hint="cs"/>
          <w:rtl/>
        </w:rPr>
        <w:t>اللّهِ</w:t>
      </w:r>
      <w:r w:rsidRPr="006223C5">
        <w:rPr>
          <w:rFonts w:hint="cs"/>
          <w:rtl/>
        </w:rPr>
        <w:t>؛</w:t>
      </w:r>
      <w:r w:rsidR="0003684A">
        <w:rPr>
          <w:rStyle w:val="FootnoteReference"/>
          <w:rtl/>
        </w:rPr>
        <w:footnoteReference w:id="1"/>
      </w:r>
      <w:r w:rsidRPr="006223C5">
        <w:rPr>
          <w:rFonts w:hint="cs"/>
          <w:rtl/>
        </w:rPr>
        <w:t>برخی از مردم هستند که جان خودشان را برای رضای خداوند متعال می</w:t>
      </w:r>
      <w:r w:rsidRPr="006223C5">
        <w:rPr>
          <w:rFonts w:hint="cs"/>
          <w:rtl/>
        </w:rPr>
        <w:softHyphen/>
        <w:t>فروشند</w:t>
      </w:r>
      <w:r>
        <w:rPr>
          <w:rFonts w:hint="cs"/>
          <w:rtl/>
        </w:rPr>
        <w:t>»</w:t>
      </w:r>
      <w:r w:rsidRPr="006223C5">
        <w:rPr>
          <w:rFonts w:hint="cs"/>
          <w:rtl/>
        </w:rPr>
        <w:t>. و یا تعبيري كه در مورد انسان وجود دارد اين است</w:t>
      </w:r>
      <w:r>
        <w:rPr>
          <w:rFonts w:hint="cs"/>
          <w:rtl/>
        </w:rPr>
        <w:t>:</w:t>
      </w:r>
      <w:r w:rsidRPr="006223C5">
        <w:rPr>
          <w:rFonts w:hint="cs"/>
          <w:rtl/>
        </w:rPr>
        <w:t xml:space="preserve"> انسان در يك نوع معامله قرار دارد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«</w:t>
      </w:r>
      <w:r w:rsidRPr="00EB1233">
        <w:rPr>
          <w:rStyle w:val="Char"/>
          <w:rFonts w:hint="cs"/>
          <w:rtl/>
        </w:rPr>
        <w:t>وَالْعَصْرِ</w:t>
      </w:r>
      <w:r>
        <w:rPr>
          <w:rStyle w:val="Char"/>
          <w:rFonts w:hint="cs"/>
          <w:rtl/>
        </w:rPr>
        <w:t>؛</w:t>
      </w:r>
      <w:r w:rsidRPr="00186567">
        <w:rPr>
          <w:rStyle w:val="Char"/>
          <w:rFonts w:hint="cs"/>
          <w:rtl/>
        </w:rPr>
        <w:t xml:space="preserve"> </w:t>
      </w:r>
      <w:r w:rsidRPr="00EB1233">
        <w:rPr>
          <w:rStyle w:val="Char"/>
          <w:rFonts w:hint="cs"/>
          <w:rtl/>
        </w:rPr>
        <w:t>إِنَّ</w:t>
      </w:r>
      <w:r w:rsidRPr="00EB1233">
        <w:rPr>
          <w:rStyle w:val="Char"/>
          <w:rtl/>
        </w:rPr>
        <w:t xml:space="preserve"> </w:t>
      </w:r>
      <w:r w:rsidRPr="00EB1233">
        <w:rPr>
          <w:rStyle w:val="Char"/>
          <w:rFonts w:hint="cs"/>
          <w:rtl/>
        </w:rPr>
        <w:t>الْإِنسَانَ</w:t>
      </w:r>
      <w:r w:rsidRPr="00EB1233">
        <w:rPr>
          <w:rStyle w:val="Char"/>
          <w:rtl/>
        </w:rPr>
        <w:t xml:space="preserve"> </w:t>
      </w:r>
      <w:r>
        <w:rPr>
          <w:rStyle w:val="Char"/>
          <w:rFonts w:hint="cs"/>
          <w:rtl/>
        </w:rPr>
        <w:t>لَفِی</w:t>
      </w:r>
      <w:r w:rsidRPr="00EB1233">
        <w:rPr>
          <w:rStyle w:val="Char"/>
          <w:rtl/>
        </w:rPr>
        <w:t xml:space="preserve"> </w:t>
      </w:r>
      <w:r w:rsidRPr="00EB1233">
        <w:rPr>
          <w:rStyle w:val="Char"/>
          <w:rFonts w:hint="cs"/>
          <w:rtl/>
        </w:rPr>
        <w:t>خُسْرٍ</w:t>
      </w:r>
      <w:r w:rsidRPr="006223C5">
        <w:rPr>
          <w:rFonts w:hint="cs"/>
          <w:rtl/>
        </w:rPr>
        <w:t>»</w:t>
      </w:r>
      <w:r>
        <w:rPr>
          <w:rFonts w:hint="cs"/>
          <w:rtl/>
        </w:rPr>
        <w:t>؛</w:t>
      </w:r>
      <w:r w:rsidRPr="006223C5">
        <w:rPr>
          <w:rFonts w:hint="cs"/>
          <w:rtl/>
        </w:rPr>
        <w:t xml:space="preserve"> انسان در سود و زيان است</w:t>
      </w:r>
      <w:r>
        <w:rPr>
          <w:rFonts w:hint="cs"/>
          <w:rtl/>
        </w:rPr>
        <w:t>.</w:t>
      </w:r>
      <w:r w:rsidRPr="006223C5">
        <w:rPr>
          <w:rFonts w:hint="cs"/>
          <w:rtl/>
        </w:rPr>
        <w:t xml:space="preserve"> وقتي دنيا مزرعه شد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انسان دائم در حال معامله است و در سود و زيان است و دائم دارد از او كم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شود و خسر يعني همين</w:t>
      </w:r>
      <w:r>
        <w:rPr>
          <w:rFonts w:hint="cs"/>
          <w:rtl/>
        </w:rPr>
        <w:t>.</w:t>
      </w:r>
    </w:p>
    <w:p w14:paraId="603B2CCF" w14:textId="1415933B" w:rsidR="00BF1C55" w:rsidRPr="006223C5" w:rsidRDefault="00BF1C55" w:rsidP="00BF1C55">
      <w:pPr>
        <w:rPr>
          <w:szCs w:val="22"/>
          <w:rtl/>
        </w:rPr>
      </w:pPr>
      <w:r w:rsidRPr="006223C5">
        <w:rPr>
          <w:rFonts w:hint="cs"/>
          <w:rtl/>
        </w:rPr>
        <w:t>اگر انسان در معامله و سود و زيان است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دين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بيع</w:t>
      </w:r>
      <w:r>
        <w:rPr>
          <w:rFonts w:hint="cs"/>
          <w:rtl/>
        </w:rPr>
        <w:t>ِ</w:t>
      </w:r>
      <w:r w:rsidRPr="006223C5">
        <w:rPr>
          <w:rFonts w:hint="cs"/>
          <w:rtl/>
        </w:rPr>
        <w:t xml:space="preserve">  او را جهت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دهد و جهت</w:t>
      </w:r>
      <w:r w:rsidRPr="006223C5">
        <w:rPr>
          <w:rFonts w:hint="cs"/>
          <w:rtl/>
        </w:rPr>
        <w:softHyphen/>
        <w:t>دهی آن، بيعت با امام است. در واقع كار دين جهت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دهي به معاملات انسان است</w:t>
      </w:r>
      <w:r>
        <w:rPr>
          <w:rFonts w:hint="cs"/>
          <w:rtl/>
        </w:rPr>
        <w:t>؛</w:t>
      </w:r>
      <w:r w:rsidRPr="006223C5">
        <w:rPr>
          <w:rFonts w:hint="cs"/>
          <w:rtl/>
        </w:rPr>
        <w:t xml:space="preserve"> جهت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دهي به اينكه تو زندگ</w:t>
      </w:r>
      <w:r>
        <w:rPr>
          <w:rFonts w:hint="cs"/>
          <w:rtl/>
        </w:rPr>
        <w:t>ی‌ا</w:t>
      </w:r>
      <w:r w:rsidRPr="006223C5">
        <w:rPr>
          <w:rFonts w:hint="cs"/>
          <w:rtl/>
        </w:rPr>
        <w:t>ت را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فكرت را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ذكرت را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وقتت را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قلمت را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ع</w:t>
      </w:r>
      <w:r>
        <w:rPr>
          <w:rFonts w:hint="cs"/>
          <w:rtl/>
        </w:rPr>
        <w:t>ُ</w:t>
      </w:r>
      <w:r w:rsidRPr="006223C5">
        <w:rPr>
          <w:rFonts w:hint="cs"/>
          <w:rtl/>
        </w:rPr>
        <w:t>لقه</w:t>
      </w:r>
      <w:r w:rsidRPr="006223C5">
        <w:rPr>
          <w:rFonts w:hint="cs"/>
          <w:rtl/>
        </w:rPr>
        <w:softHyphen/>
        <w:t>هایت را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دغدغه</w:t>
      </w:r>
      <w:r w:rsidRPr="006223C5">
        <w:rPr>
          <w:rFonts w:hint="cs"/>
          <w:rtl/>
        </w:rPr>
        <w:softHyphen/>
        <w:t>هایت را و هزينه</w:t>
      </w:r>
      <w:r w:rsidRPr="006223C5">
        <w:rPr>
          <w:rFonts w:hint="cs"/>
          <w:rtl/>
        </w:rPr>
        <w:softHyphen/>
        <w:t>هاي مالي</w:t>
      </w:r>
      <w:r>
        <w:rPr>
          <w:rFonts w:hint="cs"/>
          <w:rtl/>
        </w:rPr>
        <w:t>‌ا</w:t>
      </w:r>
      <w:r w:rsidRPr="006223C5">
        <w:rPr>
          <w:rFonts w:hint="cs"/>
          <w:rtl/>
        </w:rPr>
        <w:t>ت را براي چه مصرف كني</w:t>
      </w:r>
      <w:r>
        <w:rPr>
          <w:rFonts w:hint="cs"/>
          <w:rtl/>
        </w:rPr>
        <w:t>؟</w:t>
      </w:r>
      <w:r w:rsidRPr="006223C5">
        <w:rPr>
          <w:rFonts w:hint="cs"/>
          <w:rtl/>
        </w:rPr>
        <w:t xml:space="preserve"> اگر جهت ندهي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خُسر است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مثل يخي كه دارد آب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شود سرمایه</w:t>
      </w:r>
      <w:r w:rsidRPr="006223C5">
        <w:rPr>
          <w:rFonts w:hint="cs"/>
          <w:rtl/>
        </w:rPr>
        <w:softHyphen/>
        <w:t>هایت هم دارد نابود می</w:t>
      </w:r>
      <w:r w:rsidRPr="006223C5">
        <w:rPr>
          <w:rFonts w:hint="cs"/>
          <w:rtl/>
        </w:rPr>
        <w:softHyphen/>
        <w:t>شود. دين جهت مي</w:t>
      </w:r>
      <w:r w:rsidRPr="006223C5">
        <w:rPr>
          <w:rFonts w:hint="cs"/>
          <w:rtl/>
        </w:rPr>
        <w:softHyphen/>
        <w:t>دهد که سرمایه</w:t>
      </w:r>
      <w:r w:rsidRPr="006223C5">
        <w:rPr>
          <w:rFonts w:hint="cs"/>
          <w:rtl/>
        </w:rPr>
        <w:softHyphen/>
        <w:t xml:space="preserve">های وجودت را به چه كسي بفروشي. </w:t>
      </w:r>
      <w:r>
        <w:rPr>
          <w:rFonts w:hint="cs"/>
          <w:rtl/>
        </w:rPr>
        <w:t>امام علی</w:t>
      </w:r>
      <w:r>
        <w:rPr>
          <w:rFonts w:hint="cs"/>
        </w:rPr>
        <w:sym w:font="Abo-thar" w:char="F06A"/>
      </w:r>
      <w:r>
        <w:rPr>
          <w:rFonts w:hint="cs"/>
          <w:rtl/>
        </w:rPr>
        <w:t xml:space="preserve"> </w:t>
      </w:r>
      <w:r w:rsidRPr="006223C5">
        <w:rPr>
          <w:rFonts w:hint="cs"/>
          <w:rtl/>
        </w:rPr>
        <w:t>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فرمايد</w:t>
      </w:r>
      <w:r>
        <w:rPr>
          <w:rFonts w:hint="cs"/>
          <w:rtl/>
        </w:rPr>
        <w:t>:</w:t>
      </w:r>
      <w:r w:rsidRPr="006223C5">
        <w:rPr>
          <w:rFonts w:hint="cs"/>
          <w:rtl/>
        </w:rPr>
        <w:t xml:space="preserve"> «</w:t>
      </w:r>
      <w:r w:rsidR="0003684A" w:rsidRPr="0003684A">
        <w:rPr>
          <w:rStyle w:val="Char"/>
          <w:rtl/>
        </w:rPr>
        <w:t xml:space="preserve"> إِنَّهُ لَيْسَ لِأَنْفُسِكُمْ ثَمَنٌ إِلَّا الْجَنَّةَ فَلَا تَبِيعُوهَا إِلَّا بِهَا</w:t>
      </w:r>
      <w:r w:rsidR="0003684A" w:rsidRPr="0003684A">
        <w:rPr>
          <w:rStyle w:val="Char"/>
          <w:rFonts w:hint="cs"/>
          <w:rtl/>
        </w:rPr>
        <w:t xml:space="preserve"> </w:t>
      </w:r>
      <w:r w:rsidR="0003684A">
        <w:rPr>
          <w:rStyle w:val="FootnoteReference"/>
          <w:rFonts w:ascii="Adobe Arabic" w:hAnsi="Adobe Arabic" w:cs="Adobe Arabic"/>
          <w:b/>
          <w:bCs/>
          <w:rtl/>
          <w:lang w:bidi="fa-IR"/>
        </w:rPr>
        <w:footnoteReference w:id="2"/>
      </w:r>
      <w:r>
        <w:rPr>
          <w:rFonts w:hint="cs"/>
          <w:rtl/>
        </w:rPr>
        <w:t xml:space="preserve">؛ </w:t>
      </w:r>
      <w:r w:rsidRPr="006223C5">
        <w:rPr>
          <w:rFonts w:hint="cs"/>
          <w:rtl/>
        </w:rPr>
        <w:t>قیمت جان شما بهشت است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پس نفروشید آن را مگر به </w:t>
      </w:r>
      <w:r>
        <w:rPr>
          <w:rFonts w:hint="cs"/>
          <w:rtl/>
        </w:rPr>
        <w:t>بهشت.»</w:t>
      </w:r>
      <w:r w:rsidRPr="006223C5">
        <w:rPr>
          <w:rFonts w:hint="cs"/>
          <w:rtl/>
        </w:rPr>
        <w:t xml:space="preserve"> تازه اين بهاي جان شماست و بالاتر از اين روح شماست که بهاي آن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خود خداست. پس حالا كه قرار است جان ما برود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براي كه و براي چه برود؟‌ چه بخواهيم و چه نخواهيم اين جانمان دارد </w:t>
      </w:r>
      <w:r>
        <w:rPr>
          <w:rFonts w:hint="cs"/>
          <w:rtl/>
        </w:rPr>
        <w:t xml:space="preserve">رایگان </w:t>
      </w:r>
      <w:r w:rsidRPr="006223C5">
        <w:rPr>
          <w:rFonts w:hint="cs"/>
          <w:rtl/>
        </w:rPr>
        <w:t>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رود</w:t>
      </w:r>
      <w:r>
        <w:rPr>
          <w:rFonts w:hint="cs"/>
          <w:rtl/>
        </w:rPr>
        <w:t>.</w:t>
      </w:r>
      <w:r w:rsidRPr="006223C5">
        <w:rPr>
          <w:rFonts w:hint="cs"/>
          <w:rtl/>
        </w:rPr>
        <w:t xml:space="preserve"> چه خوب است که اين جانمان را به دست كسي بسپاريم كه هم خوب مديريت مي</w:t>
      </w:r>
      <w:r w:rsidRPr="006223C5">
        <w:rPr>
          <w:rFonts w:hint="cs"/>
          <w:rtl/>
        </w:rPr>
        <w:softHyphen/>
        <w:t xml:space="preserve">كند و هم دوستمان دارد. </w:t>
      </w:r>
    </w:p>
    <w:p w14:paraId="5932DAD0" w14:textId="77777777" w:rsidR="00BF1C55" w:rsidRDefault="00BF1C55" w:rsidP="00BF1C55">
      <w:pPr>
        <w:rPr>
          <w:rtl/>
        </w:rPr>
      </w:pPr>
      <w:r w:rsidRPr="006223C5">
        <w:rPr>
          <w:rFonts w:hint="cs"/>
          <w:rtl/>
        </w:rPr>
        <w:t>بيعت اين ثمره را هم دارد که وقتي فهميدي طرف حسابت امام حسين</w:t>
      </w:r>
      <w:r>
        <w:rPr>
          <w:rFonts w:hint="cs"/>
        </w:rPr>
        <w:sym w:font="Abo-thar" w:char="F06A"/>
      </w:r>
      <w:r>
        <w:rPr>
          <w:rFonts w:hint="cs"/>
          <w:rtl/>
        </w:rPr>
        <w:t xml:space="preserve"> </w:t>
      </w:r>
      <w:r w:rsidRPr="00D20312">
        <w:rPr>
          <w:rFonts w:hint="cs"/>
          <w:rtl/>
        </w:rPr>
        <w:t>یا امام عصر</w:t>
      </w:r>
      <w:r>
        <w:rPr>
          <w:rFonts w:cs="Times New Roman" w:hint="cs"/>
          <w:lang w:bidi="fa-IR"/>
        </w:rPr>
        <w:sym w:font="Abo-thar" w:char="F066"/>
      </w:r>
      <w:r w:rsidRPr="006223C5">
        <w:rPr>
          <w:rFonts w:hint="cs"/>
          <w:rtl/>
        </w:rPr>
        <w:t xml:space="preserve"> است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رفتارت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زندگي</w:t>
      </w:r>
      <w:r>
        <w:rPr>
          <w:rFonts w:hint="cs"/>
          <w:rtl/>
        </w:rPr>
        <w:t>‌ا</w:t>
      </w:r>
      <w:r w:rsidRPr="006223C5">
        <w:rPr>
          <w:rFonts w:hint="cs"/>
          <w:rtl/>
        </w:rPr>
        <w:t>ت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برخوردت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همه به او بيشتر متمايل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شود.</w:t>
      </w:r>
    </w:p>
    <w:p w14:paraId="0F0140B2" w14:textId="77777777" w:rsidR="00BF1C55" w:rsidRPr="001E6FB6" w:rsidRDefault="00BF1C55" w:rsidP="00BF1C55">
      <w:pPr>
        <w:pStyle w:val="02"/>
        <w:rPr>
          <w:rtl/>
        </w:rPr>
      </w:pPr>
      <w:r>
        <w:rPr>
          <w:rFonts w:hint="cs"/>
          <w:rtl/>
        </w:rPr>
        <w:t>4. آیا</w:t>
      </w:r>
      <w:r w:rsidRPr="001E6FB6">
        <w:rPr>
          <w:rFonts w:hint="cs"/>
          <w:rtl/>
        </w:rPr>
        <w:t xml:space="preserve"> </w:t>
      </w:r>
      <w:r>
        <w:rPr>
          <w:rFonts w:hint="cs"/>
          <w:rtl/>
        </w:rPr>
        <w:t xml:space="preserve">این  </w:t>
      </w:r>
      <w:r w:rsidRPr="001E6FB6">
        <w:rPr>
          <w:rFonts w:hint="cs"/>
          <w:rtl/>
        </w:rPr>
        <w:t>بیعت</w:t>
      </w:r>
      <w:r>
        <w:rPr>
          <w:rFonts w:hint="cs"/>
          <w:rtl/>
        </w:rPr>
        <w:t xml:space="preserve"> سابقه داشته است</w:t>
      </w:r>
      <w:r w:rsidRPr="001E6FB6">
        <w:rPr>
          <w:rFonts w:hint="cs"/>
          <w:rtl/>
        </w:rPr>
        <w:t>؟</w:t>
      </w:r>
    </w:p>
    <w:p w14:paraId="3E1BAC0E" w14:textId="229BFFE6" w:rsidR="00BF1C55" w:rsidRPr="006223C5" w:rsidRDefault="00BF1C55" w:rsidP="004A0CCB">
      <w:pPr>
        <w:rPr>
          <w:rtl/>
        </w:rPr>
      </w:pPr>
      <w:r>
        <w:rPr>
          <w:rFonts w:hint="cs"/>
          <w:rtl/>
          <w:lang w:bidi="fa-IR"/>
        </w:rPr>
        <w:t>چنانکه گفتیم،</w:t>
      </w:r>
      <w:r w:rsidRPr="006223C5">
        <w:rPr>
          <w:rFonts w:hint="cs"/>
          <w:rtl/>
        </w:rPr>
        <w:t xml:space="preserve"> تجدید عهد و پیمان و بیعت با امام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سابقه داشته است</w:t>
      </w:r>
      <w:r>
        <w:rPr>
          <w:rFonts w:hint="cs"/>
          <w:rtl/>
        </w:rPr>
        <w:t>؛ به عبارت دیگر، سیر زندگی اهل‌بیت</w:t>
      </w:r>
      <w:r>
        <w:rPr>
          <w:rFonts w:hint="cs"/>
        </w:rPr>
        <w:sym w:font="Abo-thar" w:char="F062"/>
      </w:r>
      <w:r>
        <w:rPr>
          <w:rFonts w:hint="cs"/>
          <w:rtl/>
        </w:rPr>
        <w:t xml:space="preserve"> اینگونه بوده است که هرگاه امامی به شهادت می‌رسید، شیعیان نزد امام بعدی می‌آمدند و عرض ارادت می‌کردند و ضمن عرض تسلیت شهادت امام قبلی، با امام جدید هم تجدید عهد و بیعت می‌کردند؛ </w:t>
      </w:r>
      <w:r w:rsidRPr="006223C5">
        <w:rPr>
          <w:rFonts w:hint="cs"/>
          <w:rtl/>
        </w:rPr>
        <w:t xml:space="preserve">حتی </w:t>
      </w:r>
      <w:r>
        <w:rPr>
          <w:rFonts w:hint="cs"/>
          <w:rtl/>
        </w:rPr>
        <w:t xml:space="preserve">امامان </w:t>
      </w:r>
      <w:r w:rsidRPr="006223C5">
        <w:rPr>
          <w:rFonts w:hint="cs"/>
          <w:rtl/>
        </w:rPr>
        <w:t>قبل از شهادت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برای امام بعد از خود نیز از مردم بیعت می</w:t>
      </w:r>
      <w:r w:rsidRPr="006223C5">
        <w:rPr>
          <w:rFonts w:hint="cs"/>
          <w:rtl/>
        </w:rPr>
        <w:softHyphen/>
        <w:t>گرفتند</w:t>
      </w:r>
      <w:r>
        <w:rPr>
          <w:rFonts w:hint="cs"/>
          <w:rtl/>
        </w:rPr>
        <w:t>؛</w:t>
      </w:r>
      <w:r w:rsidRPr="006223C5">
        <w:rPr>
          <w:rFonts w:hint="cs"/>
          <w:rtl/>
        </w:rPr>
        <w:t xml:space="preserve"> مثلا</w:t>
      </w:r>
      <w:r>
        <w:rPr>
          <w:rFonts w:hint="cs"/>
          <w:rtl/>
        </w:rPr>
        <w:t>ً</w:t>
      </w:r>
      <w:r w:rsidRPr="006223C5">
        <w:rPr>
          <w:rFonts w:hint="cs"/>
          <w:rtl/>
        </w:rPr>
        <w:t xml:space="preserve"> پيامبر اسلام</w:t>
      </w:r>
      <w:r>
        <w:rPr>
          <w:rFonts w:hint="cs"/>
        </w:rPr>
        <w:sym w:font="Abo-thar" w:char="F06B"/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در غدیر خم نسبت به حضرت علی</w:t>
      </w:r>
      <w:r>
        <w:rPr>
          <w:rFonts w:hint="cs"/>
        </w:rPr>
        <w:sym w:font="Abo-thar" w:char="F06A"/>
      </w:r>
      <w:r w:rsidRPr="006223C5">
        <w:rPr>
          <w:rFonts w:hint="cs"/>
          <w:rtl/>
        </w:rPr>
        <w:t xml:space="preserve"> از مردم بیعت گرفتند و فرمودند: </w:t>
      </w:r>
      <w:r>
        <w:rPr>
          <w:rFonts w:hint="cs"/>
          <w:rtl/>
        </w:rPr>
        <w:t>«</w:t>
      </w:r>
      <w:r w:rsidRPr="00CF373B">
        <w:rPr>
          <w:rStyle w:val="Char"/>
          <w:rFonts w:hint="cs"/>
          <w:rtl/>
        </w:rPr>
        <w:t>من كنت مولاه فهذا علی مولاه</w:t>
      </w:r>
      <w:r>
        <w:rPr>
          <w:rFonts w:hint="cs"/>
          <w:rtl/>
        </w:rPr>
        <w:t>»،</w:t>
      </w:r>
      <w:r w:rsidRPr="006223C5">
        <w:rPr>
          <w:rFonts w:hint="cs"/>
          <w:rtl/>
        </w:rPr>
        <w:t xml:space="preserve"> بعد دستور </w:t>
      </w:r>
      <w:r>
        <w:rPr>
          <w:rFonts w:hint="cs"/>
          <w:rtl/>
        </w:rPr>
        <w:t xml:space="preserve">دادند </w:t>
      </w:r>
      <w:r w:rsidRPr="006223C5">
        <w:rPr>
          <w:rFonts w:hint="cs"/>
          <w:rtl/>
        </w:rPr>
        <w:t>که همگان بر قبول ولایت و وفاداری نسبت به آن با امیرالمؤمنین</w:t>
      </w:r>
      <w:r>
        <w:rPr>
          <w:rFonts w:hint="cs"/>
        </w:rPr>
        <w:sym w:font="Abo-thar" w:char="F06A"/>
      </w:r>
      <w:r w:rsidRPr="006223C5">
        <w:rPr>
          <w:rFonts w:hint="cs"/>
          <w:rtl/>
        </w:rPr>
        <w:t xml:space="preserve"> بیعت کنند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به نقل تاریخ سه شبانه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روز طول کشید تا همگان توانستند با علی</w:t>
      </w:r>
      <w:r>
        <w:rPr>
          <w:rFonts w:hint="cs"/>
        </w:rPr>
        <w:sym w:font="Abo-thar" w:char="F06A"/>
      </w:r>
      <w:r w:rsidRPr="006223C5">
        <w:rPr>
          <w:rFonts w:hint="cs"/>
          <w:rtl/>
        </w:rPr>
        <w:t xml:space="preserve"> بیعت کنند</w:t>
      </w:r>
      <w:r>
        <w:rPr>
          <w:rFonts w:hint="cs"/>
          <w:rtl/>
        </w:rPr>
        <w:t>؛</w:t>
      </w:r>
      <w:r w:rsidRPr="006223C5">
        <w:rPr>
          <w:rFonts w:hint="cs"/>
          <w:rtl/>
        </w:rPr>
        <w:t xml:space="preserve"> حتی خانم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 xml:space="preserve">ها هم با قرار دادن دستشان در ظرف آبی با آن حضرت بیعت کردند و یا پيامبر فرمود:  </w:t>
      </w:r>
      <w:r>
        <w:rPr>
          <w:rFonts w:hint="cs"/>
          <w:rtl/>
        </w:rPr>
        <w:t>«</w:t>
      </w:r>
      <w:r w:rsidR="004A0CCB" w:rsidRPr="004A0CCB">
        <w:rPr>
          <w:rFonts w:ascii="Adobe Arabic" w:hAnsi="Adobe Arabic" w:cs="Adobe Arabic"/>
          <w:b/>
          <w:bCs/>
          <w:rtl/>
        </w:rPr>
        <w:t>سَلِّمُوا عَلَى عَلِيٍّ عَلَيْهِ السَّلاَمُ</w:t>
      </w:r>
      <w:r w:rsidRPr="00FD02D8">
        <w:rPr>
          <w:rStyle w:val="Char"/>
          <w:rFonts w:hint="cs"/>
          <w:rtl/>
        </w:rPr>
        <w:t xml:space="preserve"> ب</w:t>
      </w:r>
      <w:r>
        <w:rPr>
          <w:rStyle w:val="Char"/>
          <w:rFonts w:hint="cs"/>
          <w:rtl/>
        </w:rPr>
        <w:t>أ</w:t>
      </w:r>
      <w:r w:rsidRPr="00FD02D8">
        <w:rPr>
          <w:rStyle w:val="Char"/>
          <w:rFonts w:hint="cs"/>
          <w:rtl/>
        </w:rPr>
        <w:t>ميرالمؤمنين (</w:t>
      </w:r>
      <w:r w:rsidR="004A0CCB" w:rsidRPr="004A0CCB">
        <w:rPr>
          <w:rFonts w:ascii="Adobe Arabic" w:hAnsi="Adobe Arabic" w:cs="Adobe Arabic"/>
          <w:b/>
          <w:bCs/>
          <w:rtl/>
        </w:rPr>
        <w:t> بِإِمْرَةِ اَلْمُؤْمِنِينَ</w:t>
      </w:r>
      <w:r w:rsidRPr="00FD02D8">
        <w:rPr>
          <w:rStyle w:val="Char"/>
          <w:rFonts w:hint="cs"/>
          <w:rtl/>
        </w:rPr>
        <w:t>)</w:t>
      </w:r>
      <w:r w:rsidR="0003684A">
        <w:rPr>
          <w:rStyle w:val="FootnoteReference"/>
          <w:rFonts w:ascii="Adobe Arabic" w:hAnsi="Adobe Arabic" w:cs="Adobe Arabic"/>
          <w:b/>
          <w:bCs/>
          <w:rtl/>
          <w:lang w:bidi="fa-IR"/>
        </w:rPr>
        <w:footnoteReference w:id="3"/>
      </w:r>
      <w:r w:rsidRPr="006223C5">
        <w:rPr>
          <w:rFonts w:hint="cs"/>
          <w:rtl/>
        </w:rPr>
        <w:t>؛  به حضرت علي به عنوان اميرالم</w:t>
      </w:r>
      <w:r>
        <w:rPr>
          <w:rFonts w:hint="cs"/>
          <w:rtl/>
        </w:rPr>
        <w:t>ؤ</w:t>
      </w:r>
      <w:r w:rsidRPr="006223C5">
        <w:rPr>
          <w:rFonts w:hint="cs"/>
          <w:rtl/>
        </w:rPr>
        <w:t>منين سلام دهيد</w:t>
      </w:r>
      <w:r>
        <w:rPr>
          <w:rFonts w:hint="cs"/>
          <w:rtl/>
        </w:rPr>
        <w:t>»</w:t>
      </w:r>
      <w:r w:rsidRPr="006223C5">
        <w:rPr>
          <w:rFonts w:hint="cs"/>
          <w:rtl/>
        </w:rPr>
        <w:t>. گاهي وقت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ها پيامبر يا امام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نسبت به امام بعدي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از افراد عهد و پيمان خصوصي و عمومي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گرفتند. جالب اینکه گاهی هم برای خودشان از مردم عهد</w:t>
      </w:r>
      <w:r>
        <w:rPr>
          <w:rFonts w:hint="cs"/>
          <w:rtl/>
        </w:rPr>
        <w:t xml:space="preserve"> و پیمان و بیعت می</w:t>
      </w:r>
      <w:r>
        <w:rPr>
          <w:rFonts w:hint="cs"/>
          <w:rtl/>
        </w:rPr>
        <w:softHyphen/>
        <w:t>گرفتند؛</w:t>
      </w:r>
      <w:r w:rsidRPr="006223C5">
        <w:rPr>
          <w:rFonts w:hint="cs"/>
          <w:rtl/>
        </w:rPr>
        <w:t xml:space="preserve"> مثلا پیامبر اسلام</w:t>
      </w:r>
      <w:r>
        <w:rPr>
          <w:rFonts w:hint="cs"/>
        </w:rPr>
        <w:sym w:font="Abo-thar" w:char="F06B"/>
      </w:r>
      <w:r w:rsidRPr="006223C5">
        <w:rPr>
          <w:rFonts w:hint="cs"/>
          <w:rtl/>
        </w:rPr>
        <w:t xml:space="preserve"> از </w:t>
      </w:r>
      <w:r w:rsidRPr="006223C5">
        <w:rPr>
          <w:rFonts w:hint="cs"/>
          <w:rtl/>
        </w:rPr>
        <w:lastRenderedPageBreak/>
        <w:t>مسلمانان همراه خویش بیعتی گرفت که بعدها «بیعت رضوان» نامیده شد</w:t>
      </w:r>
      <w:r>
        <w:rPr>
          <w:rFonts w:hint="cs"/>
          <w:rtl/>
        </w:rPr>
        <w:t>.</w:t>
      </w:r>
      <w:r w:rsidRPr="006223C5">
        <w:rPr>
          <w:rFonts w:hint="cs"/>
          <w:rtl/>
        </w:rPr>
        <w:t xml:space="preserve"> ائمه</w:t>
      </w:r>
      <w:r>
        <w:rPr>
          <w:rFonts w:hint="cs"/>
          <w:lang w:bidi="fa-IR"/>
        </w:rPr>
        <w:sym w:font="Abo-thar" w:char="F062"/>
      </w:r>
      <w:r w:rsidRPr="006223C5">
        <w:rPr>
          <w:rFonts w:hint="cs"/>
          <w:rtl/>
        </w:rPr>
        <w:t xml:space="preserve"> </w:t>
      </w:r>
      <w:r>
        <w:rPr>
          <w:rFonts w:hint="cs"/>
          <w:rtl/>
        </w:rPr>
        <w:t xml:space="preserve">هم </w:t>
      </w:r>
      <w:r w:rsidRPr="006223C5">
        <w:rPr>
          <w:rFonts w:hint="cs"/>
          <w:rtl/>
        </w:rPr>
        <w:t>براي امامت خودشان از مردم بيعت مجدد مي</w:t>
      </w:r>
      <w:r>
        <w:rPr>
          <w:rFonts w:hint="cs"/>
          <w:rtl/>
        </w:rPr>
        <w:t>‌گرفتند یا متذکر بیعت گذشته می‌شدند.</w:t>
      </w:r>
      <w:r w:rsidRPr="006223C5">
        <w:rPr>
          <w:rFonts w:hint="cs"/>
          <w:rtl/>
        </w:rPr>
        <w:t xml:space="preserve"> رواياتي كه </w:t>
      </w:r>
      <w:r>
        <w:rPr>
          <w:rFonts w:hint="cs"/>
          <w:rtl/>
        </w:rPr>
        <w:t>«</w:t>
      </w:r>
      <w:r w:rsidRPr="00B73C3E">
        <w:rPr>
          <w:rFonts w:hint="cs"/>
          <w:b/>
          <w:bCs/>
          <w:rtl/>
        </w:rPr>
        <w:t>انشدكم الله</w:t>
      </w:r>
      <w:r>
        <w:rPr>
          <w:rFonts w:hint="cs"/>
          <w:rtl/>
        </w:rPr>
        <w:t>»</w:t>
      </w:r>
      <w:r w:rsidR="00B73C3E">
        <w:rPr>
          <w:rStyle w:val="FootnoteReference"/>
          <w:rtl/>
        </w:rPr>
        <w:footnoteReference w:id="4"/>
      </w:r>
      <w:r w:rsidRPr="006223C5">
        <w:rPr>
          <w:rFonts w:hint="cs"/>
          <w:rtl/>
        </w:rPr>
        <w:t xml:space="preserve"> دارد به اين موضوع برمي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گردد. حضرت علي</w:t>
      </w:r>
      <w:r>
        <w:rPr>
          <w:rFonts w:hint="cs"/>
        </w:rPr>
        <w:sym w:font="Abo-thar" w:char="F06A"/>
      </w:r>
      <w:r w:rsidRPr="006223C5">
        <w:rPr>
          <w:rFonts w:hint="cs"/>
          <w:rtl/>
        </w:rPr>
        <w:t xml:space="preserve"> چند بار</w:t>
      </w:r>
      <w:r>
        <w:rPr>
          <w:rFonts w:hint="cs"/>
          <w:rtl/>
        </w:rPr>
        <w:t xml:space="preserve"> متذکر</w:t>
      </w:r>
      <w:r w:rsidRPr="006223C5">
        <w:rPr>
          <w:rFonts w:hint="cs"/>
          <w:rtl/>
        </w:rPr>
        <w:t xml:space="preserve"> بيعت مي</w:t>
      </w:r>
      <w:r>
        <w:rPr>
          <w:rFonts w:hint="cs"/>
          <w:rtl/>
        </w:rPr>
        <w:t>‌شوند؛</w:t>
      </w:r>
      <w:r w:rsidRPr="006223C5">
        <w:rPr>
          <w:rFonts w:hint="cs"/>
          <w:rtl/>
        </w:rPr>
        <w:t xml:space="preserve"> امام حسين</w:t>
      </w:r>
      <w:r>
        <w:rPr>
          <w:rFonts w:hint="cs"/>
        </w:rPr>
        <w:sym w:font="Abo-thar" w:char="F06A"/>
      </w:r>
      <w:r>
        <w:rPr>
          <w:rFonts w:hint="cs"/>
          <w:rtl/>
        </w:rPr>
        <w:t xml:space="preserve"> نیز</w:t>
      </w:r>
      <w:r w:rsidRPr="006223C5">
        <w:rPr>
          <w:rFonts w:hint="cs"/>
          <w:rtl/>
        </w:rPr>
        <w:t xml:space="preserve"> يك سال </w:t>
      </w:r>
      <w:r>
        <w:rPr>
          <w:rFonts w:hint="cs"/>
          <w:rtl/>
        </w:rPr>
        <w:t xml:space="preserve">پیش </w:t>
      </w:r>
      <w:r w:rsidRPr="006223C5">
        <w:rPr>
          <w:rFonts w:hint="cs"/>
          <w:rtl/>
        </w:rPr>
        <w:t>از واقع</w:t>
      </w:r>
      <w:r>
        <w:rPr>
          <w:rFonts w:hint="cs"/>
          <w:rtl/>
        </w:rPr>
        <w:t>ة</w:t>
      </w:r>
      <w:r w:rsidRPr="006223C5">
        <w:rPr>
          <w:rFonts w:hint="cs"/>
          <w:rtl/>
        </w:rPr>
        <w:t xml:space="preserve"> عاشورا در م</w:t>
      </w:r>
      <w:r>
        <w:rPr>
          <w:rFonts w:hint="cs"/>
          <w:rtl/>
        </w:rPr>
        <w:t>ِ</w:t>
      </w:r>
      <w:r w:rsidRPr="006223C5">
        <w:rPr>
          <w:rFonts w:hint="cs"/>
          <w:rtl/>
        </w:rPr>
        <w:t>ني</w:t>
      </w:r>
      <w:r>
        <w:rPr>
          <w:rFonts w:hint="cs"/>
          <w:rtl/>
        </w:rPr>
        <w:t xml:space="preserve">، یادآور </w:t>
      </w:r>
      <w:r w:rsidRPr="006223C5">
        <w:rPr>
          <w:rFonts w:hint="cs"/>
          <w:rtl/>
        </w:rPr>
        <w:t>بيعت مي</w:t>
      </w:r>
      <w:r>
        <w:rPr>
          <w:rFonts w:hint="cs"/>
          <w:rtl/>
        </w:rPr>
        <w:t xml:space="preserve">‌شود </w:t>
      </w:r>
      <w:r w:rsidRPr="006223C5">
        <w:rPr>
          <w:rFonts w:hint="cs"/>
          <w:rtl/>
        </w:rPr>
        <w:t>و وقتي امام حسين</w:t>
      </w:r>
      <w:r>
        <w:rPr>
          <w:rFonts w:hint="cs"/>
        </w:rPr>
        <w:sym w:font="Abo-thar" w:char="F06A"/>
      </w:r>
      <w:r w:rsidRPr="006223C5">
        <w:rPr>
          <w:rFonts w:hint="cs"/>
          <w:rtl/>
        </w:rPr>
        <w:t xml:space="preserve"> و حضرت علي</w:t>
      </w:r>
      <w:r>
        <w:rPr>
          <w:rFonts w:hint="cs"/>
        </w:rPr>
        <w:sym w:font="Abo-thar" w:char="F06A"/>
      </w:r>
      <w:r w:rsidRPr="006223C5">
        <w:rPr>
          <w:rFonts w:hint="cs"/>
          <w:rtl/>
        </w:rPr>
        <w:t xml:space="preserve"> از مردم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خواهند و جواب نمي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دهند</w:t>
      </w:r>
      <w:r>
        <w:rPr>
          <w:rFonts w:hint="cs"/>
          <w:rtl/>
        </w:rPr>
        <w:t>،</w:t>
      </w:r>
      <w:r w:rsidRPr="006223C5">
        <w:rPr>
          <w:rFonts w:hint="cs"/>
          <w:rtl/>
        </w:rPr>
        <w:t xml:space="preserve"> آنها را نفرين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 xml:space="preserve">كنند. </w:t>
      </w:r>
      <w:r>
        <w:rPr>
          <w:rFonts w:hint="cs"/>
          <w:rtl/>
        </w:rPr>
        <w:t>«</w:t>
      </w:r>
      <w:r w:rsidRPr="006223C5">
        <w:rPr>
          <w:rFonts w:hint="cs"/>
          <w:rtl/>
        </w:rPr>
        <w:t>انشدكم الله</w:t>
      </w:r>
      <w:r>
        <w:rPr>
          <w:rFonts w:hint="cs"/>
          <w:rtl/>
        </w:rPr>
        <w:t>»،</w:t>
      </w:r>
      <w:r w:rsidRPr="006223C5">
        <w:rPr>
          <w:rFonts w:hint="cs"/>
          <w:rtl/>
        </w:rPr>
        <w:t xml:space="preserve"> شما را به خدا قسم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دهم كه شما نبوديد كه پيامبر فرمود</w:t>
      </w:r>
      <w:r>
        <w:rPr>
          <w:rFonts w:hint="cs"/>
          <w:rtl/>
        </w:rPr>
        <w:t>:</w:t>
      </w:r>
      <w:r w:rsidRPr="006223C5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D279A7">
        <w:rPr>
          <w:rStyle w:val="Char"/>
          <w:rFonts w:hint="cs"/>
          <w:rtl/>
        </w:rPr>
        <w:t>اول</w:t>
      </w:r>
      <w:r>
        <w:rPr>
          <w:rStyle w:val="Char"/>
          <w:rFonts w:hint="cs"/>
          <w:rtl/>
        </w:rPr>
        <w:t>ی</w:t>
      </w:r>
      <w:r w:rsidRPr="00D279A7">
        <w:rPr>
          <w:rStyle w:val="Char"/>
          <w:rFonts w:hint="cs"/>
          <w:rtl/>
        </w:rPr>
        <w:t xml:space="preserve"> بكم من انفسكم</w:t>
      </w:r>
      <w:r>
        <w:rPr>
          <w:rFonts w:hint="cs"/>
          <w:rtl/>
        </w:rPr>
        <w:t>»؟</w:t>
      </w:r>
      <w:r w:rsidRPr="006223C5">
        <w:rPr>
          <w:rFonts w:hint="cs"/>
          <w:rtl/>
        </w:rPr>
        <w:t xml:space="preserve"> چهار پنج تا از صحاب</w:t>
      </w:r>
      <w:r>
        <w:rPr>
          <w:rFonts w:hint="cs"/>
          <w:rtl/>
        </w:rPr>
        <w:t>ة</w:t>
      </w:r>
      <w:r w:rsidRPr="006223C5">
        <w:rPr>
          <w:rFonts w:hint="cs"/>
          <w:rtl/>
        </w:rPr>
        <w:t xml:space="preserve"> پيامبر</w:t>
      </w:r>
      <w:r>
        <w:rPr>
          <w:rFonts w:hint="cs"/>
        </w:rPr>
        <w:sym w:font="Abo-thar" w:char="F06B"/>
      </w:r>
      <w:r w:rsidRPr="006223C5">
        <w:rPr>
          <w:rFonts w:hint="cs"/>
          <w:rtl/>
        </w:rPr>
        <w:t xml:space="preserve">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گويند ما پيرمرد شديم و يادمان نمي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آيد كه حضرت آنها را نفرين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كند</w:t>
      </w:r>
      <w:r>
        <w:rPr>
          <w:rFonts w:hint="cs"/>
          <w:rtl/>
        </w:rPr>
        <w:t>.</w:t>
      </w:r>
      <w:r w:rsidRPr="006223C5">
        <w:rPr>
          <w:rFonts w:hint="cs"/>
          <w:rtl/>
        </w:rPr>
        <w:t xml:space="preserve"> اين نكته مهم است كه گاهي وقت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 xml:space="preserve">ها امام، جامعه را به آن بيعت </w:t>
      </w:r>
      <w:r>
        <w:rPr>
          <w:rFonts w:hint="cs"/>
          <w:rtl/>
        </w:rPr>
        <w:t xml:space="preserve"> با خود </w:t>
      </w:r>
      <w:r w:rsidRPr="006223C5">
        <w:rPr>
          <w:rFonts w:hint="cs"/>
          <w:rtl/>
        </w:rPr>
        <w:t xml:space="preserve"> متذكر مي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شود.</w:t>
      </w:r>
    </w:p>
    <w:p w14:paraId="46A46230" w14:textId="77777777" w:rsidR="00BF1C55" w:rsidRDefault="00BF1C55" w:rsidP="00BF1C55">
      <w:pPr>
        <w:rPr>
          <w:rFonts w:cs="Times New Roman"/>
        </w:rPr>
      </w:pPr>
      <w:r>
        <w:rPr>
          <w:rFonts w:hint="cs"/>
          <w:rtl/>
        </w:rPr>
        <w:t xml:space="preserve">بنابراین با نزدیک شدن  </w:t>
      </w:r>
      <w:r w:rsidRPr="006223C5">
        <w:rPr>
          <w:rFonts w:hint="cs"/>
          <w:rtl/>
        </w:rPr>
        <w:t>به ایام نهم ربیع</w:t>
      </w:r>
      <w:r>
        <w:rPr>
          <w:rFonts w:hint="cs"/>
          <w:rtl/>
        </w:rPr>
        <w:t>‌</w:t>
      </w:r>
      <w:r w:rsidRPr="006223C5">
        <w:rPr>
          <w:rFonts w:hint="cs"/>
          <w:rtl/>
        </w:rPr>
        <w:t>الاول، آغاز امامت یگانه منجی عالم بشریت</w:t>
      </w:r>
      <w:r>
        <w:rPr>
          <w:rFonts w:hint="cs"/>
          <w:rtl/>
        </w:rPr>
        <w:t xml:space="preserve"> و</w:t>
      </w:r>
      <w:r w:rsidRPr="006223C5">
        <w:rPr>
          <w:rFonts w:hint="cs"/>
          <w:rtl/>
        </w:rPr>
        <w:t xml:space="preserve"> سخن از بیعت با امام زمان</w:t>
      </w:r>
      <w:r>
        <w:rPr>
          <w:rFonts w:hint="cs"/>
        </w:rPr>
        <w:sym w:font="Abo-thar" w:char="F066"/>
      </w:r>
      <w:r>
        <w:rPr>
          <w:rFonts w:hint="cs"/>
          <w:rtl/>
        </w:rPr>
        <w:t>؛</w:t>
      </w:r>
      <w:r w:rsidRPr="006223C5">
        <w:rPr>
          <w:rFonts w:hint="cs"/>
          <w:rtl/>
        </w:rPr>
        <w:t xml:space="preserve"> برای کسی احساس غریبی پیش نیاید</w:t>
      </w:r>
      <w:r>
        <w:rPr>
          <w:rFonts w:hint="cs"/>
          <w:rtl/>
        </w:rPr>
        <w:t>؛</w:t>
      </w:r>
      <w:r w:rsidRPr="006223C5">
        <w:rPr>
          <w:rFonts w:hint="cs"/>
          <w:rtl/>
        </w:rPr>
        <w:t xml:space="preserve"> زیرا تجدید عهد و بیعت براي جريان </w:t>
      </w:r>
      <w:r>
        <w:rPr>
          <w:rFonts w:hint="cs"/>
          <w:rtl/>
        </w:rPr>
        <w:t>امامت امام</w:t>
      </w:r>
      <w:r>
        <w:rPr>
          <w:rFonts w:hint="cs"/>
        </w:rPr>
        <w:sym w:font="Abo-thar" w:char="F06A"/>
      </w:r>
      <w:r w:rsidRPr="006223C5">
        <w:rPr>
          <w:rFonts w:hint="cs"/>
          <w:rtl/>
        </w:rPr>
        <w:t xml:space="preserve"> چیز عجيب</w:t>
      </w:r>
      <w:r>
        <w:rPr>
          <w:rFonts w:hint="cs"/>
          <w:rtl/>
        </w:rPr>
        <w:t>ی</w:t>
      </w:r>
      <w:r w:rsidRPr="006223C5">
        <w:rPr>
          <w:rFonts w:hint="cs"/>
          <w:rtl/>
        </w:rPr>
        <w:t xml:space="preserve"> نيست.</w:t>
      </w:r>
      <w:r>
        <w:rPr>
          <w:rFonts w:cs="Times New Roman"/>
          <w:rtl/>
        </w:rPr>
        <w:t>■</w:t>
      </w:r>
    </w:p>
    <w:p w14:paraId="0A229C36" w14:textId="2B4B5595" w:rsidR="00864452" w:rsidRPr="00864452" w:rsidRDefault="00864452" w:rsidP="00864452">
      <w:pPr>
        <w:pStyle w:val="02"/>
        <w:rPr>
          <w:rtl/>
        </w:rPr>
      </w:pPr>
      <w:r>
        <w:rPr>
          <w:rFonts w:hint="cs"/>
          <w:rtl/>
        </w:rPr>
        <w:t>5.</w:t>
      </w:r>
      <w:r w:rsidRPr="00864452">
        <w:t xml:space="preserve"> </w:t>
      </w:r>
      <w:r w:rsidRPr="00864452">
        <w:rPr>
          <w:rtl/>
        </w:rPr>
        <w:t>بیعت چه اثری برای ولی خدا و اهداف او دارد؟</w:t>
      </w:r>
      <w:r w:rsidRPr="00864452">
        <w:t xml:space="preserve">! </w:t>
      </w:r>
    </w:p>
    <w:p w14:paraId="6DDF27FA" w14:textId="77777777" w:rsidR="00864452" w:rsidRDefault="00864452" w:rsidP="00BF1C55">
      <w:pPr>
        <w:rPr>
          <w:rFonts w:ascii="Vazirmatn" w:hAnsi="Vazirmatn"/>
          <w:color w:val="000000"/>
          <w:shd w:val="clear" w:color="auto" w:fill="EEFFDE"/>
          <w:rtl/>
        </w:rPr>
      </w:pPr>
    </w:p>
    <w:p w14:paraId="6122B7F8" w14:textId="166B9343" w:rsidR="00864452" w:rsidRPr="00864452" w:rsidRDefault="00864452" w:rsidP="00BF1C55">
      <w:pPr>
        <w:rPr>
          <w:rtl/>
        </w:rPr>
      </w:pPr>
      <w:r w:rsidRPr="00864452">
        <w:rPr>
          <w:rtl/>
        </w:rPr>
        <w:t>بیعت زمینه بازشدن دست ولی خدا در اهداف را ایجاد می کند. اصلا بیعت و وفای به بیعت، باعث تحقق جامعه و حکومت دینی میشود یعنی با بیعت مردم یثرب، پیامبر از مکه به آنجا هجرت کرده و جامعه نبوی و حکومت اسلامی را محقق کرد یا در سوره فتح آمده ؛ بیعت با پیامبر و تسلیم او شدن و جانفشانی در این راه است که فتح مبین را تحقق بخشید</w:t>
      </w:r>
      <w:r w:rsidRPr="00864452">
        <w:t xml:space="preserve">. </w:t>
      </w:r>
      <w:r w:rsidRPr="00864452">
        <w:rPr>
          <w:rtl/>
        </w:rPr>
        <w:t>منتها دو</w:t>
      </w:r>
      <w:r w:rsidR="0003684A">
        <w:rPr>
          <w:rFonts w:hint="cs"/>
          <w:rtl/>
        </w:rPr>
        <w:t xml:space="preserve"> </w:t>
      </w:r>
      <w:r w:rsidRPr="00864452">
        <w:rPr>
          <w:rtl/>
        </w:rPr>
        <w:t>نوع بیعت لازم است و یکی کافی نیست</w:t>
      </w:r>
    </w:p>
    <w:p w14:paraId="5AA2A088" w14:textId="77777777" w:rsidR="00864452" w:rsidRDefault="00864452" w:rsidP="00BF1C55">
      <w:pPr>
        <w:rPr>
          <w:rFonts w:ascii="Vazirmatn" w:hAnsi="Vazirmatn"/>
          <w:color w:val="000000"/>
          <w:shd w:val="clear" w:color="auto" w:fill="EEFFDE"/>
          <w:rtl/>
        </w:rPr>
      </w:pPr>
    </w:p>
    <w:p w14:paraId="0CF61474" w14:textId="356E9EB3" w:rsidR="00864452" w:rsidRPr="00864452" w:rsidRDefault="00864452" w:rsidP="00864452">
      <w:pPr>
        <w:pStyle w:val="02"/>
        <w:rPr>
          <w:rtl/>
        </w:rPr>
      </w:pPr>
      <w:r>
        <w:rPr>
          <w:rFonts w:hint="cs"/>
          <w:rtl/>
        </w:rPr>
        <w:t>6</w:t>
      </w:r>
      <w:r w:rsidRPr="00864452">
        <w:rPr>
          <w:rtl/>
        </w:rPr>
        <w:t>. يعنی باید دوبار بیعت کنیم</w:t>
      </w:r>
      <w:r>
        <w:rPr>
          <w:rFonts w:cs="Arial" w:hint="cs"/>
          <w:rtl/>
        </w:rPr>
        <w:t>؟!</w:t>
      </w:r>
      <w:r w:rsidRPr="00864452">
        <w:t xml:space="preserve"> </w:t>
      </w:r>
    </w:p>
    <w:p w14:paraId="6C2F8CB6" w14:textId="5070179E" w:rsidR="0003684A" w:rsidRDefault="00341B2F" w:rsidP="00BF1C55">
      <w:pPr>
        <w:rPr>
          <w:rtl/>
        </w:rPr>
      </w:pPr>
      <w:r>
        <w:rPr>
          <w:rFonts w:hint="cs"/>
          <w:rtl/>
        </w:rPr>
        <w:t xml:space="preserve">   </w:t>
      </w:r>
      <w:r w:rsidR="00864452" w:rsidRPr="00864452">
        <w:rPr>
          <w:rtl/>
        </w:rPr>
        <w:t xml:space="preserve">یعنی دو نوع بیعت کنیم </w:t>
      </w:r>
      <w:r w:rsidR="00864452" w:rsidRPr="00864452">
        <w:t xml:space="preserve">. </w:t>
      </w:r>
      <w:r w:rsidR="00864452" w:rsidRPr="00864452">
        <w:rPr>
          <w:rtl/>
        </w:rPr>
        <w:t xml:space="preserve">مردم یثرب که بعدها اسمش مدینه شد </w:t>
      </w:r>
      <w:r w:rsidR="0003684A">
        <w:rPr>
          <w:rFonts w:hint="cs"/>
          <w:rtl/>
        </w:rPr>
        <w:t>؛</w:t>
      </w:r>
      <w:r w:rsidR="00864452" w:rsidRPr="00864452">
        <w:rPr>
          <w:rtl/>
        </w:rPr>
        <w:t>دو نوع بیعت با پیامبر کردند</w:t>
      </w:r>
      <w:r w:rsidR="0003684A">
        <w:rPr>
          <w:rFonts w:hint="cs"/>
          <w:rtl/>
        </w:rPr>
        <w:t>:</w:t>
      </w:r>
    </w:p>
    <w:p w14:paraId="1F7BCC6A" w14:textId="77777777" w:rsidR="004A0CCB" w:rsidRDefault="00864452" w:rsidP="00BF1C55">
      <w:pPr>
        <w:rPr>
          <w:rtl/>
        </w:rPr>
      </w:pPr>
      <w:r w:rsidRPr="0003684A">
        <w:rPr>
          <w:b/>
          <w:bCs/>
          <w:rtl/>
        </w:rPr>
        <w:t xml:space="preserve"> سال دوازدهم بعثت</w:t>
      </w:r>
      <w:r w:rsidRPr="00864452">
        <w:rPr>
          <w:rtl/>
        </w:rPr>
        <w:t xml:space="preserve"> در میان سختی های شدید مردم مکه و بعد رحلت حضرت خدیجه و حضرت ابو طالب</w:t>
      </w:r>
      <w:r w:rsidR="004A0CCB" w:rsidRPr="00C71273">
        <w:rPr>
          <w:rFonts w:hint="cs"/>
          <w:sz w:val="24"/>
          <w:szCs w:val="24"/>
        </w:rPr>
        <w:sym w:font="Dorood" w:char="F044"/>
      </w:r>
      <w:r w:rsidR="004A0CCB">
        <w:rPr>
          <w:rFonts w:hint="cs"/>
          <w:sz w:val="24"/>
          <w:szCs w:val="24"/>
          <w:rtl/>
        </w:rPr>
        <w:t xml:space="preserve"> </w:t>
      </w:r>
      <w:r w:rsidRPr="00864452">
        <w:rPr>
          <w:rtl/>
        </w:rPr>
        <w:t>، شدت سختی ها و شکنجه ها بر پیامبر</w:t>
      </w:r>
      <w:bookmarkStart w:id="0" w:name="_Hlk147921230"/>
      <w:r w:rsidR="004A0CCB" w:rsidRPr="00C71273">
        <w:rPr>
          <w:rFonts w:hint="cs"/>
          <w:sz w:val="24"/>
          <w:szCs w:val="24"/>
        </w:rPr>
        <w:sym w:font="Alaem" w:char="F036"/>
      </w:r>
      <w:bookmarkEnd w:id="0"/>
      <w:r w:rsidRPr="00864452">
        <w:rPr>
          <w:rtl/>
        </w:rPr>
        <w:t xml:space="preserve"> و مسلمانان بسیار شده بود. خطر شهادت پیامبر</w:t>
      </w:r>
      <w:r w:rsidR="004A0CCB">
        <w:rPr>
          <w:rFonts w:hint="cs"/>
          <w:rtl/>
        </w:rPr>
        <w:t xml:space="preserve"> خدا</w:t>
      </w:r>
      <w:r w:rsidR="004A0CCB" w:rsidRPr="00C71273">
        <w:rPr>
          <w:rFonts w:hint="cs"/>
          <w:sz w:val="24"/>
          <w:szCs w:val="24"/>
        </w:rPr>
        <w:sym w:font="Alaem" w:char="F036"/>
      </w:r>
      <w:r w:rsidR="004A0CCB">
        <w:rPr>
          <w:rFonts w:hint="cs"/>
          <w:sz w:val="24"/>
          <w:szCs w:val="24"/>
          <w:rtl/>
        </w:rPr>
        <w:t xml:space="preserve"> </w:t>
      </w:r>
      <w:r w:rsidRPr="00864452">
        <w:rPr>
          <w:rtl/>
        </w:rPr>
        <w:t xml:space="preserve"> مطرح بود</w:t>
      </w:r>
      <w:r w:rsidRPr="00864452">
        <w:t>.</w:t>
      </w:r>
      <w:r w:rsidR="00963D08" w:rsidRPr="00963D08">
        <w:rPr>
          <w:rFonts w:hint="cs"/>
          <w:rtl/>
          <w:lang w:bidi="fa-IR"/>
        </w:rPr>
        <w:t xml:space="preserve"> </w:t>
      </w:r>
      <w:r w:rsidR="004A0CCB">
        <w:rPr>
          <w:rFonts w:hint="cs"/>
          <w:rtl/>
          <w:lang w:bidi="fa-IR"/>
        </w:rPr>
        <w:t xml:space="preserve">دوازده </w:t>
      </w:r>
      <w:r w:rsidR="00963D08">
        <w:rPr>
          <w:rFonts w:hint="cs"/>
          <w:rtl/>
          <w:lang w:bidi="fa-IR"/>
        </w:rPr>
        <w:t>نفر از یثرب آمدند در منطقه جمرات مکه با پیامبر</w:t>
      </w:r>
      <w:r w:rsidR="004A0CCB">
        <w:rPr>
          <w:rFonts w:hint="cs"/>
          <w:rtl/>
          <w:lang w:bidi="fa-IR"/>
        </w:rPr>
        <w:t xml:space="preserve">گرامی خدا </w:t>
      </w:r>
      <w:r w:rsidR="004A0CCB" w:rsidRPr="00C71273">
        <w:rPr>
          <w:rFonts w:hint="cs"/>
          <w:sz w:val="24"/>
          <w:szCs w:val="24"/>
        </w:rPr>
        <w:sym w:font="Alaem" w:char="F036"/>
      </w:r>
      <w:r w:rsidR="004A0CCB">
        <w:rPr>
          <w:rFonts w:hint="cs"/>
          <w:sz w:val="24"/>
          <w:szCs w:val="24"/>
          <w:rtl/>
        </w:rPr>
        <w:t xml:space="preserve"> </w:t>
      </w:r>
      <w:r w:rsidR="00963D08">
        <w:rPr>
          <w:rFonts w:hint="cs"/>
          <w:rtl/>
          <w:lang w:bidi="fa-IR"/>
        </w:rPr>
        <w:t xml:space="preserve"> بیعت کردند</w:t>
      </w:r>
      <w:r w:rsidR="004A0CCB">
        <w:rPr>
          <w:rFonts w:hint="cs"/>
          <w:rtl/>
          <w:lang w:bidi="fa-IR"/>
        </w:rPr>
        <w:t>؛</w:t>
      </w:r>
      <w:r w:rsidR="00963D08">
        <w:rPr>
          <w:rFonts w:hint="cs"/>
          <w:rtl/>
        </w:rPr>
        <w:t xml:space="preserve"> اما </w:t>
      </w:r>
      <w:r w:rsidRPr="00864452">
        <w:rPr>
          <w:rtl/>
        </w:rPr>
        <w:t xml:space="preserve">با بیعت </w:t>
      </w:r>
      <w:r w:rsidR="00963D08">
        <w:rPr>
          <w:rFonts w:hint="cs"/>
          <w:rtl/>
        </w:rPr>
        <w:t xml:space="preserve">آنان </w:t>
      </w:r>
      <w:r w:rsidRPr="00864452">
        <w:rPr>
          <w:rtl/>
        </w:rPr>
        <w:t xml:space="preserve"> پیامبر هجرت نکرد مفاد بیعت نامه شان اخلاقي بود.</w:t>
      </w:r>
      <w:r w:rsidR="00963D08" w:rsidRPr="00963D08">
        <w:rPr>
          <w:rFonts w:hint="cs"/>
          <w:rtl/>
        </w:rPr>
        <w:t>:</w:t>
      </w:r>
    </w:p>
    <w:p w14:paraId="725C7AB5" w14:textId="61A1C11B" w:rsidR="0003684A" w:rsidRDefault="00963D08" w:rsidP="00BF1C55">
      <w:pPr>
        <w:rPr>
          <w:rtl/>
        </w:rPr>
      </w:pPr>
      <w:r w:rsidRPr="00963D08">
        <w:rPr>
          <w:rFonts w:hint="cs"/>
          <w:rtl/>
        </w:rPr>
        <w:t>«</w:t>
      </w:r>
      <w:r w:rsidRPr="00963D08">
        <w:rPr>
          <w:rtl/>
        </w:rPr>
        <w:t>براى خدا شريكى قائل نشو</w:t>
      </w:r>
      <w:r w:rsidRPr="00963D08">
        <w:rPr>
          <w:rFonts w:hint="cs"/>
          <w:rtl/>
        </w:rPr>
        <w:t>ن</w:t>
      </w:r>
      <w:r w:rsidRPr="00963D08">
        <w:rPr>
          <w:rtl/>
        </w:rPr>
        <w:t>د، دزدى نكن</w:t>
      </w:r>
      <w:r w:rsidRPr="00963D08">
        <w:rPr>
          <w:rFonts w:hint="cs"/>
          <w:rtl/>
        </w:rPr>
        <w:t>ن</w:t>
      </w:r>
      <w:r w:rsidRPr="00963D08">
        <w:rPr>
          <w:rtl/>
        </w:rPr>
        <w:t>د، مرتكب زنا نش</w:t>
      </w:r>
      <w:r w:rsidRPr="00963D08">
        <w:rPr>
          <w:rFonts w:hint="cs"/>
          <w:rtl/>
        </w:rPr>
        <w:t>ده،</w:t>
      </w:r>
      <w:r w:rsidRPr="00864452">
        <w:rPr>
          <w:rtl/>
        </w:rPr>
        <w:t xml:space="preserve"> پاکدامن باشند </w:t>
      </w:r>
      <w:r w:rsidRPr="00963D08">
        <w:rPr>
          <w:rtl/>
        </w:rPr>
        <w:t>، فرزندان خود را نكش</w:t>
      </w:r>
      <w:r w:rsidRPr="00963D08">
        <w:rPr>
          <w:rFonts w:hint="cs"/>
          <w:rtl/>
        </w:rPr>
        <w:t>ن</w:t>
      </w:r>
      <w:r w:rsidRPr="00963D08">
        <w:rPr>
          <w:rtl/>
        </w:rPr>
        <w:t>د، بهتان و افترا نزن</w:t>
      </w:r>
      <w:r w:rsidRPr="00963D08">
        <w:rPr>
          <w:rFonts w:hint="cs"/>
          <w:rtl/>
        </w:rPr>
        <w:t>ن</w:t>
      </w:r>
      <w:r w:rsidRPr="00963D08">
        <w:rPr>
          <w:rtl/>
        </w:rPr>
        <w:t>د، در كارهاى نيک، نافرمانى پیامبر</w:t>
      </w:r>
      <w:r w:rsidR="004A0CCB" w:rsidRPr="00C71273">
        <w:rPr>
          <w:rFonts w:hint="cs"/>
          <w:sz w:val="24"/>
          <w:szCs w:val="24"/>
        </w:rPr>
        <w:sym w:font="Alaem" w:char="F036"/>
      </w:r>
      <w:r w:rsidRPr="00963D08">
        <w:rPr>
          <w:rtl/>
        </w:rPr>
        <w:t xml:space="preserve"> را نك</w:t>
      </w:r>
      <w:r w:rsidRPr="00963D08">
        <w:rPr>
          <w:rFonts w:hint="cs"/>
          <w:rtl/>
        </w:rPr>
        <w:t>نند»</w:t>
      </w:r>
      <w:r>
        <w:rPr>
          <w:rFonts w:hint="cs"/>
          <w:rtl/>
        </w:rPr>
        <w:t xml:space="preserve"> (بیعت عقبه اولی </w:t>
      </w:r>
      <w:r w:rsidRPr="007414C4">
        <w:rPr>
          <w:rFonts w:hint="cs"/>
          <w:rtl/>
        </w:rPr>
        <w:t xml:space="preserve">به </w:t>
      </w:r>
      <w:r w:rsidRPr="007414C4">
        <w:rPr>
          <w:rtl/>
        </w:rPr>
        <w:t xml:space="preserve"> «</w:t>
      </w:r>
      <w:r w:rsidRPr="004A0CCB">
        <w:rPr>
          <w:rFonts w:asciiTheme="majorHAnsi" w:hAnsiTheme="majorHAnsi" w:cstheme="majorHAnsi"/>
          <w:rtl/>
        </w:rPr>
        <w:t>بیعة النساء</w:t>
      </w:r>
      <w:r w:rsidRPr="007414C4">
        <w:rPr>
          <w:rtl/>
        </w:rPr>
        <w:t xml:space="preserve">» معروف گشت؛ احتمالاً به این جهت بود که بيعت ايشان نظير بيعتى بود كه پيامبر خدا با زنان </w:t>
      </w:r>
      <w:r w:rsidRPr="007414C4">
        <w:rPr>
          <w:rFonts w:hint="cs"/>
          <w:rtl/>
        </w:rPr>
        <w:t xml:space="preserve">بود </w:t>
      </w:r>
      <w:r>
        <w:rPr>
          <w:rFonts w:hint="cs"/>
          <w:rtl/>
        </w:rPr>
        <w:t xml:space="preserve">) </w:t>
      </w:r>
      <w:r w:rsidR="007414C4">
        <w:rPr>
          <w:rStyle w:val="FootnoteReference"/>
          <w:rtl/>
        </w:rPr>
        <w:footnoteReference w:id="5"/>
      </w:r>
    </w:p>
    <w:p w14:paraId="403A8919" w14:textId="30E4DD39" w:rsidR="007414C4" w:rsidRDefault="00864452" w:rsidP="007414C4">
      <w:pPr>
        <w:jc w:val="left"/>
        <w:rPr>
          <w:rtl/>
        </w:rPr>
      </w:pPr>
      <w:r w:rsidRPr="00864452">
        <w:rPr>
          <w:rtl/>
        </w:rPr>
        <w:t xml:space="preserve">اما </w:t>
      </w:r>
      <w:r w:rsidRPr="0003684A">
        <w:rPr>
          <w:b/>
          <w:bCs/>
          <w:rtl/>
        </w:rPr>
        <w:t>سال سیزدهم</w:t>
      </w:r>
      <w:r w:rsidRPr="00864452">
        <w:rPr>
          <w:rtl/>
        </w:rPr>
        <w:t xml:space="preserve"> با هدایت های مصعب بن عمیر </w:t>
      </w:r>
      <w:r w:rsidR="007414C4">
        <w:rPr>
          <w:rFonts w:hint="cs"/>
          <w:rtl/>
        </w:rPr>
        <w:t xml:space="preserve"> فرستاده پیامبر</w:t>
      </w:r>
      <w:r w:rsidR="004A0CCB" w:rsidRPr="00C71273">
        <w:rPr>
          <w:rFonts w:hint="cs"/>
          <w:sz w:val="24"/>
          <w:szCs w:val="24"/>
        </w:rPr>
        <w:sym w:font="Alaem" w:char="F036"/>
      </w:r>
      <w:r w:rsidR="004A0CCB">
        <w:rPr>
          <w:rFonts w:hint="cs"/>
          <w:sz w:val="24"/>
          <w:szCs w:val="24"/>
          <w:rtl/>
        </w:rPr>
        <w:t xml:space="preserve"> </w:t>
      </w:r>
      <w:r w:rsidR="007414C4">
        <w:rPr>
          <w:rFonts w:hint="cs"/>
          <w:rtl/>
        </w:rPr>
        <w:t xml:space="preserve">، </w:t>
      </w:r>
      <w:r w:rsidR="007414C4" w:rsidRPr="007414C4">
        <w:rPr>
          <w:rtl/>
        </w:rPr>
        <w:t>هفتاد مرد و دو زن از اهالی یثرب با پیامبر</w:t>
      </w:r>
      <w:r w:rsidR="004A0CCB" w:rsidRPr="00C71273">
        <w:rPr>
          <w:rFonts w:hint="cs"/>
          <w:sz w:val="24"/>
          <w:szCs w:val="24"/>
        </w:rPr>
        <w:sym w:font="Alaem" w:char="F036"/>
      </w:r>
      <w:r w:rsidR="004A0CCB">
        <w:rPr>
          <w:rFonts w:hint="cs"/>
          <w:sz w:val="24"/>
          <w:szCs w:val="24"/>
          <w:rtl/>
        </w:rPr>
        <w:t xml:space="preserve"> </w:t>
      </w:r>
      <w:r w:rsidR="007414C4" w:rsidRPr="007414C4">
        <w:rPr>
          <w:rtl/>
        </w:rPr>
        <w:t>بیعت کردند و پیمان بستند که از ایشان دفاع کنند.</w:t>
      </w:r>
      <w:r w:rsidR="007414C4">
        <w:rPr>
          <w:rStyle w:val="FootnoteReference"/>
          <w:rtl/>
        </w:rPr>
        <w:footnoteReference w:id="6"/>
      </w:r>
      <w:r w:rsidR="007414C4" w:rsidRPr="007414C4">
        <w:rPr>
          <w:rtl/>
        </w:rPr>
        <w:t xml:space="preserve"> این پیمان به «عقبه دوم» معروف شد و پس از آن بود که مسلمانان هجرت به مدینه را آغاز کردند</w:t>
      </w:r>
      <w:r w:rsidR="007414C4" w:rsidRPr="007414C4">
        <w:t>.</w:t>
      </w:r>
      <w:r w:rsidR="007414C4">
        <w:rPr>
          <w:rFonts w:hint="cs"/>
          <w:rtl/>
        </w:rPr>
        <w:t xml:space="preserve"> </w:t>
      </w:r>
      <w:r w:rsidRPr="00864452">
        <w:rPr>
          <w:rtl/>
        </w:rPr>
        <w:t xml:space="preserve">اما مفاد بیعت متفاوت بود. این بیعت به </w:t>
      </w:r>
      <w:r w:rsidR="004A0CCB">
        <w:rPr>
          <w:rFonts w:hint="cs"/>
          <w:rtl/>
        </w:rPr>
        <w:t>«</w:t>
      </w:r>
      <w:r w:rsidRPr="00864452">
        <w:rPr>
          <w:rtl/>
        </w:rPr>
        <w:t>حرب</w:t>
      </w:r>
      <w:r w:rsidR="004A0CCB">
        <w:rPr>
          <w:rFonts w:hint="cs"/>
          <w:rtl/>
        </w:rPr>
        <w:t>»</w:t>
      </w:r>
      <w:r w:rsidRPr="00864452">
        <w:rPr>
          <w:rtl/>
        </w:rPr>
        <w:t xml:space="preserve"> نام گذاری شد. </w:t>
      </w:r>
      <w:r w:rsidR="004A0CCB">
        <w:rPr>
          <w:rFonts w:hint="cs"/>
          <w:rtl/>
        </w:rPr>
        <w:t>«</w:t>
      </w:r>
      <w:r w:rsidRPr="00864452">
        <w:rPr>
          <w:rtl/>
        </w:rPr>
        <w:t>بیعت جانفشانی</w:t>
      </w:r>
      <w:r w:rsidR="004A0CCB">
        <w:rPr>
          <w:rFonts w:hint="cs"/>
          <w:rtl/>
        </w:rPr>
        <w:t>»</w:t>
      </w:r>
      <w:r w:rsidRPr="00864452">
        <w:rPr>
          <w:rtl/>
        </w:rPr>
        <w:t xml:space="preserve">. اینکه با جانشان از پیامبر دفاع کنند به تعبیری </w:t>
      </w:r>
      <w:r w:rsidR="007414C4" w:rsidRPr="007414C4">
        <w:rPr>
          <w:rFonts w:hint="cs"/>
          <w:rtl/>
        </w:rPr>
        <w:t xml:space="preserve">« </w:t>
      </w:r>
      <w:r w:rsidRPr="007414C4">
        <w:rPr>
          <w:b/>
          <w:bCs/>
          <w:rtl/>
        </w:rPr>
        <w:t>سلم لمن سالمکم و حرب لمن حاربکم</w:t>
      </w:r>
      <w:r w:rsidR="007414C4">
        <w:rPr>
          <w:rFonts w:hint="cs"/>
          <w:rtl/>
        </w:rPr>
        <w:t xml:space="preserve">؛ </w:t>
      </w:r>
      <w:r w:rsidR="007414C4" w:rsidRPr="00341B2F">
        <w:rPr>
          <w:rFonts w:hint="cs"/>
          <w:rtl/>
        </w:rPr>
        <w:t xml:space="preserve">من در سلم و </w:t>
      </w:r>
      <w:r w:rsidR="007414C4" w:rsidRPr="00341B2F">
        <w:rPr>
          <w:rtl/>
        </w:rPr>
        <w:t xml:space="preserve"> در صلحم با کسی که با شما در صلح است</w:t>
      </w:r>
      <w:r w:rsidR="007414C4" w:rsidRPr="00341B2F">
        <w:rPr>
          <w:rFonts w:ascii="Cambria" w:hAnsi="Cambria" w:cs="Cambria" w:hint="cs"/>
          <w:rtl/>
        </w:rPr>
        <w:t> </w:t>
      </w:r>
      <w:r w:rsidR="007414C4" w:rsidRPr="00341B2F">
        <w:rPr>
          <w:rtl/>
        </w:rPr>
        <w:t>و در جنگم با</w:t>
      </w:r>
      <w:r w:rsidR="004A0CCB">
        <w:rPr>
          <w:rFonts w:hint="cs"/>
          <w:rtl/>
        </w:rPr>
        <w:t xml:space="preserve"> کسی که با تو </w:t>
      </w:r>
      <w:r w:rsidR="007414C4" w:rsidRPr="00341B2F">
        <w:rPr>
          <w:rFonts w:hint="cs"/>
          <w:rtl/>
        </w:rPr>
        <w:t xml:space="preserve">در حنگ است </w:t>
      </w:r>
      <w:r w:rsidR="007414C4">
        <w:rPr>
          <w:rFonts w:hint="cs"/>
          <w:rtl/>
        </w:rPr>
        <w:t xml:space="preserve">» </w:t>
      </w:r>
    </w:p>
    <w:p w14:paraId="176F82A1" w14:textId="25991CBD" w:rsidR="00341B2F" w:rsidRDefault="007414C4" w:rsidP="00341B2F">
      <w:pPr>
        <w:jc w:val="left"/>
        <w:rPr>
          <w:rtl/>
        </w:rPr>
      </w:pPr>
      <w:r>
        <w:rPr>
          <w:rFonts w:hint="cs"/>
          <w:rtl/>
        </w:rPr>
        <w:t xml:space="preserve">  </w:t>
      </w:r>
      <w:r w:rsidR="00864452" w:rsidRPr="00864452">
        <w:rPr>
          <w:rtl/>
        </w:rPr>
        <w:t>این دو بیعت، هردو لازم است و تحقق هر دو</w:t>
      </w:r>
      <w:r w:rsidR="004A0CCB">
        <w:rPr>
          <w:rFonts w:hint="cs"/>
          <w:rtl/>
        </w:rPr>
        <w:t xml:space="preserve">، </w:t>
      </w:r>
      <w:r w:rsidR="00864452" w:rsidRPr="00864452">
        <w:rPr>
          <w:rtl/>
        </w:rPr>
        <w:t xml:space="preserve"> زمینه تسلط ولی خدا را فراهم می آورد </w:t>
      </w:r>
      <w:r w:rsidR="00341B2F">
        <w:rPr>
          <w:rFonts w:hint="cs"/>
          <w:rtl/>
        </w:rPr>
        <w:t>.</w:t>
      </w:r>
    </w:p>
    <w:p w14:paraId="47ED50D8" w14:textId="3AF656DF" w:rsidR="007414C4" w:rsidRDefault="00864452" w:rsidP="00341B2F">
      <w:pPr>
        <w:jc w:val="left"/>
        <w:rPr>
          <w:rtl/>
        </w:rPr>
      </w:pPr>
      <w:r w:rsidRPr="00864452">
        <w:rPr>
          <w:rtl/>
        </w:rPr>
        <w:lastRenderedPageBreak/>
        <w:t>بیعت اخلاقی اول لازم است</w:t>
      </w:r>
      <w:r w:rsidR="007414C4">
        <w:rPr>
          <w:rFonts w:hint="cs"/>
          <w:rtl/>
        </w:rPr>
        <w:t xml:space="preserve"> چون </w:t>
      </w:r>
      <w:r w:rsidRPr="00864452">
        <w:rPr>
          <w:rtl/>
        </w:rPr>
        <w:t xml:space="preserve"> اگر نباشد</w:t>
      </w:r>
      <w:r w:rsidR="007414C4">
        <w:rPr>
          <w:rFonts w:hint="cs"/>
          <w:rtl/>
        </w:rPr>
        <w:t xml:space="preserve">؛ </w:t>
      </w:r>
      <w:r w:rsidRPr="00864452">
        <w:rPr>
          <w:rtl/>
        </w:rPr>
        <w:t xml:space="preserve"> انسان با ولی خدا سنخیتی </w:t>
      </w:r>
      <w:r w:rsidRPr="007414C4">
        <w:rPr>
          <w:b/>
          <w:bCs/>
          <w:rtl/>
        </w:rPr>
        <w:t>ندارد</w:t>
      </w:r>
      <w:r w:rsidRPr="007414C4">
        <w:rPr>
          <w:rStyle w:val="Char"/>
          <w:rtl/>
        </w:rPr>
        <w:t xml:space="preserve"> </w:t>
      </w:r>
      <w:r w:rsidR="007414C4">
        <w:rPr>
          <w:rStyle w:val="Char"/>
          <w:rFonts w:hint="cs"/>
          <w:b w:val="0"/>
          <w:bCs w:val="0"/>
          <w:rtl/>
          <w:lang w:bidi="ar-SA"/>
        </w:rPr>
        <w:t xml:space="preserve">« </w:t>
      </w:r>
      <w:r w:rsidRPr="007414C4">
        <w:rPr>
          <w:rStyle w:val="Char"/>
          <w:b w:val="0"/>
          <w:bCs w:val="0"/>
          <w:rtl/>
          <w:lang w:bidi="ar-SA"/>
        </w:rPr>
        <w:t>من سره ان یکون من اصحاب القائم فلینتظر و لیعمل بالورع و محاسن الاخلاق و هو منتظر</w:t>
      </w:r>
      <w:r w:rsidR="007414C4">
        <w:rPr>
          <w:rStyle w:val="Char"/>
          <w:rFonts w:hint="cs"/>
          <w:b w:val="0"/>
          <w:bCs w:val="0"/>
          <w:rtl/>
          <w:lang w:bidi="ar-SA"/>
        </w:rPr>
        <w:t xml:space="preserve"> ؛</w:t>
      </w:r>
      <w:r w:rsidR="007414C4" w:rsidRPr="007414C4">
        <w:rPr>
          <w:rtl/>
        </w:rPr>
        <w:t xml:space="preserve"> </w:t>
      </w:r>
      <w:r w:rsidR="007414C4">
        <w:rPr>
          <w:rtl/>
        </w:rPr>
        <w:t>هر کس دوست دارد از یاران امام قائم (عج) باشد، باید منتظر بماند و با پرهیزکاری و اخلاق نیکو عمل ک</w:t>
      </w:r>
      <w:r w:rsidR="007414C4">
        <w:rPr>
          <w:rFonts w:hint="cs"/>
          <w:rtl/>
        </w:rPr>
        <w:t xml:space="preserve">ند در حالی که منتظر است </w:t>
      </w:r>
      <w:r w:rsidR="007414C4">
        <w:rPr>
          <w:rFonts w:ascii="Arial" w:hAnsi="Arial" w:cs="Arial"/>
          <w:color w:val="001D35"/>
          <w:sz w:val="27"/>
          <w:szCs w:val="27"/>
          <w:shd w:val="clear" w:color="auto" w:fill="FFFFFF"/>
        </w:rPr>
        <w:t>.</w:t>
      </w:r>
      <w:r w:rsidR="007414C4">
        <w:rPr>
          <w:rStyle w:val="Char"/>
          <w:rFonts w:hint="cs"/>
          <w:b w:val="0"/>
          <w:bCs w:val="0"/>
          <w:rtl/>
          <w:lang w:bidi="ar-SA"/>
        </w:rPr>
        <w:t xml:space="preserve"> »</w:t>
      </w:r>
      <w:r w:rsidR="0003684A">
        <w:rPr>
          <w:rStyle w:val="FootnoteReference"/>
          <w:rtl/>
        </w:rPr>
        <w:footnoteReference w:id="7"/>
      </w:r>
      <w:r w:rsidRPr="00864452">
        <w:rPr>
          <w:rtl/>
        </w:rPr>
        <w:t xml:space="preserve"> </w:t>
      </w:r>
    </w:p>
    <w:p w14:paraId="15714F3B" w14:textId="444BC324" w:rsidR="00556273" w:rsidRPr="00864452" w:rsidRDefault="00864452" w:rsidP="00341B2F">
      <w:pPr>
        <w:jc w:val="left"/>
        <w:rPr>
          <w:rtl/>
          <w:lang w:bidi="fa-IR"/>
        </w:rPr>
      </w:pPr>
      <w:r w:rsidRPr="00864452">
        <w:rPr>
          <w:rtl/>
        </w:rPr>
        <w:t>اما این بیعت کافی نیست</w:t>
      </w:r>
      <w:r w:rsidRPr="00864452">
        <w:t xml:space="preserve">. </w:t>
      </w:r>
      <w:r w:rsidRPr="00864452">
        <w:rPr>
          <w:rtl/>
        </w:rPr>
        <w:t>بیعت دوم که شد پیامبر به یثرب هجرت کردند بیعت دوم و متعهد بودن به آن اگر نباشد ولی خدا تنها می ماند برای امام زمان</w:t>
      </w:r>
      <w:bookmarkStart w:id="1" w:name="_Hlk191197802"/>
      <w:r w:rsidR="008200CD" w:rsidRPr="00C71273">
        <w:rPr>
          <w:rFonts w:hint="cs"/>
          <w:sz w:val="24"/>
          <w:szCs w:val="24"/>
        </w:rPr>
        <w:sym w:font="Alaem" w:char="F034"/>
      </w:r>
      <w:bookmarkEnd w:id="1"/>
      <w:r w:rsidR="008200CD">
        <w:rPr>
          <w:rFonts w:hint="cs"/>
          <w:sz w:val="24"/>
          <w:szCs w:val="24"/>
          <w:rtl/>
        </w:rPr>
        <w:t xml:space="preserve"> </w:t>
      </w:r>
      <w:r w:rsidRPr="00864452">
        <w:rPr>
          <w:rtl/>
        </w:rPr>
        <w:t xml:space="preserve"> و ظهور او هم خوب بودن لازم </w:t>
      </w:r>
      <w:r w:rsidR="008200CD">
        <w:rPr>
          <w:rFonts w:hint="cs"/>
          <w:rtl/>
        </w:rPr>
        <w:t xml:space="preserve"> </w:t>
      </w:r>
      <w:r w:rsidRPr="00864452">
        <w:rPr>
          <w:rtl/>
        </w:rPr>
        <w:t>ولی کافی نیست. جانفشانی و لو به اندازه یک تیر و سهم آمادگی فداکاری شرط است</w:t>
      </w:r>
      <w:r w:rsidR="006475C3">
        <w:rPr>
          <w:rFonts w:hint="cs"/>
          <w:rtl/>
          <w:lang w:bidi="fa-IR"/>
        </w:rPr>
        <w:t>.</w:t>
      </w:r>
    </w:p>
    <w:p w14:paraId="34E174C6" w14:textId="00E12E45" w:rsidR="00864452" w:rsidRPr="00864452" w:rsidRDefault="00864452" w:rsidP="00864452">
      <w:pPr>
        <w:pStyle w:val="02"/>
        <w:rPr>
          <w:rtl/>
        </w:rPr>
      </w:pPr>
      <w:r>
        <w:rPr>
          <w:rFonts w:hint="cs"/>
          <w:rtl/>
        </w:rPr>
        <w:t>7.</w:t>
      </w:r>
      <w:r w:rsidRPr="00864452">
        <w:rPr>
          <w:rtl/>
        </w:rPr>
        <w:t xml:space="preserve"> چرا هر ساله تجدید بیعت می کنیم؟</w:t>
      </w:r>
      <w:r w:rsidRPr="00864452">
        <w:t xml:space="preserve">! </w:t>
      </w:r>
    </w:p>
    <w:p w14:paraId="4881BE5C" w14:textId="1F626530" w:rsidR="00864452" w:rsidRDefault="00864452" w:rsidP="00BF1C55">
      <w:pPr>
        <w:rPr>
          <w:rtl/>
        </w:rPr>
      </w:pPr>
      <w:r w:rsidRPr="00864452">
        <w:rPr>
          <w:rtl/>
        </w:rPr>
        <w:t>در سختی ها و حوادث، افراد با ولی خدا تجدید بیعت می کردند ماجرای ح</w:t>
      </w:r>
      <w:r w:rsidR="008200CD">
        <w:rPr>
          <w:rFonts w:hint="cs"/>
          <w:rtl/>
        </w:rPr>
        <w:t>ُ</w:t>
      </w:r>
      <w:r w:rsidRPr="00864452">
        <w:rPr>
          <w:rtl/>
        </w:rPr>
        <w:t>دیبی</w:t>
      </w:r>
      <w:r w:rsidR="008200CD">
        <w:rPr>
          <w:rFonts w:hint="cs"/>
          <w:rtl/>
        </w:rPr>
        <w:t>ّ</w:t>
      </w:r>
      <w:r w:rsidRPr="00864452">
        <w:rPr>
          <w:rtl/>
        </w:rPr>
        <w:t>ه را ببینید پیامبر</w:t>
      </w:r>
      <w:r w:rsidR="008200CD" w:rsidRPr="00C71273">
        <w:rPr>
          <w:rFonts w:hint="cs"/>
          <w:sz w:val="24"/>
          <w:szCs w:val="24"/>
        </w:rPr>
        <w:sym w:font="Alaem" w:char="F036"/>
      </w:r>
      <w:r w:rsidRPr="00864452">
        <w:rPr>
          <w:rtl/>
        </w:rPr>
        <w:t xml:space="preserve"> از </w:t>
      </w:r>
      <w:r w:rsidR="0003684A">
        <w:rPr>
          <w:rFonts w:hint="cs"/>
          <w:rtl/>
        </w:rPr>
        <w:t>مر</w:t>
      </w:r>
      <w:r w:rsidRPr="00864452">
        <w:rPr>
          <w:rtl/>
        </w:rPr>
        <w:t xml:space="preserve">دم خواست دوباره بیعت کنند. شد بیعت رضوان </w:t>
      </w:r>
      <w:r w:rsidR="00556273">
        <w:rPr>
          <w:rStyle w:val="FootnoteReference"/>
          <w:rtl/>
        </w:rPr>
        <w:footnoteReference w:id="8"/>
      </w:r>
      <w:r w:rsidRPr="00864452">
        <w:rPr>
          <w:rtl/>
        </w:rPr>
        <w:t>و آن فتح مبین را رقم زد</w:t>
      </w:r>
      <w:r w:rsidRPr="00864452">
        <w:t xml:space="preserve">. </w:t>
      </w:r>
      <w:r w:rsidRPr="00864452">
        <w:rPr>
          <w:rtl/>
        </w:rPr>
        <w:t>یا وقتی امیرالمومنین</w:t>
      </w:r>
      <w:bookmarkStart w:id="2" w:name="_Hlk191197723"/>
      <w:r w:rsidR="008200CD" w:rsidRPr="00C71273">
        <w:rPr>
          <w:rFonts w:hint="cs"/>
          <w:sz w:val="24"/>
          <w:szCs w:val="24"/>
        </w:rPr>
        <w:sym w:font="Dorood" w:char="F040"/>
      </w:r>
      <w:bookmarkEnd w:id="2"/>
      <w:r w:rsidR="008200CD">
        <w:rPr>
          <w:rFonts w:hint="cs"/>
          <w:sz w:val="24"/>
          <w:szCs w:val="24"/>
          <w:rtl/>
        </w:rPr>
        <w:t xml:space="preserve"> </w:t>
      </w:r>
      <w:r w:rsidRPr="00864452">
        <w:rPr>
          <w:rtl/>
        </w:rPr>
        <w:t xml:space="preserve"> با فتنه طلحه و زبیر مواجه شد و بهانه </w:t>
      </w:r>
      <w:r w:rsidR="008200CD">
        <w:rPr>
          <w:rFonts w:hint="cs"/>
          <w:rtl/>
        </w:rPr>
        <w:t>آ</w:t>
      </w:r>
      <w:r w:rsidRPr="00864452">
        <w:rPr>
          <w:rtl/>
        </w:rPr>
        <w:t xml:space="preserve">نان برای بجا </w:t>
      </w:r>
      <w:r w:rsidR="0003684A">
        <w:rPr>
          <w:rFonts w:hint="cs"/>
          <w:rtl/>
        </w:rPr>
        <w:t>آ</w:t>
      </w:r>
      <w:r w:rsidRPr="00864452">
        <w:rPr>
          <w:rtl/>
        </w:rPr>
        <w:t>وردن عمره، از آنان خواست باید دوباره بیعت کنید</w:t>
      </w:r>
      <w:r w:rsidR="008200CD">
        <w:rPr>
          <w:rFonts w:hint="cs"/>
          <w:rtl/>
        </w:rPr>
        <w:t xml:space="preserve">. </w:t>
      </w:r>
      <w:r w:rsidRPr="00864452">
        <w:rPr>
          <w:rtl/>
        </w:rPr>
        <w:t>ما با حوادث مختلف و فتنه‌ های متفاوت</w:t>
      </w:r>
      <w:r w:rsidR="008200CD">
        <w:rPr>
          <w:rFonts w:hint="cs"/>
          <w:rtl/>
        </w:rPr>
        <w:t xml:space="preserve"> آ</w:t>
      </w:r>
      <w:r w:rsidRPr="00864452">
        <w:rPr>
          <w:rtl/>
        </w:rPr>
        <w:t>خرالزمان مواجه ایم و تکرار این بیعت ها، ما را مستحکم تر می کند</w:t>
      </w:r>
    </w:p>
    <w:p w14:paraId="05AB3453" w14:textId="77777777" w:rsidR="008200CD" w:rsidRPr="00864452" w:rsidRDefault="008200CD" w:rsidP="00BF1C55"/>
    <w:p w14:paraId="4CF73CC1" w14:textId="4333D3FE" w:rsidR="00864452" w:rsidRDefault="00864452" w:rsidP="00864452">
      <w:pPr>
        <w:pStyle w:val="02"/>
        <w:rPr>
          <w:rFonts w:ascii="Vazirmatn" w:hAnsi="Vazirmatn"/>
          <w:color w:val="000000"/>
          <w:shd w:val="clear" w:color="auto" w:fill="EEFFDE"/>
        </w:rPr>
      </w:pPr>
      <w:r>
        <w:rPr>
          <w:rFonts w:hint="cs"/>
          <w:rtl/>
        </w:rPr>
        <w:t>8.</w:t>
      </w:r>
      <w:r w:rsidRPr="00864452">
        <w:rPr>
          <w:rtl/>
        </w:rPr>
        <w:t xml:space="preserve">آیا اهلبیت </w:t>
      </w:r>
      <w:r w:rsidR="008200CD" w:rsidRPr="00C71273">
        <w:rPr>
          <w:rFonts w:hint="cs"/>
        </w:rPr>
        <w:sym w:font="Dorood" w:char="F044"/>
      </w:r>
      <w:r w:rsidR="008200CD">
        <w:rPr>
          <w:rFonts w:hint="cs"/>
          <w:rtl/>
        </w:rPr>
        <w:t xml:space="preserve"> </w:t>
      </w:r>
      <w:r w:rsidRPr="00864452">
        <w:rPr>
          <w:rtl/>
        </w:rPr>
        <w:t>به بیعت ها هم با افراد احتجاج کرده اند</w:t>
      </w:r>
      <w:r w:rsidRPr="00864452">
        <w:rPr>
          <w:b w:val="0"/>
          <w:bCs w:val="0"/>
          <w:rtl/>
        </w:rPr>
        <w:t>؟</w:t>
      </w:r>
    </w:p>
    <w:p w14:paraId="605C898C" w14:textId="1F569A6A" w:rsidR="00864452" w:rsidRDefault="00864452" w:rsidP="00963D08">
      <w:pPr>
        <w:rPr>
          <w:rtl/>
        </w:rPr>
      </w:pPr>
      <w:r>
        <w:rPr>
          <w:rFonts w:hint="cs"/>
          <w:rtl/>
        </w:rPr>
        <w:t xml:space="preserve">  </w:t>
      </w:r>
      <w:r w:rsidRPr="00864452">
        <w:rPr>
          <w:rtl/>
        </w:rPr>
        <w:t>بله چنانکه گفته شد اهلبیت</w:t>
      </w:r>
      <w:r w:rsidR="008200CD" w:rsidRPr="00C71273">
        <w:rPr>
          <w:rFonts w:hint="cs"/>
          <w:sz w:val="24"/>
          <w:szCs w:val="24"/>
        </w:rPr>
        <w:sym w:font="Dorood" w:char="F044"/>
      </w:r>
      <w:r w:rsidR="008200CD">
        <w:rPr>
          <w:rFonts w:hint="cs"/>
          <w:sz w:val="24"/>
          <w:szCs w:val="24"/>
          <w:rtl/>
        </w:rPr>
        <w:t xml:space="preserve"> </w:t>
      </w:r>
      <w:r w:rsidRPr="00864452">
        <w:rPr>
          <w:rtl/>
        </w:rPr>
        <w:t>؛ حضرت امیرالمومنین</w:t>
      </w:r>
      <w:r w:rsidR="008200CD" w:rsidRPr="00C71273">
        <w:rPr>
          <w:rFonts w:hint="cs"/>
          <w:sz w:val="24"/>
          <w:szCs w:val="24"/>
        </w:rPr>
        <w:sym w:font="Dorood" w:char="F040"/>
      </w:r>
      <w:r w:rsidR="008200CD">
        <w:rPr>
          <w:rFonts w:hint="cs"/>
          <w:rtl/>
        </w:rPr>
        <w:t>،</w:t>
      </w:r>
      <w:r w:rsidRPr="00864452">
        <w:rPr>
          <w:rtl/>
        </w:rPr>
        <w:t xml:space="preserve"> امام حسین</w:t>
      </w:r>
      <w:r w:rsidR="008200CD" w:rsidRPr="00C71273">
        <w:rPr>
          <w:rFonts w:hint="cs"/>
          <w:sz w:val="24"/>
          <w:szCs w:val="24"/>
        </w:rPr>
        <w:sym w:font="Dorood" w:char="F040"/>
      </w:r>
      <w:r w:rsidR="008200CD">
        <w:rPr>
          <w:rFonts w:hint="cs"/>
          <w:sz w:val="24"/>
          <w:szCs w:val="24"/>
          <w:rtl/>
        </w:rPr>
        <w:t xml:space="preserve"> </w:t>
      </w:r>
      <w:r w:rsidRPr="00864452">
        <w:rPr>
          <w:rtl/>
        </w:rPr>
        <w:t xml:space="preserve"> و... به بیعت احتجاج کرده اند. یا مثلا حضرت زهرا</w:t>
      </w:r>
      <w:bookmarkStart w:id="3" w:name="_Hlk179116475"/>
      <w:r w:rsidR="008200CD" w:rsidRPr="00C71273">
        <w:rPr>
          <w:rFonts w:hint="cs"/>
          <w:sz w:val="24"/>
          <w:szCs w:val="24"/>
        </w:rPr>
        <w:sym w:font="Alaem" w:char="F033"/>
      </w:r>
      <w:bookmarkEnd w:id="3"/>
      <w:r w:rsidR="008200CD">
        <w:rPr>
          <w:rFonts w:hint="cs"/>
          <w:sz w:val="24"/>
          <w:szCs w:val="24"/>
          <w:rtl/>
        </w:rPr>
        <w:t xml:space="preserve"> </w:t>
      </w:r>
      <w:r w:rsidRPr="00864452">
        <w:rPr>
          <w:rtl/>
        </w:rPr>
        <w:t xml:space="preserve"> موقعی که با انصار و مهاجر سخن می گفت در آغاز انحراف سقیفه، به آنان یادآور می‌شد که شما با پیامبر</w:t>
      </w:r>
      <w:r w:rsidR="008200CD" w:rsidRPr="00C71273">
        <w:rPr>
          <w:rFonts w:hint="cs"/>
          <w:sz w:val="24"/>
          <w:szCs w:val="24"/>
        </w:rPr>
        <w:sym w:font="Alaem" w:char="F036"/>
      </w:r>
      <w:r w:rsidR="008200CD">
        <w:rPr>
          <w:rFonts w:hint="cs"/>
          <w:sz w:val="24"/>
          <w:szCs w:val="24"/>
          <w:rtl/>
        </w:rPr>
        <w:t xml:space="preserve"> </w:t>
      </w:r>
      <w:r w:rsidRPr="00864452">
        <w:rPr>
          <w:rtl/>
        </w:rPr>
        <w:t xml:space="preserve"> بیعت کردید که مدافع او و اهلبیت اش باشید. چرا الان کوتاهی می کنید؟</w:t>
      </w:r>
      <w:r w:rsidRPr="00864452">
        <w:t>!</w:t>
      </w:r>
      <w:r w:rsidRPr="008200CD">
        <w:rPr>
          <w:rFonts w:asciiTheme="majorHAnsi" w:hAnsiTheme="majorHAnsi" w:cstheme="majorHAnsi"/>
        </w:rPr>
        <w:t xml:space="preserve"> </w:t>
      </w:r>
      <w:r w:rsidRPr="008200CD">
        <w:rPr>
          <w:rStyle w:val="Char"/>
          <w:rFonts w:asciiTheme="majorHAnsi" w:hAnsiTheme="majorHAnsi" w:cstheme="majorHAnsi"/>
          <w:rtl/>
        </w:rPr>
        <w:t>يَا مَعْشَرَ الْمُهَاجِرِينَ وَ الْأَنْصَارِ انْصُرُوا اللَّهَ فَإِنِّي ابْنَةُ نَبِيِّكُمْ وَ قَدْ بَايَعْتُمْ رَسُولَ اللَّهِ ص يَوْمَ بَايَعْتُمُوهُ أَنْ تَمْنَعُوهُ وَ ذُرِّيَّتَهُ مِمَّا تَمْنَعُونَ مِنْهُ أَنْفُسَكُمْ وَ ذَرَارِيَّكُمْ فَفُوا لِرَسُولِ اللَّهِ ص بِبَيْعَتِكُمْ</w:t>
      </w:r>
      <w:r w:rsidR="0003684A" w:rsidRPr="008200CD">
        <w:rPr>
          <w:rStyle w:val="Char"/>
          <w:rFonts w:asciiTheme="majorHAnsi" w:hAnsiTheme="majorHAnsi" w:cstheme="majorHAnsi"/>
          <w:rtl/>
        </w:rPr>
        <w:t xml:space="preserve"> </w:t>
      </w:r>
      <w:r w:rsidR="0003684A" w:rsidRPr="008200CD">
        <w:rPr>
          <w:rStyle w:val="FootnoteReference"/>
          <w:rFonts w:asciiTheme="majorHAnsi" w:hAnsiTheme="majorHAnsi" w:cstheme="majorHAnsi"/>
          <w:b/>
          <w:bCs/>
          <w:rtl/>
          <w:lang w:bidi="fa-IR"/>
        </w:rPr>
        <w:footnoteReference w:id="9"/>
      </w:r>
      <w:r w:rsidRPr="008200CD">
        <w:rPr>
          <w:rStyle w:val="Char"/>
          <w:rFonts w:asciiTheme="majorHAnsi" w:hAnsiTheme="majorHAnsi" w:cstheme="majorHAnsi"/>
          <w:rtl/>
        </w:rPr>
        <w:t>؛</w:t>
      </w:r>
      <w:r w:rsidRPr="008200CD">
        <w:rPr>
          <w:rFonts w:asciiTheme="majorHAnsi" w:hAnsiTheme="majorHAnsi" w:cstheme="majorHAnsi"/>
          <w:rtl/>
        </w:rPr>
        <w:t xml:space="preserve"> </w:t>
      </w:r>
      <w:r w:rsidR="00963D08">
        <w:rPr>
          <w:rFonts w:hint="cs"/>
          <w:rtl/>
          <w:lang w:bidi="fa-IR"/>
        </w:rPr>
        <w:t xml:space="preserve">حضرت </w:t>
      </w:r>
      <w:r w:rsidRPr="00864452">
        <w:t> </w:t>
      </w:r>
      <w:r w:rsidRPr="00864452">
        <w:rPr>
          <w:rtl/>
        </w:rPr>
        <w:t>فاطمه زهرا</w:t>
      </w:r>
      <w:r w:rsidR="008200CD" w:rsidRPr="00C71273">
        <w:rPr>
          <w:rFonts w:hint="cs"/>
          <w:sz w:val="24"/>
          <w:szCs w:val="24"/>
        </w:rPr>
        <w:sym w:font="Alaem" w:char="F033"/>
      </w:r>
      <w:r w:rsidR="008200CD">
        <w:rPr>
          <w:rFonts w:hint="cs"/>
          <w:sz w:val="24"/>
          <w:szCs w:val="24"/>
          <w:rtl/>
        </w:rPr>
        <w:t xml:space="preserve"> </w:t>
      </w:r>
      <w:r w:rsidRPr="00864452">
        <w:rPr>
          <w:rtl/>
        </w:rPr>
        <w:t>می فرمود: ای مهاجران و ای انصار. خدا را یاری کنید. من دختر پیامبر شما هستم. شما در روزی که با رسول خدا بیعت کردید متهعد شدید که از آن چیزی که خود و فرزندانتان را حفظ می</w:t>
      </w:r>
      <w:r w:rsidR="008200CD">
        <w:rPr>
          <w:rFonts w:hint="cs"/>
          <w:rtl/>
        </w:rPr>
        <w:t xml:space="preserve"> </w:t>
      </w:r>
      <w:r w:rsidRPr="00864452">
        <w:rPr>
          <w:rtl/>
        </w:rPr>
        <w:t xml:space="preserve">کنید او و فرزندانش را نیز محافظت کنید. پس حالا به بیعتتان با رسول خدا عمل نمایید </w:t>
      </w:r>
    </w:p>
    <w:p w14:paraId="271DF549" w14:textId="77777777" w:rsidR="008200CD" w:rsidRPr="00864452" w:rsidRDefault="008200CD" w:rsidP="00963D08">
      <w:pPr>
        <w:rPr>
          <w:rtl/>
        </w:rPr>
      </w:pPr>
    </w:p>
    <w:p w14:paraId="6C73C7E2" w14:textId="2E769C07" w:rsidR="00864452" w:rsidRPr="00864452" w:rsidRDefault="00864452" w:rsidP="00864452">
      <w:pPr>
        <w:pStyle w:val="02"/>
      </w:pPr>
      <w:r>
        <w:rPr>
          <w:rFonts w:hint="cs"/>
          <w:rtl/>
        </w:rPr>
        <w:t>9.</w:t>
      </w:r>
      <w:r w:rsidRPr="00864452">
        <w:rPr>
          <w:rtl/>
        </w:rPr>
        <w:t xml:space="preserve"> بیعت یعنی جانفشانی برای شخص امام، ارتباط</w:t>
      </w:r>
      <w:r>
        <w:rPr>
          <w:rFonts w:hint="cs"/>
          <w:rtl/>
        </w:rPr>
        <w:t xml:space="preserve"> این مطلب </w:t>
      </w:r>
      <w:r w:rsidRPr="00864452">
        <w:rPr>
          <w:rtl/>
        </w:rPr>
        <w:t xml:space="preserve"> با ولی فقیه و عصر غیبت چیست؟</w:t>
      </w:r>
      <w:r w:rsidRPr="00864452">
        <w:t xml:space="preserve"> </w:t>
      </w:r>
    </w:p>
    <w:p w14:paraId="09A154DF" w14:textId="77777777" w:rsidR="008200CD" w:rsidRDefault="00864452" w:rsidP="00BF1C55">
      <w:pPr>
        <w:rPr>
          <w:sz w:val="24"/>
          <w:szCs w:val="24"/>
          <w:rtl/>
        </w:rPr>
      </w:pPr>
      <w:r w:rsidRPr="00864452">
        <w:rPr>
          <w:b/>
          <w:bCs/>
        </w:rPr>
        <w:t xml:space="preserve">   </w:t>
      </w:r>
      <w:r w:rsidRPr="00556273">
        <w:rPr>
          <w:rFonts w:hint="cs"/>
          <w:b/>
          <w:bCs/>
          <w:rtl/>
        </w:rPr>
        <w:t>یک.</w:t>
      </w:r>
      <w:r w:rsidR="00556273" w:rsidRPr="00556273">
        <w:rPr>
          <w:rFonts w:hint="cs"/>
          <w:b/>
          <w:bCs/>
          <w:rtl/>
        </w:rPr>
        <w:t xml:space="preserve"> بیعت</w:t>
      </w:r>
      <w:r w:rsidR="00556273">
        <w:rPr>
          <w:rFonts w:hint="cs"/>
          <w:b/>
          <w:bCs/>
          <w:rtl/>
        </w:rPr>
        <w:t xml:space="preserve"> </w:t>
      </w:r>
      <w:r w:rsidR="00556273" w:rsidRPr="00556273">
        <w:rPr>
          <w:rFonts w:hint="cs"/>
          <w:b/>
          <w:bCs/>
          <w:rtl/>
        </w:rPr>
        <w:t>با امام زمان</w:t>
      </w:r>
      <w:r w:rsidR="008200CD" w:rsidRPr="00C71273">
        <w:rPr>
          <w:rFonts w:hint="cs"/>
          <w:sz w:val="24"/>
          <w:szCs w:val="24"/>
        </w:rPr>
        <w:sym w:font="Alaem" w:char="F034"/>
      </w:r>
      <w:r w:rsidR="008200CD">
        <w:rPr>
          <w:rFonts w:hint="cs"/>
          <w:sz w:val="24"/>
          <w:szCs w:val="24"/>
          <w:rtl/>
        </w:rPr>
        <w:t xml:space="preserve"> </w:t>
      </w:r>
      <w:r w:rsidR="00556273" w:rsidRPr="00556273">
        <w:rPr>
          <w:rFonts w:hint="cs"/>
          <w:b/>
          <w:bCs/>
          <w:rtl/>
        </w:rPr>
        <w:t xml:space="preserve"> ، بیعت با نائب او را هم </w:t>
      </w:r>
      <w:r w:rsidR="00341B2F">
        <w:rPr>
          <w:rFonts w:hint="cs"/>
          <w:b/>
          <w:bCs/>
          <w:rtl/>
        </w:rPr>
        <w:t xml:space="preserve"> شامل است </w:t>
      </w:r>
      <w:r w:rsidR="00556273">
        <w:rPr>
          <w:rFonts w:hint="cs"/>
          <w:rtl/>
        </w:rPr>
        <w:t xml:space="preserve"> : </w:t>
      </w:r>
      <w:r>
        <w:rPr>
          <w:rFonts w:hint="cs"/>
          <w:rtl/>
        </w:rPr>
        <w:t xml:space="preserve"> </w:t>
      </w:r>
      <w:r w:rsidRPr="00864452">
        <w:rPr>
          <w:rtl/>
        </w:rPr>
        <w:t xml:space="preserve">مفاد </w:t>
      </w:r>
      <w:r w:rsidR="008200CD">
        <w:rPr>
          <w:rFonts w:hint="cs"/>
          <w:rtl/>
        </w:rPr>
        <w:t>«</w:t>
      </w:r>
      <w:r w:rsidRPr="00864452">
        <w:rPr>
          <w:rtl/>
        </w:rPr>
        <w:t>بیعت حرب</w:t>
      </w:r>
      <w:r w:rsidR="008200CD">
        <w:rPr>
          <w:rFonts w:hint="cs"/>
          <w:rtl/>
        </w:rPr>
        <w:t>»</w:t>
      </w:r>
      <w:r w:rsidRPr="00864452">
        <w:rPr>
          <w:rtl/>
        </w:rPr>
        <w:t xml:space="preserve"> جانفشانی برای ولی خدا و اهل او و هر آنچه او مد نظر دارد است چنانکه در بیعت اخلاقی هم بیعت بر اطاعت ولی خداست پس بیعت کننده با امام زمان</w:t>
      </w:r>
      <w:r w:rsidR="008200CD" w:rsidRPr="00C71273">
        <w:rPr>
          <w:rFonts w:hint="cs"/>
          <w:sz w:val="24"/>
          <w:szCs w:val="24"/>
        </w:rPr>
        <w:sym w:font="Alaem" w:char="F034"/>
      </w:r>
      <w:r w:rsidR="008200CD">
        <w:rPr>
          <w:rFonts w:hint="cs"/>
          <w:sz w:val="24"/>
          <w:szCs w:val="24"/>
          <w:rtl/>
        </w:rPr>
        <w:t>:</w:t>
      </w:r>
    </w:p>
    <w:p w14:paraId="7F647619" w14:textId="2F74B5BF" w:rsidR="008200CD" w:rsidRDefault="00864452" w:rsidP="00BF1C55">
      <w:pPr>
        <w:rPr>
          <w:rtl/>
        </w:rPr>
      </w:pPr>
      <w:r w:rsidRPr="008200CD">
        <w:rPr>
          <w:rtl/>
        </w:rPr>
        <w:t>اولا</w:t>
      </w:r>
      <w:r w:rsidR="008200CD" w:rsidRPr="008200CD">
        <w:rPr>
          <w:rFonts w:hint="cs"/>
          <w:rtl/>
        </w:rPr>
        <w:t>:</w:t>
      </w:r>
      <w:r w:rsidRPr="008200CD">
        <w:rPr>
          <w:rtl/>
        </w:rPr>
        <w:t xml:space="preserve"> </w:t>
      </w:r>
      <w:r w:rsidRPr="00864452">
        <w:rPr>
          <w:rtl/>
        </w:rPr>
        <w:t>مطیع اوست و دستور</w:t>
      </w:r>
      <w:r w:rsidR="008200CD">
        <w:rPr>
          <w:rFonts w:hint="cs"/>
          <w:rtl/>
        </w:rPr>
        <w:t>ات</w:t>
      </w:r>
      <w:r w:rsidRPr="00864452">
        <w:rPr>
          <w:rtl/>
        </w:rPr>
        <w:t xml:space="preserve"> امام را باید اطاعت کند. دستور امام درباره پیروی از نائب او و فقیه را هم اطاعت می کند </w:t>
      </w:r>
    </w:p>
    <w:p w14:paraId="6BE11614" w14:textId="2975C8F4" w:rsidR="00864452" w:rsidRDefault="008200CD" w:rsidP="00BF1C55">
      <w:pPr>
        <w:rPr>
          <w:rtl/>
        </w:rPr>
      </w:pPr>
      <w:r w:rsidRPr="008200CD">
        <w:rPr>
          <w:rFonts w:hint="cs"/>
          <w:rtl/>
        </w:rPr>
        <w:t xml:space="preserve">ثانیا: </w:t>
      </w:r>
      <w:r w:rsidR="00864452" w:rsidRPr="00864452">
        <w:rPr>
          <w:rtl/>
        </w:rPr>
        <w:t xml:space="preserve">جانفشان امام و اهداف و هر آنچه مربوط به </w:t>
      </w:r>
      <w:r w:rsidR="00556273">
        <w:rPr>
          <w:rFonts w:hint="cs"/>
          <w:rtl/>
        </w:rPr>
        <w:t>او</w:t>
      </w:r>
      <w:r w:rsidR="00864452" w:rsidRPr="00864452">
        <w:rPr>
          <w:rtl/>
        </w:rPr>
        <w:t xml:space="preserve">ست خواهد بود </w:t>
      </w:r>
      <w:r w:rsidR="00556273">
        <w:rPr>
          <w:rFonts w:hint="cs"/>
          <w:rtl/>
        </w:rPr>
        <w:t xml:space="preserve">پس جانشان </w:t>
      </w:r>
      <w:r>
        <w:rPr>
          <w:rFonts w:hint="cs"/>
          <w:rtl/>
        </w:rPr>
        <w:t xml:space="preserve">فقیه و </w:t>
      </w:r>
      <w:r w:rsidR="00864452" w:rsidRPr="00864452">
        <w:rPr>
          <w:rtl/>
        </w:rPr>
        <w:t xml:space="preserve">نائب امام هم </w:t>
      </w:r>
      <w:r w:rsidR="00556273">
        <w:rPr>
          <w:rFonts w:hint="cs"/>
          <w:rtl/>
        </w:rPr>
        <w:t>خواهد بود.</w:t>
      </w:r>
      <w:r w:rsidR="00864452" w:rsidRPr="00864452">
        <w:rPr>
          <w:rtl/>
        </w:rPr>
        <w:t xml:space="preserve"> </w:t>
      </w:r>
    </w:p>
    <w:p w14:paraId="4610258A" w14:textId="77777777" w:rsidR="008200CD" w:rsidRDefault="00864452" w:rsidP="00BF1C55">
      <w:pPr>
        <w:rPr>
          <w:rtl/>
        </w:rPr>
      </w:pPr>
      <w:r w:rsidRPr="008200CD">
        <w:rPr>
          <w:rFonts w:cs="Titr" w:hint="cs"/>
          <w:b/>
          <w:bCs/>
          <w:rtl/>
        </w:rPr>
        <w:t>دو .</w:t>
      </w:r>
      <w:r w:rsidR="00556273">
        <w:rPr>
          <w:rFonts w:hint="cs"/>
          <w:rtl/>
        </w:rPr>
        <w:t xml:space="preserve"> </w:t>
      </w:r>
      <w:r w:rsidR="00556273" w:rsidRPr="00556273">
        <w:rPr>
          <w:rFonts w:hint="cs"/>
          <w:b/>
          <w:bCs/>
          <w:rtl/>
        </w:rPr>
        <w:t>بیعت با فقیه در ادامه بیعت با امام است  :</w:t>
      </w:r>
      <w:r w:rsidR="00556273">
        <w:rPr>
          <w:rFonts w:hint="cs"/>
          <w:rtl/>
        </w:rPr>
        <w:t xml:space="preserve"> </w:t>
      </w:r>
    </w:p>
    <w:p w14:paraId="5AAE140A" w14:textId="650A1CDE" w:rsidR="00864452" w:rsidRDefault="00556273" w:rsidP="00BF1C55">
      <w:pPr>
        <w:rPr>
          <w:rtl/>
        </w:rPr>
      </w:pPr>
      <w:r>
        <w:rPr>
          <w:rFonts w:hint="cs"/>
          <w:rtl/>
        </w:rPr>
        <w:lastRenderedPageBreak/>
        <w:t>همانطور که در ادامه بیعت با پیامبر ؛ بیعت با جانشبنان پیامبر</w:t>
      </w:r>
      <w:r w:rsidR="008200CD" w:rsidRPr="00C71273">
        <w:rPr>
          <w:rFonts w:hint="cs"/>
          <w:sz w:val="24"/>
          <w:szCs w:val="24"/>
        </w:rPr>
        <w:sym w:font="Alaem" w:char="F036"/>
      </w:r>
      <w:r w:rsidR="008200CD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ائمه اطهار </w:t>
      </w:r>
      <w:r w:rsidR="008200CD" w:rsidRPr="00C71273">
        <w:rPr>
          <w:rFonts w:hint="cs"/>
          <w:sz w:val="24"/>
          <w:szCs w:val="24"/>
        </w:rPr>
        <w:sym w:font="Dorood" w:char="F044"/>
      </w:r>
      <w:r w:rsidR="008200C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 لازم است . در عصر غیبت و در ادامه </w:t>
      </w:r>
      <w:r w:rsidR="00864452" w:rsidRPr="00864452">
        <w:rPr>
          <w:rtl/>
        </w:rPr>
        <w:t>در ادامه بیعت با امام زمان</w:t>
      </w:r>
      <w:r w:rsidR="008200CD" w:rsidRPr="00C71273">
        <w:rPr>
          <w:rFonts w:hint="cs"/>
          <w:sz w:val="24"/>
          <w:szCs w:val="24"/>
        </w:rPr>
        <w:sym w:font="Alaem" w:char="F034"/>
      </w:r>
      <w:r w:rsidR="008200C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،</w:t>
      </w:r>
      <w:r w:rsidRPr="00556273">
        <w:rPr>
          <w:rtl/>
        </w:rPr>
        <w:t xml:space="preserve"> </w:t>
      </w:r>
      <w:r w:rsidRPr="00864452">
        <w:rPr>
          <w:rtl/>
        </w:rPr>
        <w:t xml:space="preserve">این دو بیعت </w:t>
      </w:r>
      <w:r w:rsidR="00864452" w:rsidRPr="00864452">
        <w:rPr>
          <w:rtl/>
        </w:rPr>
        <w:t>برای فقیه</w:t>
      </w:r>
      <w:r w:rsidR="008200CD">
        <w:rPr>
          <w:rFonts w:hint="cs"/>
          <w:rtl/>
        </w:rPr>
        <w:t>ِ</w:t>
      </w:r>
      <w:r w:rsidR="00864452" w:rsidRPr="00864452">
        <w:rPr>
          <w:rtl/>
        </w:rPr>
        <w:t xml:space="preserve"> دارای ولایت نیز</w:t>
      </w:r>
      <w:r w:rsidR="008200CD">
        <w:rPr>
          <w:rFonts w:hint="cs"/>
          <w:rtl/>
        </w:rPr>
        <w:t>،</w:t>
      </w:r>
      <w:r w:rsidR="00864452" w:rsidRPr="00864452">
        <w:rPr>
          <w:rtl/>
        </w:rPr>
        <w:t xml:space="preserve"> صادق است</w:t>
      </w:r>
      <w:r w:rsidR="008200CD">
        <w:rPr>
          <w:rFonts w:hint="cs"/>
          <w:rtl/>
        </w:rPr>
        <w:t>؛</w:t>
      </w:r>
      <w:r w:rsidR="00864452" w:rsidRPr="00864452">
        <w:rPr>
          <w:rtl/>
        </w:rPr>
        <w:t xml:space="preserve"> یعنی با ولی فقیه</w:t>
      </w:r>
      <w:r w:rsidR="008200CD">
        <w:rPr>
          <w:rFonts w:hint="cs"/>
          <w:rtl/>
        </w:rPr>
        <w:t>،</w:t>
      </w:r>
      <w:r w:rsidR="00864452" w:rsidRPr="00864452">
        <w:rPr>
          <w:rtl/>
        </w:rPr>
        <w:t xml:space="preserve"> هم باید بیعت اول را داشت. رفتار درست فردی و اجتماعی همراه با اطاعت از ولی فقیه وهم </w:t>
      </w:r>
      <w:r w:rsidR="008200CD">
        <w:rPr>
          <w:rFonts w:hint="cs"/>
          <w:rtl/>
        </w:rPr>
        <w:t>«</w:t>
      </w:r>
      <w:r w:rsidR="00864452" w:rsidRPr="00864452">
        <w:rPr>
          <w:rtl/>
        </w:rPr>
        <w:t>بیعت حرب و جانفشانی</w:t>
      </w:r>
      <w:r w:rsidR="008200CD">
        <w:rPr>
          <w:rFonts w:hint="cs"/>
          <w:rtl/>
        </w:rPr>
        <w:t>»</w:t>
      </w:r>
      <w:r w:rsidR="00864452" w:rsidRPr="00864452">
        <w:rPr>
          <w:rtl/>
        </w:rPr>
        <w:t>، حفظ و دفاع و س</w:t>
      </w:r>
      <w:r w:rsidR="004C1705">
        <w:rPr>
          <w:rFonts w:hint="cs"/>
          <w:rtl/>
        </w:rPr>
        <w:t>ِ</w:t>
      </w:r>
      <w:r w:rsidR="00864452" w:rsidRPr="00864452">
        <w:rPr>
          <w:rtl/>
        </w:rPr>
        <w:t>لم و ح</w:t>
      </w:r>
      <w:r w:rsidR="004C1705">
        <w:rPr>
          <w:rFonts w:hint="cs"/>
          <w:rtl/>
        </w:rPr>
        <w:t>َ</w:t>
      </w:r>
      <w:r w:rsidR="00864452" w:rsidRPr="00864452">
        <w:rPr>
          <w:rtl/>
        </w:rPr>
        <w:t xml:space="preserve">رب را </w:t>
      </w:r>
      <w:r w:rsidR="004C1705">
        <w:rPr>
          <w:rFonts w:hint="cs"/>
          <w:rtl/>
        </w:rPr>
        <w:t>،</w:t>
      </w:r>
      <w:r w:rsidR="00864452" w:rsidRPr="00864452">
        <w:rPr>
          <w:rtl/>
        </w:rPr>
        <w:t>و</w:t>
      </w:r>
      <w:r>
        <w:rPr>
          <w:rFonts w:hint="cs"/>
          <w:rtl/>
        </w:rPr>
        <w:t xml:space="preserve"> </w:t>
      </w:r>
      <w:r w:rsidR="00864452" w:rsidRPr="00864452">
        <w:rPr>
          <w:rtl/>
        </w:rPr>
        <w:t>ال</w:t>
      </w:r>
      <w:r w:rsidR="004C1705">
        <w:rPr>
          <w:rFonts w:hint="cs"/>
          <w:rtl/>
        </w:rPr>
        <w:t>ّ</w:t>
      </w:r>
      <w:r w:rsidR="00864452" w:rsidRPr="00864452">
        <w:rPr>
          <w:rtl/>
        </w:rPr>
        <w:t>ا فقیه در عصر غیبت نمی تواند اهداف الهی و وظایف خود را محقق کند و دشمنان</w:t>
      </w:r>
      <w:r w:rsidR="004C1705">
        <w:rPr>
          <w:rFonts w:hint="cs"/>
          <w:rtl/>
        </w:rPr>
        <w:t>ِ</w:t>
      </w:r>
      <w:r w:rsidR="00864452" w:rsidRPr="00864452">
        <w:rPr>
          <w:rtl/>
        </w:rPr>
        <w:t xml:space="preserve"> جامعه دینی و مؤمنان و دین را نابود خواهند کرد</w:t>
      </w:r>
      <w:r w:rsidR="00864452" w:rsidRPr="00864452">
        <w:t>.</w:t>
      </w:r>
    </w:p>
    <w:p w14:paraId="374176FF" w14:textId="657EE40F" w:rsidR="00864452" w:rsidRDefault="00864452" w:rsidP="00BF1C55">
      <w:pPr>
        <w:rPr>
          <w:rtl/>
        </w:rPr>
      </w:pPr>
    </w:p>
    <w:p w14:paraId="500001F8" w14:textId="77777777" w:rsidR="00864452" w:rsidRDefault="00864452" w:rsidP="00BF1C55"/>
    <w:p w14:paraId="1A853476" w14:textId="77777777" w:rsidR="009F1C37" w:rsidRDefault="009F1C37" w:rsidP="004C170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بنیاد فرهنگی حضرت مهدی موعود عج </w:t>
      </w:r>
    </w:p>
    <w:p w14:paraId="033A4453" w14:textId="77777777" w:rsidR="00BF1C55" w:rsidRDefault="00BF1C55" w:rsidP="00BF1C55">
      <w:pPr>
        <w:rPr>
          <w:rtl/>
        </w:rPr>
      </w:pPr>
    </w:p>
    <w:p w14:paraId="6D5BD321" w14:textId="77777777" w:rsidR="00376B2C" w:rsidRDefault="00376B2C"/>
    <w:sectPr w:rsidR="00376B2C" w:rsidSect="00BF1C55">
      <w:footerReference w:type="even" r:id="rId6"/>
      <w:footerReference w:type="default" r:id="rId7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3D33" w14:textId="77777777" w:rsidR="00A47606" w:rsidRDefault="00A47606" w:rsidP="00BF1C55">
      <w:pPr>
        <w:spacing w:after="0"/>
      </w:pPr>
      <w:r>
        <w:separator/>
      </w:r>
    </w:p>
  </w:endnote>
  <w:endnote w:type="continuationSeparator" w:id="0">
    <w:p w14:paraId="6F6CF86F" w14:textId="77777777" w:rsidR="00A47606" w:rsidRDefault="00A47606" w:rsidP="00BF1C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Vazirmatn">
    <w:altName w:val="Cambria"/>
    <w:panose1 w:val="00000000000000000000"/>
    <w:charset w:val="00"/>
    <w:family w:val="roman"/>
    <w:notTrueType/>
    <w:pitch w:val="default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aem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C9E3" w14:textId="77777777" w:rsidR="00000000" w:rsidRDefault="00483530" w:rsidP="00DF674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33EE374" w14:textId="77777777" w:rsidR="00000000" w:rsidRDefault="00000000" w:rsidP="00CD32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6EE6" w14:textId="77777777" w:rsidR="00000000" w:rsidRDefault="00483530" w:rsidP="00DF674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F1C37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6FDF3C9A" w14:textId="2DD8BD52" w:rsidR="00000000" w:rsidRPr="00CD32CC" w:rsidRDefault="00000000" w:rsidP="00CD32CC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52BB0" w14:textId="77777777" w:rsidR="00A47606" w:rsidRDefault="00A47606" w:rsidP="00BF1C55">
      <w:pPr>
        <w:spacing w:after="0"/>
      </w:pPr>
      <w:r>
        <w:separator/>
      </w:r>
    </w:p>
  </w:footnote>
  <w:footnote w:type="continuationSeparator" w:id="0">
    <w:p w14:paraId="2F953C0A" w14:textId="77777777" w:rsidR="00A47606" w:rsidRDefault="00A47606" w:rsidP="00BF1C55">
      <w:pPr>
        <w:spacing w:after="0"/>
      </w:pPr>
      <w:r>
        <w:continuationSeparator/>
      </w:r>
    </w:p>
  </w:footnote>
  <w:footnote w:id="1">
    <w:p w14:paraId="2656A900" w14:textId="17A2949B" w:rsidR="0003684A" w:rsidRPr="004A0CCB" w:rsidRDefault="0003684A">
      <w:pPr>
        <w:pStyle w:val="FootnoteText"/>
        <w:rPr>
          <w:rFonts w:cs="Nazanin"/>
          <w:sz w:val="18"/>
          <w:szCs w:val="18"/>
          <w:rtl/>
          <w:lang w:bidi="fa-IR"/>
        </w:rPr>
      </w:pPr>
      <w:r w:rsidRPr="004A0CCB">
        <w:rPr>
          <w:rStyle w:val="FootnoteReference"/>
          <w:rFonts w:cs="Nazanin"/>
          <w:sz w:val="18"/>
          <w:szCs w:val="18"/>
        </w:rPr>
        <w:footnoteRef/>
      </w:r>
      <w:r w:rsidR="00AF695A" w:rsidRPr="004A0CCB">
        <w:rPr>
          <w:rFonts w:cs="Nazanin" w:hint="cs"/>
          <w:sz w:val="18"/>
          <w:szCs w:val="18"/>
          <w:rtl/>
        </w:rPr>
        <w:t xml:space="preserve">. </w:t>
      </w:r>
      <w:r w:rsidR="006B5503" w:rsidRPr="004A0CCB">
        <w:rPr>
          <w:rFonts w:cs="Nazanin" w:hint="cs"/>
          <w:sz w:val="18"/>
          <w:szCs w:val="18"/>
          <w:rtl/>
        </w:rPr>
        <w:t>سورهمبارکه بقره،آیه 207</w:t>
      </w:r>
    </w:p>
  </w:footnote>
  <w:footnote w:id="2">
    <w:p w14:paraId="1ABDEC4B" w14:textId="6F7E5077" w:rsidR="0003684A" w:rsidRPr="004A0CCB" w:rsidRDefault="0003684A" w:rsidP="00AF695A">
      <w:pPr>
        <w:pStyle w:val="FootnoteText"/>
        <w:rPr>
          <w:rFonts w:cs="Nazanin"/>
          <w:sz w:val="18"/>
          <w:szCs w:val="18"/>
          <w:lang w:bidi="fa-IR"/>
        </w:rPr>
      </w:pPr>
      <w:r w:rsidRPr="004A0CCB">
        <w:rPr>
          <w:rStyle w:val="FootnoteReference"/>
          <w:rFonts w:cs="Nazanin"/>
          <w:sz w:val="18"/>
          <w:szCs w:val="18"/>
        </w:rPr>
        <w:footnoteRef/>
      </w:r>
      <w:r w:rsidR="00AF695A" w:rsidRPr="004A0CCB">
        <w:rPr>
          <w:rFonts w:cs="Nazanin" w:hint="cs"/>
          <w:sz w:val="18"/>
          <w:szCs w:val="18"/>
          <w:rtl/>
        </w:rPr>
        <w:t xml:space="preserve">. </w:t>
      </w:r>
      <w:r w:rsidR="00AF695A" w:rsidRPr="004A0CCB">
        <w:rPr>
          <w:rFonts w:cs="Nazanin"/>
          <w:sz w:val="18"/>
          <w:szCs w:val="18"/>
          <w:rtl/>
        </w:rPr>
        <w:t>نهج البلاغة</w:t>
      </w:r>
      <w:r w:rsidR="00AF695A" w:rsidRPr="004A0CCB">
        <w:rPr>
          <w:rFonts w:cs="Nazanin" w:hint="cs"/>
          <w:sz w:val="18"/>
          <w:szCs w:val="18"/>
          <w:rtl/>
        </w:rPr>
        <w:t xml:space="preserve">، </w:t>
      </w:r>
      <w:r w:rsidR="00AF695A" w:rsidRPr="004A0CCB">
        <w:rPr>
          <w:rFonts w:cs="Nazanin"/>
          <w:sz w:val="18"/>
          <w:szCs w:val="18"/>
          <w:rtl/>
        </w:rPr>
        <w:t>حكم</w:t>
      </w:r>
      <w:r w:rsidR="00AF695A" w:rsidRPr="004A0CCB">
        <w:rPr>
          <w:rFonts w:cs="Nazanin" w:hint="cs"/>
          <w:sz w:val="18"/>
          <w:szCs w:val="18"/>
          <w:rtl/>
        </w:rPr>
        <w:t>ت</w:t>
      </w:r>
      <w:r w:rsidR="00AF695A" w:rsidRPr="004A0CCB">
        <w:rPr>
          <w:rFonts w:cs="Nazanin"/>
          <w:sz w:val="18"/>
          <w:szCs w:val="18"/>
          <w:rtl/>
        </w:rPr>
        <w:t xml:space="preserve"> 456</w:t>
      </w:r>
      <w:r w:rsidR="00AF695A" w:rsidRPr="004A0CCB">
        <w:rPr>
          <w:rFonts w:cs="Nazanin"/>
          <w:sz w:val="18"/>
          <w:szCs w:val="18"/>
        </w:rPr>
        <w:t>.</w:t>
      </w:r>
    </w:p>
  </w:footnote>
  <w:footnote w:id="3">
    <w:p w14:paraId="00E9094F" w14:textId="443D71A3" w:rsidR="0003684A" w:rsidRPr="004A0CCB" w:rsidRDefault="0003684A" w:rsidP="004A0CCB">
      <w:pPr>
        <w:pStyle w:val="FootnoteText"/>
        <w:rPr>
          <w:rFonts w:cs="Nazanin"/>
          <w:sz w:val="18"/>
          <w:szCs w:val="18"/>
          <w:lang w:bidi="fa-IR"/>
        </w:rPr>
      </w:pPr>
      <w:r w:rsidRPr="004A0CCB">
        <w:rPr>
          <w:rStyle w:val="FootnoteReference"/>
          <w:rFonts w:cs="Nazanin"/>
          <w:sz w:val="18"/>
          <w:szCs w:val="18"/>
        </w:rPr>
        <w:footnoteRef/>
      </w:r>
      <w:r w:rsidR="004A0CCB" w:rsidRPr="004A0CCB">
        <w:rPr>
          <w:rFonts w:cs="Nazanin" w:hint="cs"/>
          <w:sz w:val="18"/>
          <w:szCs w:val="18"/>
          <w:rtl/>
          <w:lang w:bidi="fa-IR"/>
        </w:rPr>
        <w:t>.</w:t>
      </w:r>
      <w:r w:rsidR="004A0CCB" w:rsidRPr="004A0CCB">
        <w:rPr>
          <w:rFonts w:ascii="IRANSansWeb" w:hAnsi="IRANSansWeb" w:cs="Nazanin"/>
          <w:sz w:val="18"/>
          <w:szCs w:val="18"/>
          <w:shd w:val="clear" w:color="auto" w:fill="F6F6F6"/>
          <w:rtl/>
        </w:rPr>
        <w:t xml:space="preserve"> </w:t>
      </w:r>
      <w:r w:rsidR="004A0CCB" w:rsidRPr="004A0CCB">
        <w:rPr>
          <w:rFonts w:cs="Nazanin"/>
          <w:sz w:val="18"/>
          <w:szCs w:val="18"/>
          <w:rtl/>
        </w:rPr>
        <w:t>بحار الأنوار</w:t>
      </w:r>
      <w:r w:rsidR="004A0CCB" w:rsidRPr="004A0CCB">
        <w:rPr>
          <w:rFonts w:ascii="Calibri" w:hAnsi="Calibri" w:cs="Calibri" w:hint="cs"/>
          <w:sz w:val="18"/>
          <w:szCs w:val="18"/>
          <w:rtl/>
        </w:rPr>
        <w:t> </w:t>
      </w:r>
      <w:r w:rsidR="004A0CCB" w:rsidRPr="004A0CCB">
        <w:rPr>
          <w:rFonts w:cs="Nazanin"/>
          <w:sz w:val="18"/>
          <w:szCs w:val="18"/>
          <w:lang w:bidi="fa-IR"/>
        </w:rPr>
        <w:t> </w:t>
      </w:r>
      <w:r w:rsidR="004A0CCB" w:rsidRPr="004A0CCB">
        <w:rPr>
          <w:rFonts w:cs="Nazanin"/>
          <w:sz w:val="18"/>
          <w:szCs w:val="18"/>
          <w:rtl/>
        </w:rPr>
        <w:t>ج</w:t>
      </w:r>
      <w:r w:rsidR="004A0CCB" w:rsidRPr="004A0CCB">
        <w:rPr>
          <w:rFonts w:cs="Nazanin"/>
          <w:sz w:val="18"/>
          <w:szCs w:val="18"/>
          <w:rtl/>
          <w:lang w:bidi="fa-IR"/>
        </w:rPr>
        <w:t>۳۶</w:t>
      </w:r>
      <w:r w:rsidR="004A0CCB" w:rsidRPr="004A0CCB">
        <w:rPr>
          <w:rFonts w:cs="Nazanin"/>
          <w:sz w:val="18"/>
          <w:szCs w:val="18"/>
          <w:rtl/>
        </w:rPr>
        <w:t xml:space="preserve"> ص</w:t>
      </w:r>
      <w:r w:rsidR="004A0CCB" w:rsidRPr="004A0CCB">
        <w:rPr>
          <w:rFonts w:cs="Nazanin"/>
          <w:sz w:val="18"/>
          <w:szCs w:val="18"/>
          <w:rtl/>
          <w:lang w:bidi="fa-IR"/>
        </w:rPr>
        <w:t>۱۴۸</w:t>
      </w:r>
    </w:p>
  </w:footnote>
  <w:footnote w:id="4">
    <w:p w14:paraId="4AACF237" w14:textId="12604F36" w:rsidR="00B73C3E" w:rsidRPr="004A0CCB" w:rsidRDefault="00B73C3E">
      <w:pPr>
        <w:pStyle w:val="FootnoteText"/>
        <w:rPr>
          <w:rFonts w:cs="Nazanin"/>
          <w:sz w:val="18"/>
          <w:szCs w:val="18"/>
          <w:rtl/>
          <w:lang w:bidi="fa-IR"/>
        </w:rPr>
      </w:pPr>
      <w:r w:rsidRPr="004A0CCB">
        <w:rPr>
          <w:rStyle w:val="FootnoteReference"/>
          <w:rFonts w:cs="Nazanin"/>
          <w:sz w:val="18"/>
          <w:szCs w:val="18"/>
        </w:rPr>
        <w:footnoteRef/>
      </w:r>
      <w:r w:rsidRPr="004A0CCB">
        <w:rPr>
          <w:rFonts w:cs="Nazanin"/>
          <w:sz w:val="18"/>
          <w:szCs w:val="18"/>
          <w:rtl/>
        </w:rPr>
        <w:t xml:space="preserve"> </w:t>
      </w:r>
      <w:r w:rsidRPr="004A0CCB">
        <w:rPr>
          <w:rFonts w:cs="Nazanin" w:hint="cs"/>
          <w:sz w:val="18"/>
          <w:szCs w:val="18"/>
          <w:rtl/>
          <w:lang w:bidi="fa-IR"/>
        </w:rPr>
        <w:t>.</w:t>
      </w:r>
      <w:r w:rsidRPr="004A0CCB">
        <w:rPr>
          <w:rFonts w:cs="Nazanin"/>
          <w:sz w:val="18"/>
          <w:szCs w:val="18"/>
          <w:rtl/>
          <w:lang w:bidi="fa-IR"/>
        </w:rPr>
        <w:t xml:space="preserve"> بحار الأنوار </w:t>
      </w:r>
      <w:r w:rsidR="004A0CCB">
        <w:rPr>
          <w:rFonts w:cs="Nazanin" w:hint="cs"/>
          <w:sz w:val="18"/>
          <w:szCs w:val="18"/>
          <w:rtl/>
          <w:lang w:bidi="fa-IR"/>
        </w:rPr>
        <w:t>،</w:t>
      </w:r>
      <w:r w:rsidRPr="004A0CCB">
        <w:rPr>
          <w:rFonts w:cs="Nazanin"/>
          <w:sz w:val="18"/>
          <w:szCs w:val="18"/>
          <w:rtl/>
          <w:lang w:bidi="fa-IR"/>
        </w:rPr>
        <w:t>ج‏35، ص: 267</w:t>
      </w:r>
      <w:r w:rsidRPr="004A0CCB">
        <w:rPr>
          <w:rFonts w:cs="Nazanin" w:hint="cs"/>
          <w:sz w:val="18"/>
          <w:szCs w:val="18"/>
          <w:rtl/>
          <w:lang w:bidi="fa-IR"/>
        </w:rPr>
        <w:t>و</w:t>
      </w:r>
      <w:r w:rsidRPr="004A0CCB">
        <w:rPr>
          <w:rFonts w:cs="Nazanin"/>
          <w:sz w:val="18"/>
          <w:szCs w:val="18"/>
          <w:rtl/>
          <w:lang w:bidi="fa-IR"/>
        </w:rPr>
        <w:t xml:space="preserve">كمال الدين و تمام النعمة، ج‏1، ص: 275  </w:t>
      </w:r>
      <w:r w:rsidRPr="004A0CCB">
        <w:rPr>
          <w:rFonts w:cs="Nazanin" w:hint="cs"/>
          <w:sz w:val="18"/>
          <w:szCs w:val="18"/>
          <w:rtl/>
          <w:lang w:bidi="fa-IR"/>
        </w:rPr>
        <w:t xml:space="preserve"> از امیرالمومنین ؛</w:t>
      </w:r>
      <w:r w:rsidRPr="004A0CCB">
        <w:rPr>
          <w:rFonts w:cs="Nazanin"/>
          <w:sz w:val="18"/>
          <w:szCs w:val="18"/>
          <w:rtl/>
          <w:lang w:bidi="fa-IR"/>
        </w:rPr>
        <w:t xml:space="preserve"> الأمالي( للصدوق)، النص، ص: 159</w:t>
      </w:r>
      <w:r w:rsidRPr="004A0CCB">
        <w:rPr>
          <w:rFonts w:cs="Nazanin" w:hint="cs"/>
          <w:sz w:val="18"/>
          <w:szCs w:val="18"/>
          <w:rtl/>
          <w:lang w:bidi="fa-IR"/>
        </w:rPr>
        <w:t>؛ از امام حسین...</w:t>
      </w:r>
    </w:p>
  </w:footnote>
  <w:footnote w:id="5">
    <w:p w14:paraId="5E56A81E" w14:textId="3BC989F9" w:rsidR="007414C4" w:rsidRPr="004A0CCB" w:rsidRDefault="007414C4">
      <w:pPr>
        <w:pStyle w:val="FootnoteText"/>
        <w:rPr>
          <w:rFonts w:cs="Nazanin"/>
          <w:sz w:val="18"/>
          <w:szCs w:val="18"/>
          <w:rtl/>
          <w:lang w:bidi="fa-IR"/>
        </w:rPr>
      </w:pPr>
      <w:r w:rsidRPr="004A0CCB">
        <w:rPr>
          <w:rStyle w:val="FootnoteReference"/>
          <w:rFonts w:cs="Nazanin"/>
          <w:sz w:val="18"/>
          <w:szCs w:val="18"/>
        </w:rPr>
        <w:footnoteRef/>
      </w:r>
      <w:r w:rsidRPr="004A0CCB">
        <w:rPr>
          <w:rFonts w:cs="Nazanin"/>
          <w:sz w:val="18"/>
          <w:szCs w:val="18"/>
          <w:rtl/>
        </w:rPr>
        <w:t xml:space="preserve"> </w:t>
      </w:r>
      <w:r w:rsidRPr="004A0CCB">
        <w:rPr>
          <w:rFonts w:cs="Nazanin" w:hint="cs"/>
          <w:sz w:val="18"/>
          <w:szCs w:val="18"/>
          <w:rtl/>
          <w:lang w:bidi="fa-IR"/>
        </w:rPr>
        <w:t>.</w:t>
      </w:r>
      <w:r w:rsidRPr="004A0CCB">
        <w:rPr>
          <w:rFonts w:ascii="Tahoma" w:hAnsi="Tahoma" w:cs="Nazanin"/>
          <w:color w:val="000000"/>
          <w:sz w:val="18"/>
          <w:szCs w:val="18"/>
          <w:shd w:val="clear" w:color="auto" w:fill="FFFFFF"/>
          <w:rtl/>
        </w:rPr>
        <w:t xml:space="preserve"> السیرة النبویة، ج 1، ص 433</w:t>
      </w:r>
      <w:r w:rsidRPr="004A0CCB">
        <w:rPr>
          <w:rFonts w:ascii="Tahoma" w:hAnsi="Tahoma" w:cs="Nazanin"/>
          <w:color w:val="000000"/>
          <w:sz w:val="18"/>
          <w:szCs w:val="18"/>
          <w:shd w:val="clear" w:color="auto" w:fill="FFFFFF"/>
        </w:rPr>
        <w:t>.</w:t>
      </w:r>
    </w:p>
  </w:footnote>
  <w:footnote w:id="6">
    <w:p w14:paraId="035FEFD0" w14:textId="48B4A675" w:rsidR="007414C4" w:rsidRPr="004A0CCB" w:rsidRDefault="007414C4">
      <w:pPr>
        <w:pStyle w:val="FootnoteText"/>
        <w:rPr>
          <w:rFonts w:cs="Nazanin"/>
          <w:sz w:val="18"/>
          <w:szCs w:val="18"/>
          <w:lang w:bidi="fa-IR"/>
        </w:rPr>
      </w:pPr>
      <w:r w:rsidRPr="004A0CCB">
        <w:rPr>
          <w:rFonts w:cs="Nazanin"/>
          <w:sz w:val="18"/>
          <w:szCs w:val="18"/>
          <w:lang w:bidi="fa-IR"/>
        </w:rPr>
        <w:footnoteRef/>
      </w:r>
      <w:r w:rsidRPr="004A0CCB">
        <w:rPr>
          <w:rFonts w:cs="Nazanin"/>
          <w:sz w:val="18"/>
          <w:szCs w:val="18"/>
          <w:rtl/>
          <w:lang w:bidi="fa-IR"/>
        </w:rPr>
        <w:t xml:space="preserve"> </w:t>
      </w:r>
      <w:r w:rsidRPr="004A0CCB">
        <w:rPr>
          <w:rFonts w:cs="Nazanin" w:hint="cs"/>
          <w:sz w:val="18"/>
          <w:szCs w:val="18"/>
          <w:rtl/>
          <w:lang w:bidi="fa-IR"/>
        </w:rPr>
        <w:t>.</w:t>
      </w:r>
      <w:r w:rsidRPr="004A0CCB">
        <w:rPr>
          <w:rFonts w:cs="Nazanin"/>
          <w:sz w:val="18"/>
          <w:szCs w:val="18"/>
          <w:lang w:bidi="fa-IR"/>
        </w:rPr>
        <w:t xml:space="preserve"> </w:t>
      </w:r>
      <w:r w:rsidRPr="004A0CCB">
        <w:rPr>
          <w:rFonts w:cs="Nazanin"/>
          <w:sz w:val="18"/>
          <w:szCs w:val="18"/>
          <w:rtl/>
          <w:lang w:bidi="fa-IR"/>
        </w:rPr>
        <w:t>تاریخ ابن خلدون‏)، تحقیق، خلیل شحادة، ج 2، ص 418</w:t>
      </w:r>
    </w:p>
  </w:footnote>
  <w:footnote w:id="7">
    <w:p w14:paraId="00FEB8EE" w14:textId="7CC63B24" w:rsidR="0003684A" w:rsidRPr="004A0CCB" w:rsidRDefault="0003684A">
      <w:pPr>
        <w:pStyle w:val="FootnoteText"/>
        <w:rPr>
          <w:rFonts w:cs="Nazanin"/>
          <w:sz w:val="18"/>
          <w:szCs w:val="18"/>
          <w:rtl/>
          <w:lang w:bidi="fa-IR"/>
        </w:rPr>
      </w:pPr>
      <w:r w:rsidRPr="004A0CCB">
        <w:rPr>
          <w:rFonts w:cs="Nazanin"/>
          <w:sz w:val="18"/>
          <w:szCs w:val="18"/>
          <w:lang w:bidi="fa-IR"/>
        </w:rPr>
        <w:footnoteRef/>
      </w:r>
      <w:r w:rsidRPr="004A0CCB">
        <w:rPr>
          <w:rFonts w:cs="Nazanin"/>
          <w:sz w:val="18"/>
          <w:szCs w:val="18"/>
          <w:rtl/>
          <w:lang w:bidi="fa-IR"/>
        </w:rPr>
        <w:t xml:space="preserve"> </w:t>
      </w:r>
      <w:r w:rsidR="00963D08" w:rsidRPr="004A0CCB">
        <w:rPr>
          <w:rFonts w:cs="Nazanin"/>
          <w:sz w:val="18"/>
          <w:szCs w:val="18"/>
          <w:rtl/>
          <w:lang w:bidi="fa-IR"/>
        </w:rPr>
        <w:t>الغيبة</w:t>
      </w:r>
      <w:r w:rsidR="007414C4" w:rsidRPr="004A0CCB">
        <w:rPr>
          <w:rFonts w:cs="Nazanin" w:hint="cs"/>
          <w:sz w:val="18"/>
          <w:szCs w:val="18"/>
          <w:rtl/>
          <w:lang w:bidi="fa-IR"/>
        </w:rPr>
        <w:t xml:space="preserve">  </w:t>
      </w:r>
      <w:r w:rsidR="00963D08" w:rsidRPr="004A0CCB">
        <w:rPr>
          <w:rFonts w:cs="Nazanin"/>
          <w:sz w:val="18"/>
          <w:szCs w:val="18"/>
          <w:rtl/>
          <w:lang w:bidi="fa-IR"/>
        </w:rPr>
        <w:t>للنعماني</w:t>
      </w:r>
      <w:r w:rsidR="00963D08" w:rsidRPr="004A0CCB">
        <w:rPr>
          <w:rFonts w:cs="Nazanin" w:hint="cs"/>
          <w:sz w:val="18"/>
          <w:szCs w:val="18"/>
          <w:rtl/>
          <w:lang w:bidi="fa-IR"/>
        </w:rPr>
        <w:t>،ص</w:t>
      </w:r>
      <w:r w:rsidR="00963D08" w:rsidRPr="004A0CCB">
        <w:rPr>
          <w:rFonts w:cs="Nazanin"/>
          <w:sz w:val="18"/>
          <w:szCs w:val="18"/>
          <w:rtl/>
          <w:lang w:bidi="fa-IR"/>
        </w:rPr>
        <w:t xml:space="preserve"> 200 </w:t>
      </w:r>
      <w:r w:rsidR="00963D08" w:rsidRPr="004A0CCB">
        <w:rPr>
          <w:rFonts w:cs="Nazanin" w:hint="cs"/>
          <w:sz w:val="18"/>
          <w:szCs w:val="18"/>
          <w:rtl/>
          <w:lang w:bidi="fa-IR"/>
        </w:rPr>
        <w:t>،</w:t>
      </w:r>
      <w:r w:rsidR="00963D08" w:rsidRPr="004A0CCB">
        <w:rPr>
          <w:rFonts w:cs="Nazanin"/>
          <w:sz w:val="18"/>
          <w:szCs w:val="18"/>
          <w:rtl/>
          <w:lang w:bidi="fa-IR"/>
        </w:rPr>
        <w:t xml:space="preserve">باب 11 </w:t>
      </w:r>
      <w:r w:rsidR="00963D08" w:rsidRPr="004A0CCB">
        <w:rPr>
          <w:rFonts w:cs="Nazanin" w:hint="cs"/>
          <w:sz w:val="18"/>
          <w:szCs w:val="18"/>
          <w:rtl/>
          <w:lang w:bidi="fa-IR"/>
        </w:rPr>
        <w:t>.</w:t>
      </w:r>
    </w:p>
  </w:footnote>
  <w:footnote w:id="8">
    <w:p w14:paraId="14D40DC8" w14:textId="6477D196" w:rsidR="00556273" w:rsidRPr="004A0CCB" w:rsidRDefault="00556273">
      <w:pPr>
        <w:pStyle w:val="FootnoteText"/>
        <w:rPr>
          <w:rFonts w:cs="Nazanin"/>
          <w:sz w:val="18"/>
          <w:szCs w:val="18"/>
          <w:lang w:bidi="fa-IR"/>
        </w:rPr>
      </w:pPr>
      <w:r w:rsidRPr="004A0CCB">
        <w:rPr>
          <w:rStyle w:val="FootnoteReference"/>
          <w:rFonts w:cs="Nazanin"/>
          <w:sz w:val="18"/>
          <w:szCs w:val="18"/>
        </w:rPr>
        <w:footnoteRef/>
      </w:r>
      <w:r w:rsidRPr="004A0CCB">
        <w:rPr>
          <w:rFonts w:cs="Nazanin"/>
          <w:sz w:val="18"/>
          <w:szCs w:val="18"/>
          <w:rtl/>
        </w:rPr>
        <w:t xml:space="preserve"> </w:t>
      </w:r>
      <w:r w:rsidRPr="004A0CCB">
        <w:rPr>
          <w:rFonts w:cs="Nazanin" w:hint="cs"/>
          <w:sz w:val="18"/>
          <w:szCs w:val="18"/>
          <w:rtl/>
          <w:lang w:bidi="fa-IR"/>
        </w:rPr>
        <w:t>.</w:t>
      </w:r>
      <w:r w:rsidRPr="004A0CCB">
        <w:rPr>
          <w:rFonts w:cs="Nazanin"/>
          <w:sz w:val="18"/>
          <w:szCs w:val="18"/>
          <w:rtl/>
        </w:rPr>
        <w:t xml:space="preserve"> </w:t>
      </w:r>
      <w:r w:rsidRPr="004A0CCB">
        <w:rPr>
          <w:rFonts w:cs="Nazanin"/>
          <w:sz w:val="18"/>
          <w:szCs w:val="18"/>
          <w:rtl/>
          <w:lang w:bidi="fa-IR"/>
        </w:rPr>
        <w:t>ب</w:t>
      </w:r>
      <w:r w:rsidRPr="004A0CCB">
        <w:rPr>
          <w:rFonts w:cs="Nazanin" w:hint="cs"/>
          <w:sz w:val="18"/>
          <w:szCs w:val="18"/>
          <w:rtl/>
          <w:lang w:bidi="fa-IR"/>
        </w:rPr>
        <w:t>یعت</w:t>
      </w:r>
      <w:r w:rsidRPr="004A0CCB">
        <w:rPr>
          <w:rFonts w:cs="Nazanin"/>
          <w:sz w:val="18"/>
          <w:szCs w:val="18"/>
          <w:rtl/>
          <w:lang w:bidi="fa-IR"/>
        </w:rPr>
        <w:t xml:space="preserve"> رضوان </w:t>
      </w:r>
      <w:r w:rsidRPr="004A0CCB">
        <w:rPr>
          <w:rFonts w:cs="Nazanin" w:hint="cs"/>
          <w:sz w:val="18"/>
          <w:szCs w:val="18"/>
          <w:rtl/>
          <w:lang w:bidi="fa-IR"/>
        </w:rPr>
        <w:t>یا</w:t>
      </w:r>
      <w:r w:rsidRPr="004A0CCB">
        <w:rPr>
          <w:rFonts w:cs="Nazanin"/>
          <w:sz w:val="18"/>
          <w:szCs w:val="18"/>
          <w:rtl/>
          <w:lang w:bidi="fa-IR"/>
        </w:rPr>
        <w:t xml:space="preserve"> ب</w:t>
      </w:r>
      <w:r w:rsidRPr="004A0CCB">
        <w:rPr>
          <w:rFonts w:cs="Nazanin" w:hint="cs"/>
          <w:sz w:val="18"/>
          <w:szCs w:val="18"/>
          <w:rtl/>
          <w:lang w:bidi="fa-IR"/>
        </w:rPr>
        <w:t>یعت</w:t>
      </w:r>
      <w:r w:rsidRPr="004A0CCB">
        <w:rPr>
          <w:rFonts w:cs="Nazanin"/>
          <w:sz w:val="18"/>
          <w:szCs w:val="18"/>
          <w:rtl/>
          <w:lang w:bidi="fa-IR"/>
        </w:rPr>
        <w:t xml:space="preserve"> شجره، پ</w:t>
      </w:r>
      <w:r w:rsidRPr="004A0CCB">
        <w:rPr>
          <w:rFonts w:cs="Nazanin" w:hint="cs"/>
          <w:sz w:val="18"/>
          <w:szCs w:val="18"/>
          <w:rtl/>
          <w:lang w:bidi="fa-IR"/>
        </w:rPr>
        <w:t>یمان</w:t>
      </w:r>
      <w:r w:rsidRPr="004A0CCB">
        <w:rPr>
          <w:rFonts w:cs="Nazanin"/>
          <w:sz w:val="18"/>
          <w:szCs w:val="18"/>
          <w:rtl/>
          <w:lang w:bidi="fa-IR"/>
        </w:rPr>
        <w:t xml:space="preserve"> دوباره جمع</w:t>
      </w:r>
      <w:r w:rsidRPr="004A0CCB">
        <w:rPr>
          <w:rFonts w:cs="Nazanin" w:hint="cs"/>
          <w:sz w:val="18"/>
          <w:szCs w:val="18"/>
          <w:rtl/>
          <w:lang w:bidi="fa-IR"/>
        </w:rPr>
        <w:t>ی</w:t>
      </w:r>
      <w:r w:rsidRPr="004A0CCB">
        <w:rPr>
          <w:rFonts w:cs="Nazanin"/>
          <w:sz w:val="18"/>
          <w:szCs w:val="18"/>
          <w:rtl/>
          <w:lang w:bidi="fa-IR"/>
        </w:rPr>
        <w:t xml:space="preserve"> از صحابه با پ</w:t>
      </w:r>
      <w:r w:rsidRPr="004A0CCB">
        <w:rPr>
          <w:rFonts w:cs="Nazanin" w:hint="cs"/>
          <w:sz w:val="18"/>
          <w:szCs w:val="18"/>
          <w:rtl/>
          <w:lang w:bidi="fa-IR"/>
        </w:rPr>
        <w:t>یامبر</w:t>
      </w:r>
      <w:r w:rsidRPr="004A0CCB">
        <w:rPr>
          <w:rFonts w:cs="Nazanin"/>
          <w:sz w:val="18"/>
          <w:szCs w:val="18"/>
          <w:rtl/>
          <w:lang w:bidi="fa-IR"/>
        </w:rPr>
        <w:t>(ص) است که در سال ششم هجر</w:t>
      </w:r>
      <w:r w:rsidRPr="004A0CCB">
        <w:rPr>
          <w:rFonts w:cs="Nazanin" w:hint="cs"/>
          <w:sz w:val="18"/>
          <w:szCs w:val="18"/>
          <w:rtl/>
          <w:lang w:bidi="fa-IR"/>
        </w:rPr>
        <w:t>ی</w:t>
      </w:r>
      <w:r w:rsidRPr="004A0CCB">
        <w:rPr>
          <w:rFonts w:cs="Nazanin"/>
          <w:sz w:val="18"/>
          <w:szCs w:val="18"/>
          <w:rtl/>
          <w:lang w:bidi="fa-IR"/>
        </w:rPr>
        <w:t xml:space="preserve"> در نزد</w:t>
      </w:r>
      <w:r w:rsidRPr="004A0CCB">
        <w:rPr>
          <w:rFonts w:cs="Nazanin" w:hint="cs"/>
          <w:sz w:val="18"/>
          <w:szCs w:val="18"/>
          <w:rtl/>
          <w:lang w:bidi="fa-IR"/>
        </w:rPr>
        <w:t>یکی</w:t>
      </w:r>
      <w:r w:rsidRPr="004A0CCB">
        <w:rPr>
          <w:rFonts w:cs="Nazanin"/>
          <w:sz w:val="18"/>
          <w:szCs w:val="18"/>
          <w:rtl/>
          <w:lang w:bidi="fa-IR"/>
        </w:rPr>
        <w:t xml:space="preserve"> مکه و قبل از صلح حد</w:t>
      </w:r>
      <w:r w:rsidRPr="004A0CCB">
        <w:rPr>
          <w:rFonts w:cs="Nazanin" w:hint="cs"/>
          <w:sz w:val="18"/>
          <w:szCs w:val="18"/>
          <w:rtl/>
          <w:lang w:bidi="fa-IR"/>
        </w:rPr>
        <w:t>یبیه</w:t>
      </w:r>
      <w:r w:rsidRPr="004A0CCB">
        <w:rPr>
          <w:rFonts w:cs="Nazanin"/>
          <w:sz w:val="18"/>
          <w:szCs w:val="18"/>
          <w:rtl/>
          <w:lang w:bidi="fa-IR"/>
        </w:rPr>
        <w:t xml:space="preserve"> انجام گرفت. آ</w:t>
      </w:r>
      <w:r w:rsidRPr="004A0CCB">
        <w:rPr>
          <w:rFonts w:cs="Nazanin" w:hint="cs"/>
          <w:sz w:val="18"/>
          <w:szCs w:val="18"/>
          <w:rtl/>
          <w:lang w:bidi="fa-IR"/>
        </w:rPr>
        <w:t>یه</w:t>
      </w:r>
      <w:r w:rsidRPr="004A0CCB">
        <w:rPr>
          <w:rFonts w:cs="Nazanin"/>
          <w:sz w:val="18"/>
          <w:szCs w:val="18"/>
          <w:rtl/>
          <w:lang w:bidi="fa-IR"/>
        </w:rPr>
        <w:t xml:space="preserve"> ۱۸ سوره فتح به ا</w:t>
      </w:r>
      <w:r w:rsidRPr="004A0CCB">
        <w:rPr>
          <w:rFonts w:cs="Nazanin" w:hint="cs"/>
          <w:sz w:val="18"/>
          <w:szCs w:val="18"/>
          <w:rtl/>
          <w:lang w:bidi="fa-IR"/>
        </w:rPr>
        <w:t>ین</w:t>
      </w:r>
      <w:r w:rsidRPr="004A0CCB">
        <w:rPr>
          <w:rFonts w:cs="Nazanin"/>
          <w:sz w:val="18"/>
          <w:szCs w:val="18"/>
          <w:rtl/>
          <w:lang w:bidi="fa-IR"/>
        </w:rPr>
        <w:t xml:space="preserve"> واقعه اشاره کرده و نام ب</w:t>
      </w:r>
      <w:r w:rsidRPr="004A0CCB">
        <w:rPr>
          <w:rFonts w:cs="Nazanin" w:hint="cs"/>
          <w:sz w:val="18"/>
          <w:szCs w:val="18"/>
          <w:rtl/>
          <w:lang w:bidi="fa-IR"/>
        </w:rPr>
        <w:t>یعت</w:t>
      </w:r>
      <w:r w:rsidRPr="004A0CCB">
        <w:rPr>
          <w:rFonts w:cs="Nazanin"/>
          <w:sz w:val="18"/>
          <w:szCs w:val="18"/>
          <w:rtl/>
          <w:lang w:bidi="fa-IR"/>
        </w:rPr>
        <w:t xml:space="preserve"> رضوان و ب</w:t>
      </w:r>
      <w:r w:rsidRPr="004A0CCB">
        <w:rPr>
          <w:rFonts w:cs="Nazanin" w:hint="cs"/>
          <w:sz w:val="18"/>
          <w:szCs w:val="18"/>
          <w:rtl/>
          <w:lang w:bidi="fa-IR"/>
        </w:rPr>
        <w:t>یعت</w:t>
      </w:r>
      <w:r w:rsidRPr="004A0CCB">
        <w:rPr>
          <w:rFonts w:cs="Nazanin"/>
          <w:sz w:val="18"/>
          <w:szCs w:val="18"/>
          <w:rtl/>
          <w:lang w:bidi="fa-IR"/>
        </w:rPr>
        <w:t xml:space="preserve"> شجره ن</w:t>
      </w:r>
      <w:r w:rsidRPr="004A0CCB">
        <w:rPr>
          <w:rFonts w:cs="Nazanin" w:hint="cs"/>
          <w:sz w:val="18"/>
          <w:szCs w:val="18"/>
          <w:rtl/>
          <w:lang w:bidi="fa-IR"/>
        </w:rPr>
        <w:t>یز</w:t>
      </w:r>
      <w:r w:rsidRPr="004A0CCB">
        <w:rPr>
          <w:rFonts w:cs="Nazanin"/>
          <w:sz w:val="18"/>
          <w:szCs w:val="18"/>
          <w:rtl/>
          <w:lang w:bidi="fa-IR"/>
        </w:rPr>
        <w:t xml:space="preserve"> از هم</w:t>
      </w:r>
      <w:r w:rsidRPr="004A0CCB">
        <w:rPr>
          <w:rFonts w:cs="Nazanin" w:hint="cs"/>
          <w:sz w:val="18"/>
          <w:szCs w:val="18"/>
          <w:rtl/>
          <w:lang w:bidi="fa-IR"/>
        </w:rPr>
        <w:t>ین</w:t>
      </w:r>
      <w:r w:rsidRPr="004A0CCB">
        <w:rPr>
          <w:rFonts w:cs="Nazanin"/>
          <w:sz w:val="18"/>
          <w:szCs w:val="18"/>
          <w:rtl/>
          <w:lang w:bidi="fa-IR"/>
        </w:rPr>
        <w:t xml:space="preserve"> آ</w:t>
      </w:r>
      <w:r w:rsidRPr="004A0CCB">
        <w:rPr>
          <w:rFonts w:cs="Nazanin" w:hint="cs"/>
          <w:sz w:val="18"/>
          <w:szCs w:val="18"/>
          <w:rtl/>
          <w:lang w:bidi="fa-IR"/>
        </w:rPr>
        <w:t>یه</w:t>
      </w:r>
      <w:r w:rsidRPr="004A0CCB">
        <w:rPr>
          <w:rFonts w:cs="Nazanin"/>
          <w:sz w:val="18"/>
          <w:szCs w:val="18"/>
          <w:rtl/>
          <w:lang w:bidi="fa-IR"/>
        </w:rPr>
        <w:t xml:space="preserve"> گرفته شده است.</w:t>
      </w:r>
      <w:r w:rsidRPr="004A0CCB">
        <w:rPr>
          <w:rFonts w:cs="Nazanin" w:hint="cs"/>
          <w:sz w:val="18"/>
          <w:szCs w:val="18"/>
          <w:rtl/>
          <w:lang w:bidi="fa-IR"/>
        </w:rPr>
        <w:t xml:space="preserve"> (</w:t>
      </w:r>
      <w:r w:rsidRPr="004A0CCB">
        <w:rPr>
          <w:rFonts w:cs="Nazanin"/>
          <w:sz w:val="18"/>
          <w:szCs w:val="18"/>
          <w:rtl/>
          <w:lang w:bidi="fa-IR"/>
        </w:rPr>
        <w:t>همراهان پ</w:t>
      </w:r>
      <w:r w:rsidRPr="004A0CCB">
        <w:rPr>
          <w:rFonts w:cs="Nazanin" w:hint="cs"/>
          <w:sz w:val="18"/>
          <w:szCs w:val="18"/>
          <w:rtl/>
          <w:lang w:bidi="fa-IR"/>
        </w:rPr>
        <w:t>یامبر</w:t>
      </w:r>
      <w:r w:rsidRPr="004A0CCB">
        <w:rPr>
          <w:rFonts w:cs="Nazanin"/>
          <w:sz w:val="18"/>
          <w:szCs w:val="18"/>
          <w:rtl/>
          <w:lang w:bidi="fa-IR"/>
        </w:rPr>
        <w:t xml:space="preserve"> در برابر اقدام‌ها</w:t>
      </w:r>
      <w:r w:rsidRPr="004A0CCB">
        <w:rPr>
          <w:rFonts w:cs="Nazanin" w:hint="cs"/>
          <w:sz w:val="18"/>
          <w:szCs w:val="18"/>
          <w:rtl/>
          <w:lang w:bidi="fa-IR"/>
        </w:rPr>
        <w:t>ی</w:t>
      </w:r>
      <w:r w:rsidRPr="004A0CCB">
        <w:rPr>
          <w:rFonts w:cs="Nazanin"/>
          <w:sz w:val="18"/>
          <w:szCs w:val="18"/>
          <w:rtl/>
          <w:lang w:bidi="fa-IR"/>
        </w:rPr>
        <w:t xml:space="preserve"> احتمال</w:t>
      </w:r>
      <w:r w:rsidRPr="004A0CCB">
        <w:rPr>
          <w:rFonts w:cs="Nazanin" w:hint="cs"/>
          <w:sz w:val="18"/>
          <w:szCs w:val="18"/>
          <w:rtl/>
          <w:lang w:bidi="fa-IR"/>
        </w:rPr>
        <w:t>ی</w:t>
      </w:r>
      <w:r w:rsidRPr="004A0CCB">
        <w:rPr>
          <w:rFonts w:cs="Nazanin"/>
          <w:sz w:val="18"/>
          <w:szCs w:val="18"/>
          <w:rtl/>
          <w:lang w:bidi="fa-IR"/>
        </w:rPr>
        <w:t xml:space="preserve"> قر</w:t>
      </w:r>
      <w:r w:rsidRPr="004A0CCB">
        <w:rPr>
          <w:rFonts w:cs="Nazanin" w:hint="cs"/>
          <w:sz w:val="18"/>
          <w:szCs w:val="18"/>
          <w:rtl/>
          <w:lang w:bidi="fa-IR"/>
        </w:rPr>
        <w:t>یش</w:t>
      </w:r>
      <w:r w:rsidRPr="004A0CCB">
        <w:rPr>
          <w:rFonts w:cs="Nazanin"/>
          <w:sz w:val="18"/>
          <w:szCs w:val="18"/>
          <w:rtl/>
          <w:lang w:bidi="fa-IR"/>
        </w:rPr>
        <w:t xml:space="preserve"> متعهد شدند پ</w:t>
      </w:r>
      <w:r w:rsidRPr="004A0CCB">
        <w:rPr>
          <w:rFonts w:cs="Nazanin" w:hint="cs"/>
          <w:sz w:val="18"/>
          <w:szCs w:val="18"/>
          <w:rtl/>
          <w:lang w:bidi="fa-IR"/>
        </w:rPr>
        <w:t>یامبر</w:t>
      </w:r>
      <w:r w:rsidRPr="004A0CCB">
        <w:rPr>
          <w:rFonts w:cs="Nazanin"/>
          <w:sz w:val="18"/>
          <w:szCs w:val="18"/>
          <w:rtl/>
          <w:lang w:bidi="fa-IR"/>
        </w:rPr>
        <w:t>(ص) را تنها نگذاشته، در برابر آنها استقامت کنند</w:t>
      </w:r>
      <w:r w:rsidRPr="004A0CCB">
        <w:rPr>
          <w:rFonts w:cs="Nazanin" w:hint="cs"/>
          <w:sz w:val="18"/>
          <w:szCs w:val="18"/>
          <w:rtl/>
          <w:lang w:bidi="fa-IR"/>
        </w:rPr>
        <w:t>)</w:t>
      </w:r>
    </w:p>
  </w:footnote>
  <w:footnote w:id="9">
    <w:p w14:paraId="18A99B57" w14:textId="75A334D0" w:rsidR="0003684A" w:rsidRPr="004A0CCB" w:rsidRDefault="0003684A">
      <w:pPr>
        <w:pStyle w:val="FootnoteText"/>
        <w:rPr>
          <w:rFonts w:cs="Nazanin"/>
          <w:sz w:val="18"/>
          <w:szCs w:val="18"/>
          <w:rtl/>
          <w:lang w:bidi="fa-IR"/>
        </w:rPr>
      </w:pPr>
      <w:r w:rsidRPr="004A0CCB">
        <w:rPr>
          <w:rStyle w:val="FootnoteReference"/>
          <w:rFonts w:cs="Nazanin"/>
          <w:sz w:val="18"/>
          <w:szCs w:val="18"/>
        </w:rPr>
        <w:footnoteRef/>
      </w:r>
      <w:r w:rsidRPr="004A0CCB">
        <w:rPr>
          <w:rFonts w:cs="Nazanin"/>
          <w:sz w:val="18"/>
          <w:szCs w:val="18"/>
          <w:rtl/>
        </w:rPr>
        <w:t xml:space="preserve"> </w:t>
      </w:r>
      <w:r w:rsidR="00963D08" w:rsidRPr="004A0CCB">
        <w:rPr>
          <w:rFonts w:cs="Nazanin" w:hint="cs"/>
          <w:sz w:val="18"/>
          <w:szCs w:val="18"/>
          <w:rtl/>
          <w:lang w:bidi="fa-IR"/>
        </w:rPr>
        <w:t>.</w:t>
      </w:r>
      <w:r w:rsidR="00963D08" w:rsidRPr="004A0CCB">
        <w:rPr>
          <w:rFonts w:cs="Nazanin"/>
          <w:sz w:val="18"/>
          <w:szCs w:val="18"/>
          <w:rtl/>
        </w:rPr>
        <w:t xml:space="preserve"> </w:t>
      </w:r>
      <w:r w:rsidR="00963D08" w:rsidRPr="004A0CCB">
        <w:rPr>
          <w:rFonts w:cs="Nazanin"/>
          <w:sz w:val="18"/>
          <w:szCs w:val="18"/>
          <w:rtl/>
          <w:lang w:bidi="fa-IR"/>
        </w:rPr>
        <w:t>الإختصاص، النص، ص: 184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55"/>
    <w:rsid w:val="0003684A"/>
    <w:rsid w:val="00341B2F"/>
    <w:rsid w:val="00376B2C"/>
    <w:rsid w:val="003F75CE"/>
    <w:rsid w:val="00483530"/>
    <w:rsid w:val="004A0CCB"/>
    <w:rsid w:val="004C1705"/>
    <w:rsid w:val="00556273"/>
    <w:rsid w:val="0058014E"/>
    <w:rsid w:val="005E5EC3"/>
    <w:rsid w:val="006475C3"/>
    <w:rsid w:val="006B5503"/>
    <w:rsid w:val="007414C4"/>
    <w:rsid w:val="008200CD"/>
    <w:rsid w:val="00864452"/>
    <w:rsid w:val="00963D08"/>
    <w:rsid w:val="009F1C37"/>
    <w:rsid w:val="00A47606"/>
    <w:rsid w:val="00AF695A"/>
    <w:rsid w:val="00B73C3E"/>
    <w:rsid w:val="00BF1C55"/>
    <w:rsid w:val="00E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A99A"/>
  <w15:chartTrackingRefBased/>
  <w15:docId w15:val="{C2CEB710-0C08-4DC9-8810-1F262E3B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C55"/>
    <w:pPr>
      <w:bidi/>
      <w:spacing w:after="80" w:line="240" w:lineRule="auto"/>
      <w:jc w:val="lowKashida"/>
    </w:pPr>
    <w:rPr>
      <w:rFonts w:ascii="Times New Roman" w:eastAsia="Calibri" w:hAnsi="Times New Roman" w:cs="B Mitra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C55"/>
    <w:rPr>
      <w:rFonts w:ascii="Times New Roman" w:eastAsia="Calibri" w:hAnsi="Times New Roman" w:cs="B Mitra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BF1C55"/>
  </w:style>
  <w:style w:type="character" w:styleId="EndnoteReference">
    <w:name w:val="endnote reference"/>
    <w:basedOn w:val="DefaultParagraphFont"/>
    <w:uiPriority w:val="99"/>
    <w:semiHidden/>
    <w:unhideWhenUsed/>
    <w:rsid w:val="00BF1C55"/>
    <w:rPr>
      <w:vertAlign w:val="superscript"/>
    </w:rPr>
  </w:style>
  <w:style w:type="paragraph" w:customStyle="1" w:styleId="a">
    <w:name w:val="پاورقی"/>
    <w:basedOn w:val="EndnoteText"/>
    <w:rsid w:val="00BF1C55"/>
    <w:pPr>
      <w:widowControl w:val="0"/>
      <w:spacing w:after="80"/>
    </w:pPr>
    <w:rPr>
      <w:rFonts w:ascii="Adobe Arabic" w:hAnsi="Adobe Arabic" w:cs="Adobe Arabic"/>
      <w:sz w:val="24"/>
      <w:szCs w:val="24"/>
      <w:lang w:bidi="fa-IR"/>
    </w:rPr>
  </w:style>
  <w:style w:type="paragraph" w:customStyle="1" w:styleId="a0">
    <w:name w:val="عربی"/>
    <w:basedOn w:val="Normal"/>
    <w:link w:val="Char"/>
    <w:rsid w:val="00BF1C55"/>
    <w:pPr>
      <w:widowControl w:val="0"/>
    </w:pPr>
    <w:rPr>
      <w:rFonts w:ascii="Adobe Arabic" w:hAnsi="Adobe Arabic" w:cs="Adobe Arabic"/>
      <w:b/>
      <w:bCs/>
      <w:lang w:bidi="fa-IR"/>
    </w:rPr>
  </w:style>
  <w:style w:type="character" w:customStyle="1" w:styleId="Char">
    <w:name w:val="عربی Char"/>
    <w:basedOn w:val="DefaultParagraphFont"/>
    <w:link w:val="a0"/>
    <w:rsid w:val="00BF1C55"/>
    <w:rPr>
      <w:rFonts w:ascii="Adobe Arabic" w:eastAsia="Calibri" w:hAnsi="Adobe Arabic" w:cs="Adobe Arabic"/>
      <w:b/>
      <w:bCs/>
      <w:szCs w:val="28"/>
      <w:lang w:bidi="fa-IR"/>
    </w:rPr>
  </w:style>
  <w:style w:type="paragraph" w:customStyle="1" w:styleId="a1">
    <w:name w:val="اشاره"/>
    <w:basedOn w:val="Normal"/>
    <w:qFormat/>
    <w:rsid w:val="00BF1C55"/>
    <w:rPr>
      <w:rFonts w:cs="B Yagut"/>
      <w:b/>
      <w:bCs/>
      <w:i/>
      <w:sz w:val="24"/>
      <w:szCs w:val="24"/>
      <w:lang w:bidi="fa-IR"/>
    </w:rPr>
  </w:style>
  <w:style w:type="paragraph" w:customStyle="1" w:styleId="02">
    <w:name w:val="02"/>
    <w:basedOn w:val="Normal"/>
    <w:rsid w:val="00BF1C55"/>
    <w:pPr>
      <w:spacing w:before="200" w:after="0"/>
    </w:pPr>
    <w:rPr>
      <w:rFonts w:eastAsia="Times New Roman"/>
      <w:b/>
      <w:bCs/>
      <w:sz w:val="24"/>
      <w:szCs w:val="24"/>
      <w:lang w:bidi="fa-IR"/>
    </w:rPr>
  </w:style>
  <w:style w:type="character" w:customStyle="1" w:styleId="a2">
    <w:name w:val="علائم"/>
    <w:basedOn w:val="DefaultParagraphFont"/>
    <w:uiPriority w:val="1"/>
    <w:qFormat/>
    <w:rsid w:val="00BF1C55"/>
    <w:rPr>
      <w:rFonts w:ascii="Abo-thar" w:hAnsi="Abo-thar"/>
      <w:sz w:val="24"/>
      <w:szCs w:val="24"/>
    </w:rPr>
  </w:style>
  <w:style w:type="paragraph" w:customStyle="1" w:styleId="Titr1">
    <w:name w:val="Titr1"/>
    <w:basedOn w:val="02"/>
    <w:qFormat/>
    <w:rsid w:val="00BF1C55"/>
    <w:pPr>
      <w:spacing w:after="200"/>
    </w:pPr>
    <w:rPr>
      <w:rFonts w:cs="B Titr"/>
      <w:sz w:val="28"/>
      <w:szCs w:val="32"/>
    </w:rPr>
  </w:style>
  <w:style w:type="paragraph" w:customStyle="1" w:styleId="a3">
    <w:name w:val="نویسنده"/>
    <w:basedOn w:val="Normal"/>
    <w:rsid w:val="00BF1C55"/>
    <w:pPr>
      <w:widowControl w:val="0"/>
      <w:autoSpaceDE w:val="0"/>
      <w:autoSpaceDN w:val="0"/>
      <w:adjustRightInd w:val="0"/>
      <w:spacing w:before="200" w:after="200"/>
    </w:pPr>
    <w:rPr>
      <w:rFonts w:eastAsia="Times New Roman" w:cs="B Homa"/>
      <w:b/>
      <w:noProof/>
      <w:sz w:val="20"/>
      <w:szCs w:val="26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1C5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1C55"/>
    <w:rPr>
      <w:rFonts w:ascii="Times New Roman" w:eastAsia="Calibri" w:hAnsi="Times New Roman" w:cs="B Mitra"/>
      <w:sz w:val="20"/>
      <w:szCs w:val="20"/>
    </w:rPr>
  </w:style>
  <w:style w:type="character" w:styleId="Strong">
    <w:name w:val="Strong"/>
    <w:basedOn w:val="DefaultParagraphFont"/>
    <w:uiPriority w:val="22"/>
    <w:qFormat/>
    <w:rsid w:val="008644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44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452"/>
    <w:rPr>
      <w:rFonts w:ascii="Times New Roman" w:eastAsia="Calibri" w:hAnsi="Times New Roman" w:cs="B Mitra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84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84A"/>
    <w:rPr>
      <w:rFonts w:ascii="Times New Roman" w:eastAsia="Calibri" w:hAnsi="Times New Roman" w:cs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84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41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Pasokhgoian2</dc:creator>
  <cp:keywords/>
  <dc:description/>
  <cp:lastModifiedBy>Taghi Hatami</cp:lastModifiedBy>
  <cp:revision>4</cp:revision>
  <dcterms:created xsi:type="dcterms:W3CDTF">2025-07-24T10:29:00Z</dcterms:created>
  <dcterms:modified xsi:type="dcterms:W3CDTF">2025-07-27T11:55:00Z</dcterms:modified>
</cp:coreProperties>
</file>