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639EF" w14:textId="696D2FEB" w:rsidR="0069589A" w:rsidRPr="00CF2919" w:rsidRDefault="004A009C" w:rsidP="00027E62">
      <w:pPr>
        <w:bidi/>
        <w:rPr>
          <w:rFonts w:cs="B Zar"/>
          <w:b/>
          <w:bCs/>
          <w:sz w:val="26"/>
          <w:szCs w:val="26"/>
          <w:rtl/>
          <w:lang w:bidi="fa-IR"/>
        </w:rPr>
      </w:pPr>
      <w:r>
        <w:rPr>
          <w:rFonts w:cs="B Zar" w:hint="cs"/>
          <w:b/>
          <w:bCs/>
          <w:sz w:val="26"/>
          <w:szCs w:val="26"/>
          <w:rtl/>
          <w:lang w:bidi="ar-AE"/>
        </w:rPr>
        <w:t>بسم‌الله</w:t>
      </w:r>
      <w:r w:rsidR="00CF2919" w:rsidRPr="00CF2919">
        <w:rPr>
          <w:rFonts w:cs="B Zar"/>
          <w:b/>
          <w:bCs/>
          <w:sz w:val="26"/>
          <w:szCs w:val="26"/>
          <w:rtl/>
          <w:lang w:bidi="ar-AE"/>
        </w:rPr>
        <w:t xml:space="preserve"> الرحمن الرحیم</w:t>
      </w:r>
    </w:p>
    <w:p w14:paraId="33D1AD62" w14:textId="32579A2C" w:rsidR="007C1944" w:rsidRDefault="00CF2919" w:rsidP="00C05597">
      <w:pPr>
        <w:pBdr>
          <w:bottom w:val="single" w:sz="6" w:space="1" w:color="auto"/>
        </w:pBdr>
        <w:bidi/>
        <w:rPr>
          <w:rFonts w:cs="B Zar"/>
          <w:b/>
          <w:bCs/>
          <w:sz w:val="26"/>
          <w:szCs w:val="26"/>
          <w:rtl/>
          <w:lang w:bidi="ar-AE"/>
        </w:rPr>
      </w:pPr>
      <w:r w:rsidRPr="00CF2919">
        <w:rPr>
          <w:rFonts w:cs="B Zar"/>
          <w:b/>
          <w:bCs/>
          <w:sz w:val="26"/>
          <w:szCs w:val="26"/>
          <w:rtl/>
          <w:lang w:bidi="ar-AE"/>
        </w:rPr>
        <w:t>در</w:t>
      </w:r>
      <w:r w:rsidRPr="00CF2919">
        <w:rPr>
          <w:rFonts w:cs="B Zar"/>
          <w:b/>
          <w:bCs/>
          <w:sz w:val="26"/>
          <w:szCs w:val="26"/>
          <w:rtl/>
        </w:rPr>
        <w:t xml:space="preserve">س خارج فقه </w:t>
      </w:r>
      <w:r w:rsidRPr="006E10E8">
        <w:rPr>
          <w:rFonts w:ascii="Times New Roman" w:hAnsi="Times New Roman" w:cs="Times New Roman" w:hint="cs"/>
          <w:b/>
          <w:bCs/>
          <w:sz w:val="26"/>
          <w:szCs w:val="26"/>
          <w:rtl/>
        </w:rPr>
        <w:t>–</w:t>
      </w:r>
      <w:r w:rsidRPr="00CF2919">
        <w:rPr>
          <w:rFonts w:cs="B Zar"/>
          <w:b/>
          <w:bCs/>
          <w:sz w:val="26"/>
          <w:szCs w:val="26"/>
          <w:rtl/>
        </w:rPr>
        <w:t xml:space="preserve"> جلسه </w:t>
      </w:r>
      <w:r w:rsidR="00541FDD">
        <w:rPr>
          <w:rFonts w:cs="B Zar" w:hint="cs"/>
          <w:b/>
          <w:bCs/>
          <w:sz w:val="26"/>
          <w:szCs w:val="26"/>
          <w:rtl/>
        </w:rPr>
        <w:t>شصت</w:t>
      </w:r>
      <w:r w:rsidR="00192B0C">
        <w:rPr>
          <w:rFonts w:cs="B Zar" w:hint="cs"/>
          <w:b/>
          <w:bCs/>
          <w:sz w:val="26"/>
          <w:szCs w:val="26"/>
          <w:rtl/>
        </w:rPr>
        <w:t xml:space="preserve"> و </w:t>
      </w:r>
      <w:r w:rsidR="00C05597">
        <w:rPr>
          <w:rFonts w:cs="B Zar" w:hint="cs"/>
          <w:b/>
          <w:bCs/>
          <w:sz w:val="26"/>
          <w:szCs w:val="26"/>
          <w:rtl/>
        </w:rPr>
        <w:t>هفتم</w:t>
      </w:r>
      <w:r w:rsidR="00DE378F">
        <w:rPr>
          <w:rFonts w:cs="B Zar" w:hint="cs"/>
          <w:b/>
          <w:bCs/>
          <w:sz w:val="26"/>
          <w:szCs w:val="26"/>
          <w:rtl/>
        </w:rPr>
        <w:t xml:space="preserve"> </w:t>
      </w:r>
      <w:r w:rsidR="00BC69BA">
        <w:rPr>
          <w:rFonts w:ascii="Times New Roman" w:hAnsi="Times New Roman" w:cs="Times New Roman" w:hint="cs"/>
          <w:b/>
          <w:bCs/>
          <w:sz w:val="26"/>
          <w:szCs w:val="26"/>
          <w:rtl/>
        </w:rPr>
        <w:t>–</w:t>
      </w:r>
      <w:r w:rsidR="00C05597">
        <w:rPr>
          <w:rFonts w:cs="B Zar" w:hint="cs"/>
          <w:b/>
          <w:bCs/>
          <w:sz w:val="26"/>
          <w:szCs w:val="26"/>
          <w:rtl/>
        </w:rPr>
        <w:t xml:space="preserve"> </w:t>
      </w:r>
      <w:r w:rsidR="00A73D84">
        <w:rPr>
          <w:rFonts w:cs="B Zar" w:hint="cs"/>
          <w:b/>
          <w:bCs/>
          <w:sz w:val="26"/>
          <w:szCs w:val="26"/>
          <w:rtl/>
        </w:rPr>
        <w:t>شنبه</w:t>
      </w:r>
      <w:r w:rsidR="00172D13">
        <w:rPr>
          <w:rFonts w:cs="B Zar"/>
          <w:b/>
          <w:bCs/>
          <w:sz w:val="26"/>
          <w:szCs w:val="26"/>
          <w:rtl/>
        </w:rPr>
        <w:t xml:space="preserve"> </w:t>
      </w:r>
      <w:r w:rsidR="00C05597">
        <w:rPr>
          <w:rFonts w:cs="B Zar" w:hint="cs"/>
          <w:b/>
          <w:bCs/>
          <w:sz w:val="26"/>
          <w:szCs w:val="26"/>
          <w:rtl/>
        </w:rPr>
        <w:t>21</w:t>
      </w:r>
      <w:r w:rsidRPr="00CF2919">
        <w:rPr>
          <w:rFonts w:cs="B Zar"/>
          <w:b/>
          <w:bCs/>
          <w:sz w:val="26"/>
          <w:szCs w:val="26"/>
          <w:rtl/>
        </w:rPr>
        <w:t>/</w:t>
      </w:r>
      <w:r w:rsidR="00B9319C">
        <w:rPr>
          <w:rFonts w:cs="B Zar" w:hint="cs"/>
          <w:b/>
          <w:bCs/>
          <w:sz w:val="26"/>
          <w:szCs w:val="26"/>
          <w:rtl/>
        </w:rPr>
        <w:t>01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>/</w:t>
      </w:r>
      <w:r w:rsidR="00B9319C">
        <w:rPr>
          <w:rFonts w:cs="B Zar" w:hint="cs"/>
          <w:b/>
          <w:bCs/>
          <w:sz w:val="26"/>
          <w:szCs w:val="26"/>
          <w:rtl/>
          <w:lang w:bidi="ar-AE"/>
        </w:rPr>
        <w:t>95</w:t>
      </w:r>
    </w:p>
    <w:p w14:paraId="3C931D94" w14:textId="0C90DC08" w:rsidR="00275B9E" w:rsidRDefault="00CE7FF2" w:rsidP="00AF4F69">
      <w:pPr>
        <w:bidi/>
        <w:jc w:val="both"/>
        <w:rPr>
          <w:rFonts w:ascii="Adobe Arabic" w:hAnsi="Adobe Arabic" w:cs="B Nazanin"/>
          <w:sz w:val="26"/>
          <w:szCs w:val="26"/>
          <w:rtl/>
          <w:lang w:bidi="fa-IR"/>
        </w:rPr>
      </w:pPr>
      <w:r>
        <w:rPr>
          <w:rFonts w:ascii="Adobe Arabic" w:hAnsi="Adobe Arabic" w:cs="B Nazanin" w:hint="cs"/>
          <w:sz w:val="26"/>
          <w:szCs w:val="26"/>
          <w:rtl/>
          <w:lang w:bidi="fa-IR"/>
        </w:rPr>
        <w:t>کلام</w:t>
      </w:r>
      <w:r w:rsidR="00C05597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در قاعده ید و سوق المسلمین بود. شباهت این دو قاعده در این است که هردو اماره بر تذکی</w:t>
      </w:r>
      <w:r w:rsidR="00AF4F69">
        <w:rPr>
          <w:rFonts w:ascii="Adobe Arabic" w:hAnsi="Adobe Arabic" w:cs="B Nazanin" w:hint="cs"/>
          <w:sz w:val="26"/>
          <w:szCs w:val="26"/>
          <w:rtl/>
          <w:lang w:bidi="fa-IR"/>
        </w:rPr>
        <w:t>ه</w:t>
      </w:r>
      <w:r w:rsidR="00C05597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هستند اما تفاوتی هم با هم دارند. </w:t>
      </w:r>
      <w:r w:rsidR="00AF4F69">
        <w:rPr>
          <w:rFonts w:ascii="Adobe Arabic" w:hAnsi="Adobe Arabic" w:cs="B Nazanin" w:hint="cs"/>
          <w:sz w:val="26"/>
          <w:szCs w:val="26"/>
          <w:rtl/>
          <w:lang w:bidi="fa-IR"/>
        </w:rPr>
        <w:t>در قاعده ید مسلمان بودن ذی الید شرط است</w:t>
      </w:r>
      <w:r>
        <w:rPr>
          <w:rFonts w:ascii="Adobe Arabic" w:hAnsi="Adobe Arabic" w:cs="B Nazanin" w:hint="cs"/>
          <w:sz w:val="26"/>
          <w:szCs w:val="26"/>
          <w:rtl/>
          <w:lang w:bidi="fa-IR"/>
        </w:rPr>
        <w:t>،</w:t>
      </w:r>
      <w:r w:rsidR="00AF4F69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</w:t>
      </w:r>
      <w:r w:rsidR="00CA107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اما در قاعده سوق همین که غالب </w:t>
      </w: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اهل سوق </w:t>
      </w:r>
      <w:r w:rsidR="00CA1075">
        <w:rPr>
          <w:rFonts w:ascii="Adobe Arabic" w:hAnsi="Adobe Arabic" w:cs="B Nazanin" w:hint="cs"/>
          <w:sz w:val="26"/>
          <w:szCs w:val="26"/>
          <w:rtl/>
          <w:lang w:bidi="fa-IR"/>
        </w:rPr>
        <w:t>مسلمان باشند کافی است ولو اینکه ندانیم این فروشنده ای که داریم از او جنس میخریم مسلمان است</w:t>
      </w: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یا خیر</w:t>
      </w:r>
      <w:r w:rsidR="00CA1075">
        <w:rPr>
          <w:rFonts w:ascii="Adobe Arabic" w:hAnsi="Adobe Arabic" w:cs="B Nazanin" w:hint="cs"/>
          <w:sz w:val="26"/>
          <w:szCs w:val="26"/>
          <w:rtl/>
          <w:lang w:bidi="fa-IR"/>
        </w:rPr>
        <w:t>.</w:t>
      </w:r>
      <w:r w:rsidR="00EE19B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</w:t>
      </w:r>
    </w:p>
    <w:p w14:paraId="670C48AF" w14:textId="77777777" w:rsidR="00CE7FF2" w:rsidRDefault="00EE19B5" w:rsidP="00CE7FF2">
      <w:pPr>
        <w:bidi/>
        <w:jc w:val="both"/>
        <w:rPr>
          <w:rFonts w:ascii="Adobe Arabic" w:hAnsi="Adobe Arabic" w:cs="B Nazanin"/>
          <w:sz w:val="26"/>
          <w:szCs w:val="26"/>
          <w:rtl/>
          <w:lang w:bidi="fa-IR"/>
        </w:rPr>
      </w:pPr>
      <w:r>
        <w:rPr>
          <w:rFonts w:ascii="Adobe Arabic" w:hAnsi="Adobe Arabic" w:cs="B Nazanin" w:hint="cs"/>
          <w:sz w:val="26"/>
          <w:szCs w:val="26"/>
          <w:rtl/>
          <w:lang w:bidi="fa-IR"/>
        </w:rPr>
        <w:t>بحثی</w:t>
      </w:r>
      <w:r w:rsidR="00CE7FF2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نیز</w:t>
      </w: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در طهارت و نجاست داشتیم. گفتیم</w:t>
      </w:r>
      <w:r w:rsidR="00CE7FF2">
        <w:rPr>
          <w:rFonts w:ascii="Adobe Arabic" w:hAnsi="Adobe Arabic" w:cs="B Nazanin" w:hint="cs"/>
          <w:sz w:val="26"/>
          <w:szCs w:val="26"/>
          <w:rtl/>
          <w:lang w:bidi="fa-IR"/>
        </w:rPr>
        <w:t>: در جایی که مستصحب ال</w:t>
      </w:r>
      <w:r>
        <w:rPr>
          <w:rFonts w:ascii="Adobe Arabic" w:hAnsi="Adobe Arabic" w:cs="B Nazanin" w:hint="cs"/>
          <w:sz w:val="26"/>
          <w:szCs w:val="26"/>
          <w:rtl/>
          <w:lang w:bidi="fa-IR"/>
        </w:rPr>
        <w:t>نجاسه نیست</w:t>
      </w:r>
      <w:r w:rsidR="00CE7FF2">
        <w:rPr>
          <w:rFonts w:ascii="Adobe Arabic" w:hAnsi="Adobe Arabic" w:cs="B Nazanin" w:hint="cs"/>
          <w:sz w:val="26"/>
          <w:szCs w:val="26"/>
          <w:rtl/>
          <w:lang w:bidi="fa-IR"/>
        </w:rPr>
        <w:t>،</w:t>
      </w: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اصاله الطهاره جاری می</w:t>
      </w:r>
      <w:r w:rsidR="00CE7FF2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</w:t>
      </w: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شود و دیگر نیازی </w:t>
      </w:r>
      <w:r w:rsidR="00CE7FF2">
        <w:rPr>
          <w:rFonts w:ascii="Adobe Arabic" w:hAnsi="Adobe Arabic" w:cs="B Nazanin" w:hint="cs"/>
          <w:sz w:val="26"/>
          <w:szCs w:val="26"/>
          <w:rtl/>
          <w:lang w:bidi="fa-IR"/>
        </w:rPr>
        <w:t>به قاعده ید نیست. اما مشکل در موردی است</w:t>
      </w: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که قطع داریم حالت سابقه نجاست است اما می</w:t>
      </w:r>
      <w:r w:rsidR="00CE7FF2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</w:t>
      </w:r>
      <w:r>
        <w:rPr>
          <w:rFonts w:ascii="Adobe Arabic" w:hAnsi="Adobe Arabic" w:cs="B Nazanin" w:hint="cs"/>
          <w:sz w:val="26"/>
          <w:szCs w:val="26"/>
          <w:rtl/>
          <w:lang w:bidi="fa-IR"/>
        </w:rPr>
        <w:t>بینیم که یک مسلمانی خبر از طهارت می</w:t>
      </w:r>
      <w:r w:rsidR="00CE7FF2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</w:t>
      </w: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دهد یا اینکه </w:t>
      </w:r>
      <w:r w:rsidR="00CE7FF2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مورد استصحابی را </w:t>
      </w:r>
      <w:r>
        <w:rPr>
          <w:rFonts w:ascii="Adobe Arabic" w:hAnsi="Adobe Arabic" w:cs="B Nazanin" w:hint="cs"/>
          <w:sz w:val="26"/>
          <w:szCs w:val="26"/>
          <w:rtl/>
          <w:lang w:bidi="fa-IR"/>
        </w:rPr>
        <w:t>در جایی که مشروط به طهارت است</w:t>
      </w:r>
      <w:r w:rsidR="00CE7FF2" w:rsidRPr="00CE7FF2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</w:t>
      </w:r>
      <w:r w:rsidR="00CE7FF2">
        <w:rPr>
          <w:rFonts w:ascii="Adobe Arabic" w:hAnsi="Adobe Arabic" w:cs="B Nazanin" w:hint="cs"/>
          <w:sz w:val="26"/>
          <w:szCs w:val="26"/>
          <w:rtl/>
          <w:lang w:bidi="fa-IR"/>
        </w:rPr>
        <w:t>استعمال می کند</w:t>
      </w:r>
      <w:r>
        <w:rPr>
          <w:rFonts w:ascii="Adobe Arabic" w:hAnsi="Adobe Arabic" w:cs="B Nazanin" w:hint="cs"/>
          <w:sz w:val="26"/>
          <w:szCs w:val="26"/>
          <w:rtl/>
          <w:lang w:bidi="fa-IR"/>
        </w:rPr>
        <w:t>.</w:t>
      </w:r>
      <w:r w:rsidR="00CE7FF2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</w:t>
      </w:r>
      <w:r>
        <w:rPr>
          <w:rFonts w:ascii="Adobe Arabic" w:hAnsi="Adobe Arabic" w:cs="B Nazanin" w:hint="cs"/>
          <w:sz w:val="26"/>
          <w:szCs w:val="26"/>
          <w:rtl/>
          <w:lang w:bidi="fa-IR"/>
        </w:rPr>
        <w:t>در اینجا هم قاعده ید کفایت می</w:t>
      </w:r>
      <w:r w:rsidR="00CE7FF2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</w:t>
      </w:r>
      <w:r>
        <w:rPr>
          <w:rFonts w:ascii="Adobe Arabic" w:hAnsi="Adobe Arabic" w:cs="B Nazanin" w:hint="cs"/>
          <w:sz w:val="26"/>
          <w:szCs w:val="26"/>
          <w:rtl/>
          <w:lang w:bidi="fa-IR"/>
        </w:rPr>
        <w:t>کند و این همان قاعده غیبت مسلم است. مثلا لباس شخص مسلمانی نجس شده بود و بعد از نجاست لباس</w:t>
      </w:r>
      <w:r w:rsidR="00CE7FF2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غائب شد.</w:t>
      </w: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وقتی برگشت </w:t>
      </w:r>
      <w:r w:rsidR="00CE7FF2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اگر دیدیم </w:t>
      </w: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در </w:t>
      </w:r>
      <w:r w:rsidR="00CE7FF2">
        <w:rPr>
          <w:rFonts w:ascii="Adobe Arabic" w:hAnsi="Adobe Arabic" w:cs="B Nazanin" w:hint="cs"/>
          <w:sz w:val="26"/>
          <w:szCs w:val="26"/>
          <w:rtl/>
          <w:lang w:bidi="fa-IR"/>
        </w:rPr>
        <w:t>آن لباس</w:t>
      </w: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نماز خواند این کشف می</w:t>
      </w:r>
      <w:r w:rsidR="00CE7FF2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کند که لباس را آبکشی کرده</w:t>
      </w:r>
      <w:r>
        <w:rPr>
          <w:rFonts w:ascii="Adobe Arabic" w:hAnsi="Adobe Arabic" w:cs="B Nazanin" w:hint="cs"/>
          <w:sz w:val="26"/>
          <w:szCs w:val="26"/>
          <w:rtl/>
          <w:lang w:bidi="fa-IR"/>
        </w:rPr>
        <w:t>.</w:t>
      </w:r>
    </w:p>
    <w:p w14:paraId="63CBDCDF" w14:textId="77777777" w:rsidR="00E853F4" w:rsidRDefault="00EE19B5" w:rsidP="00E853F4">
      <w:pPr>
        <w:bidi/>
        <w:jc w:val="both"/>
        <w:rPr>
          <w:rFonts w:ascii="Adobe Arabic" w:hAnsi="Adobe Arabic" w:cs="B Nazanin"/>
          <w:sz w:val="26"/>
          <w:szCs w:val="26"/>
          <w:rtl/>
          <w:lang w:bidi="fa-IR"/>
        </w:rPr>
      </w:pP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اما در مورد خصوص ذهاب ثلثین </w:t>
      </w:r>
      <w:r w:rsidR="00CE7FF2">
        <w:rPr>
          <w:rFonts w:ascii="Adobe Arabic" w:hAnsi="Adobe Arabic" w:cs="B Nazanin" w:hint="cs"/>
          <w:sz w:val="26"/>
          <w:szCs w:val="26"/>
          <w:rtl/>
          <w:lang w:bidi="fa-IR"/>
        </w:rPr>
        <w:t>عصیر</w:t>
      </w: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عنبی روایاتی داشتیم. </w:t>
      </w:r>
      <w:r w:rsidR="00CE7FF2">
        <w:rPr>
          <w:rFonts w:ascii="Adobe Arabic" w:hAnsi="Adobe Arabic" w:cs="B Nazanin" w:hint="cs"/>
          <w:sz w:val="26"/>
          <w:szCs w:val="26"/>
          <w:rtl/>
          <w:lang w:bidi="fa-IR"/>
        </w:rPr>
        <w:t>عصیر</w:t>
      </w:r>
      <w:r w:rsidR="00431F62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عنبی که غلیان </w:t>
      </w:r>
      <w:r w:rsidR="00CE7FF2">
        <w:rPr>
          <w:rFonts w:ascii="Adobe Arabic" w:hAnsi="Adobe Arabic" w:cs="B Nazanin" w:hint="cs"/>
          <w:sz w:val="26"/>
          <w:szCs w:val="26"/>
          <w:rtl/>
          <w:lang w:bidi="fa-IR"/>
        </w:rPr>
        <w:t>کرده</w:t>
      </w:r>
      <w:r w:rsidR="00431F62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حرام می</w:t>
      </w:r>
      <w:r w:rsidR="00CE7FF2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</w:t>
      </w:r>
      <w:r w:rsidR="00431F62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شود. البته در اینکه نجس هم </w:t>
      </w:r>
      <w:r w:rsidR="00E853F4">
        <w:rPr>
          <w:rFonts w:ascii="Adobe Arabic" w:hAnsi="Adobe Arabic" w:cs="B Nazanin" w:hint="cs"/>
          <w:sz w:val="26"/>
          <w:szCs w:val="26"/>
          <w:rtl/>
          <w:lang w:bidi="fa-IR"/>
        </w:rPr>
        <w:t>است</w:t>
      </w:r>
      <w:r w:rsidR="00431F62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یا نه اختلافی است. مرحوم امام قائل به نجاست نبود. حال اگر کسی آمد و گفت این </w:t>
      </w:r>
      <w:r w:rsidR="00CE7FF2">
        <w:rPr>
          <w:rFonts w:ascii="Adobe Arabic" w:hAnsi="Adobe Arabic" w:cs="B Nazanin" w:hint="cs"/>
          <w:sz w:val="26"/>
          <w:szCs w:val="26"/>
          <w:rtl/>
          <w:lang w:bidi="fa-IR"/>
        </w:rPr>
        <w:t>عصیر</w:t>
      </w:r>
      <w:r w:rsidR="00431F62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عنبی مغلی را من ذهاب ثلثین کردم . آیا می</w:t>
      </w:r>
      <w:r w:rsidR="00E853F4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</w:t>
      </w:r>
      <w:r w:rsidR="00431F62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شود </w:t>
      </w:r>
      <w:r w:rsidR="00E853F4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ما </w:t>
      </w:r>
      <w:r w:rsidR="00431F62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به صرف </w:t>
      </w:r>
      <w:r w:rsidR="00E853F4">
        <w:rPr>
          <w:rFonts w:ascii="Adobe Arabic" w:hAnsi="Adobe Arabic" w:cs="B Nazanin" w:hint="cs"/>
          <w:sz w:val="26"/>
          <w:szCs w:val="26"/>
          <w:rtl/>
          <w:lang w:bidi="fa-IR"/>
        </w:rPr>
        <w:t>إخ</w:t>
      </w:r>
      <w:r w:rsidR="00E853F4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بار </w:t>
      </w:r>
      <w:r w:rsidR="00431F62">
        <w:rPr>
          <w:rFonts w:ascii="Adobe Arabic" w:hAnsi="Adobe Arabic" w:cs="B Nazanin" w:hint="cs"/>
          <w:sz w:val="26"/>
          <w:szCs w:val="26"/>
          <w:rtl/>
          <w:lang w:bidi="fa-IR"/>
        </w:rPr>
        <w:t>مسلمانی از طهارت و حلیت</w:t>
      </w:r>
      <w:r w:rsidR="00E853F4">
        <w:rPr>
          <w:rFonts w:ascii="Adobe Arabic" w:hAnsi="Adobe Arabic" w:cs="B Nazanin" w:hint="cs"/>
          <w:sz w:val="26"/>
          <w:szCs w:val="26"/>
          <w:rtl/>
          <w:lang w:bidi="fa-IR"/>
        </w:rPr>
        <w:t>،</w:t>
      </w:r>
      <w:r w:rsidR="00431F62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</w:t>
      </w:r>
      <w:r w:rsidR="00E853F4">
        <w:rPr>
          <w:rFonts w:ascii="Adobe Arabic" w:hAnsi="Adobe Arabic" w:cs="B Nazanin" w:hint="cs"/>
          <w:sz w:val="26"/>
          <w:szCs w:val="26"/>
          <w:rtl/>
          <w:lang w:bidi="fa-IR"/>
        </w:rPr>
        <w:t>اکتفا کنیم؟</w:t>
      </w:r>
    </w:p>
    <w:p w14:paraId="6EE22470" w14:textId="37CF24B3" w:rsidR="00EE19B5" w:rsidRDefault="00431F62" w:rsidP="00E853F4">
      <w:pPr>
        <w:bidi/>
        <w:jc w:val="both"/>
        <w:rPr>
          <w:rFonts w:ascii="Adobe Arabic" w:hAnsi="Adobe Arabic" w:cs="B Nazanin"/>
          <w:sz w:val="26"/>
          <w:szCs w:val="26"/>
          <w:rtl/>
          <w:lang w:bidi="fa-IR"/>
        </w:rPr>
      </w:pP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روایات این باب را که بررسی کردیم دیدیم که صرف </w:t>
      </w:r>
      <w:r w:rsidR="00E853F4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إخبار </w:t>
      </w:r>
      <w:r>
        <w:rPr>
          <w:rFonts w:ascii="Adobe Arabic" w:hAnsi="Adobe Arabic" w:cs="B Nazanin" w:hint="cs"/>
          <w:sz w:val="26"/>
          <w:szCs w:val="26"/>
          <w:rtl/>
          <w:lang w:bidi="fa-IR"/>
        </w:rPr>
        <w:t>را کافی نمی</w:t>
      </w:r>
      <w:r w:rsidR="00E853F4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</w:t>
      </w:r>
      <w:r>
        <w:rPr>
          <w:rFonts w:ascii="Adobe Arabic" w:hAnsi="Adobe Arabic" w:cs="B Nazanin" w:hint="cs"/>
          <w:sz w:val="26"/>
          <w:szCs w:val="26"/>
          <w:rtl/>
          <w:lang w:bidi="fa-IR"/>
        </w:rPr>
        <w:t>دانستند بلکه</w:t>
      </w:r>
      <w:r w:rsidR="00E853F4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لازم است تا</w:t>
      </w: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قرائن دال بر این مدعی را هم مورد توجه قرار </w:t>
      </w:r>
      <w:r w:rsidR="00E853F4">
        <w:rPr>
          <w:rFonts w:ascii="Adobe Arabic" w:hAnsi="Adobe Arabic" w:cs="B Nazanin" w:hint="cs"/>
          <w:sz w:val="26"/>
          <w:szCs w:val="26"/>
          <w:rtl/>
          <w:lang w:bidi="fa-IR"/>
        </w:rPr>
        <w:t>دهیم</w:t>
      </w:r>
      <w:bookmarkStart w:id="0" w:name="_GoBack"/>
      <w:bookmarkEnd w:id="0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. </w:t>
      </w:r>
    </w:p>
    <w:p w14:paraId="2A33A64B" w14:textId="77777777" w:rsidR="00431F62" w:rsidRPr="00653542" w:rsidRDefault="00431F62" w:rsidP="00431F62">
      <w:pPr>
        <w:bidi/>
        <w:jc w:val="both"/>
        <w:rPr>
          <w:rFonts w:ascii="Adobe Arabic" w:hAnsi="Adobe Arabic" w:cs="B Titr"/>
          <w:color w:val="FF0000"/>
          <w:sz w:val="30"/>
          <w:szCs w:val="30"/>
          <w:rtl/>
          <w:lang w:bidi="fa-IR"/>
        </w:rPr>
      </w:pPr>
      <w:r w:rsidRPr="00653542">
        <w:rPr>
          <w:rFonts w:ascii="Adobe Arabic" w:hAnsi="Adobe Arabic" w:cs="B Titr" w:hint="cs"/>
          <w:color w:val="FF0000"/>
          <w:sz w:val="30"/>
          <w:szCs w:val="30"/>
          <w:rtl/>
          <w:lang w:bidi="fa-IR"/>
        </w:rPr>
        <w:t>بررسی روایات</w:t>
      </w:r>
    </w:p>
    <w:p w14:paraId="1A7F4FBC" w14:textId="102314F8" w:rsidR="00431F62" w:rsidRDefault="00431F62" w:rsidP="00431F62">
      <w:pPr>
        <w:bidi/>
        <w:jc w:val="both"/>
        <w:rPr>
          <w:rFonts w:ascii="Adobe Arabic" w:hAnsi="Adobe Arabic" w:cs="B Nazanin"/>
          <w:sz w:val="26"/>
          <w:szCs w:val="26"/>
          <w:rtl/>
          <w:lang w:bidi="fa-IR"/>
        </w:rPr>
      </w:pPr>
      <w:r w:rsidRPr="00653542"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>محمد بن يعقوب، عن علي بن إبراهيم، عن أبيه، عن ابن أبي عميرعن الحسن بن عطية، عن عمر بن يزيد قال: قلت لأبي عبد الله عليه السلام</w:t>
      </w:r>
      <w:r w:rsidRPr="00653542">
        <w:rPr>
          <w:rFonts w:ascii="Adobe Arabic" w:hAnsi="Adobe Arabic" w:cs="Adobe Arabic"/>
          <w:b/>
          <w:bCs/>
          <w:color w:val="008000"/>
          <w:sz w:val="30"/>
          <w:szCs w:val="30"/>
        </w:rPr>
        <w:t xml:space="preserve">: </w:t>
      </w:r>
      <w:r w:rsidRPr="00653542"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>الرجل يهدى إليه البختج من غير أصحابنا فقال: إن كان ممن يستحل المسكر فلا تشربه، وإن كان ممن لا يستحل فاشربه</w:t>
      </w:r>
      <w:r>
        <w:rPr>
          <w:rFonts w:ascii="Adobe Arabic" w:hAnsi="Adobe Arabic" w:cs="Adobe Arabic" w:hint="cs"/>
          <w:b/>
          <w:bCs/>
          <w:color w:val="008000"/>
          <w:sz w:val="34"/>
          <w:szCs w:val="34"/>
          <w:rtl/>
          <w:lang w:bidi="fa-IR"/>
        </w:rPr>
        <w:t>.</w:t>
      </w:r>
      <w:r>
        <w:rPr>
          <w:rStyle w:val="FootnoteReference"/>
          <w:rFonts w:ascii="Adobe Arabic" w:hAnsi="Adobe Arabic" w:cs="Adobe Arabic"/>
          <w:b/>
          <w:bCs/>
          <w:color w:val="008000"/>
          <w:sz w:val="34"/>
          <w:szCs w:val="34"/>
          <w:rtl/>
          <w:lang w:bidi="fa-IR"/>
        </w:rPr>
        <w:footnoteReference w:id="1"/>
      </w:r>
      <w:r>
        <w:rPr>
          <w:rFonts w:ascii="Adobe Arabic" w:hAnsi="Adobe Arabic" w:cs="Adobe Arabic" w:hint="cs"/>
          <w:b/>
          <w:bCs/>
          <w:color w:val="008000"/>
          <w:sz w:val="34"/>
          <w:szCs w:val="34"/>
          <w:rtl/>
          <w:lang w:bidi="fa-IR"/>
        </w:rPr>
        <w:t xml:space="preserve"> </w:t>
      </w:r>
      <w:r w:rsidRPr="00653542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میگوید به امام صادق </w:t>
      </w: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عرض کردم که به شخصی </w:t>
      </w:r>
      <w:r w:rsidR="00CE7FF2">
        <w:rPr>
          <w:rFonts w:ascii="Adobe Arabic" w:hAnsi="Adobe Arabic" w:cs="B Nazanin" w:hint="cs"/>
          <w:sz w:val="26"/>
          <w:szCs w:val="26"/>
          <w:rtl/>
          <w:lang w:bidi="fa-IR"/>
        </w:rPr>
        <w:t>عصیر</w:t>
      </w: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عنبی که پخته شده است هدیه داده اند و آن شخص هدیه دهنده هم شیعه نبوده.  حضرت فرمود ا</w:t>
      </w:r>
      <w:r w:rsidRPr="00653542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گر آن شخص هدیه دهنده </w:t>
      </w: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از آن دسته ای است که شراب را حلال میدانند نباید از آن </w:t>
      </w:r>
      <w:r w:rsidR="00CE7FF2">
        <w:rPr>
          <w:rFonts w:ascii="Adobe Arabic" w:hAnsi="Adobe Arabic" w:cs="B Nazanin" w:hint="cs"/>
          <w:sz w:val="26"/>
          <w:szCs w:val="26"/>
          <w:rtl/>
          <w:lang w:bidi="fa-IR"/>
        </w:rPr>
        <w:t>عصیر</w:t>
      </w: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بخورد. ولی اگر در مذهب آنها هم شراب حلال نبود شرب آن جائز است. </w:t>
      </w:r>
    </w:p>
    <w:p w14:paraId="21229386" w14:textId="77777777" w:rsidR="00431F62" w:rsidRDefault="00431F62" w:rsidP="00431F62">
      <w:pPr>
        <w:bidi/>
        <w:jc w:val="both"/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</w:pPr>
      <w:r w:rsidRPr="008A46D4"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>وعنه، عن أبيه، عن ابن أبي عمير، عن عمر بن يزيد قال: قال أبو عبد الله عليه السلام: إذا كان يخضب الاناء فاشربه</w:t>
      </w:r>
      <w:r w:rsidRPr="008A46D4">
        <w:rPr>
          <w:rFonts w:ascii="Adobe Arabic" w:hAnsi="Adobe Arabic" w:cs="Adobe Arabic"/>
          <w:b/>
          <w:bCs/>
          <w:color w:val="008000"/>
          <w:sz w:val="30"/>
          <w:szCs w:val="30"/>
        </w:rPr>
        <w:t>.</w:t>
      </w:r>
      <w:r>
        <w:rPr>
          <w:rStyle w:val="FootnoteReference"/>
          <w:rFonts w:ascii="Adobe Arabic" w:hAnsi="Adobe Arabic" w:cs="Adobe Arabic"/>
          <w:b/>
          <w:bCs/>
          <w:color w:val="008000"/>
          <w:sz w:val="30"/>
          <w:szCs w:val="30"/>
          <w:rtl/>
        </w:rPr>
        <w:footnoteReference w:id="2"/>
      </w:r>
    </w:p>
    <w:p w14:paraId="4682464F" w14:textId="563C3782" w:rsidR="00431F62" w:rsidRDefault="00431F62" w:rsidP="00431F62">
      <w:pPr>
        <w:bidi/>
        <w:jc w:val="both"/>
        <w:rPr>
          <w:rFonts w:ascii="Adobe Arabic" w:hAnsi="Adobe Arabic" w:cs="B Nazanin"/>
          <w:sz w:val="26"/>
          <w:szCs w:val="26"/>
          <w:rtl/>
          <w:lang w:bidi="fa-IR"/>
        </w:rPr>
      </w:pPr>
      <w:r w:rsidRPr="008A46D4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در این روایت حضرت یک قیدی را اضافه میکنند و آن این است که اگر </w:t>
      </w:r>
      <w:r w:rsidR="00CE7FF2">
        <w:rPr>
          <w:rFonts w:ascii="Adobe Arabic" w:hAnsi="Adobe Arabic" w:cs="B Nazanin" w:hint="cs"/>
          <w:sz w:val="26"/>
          <w:szCs w:val="26"/>
          <w:rtl/>
          <w:lang w:bidi="fa-IR"/>
        </w:rPr>
        <w:t>عصیر</w:t>
      </w:r>
      <w:r w:rsidRPr="008A46D4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عنبی آنقدر غلیظ شده بود که دیواره های ظرف رنگ </w:t>
      </w:r>
      <w:r w:rsidR="00CE7FF2">
        <w:rPr>
          <w:rFonts w:ascii="Adobe Arabic" w:hAnsi="Adobe Arabic" w:cs="B Nazanin" w:hint="cs"/>
          <w:sz w:val="26"/>
          <w:szCs w:val="26"/>
          <w:rtl/>
          <w:lang w:bidi="fa-IR"/>
        </w:rPr>
        <w:t>عصیر</w:t>
      </w:r>
      <w:r w:rsidRPr="008A46D4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را به خود میگرفت معلوم است که ذهاب ثلثیه شده و پاک است. </w:t>
      </w:r>
    </w:p>
    <w:p w14:paraId="0ED01B3F" w14:textId="1B57BEFE" w:rsidR="00431F62" w:rsidRDefault="00431F62" w:rsidP="00431F62">
      <w:pPr>
        <w:bidi/>
        <w:jc w:val="both"/>
        <w:rPr>
          <w:rFonts w:ascii="Adobe Arabic" w:hAnsi="Adobe Arabic" w:cs="B Nazanin"/>
          <w:sz w:val="26"/>
          <w:szCs w:val="26"/>
          <w:rtl/>
          <w:lang w:bidi="fa-IR"/>
        </w:rPr>
      </w:pPr>
      <w:r w:rsidRPr="00D11E41"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lastRenderedPageBreak/>
        <w:t>وعن محمد بن يحيى، عن أحمد بن محمد، عن علي بن الحكم، عن معاوية بن وهب قال: سألت أبا عبد الله عليه السلام عن البختج فقا</w:t>
      </w:r>
      <w:r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 xml:space="preserve">ل: إذا كان حلوا يخضب الاناء </w:t>
      </w:r>
      <w:r w:rsidRPr="00D11E41"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>وقال صاحبه: قد ذهب ثلثاه وبقى الثلث فاشربه</w:t>
      </w:r>
      <w:r w:rsidRPr="00D11E41">
        <w:rPr>
          <w:rFonts w:ascii="Adobe Arabic" w:hAnsi="Adobe Arabic" w:cs="Adobe Arabic"/>
          <w:b/>
          <w:bCs/>
          <w:color w:val="008000"/>
          <w:sz w:val="30"/>
          <w:szCs w:val="30"/>
        </w:rPr>
        <w:t>.</w:t>
      </w:r>
      <w:r>
        <w:rPr>
          <w:rFonts w:ascii="Adobe Arabic" w:hAnsi="Adobe Arabic" w:cs="Adobe Arabic" w:hint="cs"/>
          <w:b/>
          <w:bCs/>
          <w:color w:val="008000"/>
          <w:sz w:val="30"/>
          <w:szCs w:val="30"/>
          <w:rtl/>
        </w:rPr>
        <w:t xml:space="preserve"> </w:t>
      </w:r>
      <w:r>
        <w:rPr>
          <w:rStyle w:val="FootnoteReference"/>
          <w:rFonts w:ascii="Adobe Arabic" w:hAnsi="Adobe Arabic" w:cs="Adobe Arabic"/>
          <w:b/>
          <w:bCs/>
          <w:color w:val="008000"/>
          <w:sz w:val="30"/>
          <w:szCs w:val="30"/>
          <w:rtl/>
        </w:rPr>
        <w:footnoteReference w:id="3"/>
      </w:r>
      <w:r w:rsidRPr="00D11E41">
        <w:rPr>
          <w:rFonts w:ascii="Adobe Arabic" w:hAnsi="Adobe Arabic" w:cs="B Nazanin" w:hint="cs"/>
          <w:sz w:val="26"/>
          <w:szCs w:val="26"/>
          <w:rtl/>
          <w:lang w:bidi="fa-IR"/>
        </w:rPr>
        <w:t>در این روایت هم همان قیود سابق را آورده.</w:t>
      </w:r>
    </w:p>
    <w:p w14:paraId="7AE9872B" w14:textId="77EE720D" w:rsidR="00431F62" w:rsidRPr="00431F62" w:rsidRDefault="00431F62" w:rsidP="00431F62">
      <w:pPr>
        <w:bidi/>
        <w:jc w:val="both"/>
        <w:rPr>
          <w:rFonts w:ascii="Adobe Arabic" w:hAnsi="Adobe Arabic" w:cs="B Titr"/>
          <w:b/>
          <w:bCs/>
          <w:color w:val="FF0000"/>
          <w:sz w:val="30"/>
          <w:szCs w:val="30"/>
          <w:rtl/>
        </w:rPr>
      </w:pPr>
      <w:r w:rsidRPr="00431F62">
        <w:rPr>
          <w:rFonts w:ascii="Adobe Arabic" w:hAnsi="Adobe Arabic" w:cs="B Titr" w:hint="cs"/>
          <w:b/>
          <w:bCs/>
          <w:color w:val="FF0000"/>
          <w:sz w:val="30"/>
          <w:szCs w:val="30"/>
          <w:rtl/>
        </w:rPr>
        <w:t>صحیحه معاویه بن عمار</w:t>
      </w:r>
    </w:p>
    <w:p w14:paraId="60B1EB7E" w14:textId="74237B4B" w:rsidR="00431F62" w:rsidRDefault="00431F62" w:rsidP="00431F62">
      <w:pPr>
        <w:bidi/>
        <w:jc w:val="both"/>
        <w:rPr>
          <w:rFonts w:ascii="Adobe Arabic" w:hAnsi="Adobe Arabic" w:cs="B Nazanin"/>
          <w:sz w:val="26"/>
          <w:szCs w:val="26"/>
          <w:rtl/>
          <w:lang w:bidi="fa-IR"/>
        </w:rPr>
      </w:pPr>
      <w:r w:rsidRPr="00D11E41"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>وعنه، عن أحمد بن محمد، عن محمد بن إسماعيل، عن يونس بن يعقوب عن معاوية بن عمار قال: سألت أبا عبد الله عليه السلام عن الرجل من أهل المعرفة بالحق يأتيني بالبختج ويقول: قد طبخ على الثلث وأنا أعرف أنه يشربه على النصف أفأشربه بقوله وهو يشربه على النصف؟ فقال: لا تشربه، قلت: فرجل من غير أهل المعرفة ممن لا نعرفه يشربه على الثلث ولا يستحله على النصف يخبرنا أن عنده بختجا على الثلث قد ذهب ثلثاه وبقى ثلثه يشرب منه؟ قال: نعم</w:t>
      </w:r>
      <w:r w:rsidRPr="00D11E41">
        <w:rPr>
          <w:rFonts w:ascii="Adobe Arabic" w:hAnsi="Adobe Arabic" w:cs="Adobe Arabic"/>
          <w:b/>
          <w:bCs/>
          <w:color w:val="008000"/>
          <w:sz w:val="30"/>
          <w:szCs w:val="30"/>
        </w:rPr>
        <w:t>.</w:t>
      </w:r>
      <w:r>
        <w:rPr>
          <w:rStyle w:val="FootnoteReference"/>
          <w:rFonts w:ascii="Adobe Arabic" w:hAnsi="Adobe Arabic" w:cs="Adobe Arabic"/>
          <w:b/>
          <w:bCs/>
          <w:color w:val="008000"/>
          <w:sz w:val="30"/>
          <w:szCs w:val="30"/>
          <w:rtl/>
        </w:rPr>
        <w:footnoteReference w:id="4"/>
      </w:r>
      <w:r>
        <w:rPr>
          <w:rFonts w:ascii="Adobe Arabic" w:hAnsi="Adobe Arabic" w:cs="Adobe Arabic" w:hint="cs"/>
          <w:b/>
          <w:bCs/>
          <w:color w:val="008000"/>
          <w:sz w:val="30"/>
          <w:szCs w:val="30"/>
          <w:rtl/>
        </w:rPr>
        <w:t xml:space="preserve"> </w:t>
      </w:r>
      <w:r w:rsidRPr="00D11E41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از امام صادق علیه السلام سوال کردم که یک شخص شیعه ای برای من </w:t>
      </w:r>
      <w:r w:rsidR="00CE7FF2">
        <w:rPr>
          <w:rFonts w:ascii="Adobe Arabic" w:hAnsi="Adobe Arabic" w:cs="B Nazanin" w:hint="cs"/>
          <w:sz w:val="26"/>
          <w:szCs w:val="26"/>
          <w:rtl/>
          <w:lang w:bidi="fa-IR"/>
        </w:rPr>
        <w:t>عصیر</w:t>
      </w:r>
      <w:r w:rsidRPr="00D11E41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عنبی پخته شده آورده و میگوید که ذهاب ثلثیه شده ولی من میدانم که آدم لا ابالی ای است و خودش تا </w:t>
      </w:r>
      <w:r>
        <w:rPr>
          <w:rFonts w:ascii="Adobe Arabic" w:hAnsi="Adobe Arabic" w:cs="B Nazanin" w:hint="cs"/>
          <w:sz w:val="26"/>
          <w:szCs w:val="26"/>
          <w:rtl/>
          <w:lang w:bidi="fa-IR"/>
        </w:rPr>
        <w:t>نصف نرسیده میخورد آیا به حرفش اعتماد کنم. حضرت فرمودند نه از آن نخور. عرض کردم که شخص دیگری از عامه هست که میدانم مقید است و تا به ثلث نرسیده نمیخورد آیا به حرف او و خبر او اعتماد کنم. حضرت فرمود بله .</w:t>
      </w:r>
    </w:p>
    <w:p w14:paraId="1412980B" w14:textId="795632D8" w:rsidR="00431F62" w:rsidRPr="00431F62" w:rsidRDefault="00431F62" w:rsidP="00431F62">
      <w:pPr>
        <w:bidi/>
        <w:jc w:val="both"/>
        <w:rPr>
          <w:rFonts w:ascii="Adobe Arabic" w:hAnsi="Adobe Arabic" w:cs="B Titr"/>
          <w:b/>
          <w:bCs/>
          <w:color w:val="FF0000"/>
          <w:sz w:val="30"/>
          <w:szCs w:val="30"/>
          <w:rtl/>
        </w:rPr>
      </w:pPr>
      <w:r w:rsidRPr="00431F62">
        <w:rPr>
          <w:rFonts w:ascii="Adobe Arabic" w:hAnsi="Adobe Arabic" w:cs="B Titr" w:hint="cs"/>
          <w:b/>
          <w:bCs/>
          <w:color w:val="FF0000"/>
          <w:sz w:val="30"/>
          <w:szCs w:val="30"/>
          <w:rtl/>
        </w:rPr>
        <w:t>صحیحه عمار</w:t>
      </w:r>
    </w:p>
    <w:p w14:paraId="24A4360A" w14:textId="77777777" w:rsidR="00431F62" w:rsidRDefault="00431F62" w:rsidP="00431F62">
      <w:pPr>
        <w:bidi/>
        <w:jc w:val="both"/>
        <w:rPr>
          <w:rFonts w:ascii="Adobe Arabic" w:hAnsi="Adobe Arabic" w:cs="B Nazanin"/>
          <w:sz w:val="26"/>
          <w:szCs w:val="26"/>
          <w:rtl/>
          <w:lang w:bidi="fa-IR"/>
        </w:rPr>
      </w:pPr>
      <w:r w:rsidRPr="00CA6E0C"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>مُحَمَّدِ بْنِ أَحْمَدَ بْنِ يَحْيَى عَنْ أَحْمَدَ بْنِ الْحَسَنِ عَنْ عَمْرِو بْنِ سَعِيدٍ عَنْ مُصَدِّقٍ عَنْ عَمَّارٍ عَنْ أَبِي عَبْدِ اللَّهِ ع فِي حَدِيثٍ أَنَّهُ سُئِلَ عَنِ الرَّجُلِ يَأْتِي بِالشَّرَابِ فَيَقُولُ هَذَا مَطْبُوخٌ عَلَى الثُّلُثِ قَالَ إِنْ كَانَ مُسْلِماً وَرِعاً مُؤْمِناً فَلَا بَأْسَ أَنْ يُشْرَبَ</w:t>
      </w:r>
      <w:r>
        <w:rPr>
          <w:rFonts w:ascii="Adobe Arabic" w:hAnsi="Adobe Arabic" w:cs="Adobe Arabic" w:hint="cs"/>
          <w:b/>
          <w:bCs/>
          <w:color w:val="008000"/>
          <w:sz w:val="30"/>
          <w:szCs w:val="30"/>
          <w:rtl/>
        </w:rPr>
        <w:t>.</w:t>
      </w:r>
      <w:r>
        <w:rPr>
          <w:rStyle w:val="FootnoteReference"/>
          <w:rFonts w:ascii="Adobe Arabic" w:hAnsi="Adobe Arabic" w:cs="Adobe Arabic"/>
          <w:b/>
          <w:bCs/>
          <w:color w:val="008000"/>
          <w:sz w:val="30"/>
          <w:szCs w:val="30"/>
          <w:rtl/>
        </w:rPr>
        <w:footnoteReference w:id="5"/>
      </w:r>
      <w:r>
        <w:rPr>
          <w:rFonts w:ascii="Adobe Arabic" w:hAnsi="Adobe Arabic" w:cs="Adobe Arabic" w:hint="cs"/>
          <w:b/>
          <w:bCs/>
          <w:color w:val="008000"/>
          <w:sz w:val="30"/>
          <w:szCs w:val="30"/>
          <w:rtl/>
        </w:rPr>
        <w:t xml:space="preserve"> </w:t>
      </w:r>
      <w:r w:rsidRPr="003E33CD">
        <w:rPr>
          <w:rFonts w:ascii="Adobe Arabic" w:hAnsi="Adobe Arabic" w:cs="B Nazanin" w:hint="cs"/>
          <w:sz w:val="26"/>
          <w:szCs w:val="26"/>
          <w:rtl/>
          <w:lang w:bidi="fa-IR"/>
        </w:rPr>
        <w:t>حضرت میفرمایند اگر مومن باتقوی بود قول او پذیرفته میشود</w:t>
      </w:r>
      <w:r>
        <w:rPr>
          <w:rFonts w:ascii="Adobe Arabic" w:hAnsi="Adobe Arabic" w:cs="B Nazanin" w:hint="cs"/>
          <w:sz w:val="26"/>
          <w:szCs w:val="26"/>
          <w:rtl/>
          <w:lang w:bidi="fa-IR"/>
        </w:rPr>
        <w:t>.</w:t>
      </w:r>
    </w:p>
    <w:p w14:paraId="4AB9DB60" w14:textId="77777777" w:rsidR="00431F62" w:rsidRDefault="00431F62" w:rsidP="00431F62">
      <w:pPr>
        <w:bidi/>
        <w:jc w:val="both"/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</w:pPr>
      <w:r w:rsidRPr="003E33CD"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 xml:space="preserve">عَنْ عَلِيِّ بْنِ جَعْفَرٍ عَنْ أَخِيهِ قَالَ سَأَلْتُهُ عَنِ الرَّجُلِ يُصَلِّي إِلَى الْقِبْلَةِ لَا يُوثَقُ بِهِ أَتَى بِشَرَابٍ </w:t>
      </w:r>
      <w:r w:rsidRPr="003E33CD">
        <w:rPr>
          <w:rFonts w:ascii="Adobe Arabic" w:hAnsi="Adobe Arabic" w:cs="Adobe Arabic"/>
          <w:b/>
          <w:bCs/>
          <w:color w:val="008000"/>
          <w:sz w:val="30"/>
          <w:szCs w:val="30"/>
        </w:rPr>
        <w:t>(</w:t>
      </w:r>
      <w:r w:rsidRPr="003E33CD"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>آب انگوری که</w:t>
      </w:r>
      <w:r w:rsidRPr="003E33CD">
        <w:rPr>
          <w:rFonts w:ascii="Adobe Arabic" w:hAnsi="Adobe Arabic" w:cs="Adobe Arabic"/>
          <w:b/>
          <w:bCs/>
          <w:color w:val="008000"/>
          <w:sz w:val="30"/>
          <w:szCs w:val="30"/>
        </w:rPr>
        <w:t xml:space="preserve">) </w:t>
      </w:r>
      <w:r w:rsidRPr="003E33CD"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>يَزْعُمُ أَنَّهُ عَلَى الثُّلُثِ فَيَحِلُّ شُرْبُهُ قَالَ لَا يُصَدَّقُ إِلَّا أَنْ يَكُونَ مُسْلِماً عَارِفاً</w:t>
      </w:r>
      <w:r>
        <w:rPr>
          <w:rFonts w:ascii="Adobe Arabic" w:hAnsi="Adobe Arabic" w:cs="Adobe Arabic" w:hint="cs"/>
          <w:b/>
          <w:bCs/>
          <w:color w:val="008000"/>
          <w:sz w:val="30"/>
          <w:szCs w:val="30"/>
          <w:rtl/>
        </w:rPr>
        <w:t xml:space="preserve">. </w:t>
      </w:r>
    </w:p>
    <w:p w14:paraId="51831525" w14:textId="33907EEC" w:rsidR="00E43B6E" w:rsidRDefault="00FD7CFB" w:rsidP="00FD7CFB">
      <w:pPr>
        <w:bidi/>
        <w:jc w:val="both"/>
        <w:rPr>
          <w:rFonts w:ascii="Adobe Arabic" w:hAnsi="Adobe Arabic" w:cs="B Nazanin"/>
          <w:sz w:val="26"/>
          <w:szCs w:val="26"/>
          <w:rtl/>
          <w:lang w:bidi="fa-IR"/>
        </w:rPr>
      </w:pPr>
      <w:r w:rsidRPr="00FD7CFB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پس در باره خصوص </w:t>
      </w:r>
      <w:r w:rsidR="00CE7FF2">
        <w:rPr>
          <w:rFonts w:ascii="Adobe Arabic" w:hAnsi="Adobe Arabic" w:cs="B Nazanin" w:hint="cs"/>
          <w:sz w:val="26"/>
          <w:szCs w:val="26"/>
          <w:rtl/>
          <w:lang w:bidi="fa-IR"/>
        </w:rPr>
        <w:t>عصیر</w:t>
      </w:r>
      <w:r w:rsidRPr="00FD7CFB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عنبی اقتضای جمع بین روایات این است که قرائن صدق نیاز داریم و صرف اخبار کافی نیست.</w:t>
      </w: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اما اگر چیز جامدی بود مثل لباس و مستصحب النجاسه بود . اما می بینیم که این لباس در دست مسلمانی است که معامله طهارت با آن میکند و ما هم احتمال میدهیم که ان لباس را آبکشی کرده باشد . در اینجا قاعده </w:t>
      </w:r>
      <w:r w:rsidR="00E43B6E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غیبت مسلم را داریم که اماره بر تطهیر است. </w:t>
      </w:r>
    </w:p>
    <w:p w14:paraId="630D02E9" w14:textId="77777777" w:rsidR="00187620" w:rsidRDefault="00E43B6E" w:rsidP="00E43B6E">
      <w:pPr>
        <w:bidi/>
        <w:jc w:val="both"/>
        <w:rPr>
          <w:rFonts w:ascii="Adobe Arabic" w:hAnsi="Adobe Arabic" w:cs="B Nazanin"/>
          <w:sz w:val="26"/>
          <w:szCs w:val="26"/>
          <w:rtl/>
          <w:lang w:bidi="fa-IR"/>
        </w:rPr>
      </w:pPr>
      <w:r>
        <w:rPr>
          <w:rFonts w:ascii="Adobe Arabic" w:hAnsi="Adobe Arabic" w:cs="B Nazanin" w:hint="cs"/>
          <w:sz w:val="26"/>
          <w:szCs w:val="26"/>
          <w:rtl/>
          <w:lang w:bidi="fa-IR"/>
        </w:rPr>
        <w:t>یک بحث دیگری هم داریم که متمم بحث سوق المسلمین بود. روایاتی را که خواندیم میگفتند که باید سوق، سوق مسلمین باشد تا حکم ب تذکیه بشود. حالا اگر سوق مسلمین نبود ولی ارض مسلمین بود چه؟</w:t>
      </w:r>
      <w:r w:rsidR="00FD7CFB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</w:t>
      </w:r>
      <w:r>
        <w:rPr>
          <w:rFonts w:ascii="Adobe Arabic" w:hAnsi="Adobe Arabic" w:cs="B Nazanin" w:hint="cs"/>
          <w:sz w:val="26"/>
          <w:szCs w:val="26"/>
          <w:rtl/>
          <w:lang w:bidi="fa-IR"/>
        </w:rPr>
        <w:t>صاحب عروه می فرماید اگر چیزی در سرزمین مسلمانان بود و اثر استعمال هم در آن بود</w:t>
      </w:r>
      <w:r w:rsidR="00187620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یعنی محیا شده بود برای استفاده کردن در اینجا حکم به تذکیه آن میشود.خبر سکونی بر این مطلب دلالت میکند. </w:t>
      </w:r>
    </w:p>
    <w:p w14:paraId="78FDE770" w14:textId="0C4294F0" w:rsidR="00A015EE" w:rsidRPr="00A015EE" w:rsidRDefault="00CE7FF2" w:rsidP="00A015EE">
      <w:pPr>
        <w:bidi/>
        <w:jc w:val="both"/>
        <w:rPr>
          <w:rFonts w:ascii="Adobe Arabic" w:hAnsi="Adobe Arabic" w:cs="B Titr"/>
          <w:color w:val="FF0000"/>
          <w:sz w:val="30"/>
          <w:szCs w:val="30"/>
          <w:rtl/>
          <w:lang w:bidi="fa-IR"/>
        </w:rPr>
      </w:pPr>
      <w:r>
        <w:rPr>
          <w:rFonts w:ascii="Adobe Arabic" w:hAnsi="Adobe Arabic" w:cs="B Titr" w:hint="cs"/>
          <w:color w:val="FF0000"/>
          <w:sz w:val="30"/>
          <w:szCs w:val="30"/>
          <w:rtl/>
          <w:lang w:bidi="fa-IR"/>
        </w:rPr>
        <w:t xml:space="preserve">موثقه </w:t>
      </w:r>
      <w:r w:rsidR="00A015EE" w:rsidRPr="00A015EE">
        <w:rPr>
          <w:rFonts w:ascii="Adobe Arabic" w:hAnsi="Adobe Arabic" w:cs="B Titr" w:hint="cs"/>
          <w:color w:val="FF0000"/>
          <w:sz w:val="30"/>
          <w:szCs w:val="30"/>
          <w:rtl/>
          <w:lang w:bidi="fa-IR"/>
        </w:rPr>
        <w:t>سکونی</w:t>
      </w:r>
    </w:p>
    <w:p w14:paraId="21394BF4" w14:textId="75442D45" w:rsidR="00FD7CFB" w:rsidRDefault="00CA4D77" w:rsidP="00187620">
      <w:pPr>
        <w:bidi/>
        <w:jc w:val="both"/>
        <w:rPr>
          <w:rFonts w:ascii="Adobe Arabic" w:hAnsi="Adobe Arabic" w:cs="B Nazanin"/>
          <w:sz w:val="26"/>
          <w:szCs w:val="26"/>
          <w:rtl/>
          <w:lang w:bidi="fa-IR"/>
        </w:rPr>
      </w:pPr>
      <w:r w:rsidRPr="00CA4D77">
        <w:rPr>
          <w:rFonts w:ascii="Adobe Arabic" w:hAnsi="Adobe Arabic" w:cs="Adobe Arabic" w:hint="cs"/>
          <w:b/>
          <w:bCs/>
          <w:color w:val="008000"/>
          <w:sz w:val="30"/>
          <w:szCs w:val="30"/>
          <w:rtl/>
        </w:rPr>
        <w:lastRenderedPageBreak/>
        <w:t xml:space="preserve">فی السفره المطروحه فی الطریف کثیر لحمها و خبزها </w:t>
      </w:r>
      <w:r w:rsidR="00377654">
        <w:rPr>
          <w:rFonts w:ascii="Adobe Arabic" w:hAnsi="Adobe Arabic" w:cs="Adobe Arabic" w:hint="cs"/>
          <w:b/>
          <w:bCs/>
          <w:color w:val="008000"/>
          <w:sz w:val="30"/>
          <w:szCs w:val="30"/>
          <w:rtl/>
        </w:rPr>
        <w:t>و جبن ها و بیض</w:t>
      </w:r>
      <w:r w:rsidRPr="00CA4D77">
        <w:rPr>
          <w:rFonts w:ascii="Adobe Arabic" w:hAnsi="Adobe Arabic" w:cs="Adobe Arabic" w:hint="cs"/>
          <w:b/>
          <w:bCs/>
          <w:color w:val="008000"/>
          <w:sz w:val="30"/>
          <w:szCs w:val="30"/>
          <w:rtl/>
        </w:rPr>
        <w:t>ها و فیها سکین فقال امیر المومنین یقوم ما فیها ثم یاکل لانه یفسد و لیس له بقاء فاذا جاء صاحبها غرموا له الثمن قیل له یا امیر المومنین لایدری سفره مسلم او مجوسی فقال هم فی سعه حتی یعلموا.</w:t>
      </w:r>
      <w:r w:rsidR="00FD7CFB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</w:t>
      </w:r>
      <w:r w:rsidR="00A015EE">
        <w:rPr>
          <w:rFonts w:ascii="Adobe Arabic" w:hAnsi="Adobe Arabic" w:cs="B Nazanin" w:hint="cs"/>
          <w:sz w:val="26"/>
          <w:szCs w:val="26"/>
          <w:rtl/>
          <w:lang w:bidi="fa-IR"/>
        </w:rPr>
        <w:t>از حضرت سوال میکند که این سفره مطروحه معلوم نیست که مال مسلمانی است یا مجوسی؟ حضرت فرمود اگر نمیداند که مال مجوسی است پس اشکالی ندارد. این روایه موثق است و فقها به ان عمل کرده اند. پس چون اثر انسان است و نیز در سرزمین اسلامی است بنارا را بر تذکیه میگذاریم.</w:t>
      </w:r>
    </w:p>
    <w:p w14:paraId="704A73BF" w14:textId="36D583FB" w:rsidR="00A015EE" w:rsidRDefault="00A015EE" w:rsidP="00A015EE">
      <w:pPr>
        <w:bidi/>
        <w:jc w:val="both"/>
        <w:rPr>
          <w:rFonts w:ascii="Adobe Arabic" w:hAnsi="Adobe Arabic" w:cs="B Titr"/>
          <w:color w:val="FF0000"/>
          <w:sz w:val="30"/>
          <w:szCs w:val="30"/>
          <w:rtl/>
          <w:lang w:bidi="fa-IR"/>
        </w:rPr>
      </w:pPr>
      <w:r w:rsidRPr="00A015EE">
        <w:rPr>
          <w:rFonts w:ascii="Adobe Arabic" w:hAnsi="Adobe Arabic" w:cs="B Titr" w:hint="cs"/>
          <w:color w:val="FF0000"/>
          <w:sz w:val="30"/>
          <w:szCs w:val="30"/>
          <w:rtl/>
          <w:lang w:bidi="fa-IR"/>
        </w:rPr>
        <w:t>قاعده اتلاف</w:t>
      </w:r>
    </w:p>
    <w:p w14:paraId="4847E0A7" w14:textId="492E3DB9" w:rsidR="00A015EE" w:rsidRDefault="00A015EE" w:rsidP="002F2C9C">
      <w:pPr>
        <w:bidi/>
        <w:jc w:val="both"/>
        <w:rPr>
          <w:rFonts w:ascii="Adobe Arabic" w:hAnsi="Adobe Arabic" w:cs="Adobe Arabic"/>
          <w:b/>
          <w:bCs/>
          <w:sz w:val="30"/>
          <w:szCs w:val="30"/>
          <w:rtl/>
          <w:lang w:bidi="fa-IR"/>
        </w:rPr>
      </w:pPr>
      <w:r w:rsidRPr="00A015EE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چیزی که مشهور بین فقها و معقد اجماع است این جمله است که : </w:t>
      </w:r>
      <w:r w:rsidRPr="00A015EE">
        <w:rPr>
          <w:rFonts w:ascii="Adobe Arabic" w:hAnsi="Adobe Arabic" w:cs="Adobe Arabic"/>
          <w:b/>
          <w:bCs/>
          <w:sz w:val="30"/>
          <w:szCs w:val="30"/>
          <w:rtl/>
          <w:lang w:bidi="fa-IR"/>
        </w:rPr>
        <w:t>من اتلف مال الغیر فهو له ضامن</w:t>
      </w:r>
      <w:r>
        <w:rPr>
          <w:rFonts w:ascii="Adobe Arabic" w:hAnsi="Adobe Arabic" w:cs="Adobe Arabic" w:hint="cs"/>
          <w:b/>
          <w:bCs/>
          <w:sz w:val="30"/>
          <w:szCs w:val="30"/>
          <w:rtl/>
          <w:lang w:bidi="fa-IR"/>
        </w:rPr>
        <w:t xml:space="preserve">. </w:t>
      </w:r>
    </w:p>
    <w:p w14:paraId="34973F68" w14:textId="77777777" w:rsidR="00E00628" w:rsidRDefault="00A015EE" w:rsidP="002F2C9C">
      <w:pPr>
        <w:bidi/>
        <w:jc w:val="both"/>
        <w:rPr>
          <w:rFonts w:ascii="Adobe Arabic" w:hAnsi="Adobe Arabic" w:cs="B Nazanin"/>
          <w:sz w:val="26"/>
          <w:szCs w:val="26"/>
          <w:rtl/>
          <w:lang w:bidi="fa-IR"/>
        </w:rPr>
      </w:pPr>
      <w:r w:rsidRPr="006E76E8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فرق این قاعده با قاعده علی الید این است که در قاعده علی الید میگفتیم اگر ید عدوانی باشد چه مال در نزد او تلف بشود و چه مال را اتلاف </w:t>
      </w:r>
      <w:r w:rsidR="006E76E8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کند ضامن است اما این فقط شامل زمانی میشود که مال اتلاف شود. </w:t>
      </w:r>
      <w:r w:rsidR="00E00628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همین قاعده اتلاف هم اعم از این است که عمدا باشد یا خطئی. این مربوط به اتلاف المال است. اما در اتلاف نفوس (جنایه علی النفس ) یا اتلاف اعضا و جوارح (جنایه علی الاطراف)که نوعی اتلاف است اگر عمدی باشد قصاص دارد اما اگر خطئی باشد دیه دارد . اگر خطئی محض باشد که دیه بر عاقله است اما اگر شبه عمد است دیه بر خودش واجب است. </w:t>
      </w:r>
    </w:p>
    <w:p w14:paraId="0E02B382" w14:textId="53C7269E" w:rsidR="00A015EE" w:rsidRDefault="00E00628" w:rsidP="002F2C9C">
      <w:pPr>
        <w:bidi/>
        <w:jc w:val="both"/>
        <w:rPr>
          <w:rFonts w:ascii="Adobe Arabic" w:hAnsi="Adobe Arabic" w:cs="B Nazanin"/>
          <w:sz w:val="26"/>
          <w:szCs w:val="26"/>
          <w:rtl/>
          <w:lang w:bidi="fa-IR"/>
        </w:rPr>
      </w:pP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پس منظور از اتلاف در اینجا اتلاف المال است. لکن یک بحثی اینجا داریم که این جمله </w:t>
      </w:r>
      <w:r w:rsidRPr="00A015EE">
        <w:rPr>
          <w:rFonts w:ascii="Adobe Arabic" w:hAnsi="Adobe Arabic" w:cs="Adobe Arabic"/>
          <w:b/>
          <w:bCs/>
          <w:sz w:val="30"/>
          <w:szCs w:val="30"/>
          <w:rtl/>
          <w:lang w:bidi="fa-IR"/>
        </w:rPr>
        <w:t>من اتلف مال الغیر فهو له ضامن</w:t>
      </w: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در هیچ روایتی نیامده و خود فقها اصطیاد کرده اند. مرحوم بجنوردی فرمودند که من قاعده در هیج روایتی ندیدم ماهم خودمان فحص کردیم هم در وسائل و هم در بحار و چیزی پیدا نکردیم. </w:t>
      </w:r>
    </w:p>
    <w:p w14:paraId="4A5D45D0" w14:textId="3A60440F" w:rsidR="00377654" w:rsidRPr="00635C6E" w:rsidRDefault="00E00628" w:rsidP="002F2C9C">
      <w:pPr>
        <w:bidi/>
        <w:jc w:val="both"/>
        <w:rPr>
          <w:rFonts w:ascii="Adobe Arabic" w:hAnsi="Adobe Arabic" w:cs="B Nazanin"/>
          <w:sz w:val="26"/>
          <w:szCs w:val="26"/>
          <w:lang w:bidi="fa-IR"/>
        </w:rPr>
      </w:pPr>
      <w:r>
        <w:rPr>
          <w:rFonts w:ascii="Adobe Arabic" w:hAnsi="Adobe Arabic" w:cs="B Nazanin" w:hint="cs"/>
          <w:sz w:val="26"/>
          <w:szCs w:val="26"/>
          <w:rtl/>
          <w:lang w:bidi="fa-IR"/>
        </w:rPr>
        <w:t>مرحوم شیخ طوسی و ابن ادریس</w:t>
      </w:r>
      <w:r w:rsidR="00635C6E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در سرائر</w:t>
      </w: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استدلال آورده اند به آیه شریفه : </w:t>
      </w:r>
      <w:r w:rsidR="00377654" w:rsidRPr="00377654"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>مَنِ اعْتَدَى عَلَيْكُمْ فَاعْتَدُواْ عَلَيْهِ بِمِثْلِ مَا اعْتَدَى عَلَيْكُمْ</w:t>
      </w:r>
      <w:r w:rsidR="00377654" w:rsidRPr="00377654">
        <w:rPr>
          <w:rFonts w:ascii="Adobe Arabic" w:hAnsi="Adobe Arabic" w:cs="Adobe Arabic" w:hint="cs"/>
          <w:b/>
          <w:bCs/>
          <w:color w:val="008000"/>
          <w:sz w:val="30"/>
          <w:szCs w:val="30"/>
          <w:rtl/>
        </w:rPr>
        <w:t xml:space="preserve"> </w:t>
      </w:r>
      <w:r w:rsidR="00377654" w:rsidRPr="00377654">
        <w:rPr>
          <w:rFonts w:ascii="Adobe Arabic" w:hAnsi="Adobe Arabic" w:cs="Adobe Arabic" w:hint="cs"/>
          <w:b/>
          <w:bCs/>
          <w:color w:val="008000"/>
          <w:rtl/>
        </w:rPr>
        <w:t>(</w:t>
      </w:r>
      <w:r w:rsidR="00377654" w:rsidRPr="00377654">
        <w:rPr>
          <w:rFonts w:ascii="Adobe Arabic" w:hAnsi="Adobe Arabic" w:cs="Adobe Arabic"/>
          <w:b/>
          <w:bCs/>
          <w:color w:val="008000"/>
          <w:rtl/>
        </w:rPr>
        <w:t>سوره</w:t>
      </w:r>
      <w:r w:rsidR="00377654" w:rsidRPr="00377654">
        <w:rPr>
          <w:rFonts w:ascii="Adobe Arabic" w:hAnsi="Adobe Arabic" w:cs="Adobe Arabic"/>
          <w:b/>
          <w:bCs/>
          <w:color w:val="008000"/>
        </w:rPr>
        <w:t xml:space="preserve"> : </w:t>
      </w:r>
      <w:r w:rsidR="00377654" w:rsidRPr="00377654">
        <w:rPr>
          <w:rFonts w:ascii="Adobe Arabic" w:hAnsi="Adobe Arabic" w:cs="Adobe Arabic"/>
          <w:b/>
          <w:bCs/>
          <w:color w:val="008000"/>
          <w:rtl/>
        </w:rPr>
        <w:t>البقرة –آیه</w:t>
      </w:r>
      <w:r w:rsidR="00377654" w:rsidRPr="00377654">
        <w:rPr>
          <w:rFonts w:ascii="Adobe Arabic" w:hAnsi="Adobe Arabic" w:cs="Adobe Arabic" w:hint="cs"/>
          <w:b/>
          <w:bCs/>
          <w:color w:val="008000"/>
          <w:rtl/>
        </w:rPr>
        <w:t xml:space="preserve"> 194</w:t>
      </w:r>
      <w:r w:rsidR="00377654" w:rsidRPr="00377654">
        <w:rPr>
          <w:rFonts w:ascii="Adobe Arabic" w:hAnsi="Adobe Arabic" w:cs="Adobe Arabic"/>
          <w:b/>
          <w:bCs/>
          <w:color w:val="008000"/>
        </w:rPr>
        <w:t xml:space="preserve"> </w:t>
      </w:r>
      <w:r w:rsidR="00377654" w:rsidRPr="00377654">
        <w:rPr>
          <w:rFonts w:ascii="Adobe Arabic" w:hAnsi="Adobe Arabic" w:cs="Adobe Arabic" w:hint="cs"/>
          <w:b/>
          <w:bCs/>
          <w:color w:val="008000"/>
          <w:rtl/>
        </w:rPr>
        <w:t>)</w:t>
      </w:r>
      <w:r w:rsidR="00377654">
        <w:rPr>
          <w:rFonts w:ascii="Adobe Arabic" w:hAnsi="Adobe Arabic" w:cs="Adobe Arabic" w:hint="cs"/>
          <w:b/>
          <w:bCs/>
          <w:color w:val="008000"/>
          <w:sz w:val="30"/>
          <w:szCs w:val="30"/>
          <w:rtl/>
        </w:rPr>
        <w:t xml:space="preserve"> </w:t>
      </w:r>
      <w:r w:rsidR="00377654" w:rsidRPr="00635C6E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. و نیز آیه شریفه: </w:t>
      </w:r>
      <w:r w:rsidR="00635C6E" w:rsidRPr="00635C6E"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>جَزاءُ سَیئَةٍ سَیئَةٌ مِثْلُهَا</w:t>
      </w:r>
      <w:r w:rsidR="00635C6E" w:rsidRPr="00377654">
        <w:rPr>
          <w:rFonts w:ascii="Adobe Arabic" w:hAnsi="Adobe Arabic" w:cs="Adobe Arabic" w:hint="cs"/>
          <w:b/>
          <w:bCs/>
          <w:color w:val="008000"/>
          <w:rtl/>
        </w:rPr>
        <w:t>(</w:t>
      </w:r>
      <w:r w:rsidR="00635C6E" w:rsidRPr="00377654">
        <w:rPr>
          <w:rFonts w:ascii="Adobe Arabic" w:hAnsi="Adobe Arabic" w:cs="Adobe Arabic"/>
          <w:b/>
          <w:bCs/>
          <w:color w:val="008000"/>
          <w:rtl/>
        </w:rPr>
        <w:t>سوره</w:t>
      </w:r>
      <w:r w:rsidR="00635C6E" w:rsidRPr="00377654">
        <w:rPr>
          <w:rFonts w:ascii="Adobe Arabic" w:hAnsi="Adobe Arabic" w:cs="Adobe Arabic"/>
          <w:b/>
          <w:bCs/>
          <w:color w:val="008000"/>
        </w:rPr>
        <w:t xml:space="preserve"> : </w:t>
      </w:r>
      <w:r w:rsidR="00635C6E">
        <w:rPr>
          <w:rFonts w:ascii="Adobe Arabic" w:hAnsi="Adobe Arabic" w:cs="Adobe Arabic" w:hint="cs"/>
          <w:b/>
          <w:bCs/>
          <w:color w:val="008000"/>
          <w:rtl/>
        </w:rPr>
        <w:t>الشوری</w:t>
      </w:r>
      <w:r w:rsidR="00635C6E" w:rsidRPr="00377654">
        <w:rPr>
          <w:rFonts w:ascii="Adobe Arabic" w:hAnsi="Adobe Arabic" w:cs="Adobe Arabic"/>
          <w:b/>
          <w:bCs/>
          <w:color w:val="008000"/>
          <w:rtl/>
        </w:rPr>
        <w:t xml:space="preserve"> –آیه</w:t>
      </w:r>
      <w:r w:rsidR="00635C6E" w:rsidRPr="00377654">
        <w:rPr>
          <w:rFonts w:ascii="Adobe Arabic" w:hAnsi="Adobe Arabic" w:cs="Adobe Arabic" w:hint="cs"/>
          <w:b/>
          <w:bCs/>
          <w:color w:val="008000"/>
          <w:rtl/>
        </w:rPr>
        <w:t xml:space="preserve"> </w:t>
      </w:r>
      <w:r w:rsidR="00635C6E">
        <w:rPr>
          <w:rFonts w:ascii="Adobe Arabic" w:hAnsi="Adobe Arabic" w:cs="Adobe Arabic" w:hint="cs"/>
          <w:b/>
          <w:bCs/>
          <w:color w:val="008000"/>
          <w:rtl/>
        </w:rPr>
        <w:t>40</w:t>
      </w:r>
      <w:r w:rsidR="00635C6E" w:rsidRPr="00377654">
        <w:rPr>
          <w:rFonts w:ascii="Adobe Arabic" w:hAnsi="Adobe Arabic" w:cs="Adobe Arabic"/>
          <w:b/>
          <w:bCs/>
          <w:color w:val="008000"/>
        </w:rPr>
        <w:t xml:space="preserve"> </w:t>
      </w:r>
      <w:r w:rsidR="00635C6E" w:rsidRPr="00377654">
        <w:rPr>
          <w:rFonts w:ascii="Adobe Arabic" w:hAnsi="Adobe Arabic" w:cs="Adobe Arabic" w:hint="cs"/>
          <w:b/>
          <w:bCs/>
          <w:color w:val="008000"/>
          <w:rtl/>
        </w:rPr>
        <w:t>)</w:t>
      </w:r>
      <w:r w:rsidR="00635C6E">
        <w:rPr>
          <w:rFonts w:ascii="Adobe Arabic" w:hAnsi="Adobe Arabic" w:cs="Adobe Arabic" w:hint="cs"/>
          <w:b/>
          <w:bCs/>
          <w:color w:val="008000"/>
          <w:sz w:val="30"/>
          <w:szCs w:val="30"/>
          <w:rtl/>
        </w:rPr>
        <w:t xml:space="preserve"> </w:t>
      </w:r>
      <w:r w:rsidR="00635C6E" w:rsidRPr="00635C6E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دلالت بر این مطلب دارند. البته </w:t>
      </w:r>
      <w:r w:rsidR="00635C6E">
        <w:rPr>
          <w:rFonts w:ascii="Adobe Arabic" w:hAnsi="Adobe Arabic" w:cs="B Nazanin" w:hint="cs"/>
          <w:sz w:val="26"/>
          <w:szCs w:val="26"/>
          <w:rtl/>
          <w:lang w:bidi="fa-IR"/>
        </w:rPr>
        <w:t>عنوان</w:t>
      </w:r>
      <w:r w:rsidR="00635C6E" w:rsidRPr="00635C6E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اعتدی و سیئه </w:t>
      </w:r>
      <w:r w:rsidR="00635C6E">
        <w:rPr>
          <w:rFonts w:ascii="Adobe Arabic" w:hAnsi="Adobe Arabic" w:cs="B Nazanin" w:hint="cs"/>
          <w:sz w:val="26"/>
          <w:szCs w:val="26"/>
          <w:rtl/>
          <w:lang w:bidi="fa-IR"/>
        </w:rPr>
        <w:t>انصراف</w:t>
      </w:r>
      <w:r w:rsidR="00635C6E" w:rsidRPr="00635C6E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</w:t>
      </w:r>
      <w:r w:rsidR="00635C6E">
        <w:rPr>
          <w:rFonts w:ascii="Adobe Arabic" w:hAnsi="Adobe Arabic" w:cs="B Nazanin" w:hint="cs"/>
          <w:sz w:val="26"/>
          <w:szCs w:val="26"/>
          <w:rtl/>
          <w:lang w:bidi="fa-IR"/>
        </w:rPr>
        <w:t>به</w:t>
      </w:r>
      <w:r w:rsidR="00635C6E" w:rsidRPr="00635C6E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اتلاف عمدی دارد. </w:t>
      </w:r>
      <w:r w:rsidR="00635C6E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یعنی اگر اتلاف غیر عمدی باشد دیگر این ایات شاملش نمیشود ولی میتوان به روایت پیغمبر اکرم که فرمودند: </w:t>
      </w:r>
      <w:r w:rsidR="00635C6E" w:rsidRPr="00635C6E">
        <w:rPr>
          <w:rFonts w:ascii="Adobe Arabic" w:hAnsi="Adobe Arabic" w:cs="Adobe Arabic" w:hint="cs"/>
          <w:b/>
          <w:bCs/>
          <w:color w:val="008000"/>
          <w:sz w:val="30"/>
          <w:szCs w:val="30"/>
          <w:rtl/>
        </w:rPr>
        <w:t>حرمه مال المومن کحرمه دمه</w:t>
      </w:r>
      <w:r w:rsidR="00635C6E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استناد کرد. </w:t>
      </w:r>
      <w:r w:rsidR="002F2C9C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اگر خوم مسلم ریخته شد هدر نرفته حالا یا قصاص دارد یا دیه . مال مومن هم مثل خون مومن محترم و اگر خطئی اتلاف شد هدر نرفته. </w:t>
      </w:r>
    </w:p>
    <w:p w14:paraId="1A215697" w14:textId="38216043" w:rsidR="00E00628" w:rsidRPr="006E76E8" w:rsidRDefault="002F2C9C" w:rsidP="002F2C9C">
      <w:pPr>
        <w:bidi/>
        <w:jc w:val="both"/>
        <w:rPr>
          <w:rFonts w:ascii="Adobe Arabic" w:hAnsi="Adobe Arabic" w:cs="B Nazanin"/>
          <w:sz w:val="26"/>
          <w:szCs w:val="26"/>
          <w:rtl/>
          <w:lang w:bidi="fa-IR"/>
        </w:rPr>
      </w:pPr>
      <w:r>
        <w:rPr>
          <w:rFonts w:ascii="Adobe Arabic" w:hAnsi="Adobe Arabic" w:cs="B Nazanin" w:hint="cs"/>
          <w:sz w:val="26"/>
          <w:szCs w:val="26"/>
          <w:rtl/>
          <w:lang w:bidi="fa-IR"/>
        </w:rPr>
        <w:t>با این مضمون روایت دیگری هم از پیامبر اکرم داریم . والسلام علیکم و رحمه الله.</w:t>
      </w:r>
    </w:p>
    <w:p w14:paraId="32E72B0B" w14:textId="77777777" w:rsidR="00CA1075" w:rsidRPr="003E33CD" w:rsidRDefault="00CA1075" w:rsidP="00377654">
      <w:pPr>
        <w:bidi/>
        <w:ind w:left="720"/>
        <w:rPr>
          <w:rFonts w:ascii="Adobe Arabic" w:hAnsi="Adobe Arabic" w:cs="B Nazanin"/>
          <w:sz w:val="26"/>
          <w:szCs w:val="26"/>
          <w:rtl/>
          <w:lang w:bidi="fa-IR"/>
        </w:rPr>
      </w:pPr>
    </w:p>
    <w:sectPr w:rsidR="00CA1075" w:rsidRPr="003E33CD" w:rsidSect="00DE70D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3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F1A7E" w14:textId="77777777" w:rsidR="00B56230" w:rsidRDefault="00B56230" w:rsidP="00CF2919">
      <w:pPr>
        <w:spacing w:after="0" w:line="240" w:lineRule="auto"/>
      </w:pPr>
      <w:r>
        <w:separator/>
      </w:r>
    </w:p>
  </w:endnote>
  <w:endnote w:type="continuationSeparator" w:id="0">
    <w:p w14:paraId="23BCD936" w14:textId="77777777" w:rsidR="00B56230" w:rsidRDefault="00B56230" w:rsidP="00CF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or_Titr">
    <w:panose1 w:val="02000700000000000000"/>
    <w:charset w:val="00"/>
    <w:family w:val="auto"/>
    <w:pitch w:val="variable"/>
    <w:sig w:usb0="80002007" w:usb1="80002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7885941"/>
      <w:docPartObj>
        <w:docPartGallery w:val="Page Numbers (Bottom of Page)"/>
        <w:docPartUnique/>
      </w:docPartObj>
    </w:sdtPr>
    <w:sdtEndPr/>
    <w:sdtContent>
      <w:p w14:paraId="4071ABDD" w14:textId="77777777" w:rsidR="003E2B14" w:rsidRDefault="003E2B14">
        <w:pPr>
          <w:pStyle w:val="Footer"/>
        </w:pPr>
        <w:r>
          <w:rPr>
            <w:noProof/>
            <w:rtl/>
            <w:lang w:bidi="fa-I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251A6E9" wp14:editId="317CFD6E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2" name="دو کروشه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84236BF" w14:textId="2010AB1C" w:rsidR="003E2B14" w:rsidRPr="00CF7FDF" w:rsidRDefault="003E2B14" w:rsidP="00CF7FDF">
                              <w:pPr>
                                <w:bidi/>
                                <w:jc w:val="center"/>
                                <w:rPr>
                                  <w:rFonts w:cs="B Nazanin"/>
                                  <w:rtl/>
                                  <w:cs/>
                                </w:rPr>
                              </w:pPr>
                              <w:r w:rsidRPr="00CF7FDF">
                                <w:rPr>
                                  <w:rFonts w:cs="B Nazanin"/>
                                </w:rPr>
                                <w:fldChar w:fldCharType="begin"/>
                              </w:r>
                              <w:r w:rsidRPr="00CF7FDF">
                                <w:rPr>
                                  <w:rFonts w:cs="B Nazanin"/>
                                  <w:rtl/>
                                  <w:cs/>
                                </w:rPr>
                                <w:instrText>PAGE    \* MERGEFORMAT</w:instrText>
                              </w:r>
                              <w:r w:rsidRPr="00CF7FDF">
                                <w:rPr>
                                  <w:rFonts w:cs="B Nazanin"/>
                                </w:rPr>
                                <w:fldChar w:fldCharType="separate"/>
                              </w:r>
                              <w:r w:rsidR="00E853F4" w:rsidRPr="00E853F4">
                                <w:rPr>
                                  <w:rFonts w:cs="B Nazanin"/>
                                  <w:noProof/>
                                  <w:rtl/>
                                  <w:lang w:val="fa-IR" w:bidi="fa-IR"/>
                                </w:rPr>
                                <w:t>133</w:t>
                              </w:r>
                              <w:r w:rsidRPr="00CF7FDF">
                                <w:rPr>
                                  <w:rFonts w:cs="B Nazanin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251A6E9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دو کروشه 2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" filled="t" strokecolor="gray" strokeweight="2.25pt">
                  <v:textbox inset=",0,,0">
                    <w:txbxContent>
                      <w:p w14:paraId="684236BF" w14:textId="2010AB1C" w:rsidR="003E2B14" w:rsidRPr="00CF7FDF" w:rsidRDefault="003E2B14" w:rsidP="00CF7FDF">
                        <w:pPr>
                          <w:bidi/>
                          <w:jc w:val="center"/>
                          <w:rPr>
                            <w:rFonts w:cs="B Nazanin"/>
                            <w:rtl/>
                            <w:cs/>
                          </w:rPr>
                        </w:pPr>
                        <w:r w:rsidRPr="00CF7FDF">
                          <w:rPr>
                            <w:rFonts w:cs="B Nazanin"/>
                          </w:rPr>
                          <w:fldChar w:fldCharType="begin"/>
                        </w:r>
                        <w:r w:rsidRPr="00CF7FDF">
                          <w:rPr>
                            <w:rFonts w:cs="B Nazanin"/>
                            <w:rtl/>
                            <w:cs/>
                          </w:rPr>
                          <w:instrText>PAGE    \* MERGEFORMAT</w:instrText>
                        </w:r>
                        <w:r w:rsidRPr="00CF7FDF">
                          <w:rPr>
                            <w:rFonts w:cs="B Nazanin"/>
                          </w:rPr>
                          <w:fldChar w:fldCharType="separate"/>
                        </w:r>
                        <w:r w:rsidR="00E853F4" w:rsidRPr="00E853F4">
                          <w:rPr>
                            <w:rFonts w:cs="B Nazanin"/>
                            <w:noProof/>
                            <w:rtl/>
                            <w:lang w:val="fa-IR" w:bidi="fa-IR"/>
                          </w:rPr>
                          <w:t>133</w:t>
                        </w:r>
                        <w:r w:rsidRPr="00CF7FDF">
                          <w:rPr>
                            <w:rFonts w:cs="B Nazanin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rtl/>
            <w:lang w:bidi="fa-I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3133510" wp14:editId="32E760F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متصل کننده پیکان مستقیم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cx2="http://schemas.microsoft.com/office/drawing/2015/10/21/chartex">
              <w:pict>
                <v:shapetype w14:anchorId="6C2BACBB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متصل کننده پیکان مستقیم 1" o:spid="_x0000_s1026" type="#_x0000_t32" style="position:absolute;left:0;text-align:left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B2AD3" w14:textId="77777777" w:rsidR="00B56230" w:rsidRDefault="00B56230" w:rsidP="00CF2919">
      <w:pPr>
        <w:spacing w:after="0" w:line="240" w:lineRule="auto"/>
      </w:pPr>
      <w:r>
        <w:separator/>
      </w:r>
    </w:p>
  </w:footnote>
  <w:footnote w:type="continuationSeparator" w:id="0">
    <w:p w14:paraId="26903C06" w14:textId="77777777" w:rsidR="00B56230" w:rsidRDefault="00B56230" w:rsidP="00CF2919">
      <w:pPr>
        <w:spacing w:after="0" w:line="240" w:lineRule="auto"/>
      </w:pPr>
      <w:r>
        <w:continuationSeparator/>
      </w:r>
    </w:p>
  </w:footnote>
  <w:footnote w:id="1">
    <w:p w14:paraId="5721BF20" w14:textId="77777777" w:rsidR="00431F62" w:rsidRPr="00CA6E0C" w:rsidRDefault="00431F62" w:rsidP="00431F62">
      <w:pPr>
        <w:pStyle w:val="FootnoteText"/>
        <w:bidi/>
        <w:rPr>
          <w:rStyle w:val="Hyperlink"/>
          <w:rtl/>
        </w:rPr>
      </w:pPr>
      <w:r w:rsidRPr="00CA6E0C">
        <w:rPr>
          <w:rStyle w:val="Hyperlink"/>
          <w:rFonts w:ascii="Adobe Arabic" w:hAnsi="Adobe Arabic" w:cs="B Nazanin"/>
          <w:lang w:bidi="fa-IR"/>
        </w:rPr>
        <w:footnoteRef/>
      </w:r>
      <w:r w:rsidRPr="00CA6E0C">
        <w:rPr>
          <w:rStyle w:val="Hyperlink"/>
          <w:rFonts w:ascii="Adobe Arabic" w:hAnsi="Adobe Arabic" w:cs="B Nazanin"/>
          <w:lang w:bidi="fa-IR"/>
        </w:rPr>
        <w:t xml:space="preserve"> </w:t>
      </w:r>
      <w:r w:rsidRPr="00CA6E0C">
        <w:rPr>
          <w:rStyle w:val="Hyperlink"/>
          <w:rFonts w:ascii="Adobe Arabic" w:hAnsi="Adobe Arabic" w:cs="B Nazanin" w:hint="cs"/>
          <w:rtl/>
          <w:lang w:bidi="fa-IR"/>
        </w:rPr>
        <w:t>-</w:t>
      </w:r>
      <w:r w:rsidRPr="00CA6E0C">
        <w:rPr>
          <w:rStyle w:val="Hyperlink"/>
          <w:rFonts w:ascii="Adobe Arabic" w:hAnsi="Adobe Arabic" w:cs="B Nazanin"/>
          <w:lang w:bidi="fa-IR"/>
        </w:rPr>
        <w:t> </w:t>
      </w:r>
      <w:r w:rsidRPr="00CA6E0C">
        <w:rPr>
          <w:rStyle w:val="Hyperlink"/>
          <w:rFonts w:ascii="Adobe Arabic" w:hAnsi="Adobe Arabic" w:cs="B Nazanin"/>
          <w:rtl/>
          <w:lang w:bidi="fa-IR"/>
        </w:rPr>
        <w:t>وسائل الشيعة -الإسلامية</w:t>
      </w:r>
      <w:r w:rsidRPr="00CA6E0C">
        <w:rPr>
          <w:rStyle w:val="Hyperlink"/>
          <w:rFonts w:ascii="Adobe Arabic" w:hAnsi="Adobe Arabic" w:cs="B Nazanin"/>
          <w:lang w:bidi="fa-IR"/>
        </w:rPr>
        <w:t> - </w:t>
      </w:r>
      <w:hyperlink r:id="rId1" w:history="1">
        <w:r w:rsidRPr="003E2B14">
          <w:rPr>
            <w:rStyle w:val="Hyperlink"/>
            <w:rFonts w:ascii="Adobe Arabic" w:hAnsi="Adobe Arabic" w:cs="B Nazanin"/>
            <w:rtl/>
            <w:lang w:bidi="fa-IR"/>
          </w:rPr>
          <w:t>الشيخ الحر العاملي</w:t>
        </w:r>
        <w:r w:rsidRPr="003E2B14">
          <w:rPr>
            <w:rStyle w:val="Hyperlink"/>
            <w:rFonts w:ascii="Adobe Arabic" w:hAnsi="Adobe Arabic" w:cs="B Nazanin"/>
            <w:lang w:bidi="fa-IR"/>
          </w:rPr>
          <w:t>-</w:t>
        </w:r>
        <w:r w:rsidRPr="003E2B14">
          <w:rPr>
            <w:rStyle w:val="Hyperlink"/>
            <w:rFonts w:ascii="Adobe Arabic" w:hAnsi="Adobe Arabic" w:cs="B Nazanin"/>
            <w:rtl/>
            <w:lang w:bidi="fa-IR"/>
          </w:rPr>
          <w:t>جلد</w:t>
        </w:r>
        <w:r w:rsidRPr="003E2B14">
          <w:rPr>
            <w:rStyle w:val="Hyperlink"/>
            <w:rFonts w:ascii="Adobe Arabic" w:hAnsi="Adobe Arabic" w:cs="B Nazanin" w:hint="cs"/>
            <w:rtl/>
            <w:lang w:bidi="fa-IR"/>
          </w:rPr>
          <w:t>17</w:t>
        </w:r>
        <w:r w:rsidRPr="003E2B14">
          <w:rPr>
            <w:rStyle w:val="Hyperlink"/>
            <w:rFonts w:ascii="Adobe Arabic" w:hAnsi="Adobe Arabic" w:cs="B Nazanin"/>
            <w:lang w:bidi="fa-IR"/>
          </w:rPr>
          <w:t xml:space="preserve"> </w:t>
        </w:r>
        <w:r w:rsidRPr="003E2B14">
          <w:rPr>
            <w:rStyle w:val="Hyperlink"/>
            <w:rFonts w:ascii="Adobe Arabic" w:hAnsi="Adobe Arabic" w:cs="B Nazanin"/>
            <w:rtl/>
            <w:lang w:bidi="fa-IR"/>
          </w:rPr>
          <w:t>صفحه</w:t>
        </w:r>
        <w:r w:rsidRPr="003E2B14">
          <w:rPr>
            <w:rStyle w:val="Hyperlink"/>
            <w:rFonts w:ascii="Adobe Arabic" w:hAnsi="Adobe Arabic" w:cs="B Nazanin" w:hint="cs"/>
            <w:rtl/>
            <w:lang w:bidi="fa-IR"/>
          </w:rPr>
          <w:t>243</w:t>
        </w:r>
      </w:hyperlink>
    </w:p>
  </w:footnote>
  <w:footnote w:id="2">
    <w:p w14:paraId="44AE12E1" w14:textId="77777777" w:rsidR="00431F62" w:rsidRPr="00CA6E0C" w:rsidRDefault="00431F62" w:rsidP="00431F62">
      <w:pPr>
        <w:pStyle w:val="FootnoteText"/>
        <w:bidi/>
        <w:rPr>
          <w:rStyle w:val="Hyperlink"/>
          <w:rFonts w:ascii="Adobe Arabic" w:hAnsi="Adobe Arabic" w:cs="B Nazanin"/>
          <w:rtl/>
        </w:rPr>
      </w:pPr>
      <w:r w:rsidRPr="00CA6E0C">
        <w:rPr>
          <w:rStyle w:val="Hyperlink"/>
          <w:rFonts w:ascii="Adobe Arabic" w:hAnsi="Adobe Arabic" w:cs="B Nazanin"/>
          <w:lang w:bidi="fa-IR"/>
        </w:rPr>
        <w:footnoteRef/>
      </w:r>
      <w:r w:rsidRPr="00CA6E0C">
        <w:rPr>
          <w:rStyle w:val="Hyperlink"/>
          <w:rFonts w:ascii="Adobe Arabic" w:hAnsi="Adobe Arabic" w:cs="B Nazanin"/>
          <w:lang w:bidi="fa-IR"/>
        </w:rPr>
        <w:t xml:space="preserve"> </w:t>
      </w:r>
      <w:r w:rsidRPr="00CA6E0C">
        <w:rPr>
          <w:rStyle w:val="Hyperlink"/>
          <w:rFonts w:ascii="Adobe Arabic" w:hAnsi="Adobe Arabic" w:cs="B Nazanin" w:hint="cs"/>
          <w:rtl/>
          <w:lang w:bidi="fa-IR"/>
        </w:rPr>
        <w:t xml:space="preserve">- </w:t>
      </w:r>
      <w:hyperlink r:id="rId2" w:history="1">
        <w:r w:rsidRPr="00CA6E0C">
          <w:rPr>
            <w:rStyle w:val="Hyperlink"/>
            <w:rFonts w:ascii="Adobe Arabic" w:hAnsi="Adobe Arabic" w:cs="B Nazanin" w:hint="cs"/>
            <w:rtl/>
            <w:lang w:bidi="fa-IR"/>
          </w:rPr>
          <w:t>همان</w:t>
        </w:r>
      </w:hyperlink>
    </w:p>
  </w:footnote>
  <w:footnote w:id="3">
    <w:p w14:paraId="65171CED" w14:textId="77777777" w:rsidR="00431F62" w:rsidRDefault="00431F62" w:rsidP="00431F62">
      <w:pPr>
        <w:pStyle w:val="FootnoteText"/>
        <w:bidi/>
        <w:rPr>
          <w:rtl/>
          <w:lang w:bidi="fa-IR"/>
        </w:rPr>
      </w:pPr>
      <w:r w:rsidRPr="00CA6E0C">
        <w:rPr>
          <w:rStyle w:val="Hyperlink"/>
          <w:rFonts w:ascii="Adobe Arabic" w:hAnsi="Adobe Arabic" w:cs="B Nazanin"/>
          <w:lang w:bidi="fa-IR"/>
        </w:rPr>
        <w:footnoteRef/>
      </w:r>
      <w:r w:rsidRPr="00CA6E0C">
        <w:rPr>
          <w:rStyle w:val="Hyperlink"/>
          <w:rFonts w:ascii="Adobe Arabic" w:hAnsi="Adobe Arabic" w:cs="B Nazanin"/>
          <w:lang w:bidi="fa-IR"/>
        </w:rPr>
        <w:t xml:space="preserve"> </w:t>
      </w:r>
      <w:r w:rsidRPr="00CA6E0C">
        <w:rPr>
          <w:rStyle w:val="Hyperlink"/>
          <w:rFonts w:ascii="Adobe Arabic" w:hAnsi="Adobe Arabic" w:cs="B Nazanin" w:hint="cs"/>
          <w:rtl/>
          <w:lang w:bidi="fa-IR"/>
        </w:rPr>
        <w:t xml:space="preserve">- </w:t>
      </w:r>
      <w:hyperlink r:id="rId3" w:history="1">
        <w:r w:rsidRPr="00CA6E0C">
          <w:rPr>
            <w:rStyle w:val="Hyperlink"/>
            <w:rFonts w:ascii="Adobe Arabic" w:hAnsi="Adobe Arabic" w:cs="B Nazanin" w:hint="cs"/>
            <w:rtl/>
            <w:lang w:bidi="fa-IR"/>
          </w:rPr>
          <w:t>همان</w:t>
        </w:r>
      </w:hyperlink>
    </w:p>
  </w:footnote>
  <w:footnote w:id="4">
    <w:p w14:paraId="42BD8C1C" w14:textId="77777777" w:rsidR="00431F62" w:rsidRDefault="00431F62" w:rsidP="00431F62">
      <w:pPr>
        <w:pStyle w:val="FootnoteText"/>
        <w:bidi/>
        <w:rPr>
          <w:rtl/>
          <w:lang w:bidi="fa-IR"/>
        </w:rPr>
      </w:pPr>
      <w:r w:rsidRPr="00CA6E0C">
        <w:rPr>
          <w:rStyle w:val="Hyperlink"/>
          <w:rFonts w:ascii="Adobe Arabic" w:hAnsi="Adobe Arabic" w:cs="B Nazanin"/>
          <w:lang w:bidi="fa-IR"/>
        </w:rPr>
        <w:footnoteRef/>
      </w:r>
      <w:r w:rsidRPr="00CA6E0C">
        <w:rPr>
          <w:rStyle w:val="Hyperlink"/>
          <w:rFonts w:ascii="Adobe Arabic" w:hAnsi="Adobe Arabic" w:cs="B Nazanin"/>
          <w:lang w:bidi="fa-IR"/>
        </w:rPr>
        <w:t xml:space="preserve"> </w:t>
      </w:r>
      <w:r w:rsidRPr="00CA6E0C">
        <w:rPr>
          <w:rStyle w:val="Hyperlink"/>
          <w:rFonts w:ascii="Adobe Arabic" w:hAnsi="Adobe Arabic" w:cs="B Nazanin" w:hint="cs"/>
          <w:rtl/>
        </w:rPr>
        <w:t xml:space="preserve">- </w:t>
      </w:r>
      <w:hyperlink r:id="rId4" w:history="1">
        <w:r w:rsidRPr="00CA6E0C">
          <w:rPr>
            <w:rStyle w:val="Hyperlink"/>
            <w:rFonts w:ascii="Adobe Arabic" w:hAnsi="Adobe Arabic" w:cs="B Nazanin" w:hint="cs"/>
            <w:rtl/>
            <w:lang w:bidi="fa-IR"/>
          </w:rPr>
          <w:t>همان</w:t>
        </w:r>
      </w:hyperlink>
    </w:p>
  </w:footnote>
  <w:footnote w:id="5">
    <w:p w14:paraId="7CB4EA1B" w14:textId="77777777" w:rsidR="00431F62" w:rsidRPr="003E33CD" w:rsidRDefault="00B56230" w:rsidP="00431F62">
      <w:pPr>
        <w:pStyle w:val="FootnoteText"/>
        <w:bidi/>
        <w:rPr>
          <w:rtl/>
          <w:lang w:bidi="fa-IR"/>
        </w:rPr>
      </w:pPr>
      <w:hyperlink r:id="rId5" w:tgtFrame="_blank" w:history="1">
        <w:r w:rsidR="00431F62" w:rsidRPr="003E33CD">
          <w:rPr>
            <w:rStyle w:val="Hyperlink"/>
            <w:rFonts w:ascii="Adobe Arabic" w:hAnsi="Adobe Arabic" w:cs="B Nazanin"/>
            <w:lang w:bidi="fa-IR"/>
          </w:rPr>
          <w:footnoteRef/>
        </w:r>
        <w:r w:rsidR="00431F62" w:rsidRPr="003E33CD">
          <w:rPr>
            <w:rStyle w:val="Hyperlink"/>
            <w:rFonts w:ascii="Adobe Arabic" w:hAnsi="Adobe Arabic" w:cs="B Nazanin"/>
            <w:lang w:bidi="fa-IR"/>
          </w:rPr>
          <w:t xml:space="preserve"> </w:t>
        </w:r>
        <w:r w:rsidR="00431F62" w:rsidRPr="003E33CD">
          <w:rPr>
            <w:rStyle w:val="Hyperlink"/>
            <w:rFonts w:ascii="Adobe Arabic" w:hAnsi="Adobe Arabic" w:cs="B Nazanin" w:hint="cs"/>
            <w:rtl/>
          </w:rPr>
          <w:t xml:space="preserve">- </w:t>
        </w:r>
        <w:r w:rsidR="00431F62" w:rsidRPr="003E33CD">
          <w:rPr>
            <w:rStyle w:val="Hyperlink"/>
            <w:rFonts w:ascii="Adobe Arabic" w:hAnsi="Adobe Arabic" w:cs="B Nazanin"/>
            <w:rtl/>
            <w:lang w:bidi="fa-IR"/>
          </w:rPr>
          <w:t>وسائل الشیعة، شیخ حر عاملی، ج25، ص294، ابواب الاشربة المحرمة، باب7، شماره31942، ح6، ط آل البیت</w:t>
        </w:r>
        <w:r w:rsidR="00431F62" w:rsidRPr="003E33CD">
          <w:rPr>
            <w:rStyle w:val="Hyperlink"/>
            <w:rFonts w:ascii="Adobe Arabic" w:hAnsi="Adobe Arabic" w:cs="B Nazanin"/>
            <w:lang w:bidi="fa-IR"/>
          </w:rPr>
          <w:t>.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6CD0E" w14:textId="36EC611C" w:rsidR="003E2B14" w:rsidRPr="00CF2919" w:rsidRDefault="003E2B14" w:rsidP="00C05597">
    <w:pPr>
      <w:pStyle w:val="Header"/>
      <w:bidi/>
      <w:rPr>
        <w:rFonts w:cs="B Nazanin"/>
      </w:rPr>
    </w:pPr>
    <w:r>
      <w:rPr>
        <w:rFonts w:cs="B Nazanin" w:hint="cs"/>
        <w:rtl/>
      </w:rPr>
      <w:t xml:space="preserve">قواعد فقهیه / قاعده </w:t>
    </w:r>
    <w:r w:rsidR="00275B9E">
      <w:rPr>
        <w:rFonts w:cs="B Nazanin" w:hint="cs"/>
        <w:rtl/>
      </w:rPr>
      <w:t>سوق المسلمین</w:t>
    </w:r>
    <w:r>
      <w:rPr>
        <w:rFonts w:cs="B Nazanin" w:hint="cs"/>
        <w:rtl/>
      </w:rPr>
      <w:t xml:space="preserve"> </w:t>
    </w:r>
    <w:r w:rsidR="00275B9E">
      <w:rPr>
        <w:rFonts w:cs="B Nazanin" w:hint="cs"/>
        <w:rtl/>
      </w:rPr>
      <w:t>..........</w:t>
    </w:r>
    <w:r>
      <w:rPr>
        <w:rFonts w:cs="B Nazanin" w:hint="cs"/>
        <w:rtl/>
      </w:rPr>
      <w:t>.........................................................</w:t>
    </w:r>
    <w:r w:rsidR="00C05597">
      <w:rPr>
        <w:rFonts w:cs="B Nazanin" w:hint="cs"/>
        <w:rtl/>
      </w:rPr>
      <w:t>.......</w:t>
    </w:r>
    <w:r>
      <w:rPr>
        <w:rFonts w:cs="B Nazanin" w:hint="cs"/>
        <w:rtl/>
      </w:rPr>
      <w:t>..............</w:t>
    </w:r>
    <w:r w:rsidR="00BC69BA">
      <w:rPr>
        <w:rFonts w:cs="B Nazanin" w:hint="cs"/>
        <w:rtl/>
      </w:rPr>
      <w:t>.............................</w:t>
    </w:r>
    <w:r>
      <w:rPr>
        <w:rFonts w:cs="B Nazanin" w:hint="cs"/>
        <w:rtl/>
      </w:rPr>
      <w:t>.............</w:t>
    </w:r>
    <w:r>
      <w:rPr>
        <w:rFonts w:cs="B Nazanin"/>
        <w:rtl/>
      </w:rPr>
      <w:t xml:space="preserve"> </w:t>
    </w:r>
    <w:r w:rsidR="00BC69BA">
      <w:rPr>
        <w:rFonts w:cs="B Nazanin" w:hint="cs"/>
        <w:rtl/>
      </w:rPr>
      <w:t xml:space="preserve">خارج فقه، </w:t>
    </w:r>
    <w:r>
      <w:rPr>
        <w:rFonts w:cs="B Nazanin" w:hint="cs"/>
        <w:rtl/>
      </w:rPr>
      <w:t xml:space="preserve">شنبه، </w:t>
    </w:r>
    <w:r w:rsidR="00C05597">
      <w:rPr>
        <w:rFonts w:cs="B Nazanin" w:hint="cs"/>
        <w:rtl/>
      </w:rPr>
      <w:t>21</w:t>
    </w:r>
    <w:r>
      <w:rPr>
        <w:rFonts w:cs="B Nazanin" w:hint="cs"/>
        <w:rtl/>
      </w:rPr>
      <w:t>/01/95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87C"/>
    <w:multiLevelType w:val="hybridMultilevel"/>
    <w:tmpl w:val="1DB63124"/>
    <w:lvl w:ilvl="0" w:tplc="020ABA2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1098"/>
    <w:multiLevelType w:val="hybridMultilevel"/>
    <w:tmpl w:val="8B5A8582"/>
    <w:lvl w:ilvl="0" w:tplc="4F443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34B21"/>
    <w:multiLevelType w:val="hybridMultilevel"/>
    <w:tmpl w:val="184A55F8"/>
    <w:lvl w:ilvl="0" w:tplc="C81A490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51658"/>
    <w:multiLevelType w:val="hybridMultilevel"/>
    <w:tmpl w:val="DB1A1D4C"/>
    <w:lvl w:ilvl="0" w:tplc="B8484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716BB"/>
    <w:multiLevelType w:val="hybridMultilevel"/>
    <w:tmpl w:val="9B5467EC"/>
    <w:lvl w:ilvl="0" w:tplc="4DE47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C37D6"/>
    <w:multiLevelType w:val="hybridMultilevel"/>
    <w:tmpl w:val="7BC0F91E"/>
    <w:lvl w:ilvl="0" w:tplc="AD3679A6">
      <w:start w:val="1"/>
      <w:numFmt w:val="bullet"/>
      <w:lvlText w:val="-"/>
      <w:lvlJc w:val="left"/>
      <w:pPr>
        <w:ind w:left="720" w:hanging="360"/>
      </w:pPr>
      <w:rPr>
        <w:rFonts w:ascii="Noor_Titr" w:eastAsia="Times New Roman" w:hAnsi="Noor_Titr" w:cs="Noor_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E561A"/>
    <w:multiLevelType w:val="hybridMultilevel"/>
    <w:tmpl w:val="FBCED552"/>
    <w:lvl w:ilvl="0" w:tplc="B8F4D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19"/>
    <w:rsid w:val="000002E3"/>
    <w:rsid w:val="00011419"/>
    <w:rsid w:val="0001468B"/>
    <w:rsid w:val="00020C01"/>
    <w:rsid w:val="00027E62"/>
    <w:rsid w:val="00027F8D"/>
    <w:rsid w:val="0003025D"/>
    <w:rsid w:val="00034E92"/>
    <w:rsid w:val="00043354"/>
    <w:rsid w:val="00044A02"/>
    <w:rsid w:val="00047B3C"/>
    <w:rsid w:val="000528B2"/>
    <w:rsid w:val="00054381"/>
    <w:rsid w:val="000564C4"/>
    <w:rsid w:val="000602D2"/>
    <w:rsid w:val="000604F3"/>
    <w:rsid w:val="00060CF5"/>
    <w:rsid w:val="00066328"/>
    <w:rsid w:val="00070061"/>
    <w:rsid w:val="00081262"/>
    <w:rsid w:val="000816A6"/>
    <w:rsid w:val="00087700"/>
    <w:rsid w:val="000918BF"/>
    <w:rsid w:val="00093086"/>
    <w:rsid w:val="0009499C"/>
    <w:rsid w:val="00095603"/>
    <w:rsid w:val="00095856"/>
    <w:rsid w:val="000A75E1"/>
    <w:rsid w:val="000C64D0"/>
    <w:rsid w:val="000D43E4"/>
    <w:rsid w:val="000D611E"/>
    <w:rsid w:val="000E4921"/>
    <w:rsid w:val="000E49E1"/>
    <w:rsid w:val="000E7D89"/>
    <w:rsid w:val="000F610E"/>
    <w:rsid w:val="000F7D2C"/>
    <w:rsid w:val="00106A15"/>
    <w:rsid w:val="0011090D"/>
    <w:rsid w:val="00110D82"/>
    <w:rsid w:val="0012692B"/>
    <w:rsid w:val="00130684"/>
    <w:rsid w:val="00130948"/>
    <w:rsid w:val="00132B25"/>
    <w:rsid w:val="00134915"/>
    <w:rsid w:val="00143811"/>
    <w:rsid w:val="001513AC"/>
    <w:rsid w:val="00155A7E"/>
    <w:rsid w:val="0015679C"/>
    <w:rsid w:val="001612B6"/>
    <w:rsid w:val="00161E83"/>
    <w:rsid w:val="00172D13"/>
    <w:rsid w:val="00177410"/>
    <w:rsid w:val="00181CCD"/>
    <w:rsid w:val="0018403E"/>
    <w:rsid w:val="00187620"/>
    <w:rsid w:val="00187749"/>
    <w:rsid w:val="0019062A"/>
    <w:rsid w:val="00191ADF"/>
    <w:rsid w:val="00192B0C"/>
    <w:rsid w:val="00193D69"/>
    <w:rsid w:val="001A0FB5"/>
    <w:rsid w:val="001A2880"/>
    <w:rsid w:val="001B0FAA"/>
    <w:rsid w:val="001B1F97"/>
    <w:rsid w:val="001C008E"/>
    <w:rsid w:val="001C08A3"/>
    <w:rsid w:val="001C1456"/>
    <w:rsid w:val="001C221F"/>
    <w:rsid w:val="001C3485"/>
    <w:rsid w:val="001C466F"/>
    <w:rsid w:val="001C631F"/>
    <w:rsid w:val="001C703D"/>
    <w:rsid w:val="001C723F"/>
    <w:rsid w:val="001D77DF"/>
    <w:rsid w:val="001D7EAA"/>
    <w:rsid w:val="001E1048"/>
    <w:rsid w:val="001E297E"/>
    <w:rsid w:val="001E4427"/>
    <w:rsid w:val="001E6492"/>
    <w:rsid w:val="001F2F94"/>
    <w:rsid w:val="00202144"/>
    <w:rsid w:val="00207A46"/>
    <w:rsid w:val="00210620"/>
    <w:rsid w:val="002111EB"/>
    <w:rsid w:val="00212359"/>
    <w:rsid w:val="00220C7D"/>
    <w:rsid w:val="0022266D"/>
    <w:rsid w:val="0023174D"/>
    <w:rsid w:val="00232AE7"/>
    <w:rsid w:val="002368A0"/>
    <w:rsid w:val="00251B07"/>
    <w:rsid w:val="00254760"/>
    <w:rsid w:val="00262F0A"/>
    <w:rsid w:val="00265A05"/>
    <w:rsid w:val="002664CB"/>
    <w:rsid w:val="00271442"/>
    <w:rsid w:val="00271EE1"/>
    <w:rsid w:val="00272C67"/>
    <w:rsid w:val="00275B9E"/>
    <w:rsid w:val="00281087"/>
    <w:rsid w:val="00282CBE"/>
    <w:rsid w:val="00285286"/>
    <w:rsid w:val="00290216"/>
    <w:rsid w:val="00290332"/>
    <w:rsid w:val="00291F21"/>
    <w:rsid w:val="00292C24"/>
    <w:rsid w:val="00294C7D"/>
    <w:rsid w:val="00296068"/>
    <w:rsid w:val="00296207"/>
    <w:rsid w:val="002A153A"/>
    <w:rsid w:val="002A23F2"/>
    <w:rsid w:val="002A38FD"/>
    <w:rsid w:val="002A5178"/>
    <w:rsid w:val="002A5923"/>
    <w:rsid w:val="002B1D23"/>
    <w:rsid w:val="002C2C16"/>
    <w:rsid w:val="002C3322"/>
    <w:rsid w:val="002D07D6"/>
    <w:rsid w:val="002D3AC1"/>
    <w:rsid w:val="002D70CA"/>
    <w:rsid w:val="002E0FED"/>
    <w:rsid w:val="002E122C"/>
    <w:rsid w:val="002E1E7B"/>
    <w:rsid w:val="002E6375"/>
    <w:rsid w:val="002F2C9C"/>
    <w:rsid w:val="002F3A14"/>
    <w:rsid w:val="002F3BD5"/>
    <w:rsid w:val="002F489A"/>
    <w:rsid w:val="002F5548"/>
    <w:rsid w:val="00300BCE"/>
    <w:rsid w:val="003053A4"/>
    <w:rsid w:val="00305EBB"/>
    <w:rsid w:val="003104A9"/>
    <w:rsid w:val="003153E2"/>
    <w:rsid w:val="0031738E"/>
    <w:rsid w:val="003206B7"/>
    <w:rsid w:val="00327B4F"/>
    <w:rsid w:val="00327B6B"/>
    <w:rsid w:val="00332D5A"/>
    <w:rsid w:val="003410FA"/>
    <w:rsid w:val="00346C69"/>
    <w:rsid w:val="00361DFF"/>
    <w:rsid w:val="00361F07"/>
    <w:rsid w:val="00362B08"/>
    <w:rsid w:val="00365A96"/>
    <w:rsid w:val="00366A56"/>
    <w:rsid w:val="00377654"/>
    <w:rsid w:val="0038150E"/>
    <w:rsid w:val="00381C86"/>
    <w:rsid w:val="00383298"/>
    <w:rsid w:val="00386EAE"/>
    <w:rsid w:val="00387E09"/>
    <w:rsid w:val="00390FEB"/>
    <w:rsid w:val="0039162D"/>
    <w:rsid w:val="00391F54"/>
    <w:rsid w:val="003959D9"/>
    <w:rsid w:val="00396407"/>
    <w:rsid w:val="00396E97"/>
    <w:rsid w:val="003A2DCF"/>
    <w:rsid w:val="003A30B9"/>
    <w:rsid w:val="003A437F"/>
    <w:rsid w:val="003A6C98"/>
    <w:rsid w:val="003B0689"/>
    <w:rsid w:val="003B305C"/>
    <w:rsid w:val="003B348D"/>
    <w:rsid w:val="003C0DFA"/>
    <w:rsid w:val="003C187F"/>
    <w:rsid w:val="003C356C"/>
    <w:rsid w:val="003D1919"/>
    <w:rsid w:val="003D24B9"/>
    <w:rsid w:val="003D2F2B"/>
    <w:rsid w:val="003D3C2A"/>
    <w:rsid w:val="003E2B14"/>
    <w:rsid w:val="003E33CD"/>
    <w:rsid w:val="003E34EA"/>
    <w:rsid w:val="003E5450"/>
    <w:rsid w:val="003E7DD8"/>
    <w:rsid w:val="003F28C2"/>
    <w:rsid w:val="003F3A77"/>
    <w:rsid w:val="00414949"/>
    <w:rsid w:val="004161E9"/>
    <w:rsid w:val="004164D7"/>
    <w:rsid w:val="00421217"/>
    <w:rsid w:val="004248BE"/>
    <w:rsid w:val="0042660D"/>
    <w:rsid w:val="00431F62"/>
    <w:rsid w:val="004338C5"/>
    <w:rsid w:val="00435652"/>
    <w:rsid w:val="00435973"/>
    <w:rsid w:val="00437FAA"/>
    <w:rsid w:val="004430F4"/>
    <w:rsid w:val="00444DCE"/>
    <w:rsid w:val="00447176"/>
    <w:rsid w:val="00463547"/>
    <w:rsid w:val="00463635"/>
    <w:rsid w:val="004657EF"/>
    <w:rsid w:val="00465FDC"/>
    <w:rsid w:val="0046740C"/>
    <w:rsid w:val="00471B2F"/>
    <w:rsid w:val="004742BD"/>
    <w:rsid w:val="00475E27"/>
    <w:rsid w:val="00483379"/>
    <w:rsid w:val="0048403D"/>
    <w:rsid w:val="00490616"/>
    <w:rsid w:val="00493303"/>
    <w:rsid w:val="0049602A"/>
    <w:rsid w:val="004961B5"/>
    <w:rsid w:val="004964F8"/>
    <w:rsid w:val="004A009C"/>
    <w:rsid w:val="004A1090"/>
    <w:rsid w:val="004A6DDA"/>
    <w:rsid w:val="004B1714"/>
    <w:rsid w:val="004C209A"/>
    <w:rsid w:val="004C351C"/>
    <w:rsid w:val="004C5604"/>
    <w:rsid w:val="004D06A3"/>
    <w:rsid w:val="004D226E"/>
    <w:rsid w:val="004D4B3E"/>
    <w:rsid w:val="004D6574"/>
    <w:rsid w:val="004E5FC4"/>
    <w:rsid w:val="004F1732"/>
    <w:rsid w:val="004F46C7"/>
    <w:rsid w:val="004F68FC"/>
    <w:rsid w:val="004F6EBE"/>
    <w:rsid w:val="005023D5"/>
    <w:rsid w:val="0050313C"/>
    <w:rsid w:val="00503CB2"/>
    <w:rsid w:val="00514DDD"/>
    <w:rsid w:val="00522659"/>
    <w:rsid w:val="00524963"/>
    <w:rsid w:val="00530E7C"/>
    <w:rsid w:val="005318D4"/>
    <w:rsid w:val="00532AA5"/>
    <w:rsid w:val="005365EF"/>
    <w:rsid w:val="00541FDD"/>
    <w:rsid w:val="00542CB4"/>
    <w:rsid w:val="00546BAC"/>
    <w:rsid w:val="00551FE7"/>
    <w:rsid w:val="00552110"/>
    <w:rsid w:val="00554CFF"/>
    <w:rsid w:val="00557618"/>
    <w:rsid w:val="00557CCA"/>
    <w:rsid w:val="00562352"/>
    <w:rsid w:val="0056299A"/>
    <w:rsid w:val="00570F8F"/>
    <w:rsid w:val="00572048"/>
    <w:rsid w:val="0057212C"/>
    <w:rsid w:val="00581C01"/>
    <w:rsid w:val="005828F9"/>
    <w:rsid w:val="00583841"/>
    <w:rsid w:val="00590015"/>
    <w:rsid w:val="00592F6D"/>
    <w:rsid w:val="00594979"/>
    <w:rsid w:val="005978A0"/>
    <w:rsid w:val="005A11B4"/>
    <w:rsid w:val="005A6386"/>
    <w:rsid w:val="005B2376"/>
    <w:rsid w:val="005B5DE4"/>
    <w:rsid w:val="005C0EA0"/>
    <w:rsid w:val="005C4215"/>
    <w:rsid w:val="005C7CA1"/>
    <w:rsid w:val="005D2E25"/>
    <w:rsid w:val="005D36CC"/>
    <w:rsid w:val="005D6C9C"/>
    <w:rsid w:val="005E4532"/>
    <w:rsid w:val="005F1C09"/>
    <w:rsid w:val="005F6700"/>
    <w:rsid w:val="005F7C43"/>
    <w:rsid w:val="00606098"/>
    <w:rsid w:val="0061316A"/>
    <w:rsid w:val="00614558"/>
    <w:rsid w:val="00622D72"/>
    <w:rsid w:val="006258C3"/>
    <w:rsid w:val="006265A7"/>
    <w:rsid w:val="00632E85"/>
    <w:rsid w:val="00633665"/>
    <w:rsid w:val="00635C18"/>
    <w:rsid w:val="00635C6E"/>
    <w:rsid w:val="00635D9A"/>
    <w:rsid w:val="006361E3"/>
    <w:rsid w:val="00643CAE"/>
    <w:rsid w:val="00647A01"/>
    <w:rsid w:val="006523CF"/>
    <w:rsid w:val="00653542"/>
    <w:rsid w:val="0065494B"/>
    <w:rsid w:val="00664713"/>
    <w:rsid w:val="00664EF6"/>
    <w:rsid w:val="00670871"/>
    <w:rsid w:val="006726F8"/>
    <w:rsid w:val="006836A6"/>
    <w:rsid w:val="00687ED9"/>
    <w:rsid w:val="00690725"/>
    <w:rsid w:val="0069589A"/>
    <w:rsid w:val="00695F25"/>
    <w:rsid w:val="0069662C"/>
    <w:rsid w:val="006A0424"/>
    <w:rsid w:val="006A491C"/>
    <w:rsid w:val="006A4C20"/>
    <w:rsid w:val="006A7867"/>
    <w:rsid w:val="006B0E53"/>
    <w:rsid w:val="006B1D7E"/>
    <w:rsid w:val="006B23E3"/>
    <w:rsid w:val="006C2042"/>
    <w:rsid w:val="006C3B46"/>
    <w:rsid w:val="006C5BCE"/>
    <w:rsid w:val="006D60F9"/>
    <w:rsid w:val="006D79F7"/>
    <w:rsid w:val="006E10E8"/>
    <w:rsid w:val="006E2731"/>
    <w:rsid w:val="006E76E8"/>
    <w:rsid w:val="006F02B9"/>
    <w:rsid w:val="006F1091"/>
    <w:rsid w:val="006F3278"/>
    <w:rsid w:val="00700BCB"/>
    <w:rsid w:val="00703E75"/>
    <w:rsid w:val="00703F24"/>
    <w:rsid w:val="0070470F"/>
    <w:rsid w:val="00705321"/>
    <w:rsid w:val="0070772D"/>
    <w:rsid w:val="00710ACF"/>
    <w:rsid w:val="00715D0A"/>
    <w:rsid w:val="0072435C"/>
    <w:rsid w:val="00725188"/>
    <w:rsid w:val="007273D5"/>
    <w:rsid w:val="00737C06"/>
    <w:rsid w:val="00744EAF"/>
    <w:rsid w:val="00750C28"/>
    <w:rsid w:val="007536C1"/>
    <w:rsid w:val="00753D35"/>
    <w:rsid w:val="007624B6"/>
    <w:rsid w:val="0076399D"/>
    <w:rsid w:val="00765B2E"/>
    <w:rsid w:val="00771885"/>
    <w:rsid w:val="00772425"/>
    <w:rsid w:val="00774E2B"/>
    <w:rsid w:val="007762B7"/>
    <w:rsid w:val="007773AF"/>
    <w:rsid w:val="007808E2"/>
    <w:rsid w:val="00781934"/>
    <w:rsid w:val="00782334"/>
    <w:rsid w:val="00787DB8"/>
    <w:rsid w:val="00793F7E"/>
    <w:rsid w:val="007A6FD2"/>
    <w:rsid w:val="007A78BA"/>
    <w:rsid w:val="007B2960"/>
    <w:rsid w:val="007C0F10"/>
    <w:rsid w:val="007C1944"/>
    <w:rsid w:val="007C544E"/>
    <w:rsid w:val="007D125A"/>
    <w:rsid w:val="007E5123"/>
    <w:rsid w:val="007F37BE"/>
    <w:rsid w:val="007F539D"/>
    <w:rsid w:val="007F5890"/>
    <w:rsid w:val="00800FBD"/>
    <w:rsid w:val="0081046A"/>
    <w:rsid w:val="00811562"/>
    <w:rsid w:val="00811DD3"/>
    <w:rsid w:val="00811E0A"/>
    <w:rsid w:val="00814A1D"/>
    <w:rsid w:val="008236F0"/>
    <w:rsid w:val="00824C11"/>
    <w:rsid w:val="00826D73"/>
    <w:rsid w:val="00831000"/>
    <w:rsid w:val="00834E6E"/>
    <w:rsid w:val="00837BA7"/>
    <w:rsid w:val="008411DB"/>
    <w:rsid w:val="0084599C"/>
    <w:rsid w:val="00845C6E"/>
    <w:rsid w:val="0084658D"/>
    <w:rsid w:val="008465B1"/>
    <w:rsid w:val="008553EE"/>
    <w:rsid w:val="00857ACD"/>
    <w:rsid w:val="0086150B"/>
    <w:rsid w:val="00862F3D"/>
    <w:rsid w:val="008646AC"/>
    <w:rsid w:val="00867A80"/>
    <w:rsid w:val="00872421"/>
    <w:rsid w:val="0088009C"/>
    <w:rsid w:val="00880EBE"/>
    <w:rsid w:val="00895C2F"/>
    <w:rsid w:val="008A2057"/>
    <w:rsid w:val="008A2B77"/>
    <w:rsid w:val="008A46D4"/>
    <w:rsid w:val="008A6F19"/>
    <w:rsid w:val="008A72D1"/>
    <w:rsid w:val="008B17BC"/>
    <w:rsid w:val="008B24D2"/>
    <w:rsid w:val="008B2DBD"/>
    <w:rsid w:val="008B3974"/>
    <w:rsid w:val="008B6669"/>
    <w:rsid w:val="008B7922"/>
    <w:rsid w:val="008C1189"/>
    <w:rsid w:val="008C1255"/>
    <w:rsid w:val="008C2CE1"/>
    <w:rsid w:val="008C304F"/>
    <w:rsid w:val="008D2412"/>
    <w:rsid w:val="008D253C"/>
    <w:rsid w:val="008D3C96"/>
    <w:rsid w:val="008D3DF7"/>
    <w:rsid w:val="008D7079"/>
    <w:rsid w:val="008E0320"/>
    <w:rsid w:val="008E2B33"/>
    <w:rsid w:val="008E2FF0"/>
    <w:rsid w:val="008E7C40"/>
    <w:rsid w:val="008F0E05"/>
    <w:rsid w:val="008F19E5"/>
    <w:rsid w:val="008F57BD"/>
    <w:rsid w:val="00901BD9"/>
    <w:rsid w:val="009047CE"/>
    <w:rsid w:val="00910B08"/>
    <w:rsid w:val="00911023"/>
    <w:rsid w:val="00911027"/>
    <w:rsid w:val="00912E32"/>
    <w:rsid w:val="00922B2E"/>
    <w:rsid w:val="00926620"/>
    <w:rsid w:val="009302EF"/>
    <w:rsid w:val="00931049"/>
    <w:rsid w:val="00933CEA"/>
    <w:rsid w:val="009418DA"/>
    <w:rsid w:val="009432DD"/>
    <w:rsid w:val="0094729E"/>
    <w:rsid w:val="009475C4"/>
    <w:rsid w:val="009618F3"/>
    <w:rsid w:val="00966015"/>
    <w:rsid w:val="00970A49"/>
    <w:rsid w:val="00970B67"/>
    <w:rsid w:val="00981976"/>
    <w:rsid w:val="0098449C"/>
    <w:rsid w:val="0098496C"/>
    <w:rsid w:val="00986E21"/>
    <w:rsid w:val="00992AC1"/>
    <w:rsid w:val="009A102B"/>
    <w:rsid w:val="009A12C7"/>
    <w:rsid w:val="009A55FB"/>
    <w:rsid w:val="009B49FB"/>
    <w:rsid w:val="009B6BD0"/>
    <w:rsid w:val="009C0345"/>
    <w:rsid w:val="009C0F47"/>
    <w:rsid w:val="009D39E4"/>
    <w:rsid w:val="009E10A5"/>
    <w:rsid w:val="009E2DA2"/>
    <w:rsid w:val="009E4DA3"/>
    <w:rsid w:val="009E7417"/>
    <w:rsid w:val="009F0C26"/>
    <w:rsid w:val="009F26EA"/>
    <w:rsid w:val="009F405E"/>
    <w:rsid w:val="009F6D33"/>
    <w:rsid w:val="00A015EE"/>
    <w:rsid w:val="00A01E92"/>
    <w:rsid w:val="00A02A76"/>
    <w:rsid w:val="00A06166"/>
    <w:rsid w:val="00A10272"/>
    <w:rsid w:val="00A256EB"/>
    <w:rsid w:val="00A32626"/>
    <w:rsid w:val="00A32ECF"/>
    <w:rsid w:val="00A35B90"/>
    <w:rsid w:val="00A41EDD"/>
    <w:rsid w:val="00A50DFB"/>
    <w:rsid w:val="00A54483"/>
    <w:rsid w:val="00A60E80"/>
    <w:rsid w:val="00A66D11"/>
    <w:rsid w:val="00A6703A"/>
    <w:rsid w:val="00A70803"/>
    <w:rsid w:val="00A70849"/>
    <w:rsid w:val="00A732E0"/>
    <w:rsid w:val="00A73D84"/>
    <w:rsid w:val="00A745C9"/>
    <w:rsid w:val="00A75C42"/>
    <w:rsid w:val="00A761FB"/>
    <w:rsid w:val="00A80C3C"/>
    <w:rsid w:val="00A8636F"/>
    <w:rsid w:val="00A93CCB"/>
    <w:rsid w:val="00A94AD0"/>
    <w:rsid w:val="00A94F6F"/>
    <w:rsid w:val="00AA360A"/>
    <w:rsid w:val="00AA745F"/>
    <w:rsid w:val="00AB0B6E"/>
    <w:rsid w:val="00AB10A5"/>
    <w:rsid w:val="00AB3978"/>
    <w:rsid w:val="00AB40AF"/>
    <w:rsid w:val="00AB75CC"/>
    <w:rsid w:val="00AD01CF"/>
    <w:rsid w:val="00AD4C52"/>
    <w:rsid w:val="00AE55C3"/>
    <w:rsid w:val="00AF283B"/>
    <w:rsid w:val="00AF3775"/>
    <w:rsid w:val="00AF4B44"/>
    <w:rsid w:val="00AF4F69"/>
    <w:rsid w:val="00B00A6B"/>
    <w:rsid w:val="00B06410"/>
    <w:rsid w:val="00B07C69"/>
    <w:rsid w:val="00B207BC"/>
    <w:rsid w:val="00B20D04"/>
    <w:rsid w:val="00B20F4F"/>
    <w:rsid w:val="00B227F1"/>
    <w:rsid w:val="00B22B9E"/>
    <w:rsid w:val="00B352BE"/>
    <w:rsid w:val="00B47718"/>
    <w:rsid w:val="00B52B68"/>
    <w:rsid w:val="00B56230"/>
    <w:rsid w:val="00B667D4"/>
    <w:rsid w:val="00B6771B"/>
    <w:rsid w:val="00B7050B"/>
    <w:rsid w:val="00B71813"/>
    <w:rsid w:val="00B74348"/>
    <w:rsid w:val="00B7513E"/>
    <w:rsid w:val="00B755EE"/>
    <w:rsid w:val="00B80E36"/>
    <w:rsid w:val="00B818E5"/>
    <w:rsid w:val="00B85DE6"/>
    <w:rsid w:val="00B8718D"/>
    <w:rsid w:val="00B9319C"/>
    <w:rsid w:val="00B94CB3"/>
    <w:rsid w:val="00BA135C"/>
    <w:rsid w:val="00BA3F93"/>
    <w:rsid w:val="00BB10A6"/>
    <w:rsid w:val="00BB1354"/>
    <w:rsid w:val="00BB4E7F"/>
    <w:rsid w:val="00BB7C27"/>
    <w:rsid w:val="00BC0CCC"/>
    <w:rsid w:val="00BC14EE"/>
    <w:rsid w:val="00BC5A29"/>
    <w:rsid w:val="00BC6541"/>
    <w:rsid w:val="00BC69BA"/>
    <w:rsid w:val="00BD0D38"/>
    <w:rsid w:val="00BD1682"/>
    <w:rsid w:val="00BD1C67"/>
    <w:rsid w:val="00BD3975"/>
    <w:rsid w:val="00BD4ACA"/>
    <w:rsid w:val="00BD7D8E"/>
    <w:rsid w:val="00BE10A6"/>
    <w:rsid w:val="00BF2DDC"/>
    <w:rsid w:val="00BF42A7"/>
    <w:rsid w:val="00BF47F7"/>
    <w:rsid w:val="00BF6220"/>
    <w:rsid w:val="00BF6C4C"/>
    <w:rsid w:val="00BF6FA3"/>
    <w:rsid w:val="00C0025C"/>
    <w:rsid w:val="00C00B6F"/>
    <w:rsid w:val="00C03680"/>
    <w:rsid w:val="00C03845"/>
    <w:rsid w:val="00C05012"/>
    <w:rsid w:val="00C05597"/>
    <w:rsid w:val="00C113B0"/>
    <w:rsid w:val="00C124C7"/>
    <w:rsid w:val="00C14E4C"/>
    <w:rsid w:val="00C2003C"/>
    <w:rsid w:val="00C222A0"/>
    <w:rsid w:val="00C23296"/>
    <w:rsid w:val="00C33FB1"/>
    <w:rsid w:val="00C409F7"/>
    <w:rsid w:val="00C44FB7"/>
    <w:rsid w:val="00C4637A"/>
    <w:rsid w:val="00C52401"/>
    <w:rsid w:val="00C5536C"/>
    <w:rsid w:val="00C60BB7"/>
    <w:rsid w:val="00C655E4"/>
    <w:rsid w:val="00C65F4F"/>
    <w:rsid w:val="00C712C7"/>
    <w:rsid w:val="00C74361"/>
    <w:rsid w:val="00C74584"/>
    <w:rsid w:val="00C76F93"/>
    <w:rsid w:val="00C8627F"/>
    <w:rsid w:val="00C86B91"/>
    <w:rsid w:val="00C8784D"/>
    <w:rsid w:val="00C929F9"/>
    <w:rsid w:val="00C936E2"/>
    <w:rsid w:val="00C9675B"/>
    <w:rsid w:val="00CA1075"/>
    <w:rsid w:val="00CA4D77"/>
    <w:rsid w:val="00CA5C37"/>
    <w:rsid w:val="00CA6E0C"/>
    <w:rsid w:val="00CB0DDF"/>
    <w:rsid w:val="00CB5261"/>
    <w:rsid w:val="00CB5E59"/>
    <w:rsid w:val="00CB6E5F"/>
    <w:rsid w:val="00CB75D6"/>
    <w:rsid w:val="00CC032E"/>
    <w:rsid w:val="00CC11D7"/>
    <w:rsid w:val="00CC38CE"/>
    <w:rsid w:val="00CC6FBB"/>
    <w:rsid w:val="00CC7C4A"/>
    <w:rsid w:val="00CD2019"/>
    <w:rsid w:val="00CD5B5F"/>
    <w:rsid w:val="00CE68FF"/>
    <w:rsid w:val="00CE7FF2"/>
    <w:rsid w:val="00CF137E"/>
    <w:rsid w:val="00CF2919"/>
    <w:rsid w:val="00CF7FDF"/>
    <w:rsid w:val="00D01B20"/>
    <w:rsid w:val="00D0747F"/>
    <w:rsid w:val="00D11E41"/>
    <w:rsid w:val="00D22AE5"/>
    <w:rsid w:val="00D23EF0"/>
    <w:rsid w:val="00D26726"/>
    <w:rsid w:val="00D332FE"/>
    <w:rsid w:val="00D4252B"/>
    <w:rsid w:val="00D42ECD"/>
    <w:rsid w:val="00D44C93"/>
    <w:rsid w:val="00D47DC8"/>
    <w:rsid w:val="00D542C3"/>
    <w:rsid w:val="00D62C83"/>
    <w:rsid w:val="00D63897"/>
    <w:rsid w:val="00D67716"/>
    <w:rsid w:val="00D70B37"/>
    <w:rsid w:val="00D7215F"/>
    <w:rsid w:val="00D74CB3"/>
    <w:rsid w:val="00D74EFF"/>
    <w:rsid w:val="00D76232"/>
    <w:rsid w:val="00D8207C"/>
    <w:rsid w:val="00D82156"/>
    <w:rsid w:val="00D82849"/>
    <w:rsid w:val="00D909D8"/>
    <w:rsid w:val="00D94994"/>
    <w:rsid w:val="00DA1B1A"/>
    <w:rsid w:val="00DA1CF7"/>
    <w:rsid w:val="00DA2634"/>
    <w:rsid w:val="00DA4591"/>
    <w:rsid w:val="00DB1564"/>
    <w:rsid w:val="00DB53EC"/>
    <w:rsid w:val="00DC4181"/>
    <w:rsid w:val="00DC4C2C"/>
    <w:rsid w:val="00DC7DB3"/>
    <w:rsid w:val="00DD3B47"/>
    <w:rsid w:val="00DD3F6A"/>
    <w:rsid w:val="00DE378F"/>
    <w:rsid w:val="00DE39CC"/>
    <w:rsid w:val="00DE6597"/>
    <w:rsid w:val="00DE70D7"/>
    <w:rsid w:val="00DF1249"/>
    <w:rsid w:val="00DF34FB"/>
    <w:rsid w:val="00DF614F"/>
    <w:rsid w:val="00DF6177"/>
    <w:rsid w:val="00E00628"/>
    <w:rsid w:val="00E0404A"/>
    <w:rsid w:val="00E06308"/>
    <w:rsid w:val="00E06A72"/>
    <w:rsid w:val="00E1096A"/>
    <w:rsid w:val="00E11C41"/>
    <w:rsid w:val="00E11F80"/>
    <w:rsid w:val="00E1338D"/>
    <w:rsid w:val="00E233F6"/>
    <w:rsid w:val="00E2401A"/>
    <w:rsid w:val="00E26891"/>
    <w:rsid w:val="00E27B67"/>
    <w:rsid w:val="00E301F3"/>
    <w:rsid w:val="00E36C04"/>
    <w:rsid w:val="00E43B6E"/>
    <w:rsid w:val="00E51008"/>
    <w:rsid w:val="00E510C6"/>
    <w:rsid w:val="00E567DE"/>
    <w:rsid w:val="00E573D6"/>
    <w:rsid w:val="00E574DC"/>
    <w:rsid w:val="00E70322"/>
    <w:rsid w:val="00E7136C"/>
    <w:rsid w:val="00E75CD5"/>
    <w:rsid w:val="00E76E8C"/>
    <w:rsid w:val="00E77EA8"/>
    <w:rsid w:val="00E82CEE"/>
    <w:rsid w:val="00E836A3"/>
    <w:rsid w:val="00E84FEE"/>
    <w:rsid w:val="00E853F4"/>
    <w:rsid w:val="00E8661A"/>
    <w:rsid w:val="00E91048"/>
    <w:rsid w:val="00E91163"/>
    <w:rsid w:val="00E92F98"/>
    <w:rsid w:val="00E94262"/>
    <w:rsid w:val="00EA0AF8"/>
    <w:rsid w:val="00EA175C"/>
    <w:rsid w:val="00EA2E13"/>
    <w:rsid w:val="00EA4F09"/>
    <w:rsid w:val="00EB37A7"/>
    <w:rsid w:val="00EB3F6D"/>
    <w:rsid w:val="00EB41AB"/>
    <w:rsid w:val="00EB536B"/>
    <w:rsid w:val="00EC08BB"/>
    <w:rsid w:val="00EC2624"/>
    <w:rsid w:val="00EC4D69"/>
    <w:rsid w:val="00EC7245"/>
    <w:rsid w:val="00ED05B4"/>
    <w:rsid w:val="00ED0D96"/>
    <w:rsid w:val="00ED2A4D"/>
    <w:rsid w:val="00ED2F4A"/>
    <w:rsid w:val="00ED35B2"/>
    <w:rsid w:val="00ED48E0"/>
    <w:rsid w:val="00EE19B5"/>
    <w:rsid w:val="00EE3721"/>
    <w:rsid w:val="00EE5A09"/>
    <w:rsid w:val="00EF649C"/>
    <w:rsid w:val="00EF6F9D"/>
    <w:rsid w:val="00F0323F"/>
    <w:rsid w:val="00F032C3"/>
    <w:rsid w:val="00F03BC3"/>
    <w:rsid w:val="00F04222"/>
    <w:rsid w:val="00F0476C"/>
    <w:rsid w:val="00F04DCD"/>
    <w:rsid w:val="00F06E5F"/>
    <w:rsid w:val="00F101A0"/>
    <w:rsid w:val="00F12616"/>
    <w:rsid w:val="00F12852"/>
    <w:rsid w:val="00F16FD5"/>
    <w:rsid w:val="00F203BF"/>
    <w:rsid w:val="00F25002"/>
    <w:rsid w:val="00F25836"/>
    <w:rsid w:val="00F274F1"/>
    <w:rsid w:val="00F30A33"/>
    <w:rsid w:val="00F3117B"/>
    <w:rsid w:val="00F35D3F"/>
    <w:rsid w:val="00F42C47"/>
    <w:rsid w:val="00F4607B"/>
    <w:rsid w:val="00F51A8C"/>
    <w:rsid w:val="00F53C8F"/>
    <w:rsid w:val="00F551F7"/>
    <w:rsid w:val="00F60638"/>
    <w:rsid w:val="00F651D7"/>
    <w:rsid w:val="00F70F55"/>
    <w:rsid w:val="00F725A8"/>
    <w:rsid w:val="00F74174"/>
    <w:rsid w:val="00F7596F"/>
    <w:rsid w:val="00F8056C"/>
    <w:rsid w:val="00F81669"/>
    <w:rsid w:val="00F82021"/>
    <w:rsid w:val="00F82755"/>
    <w:rsid w:val="00F83D01"/>
    <w:rsid w:val="00F85195"/>
    <w:rsid w:val="00F9195E"/>
    <w:rsid w:val="00FA4350"/>
    <w:rsid w:val="00FA5C2A"/>
    <w:rsid w:val="00FB6971"/>
    <w:rsid w:val="00FB79AC"/>
    <w:rsid w:val="00FC476C"/>
    <w:rsid w:val="00FC72A8"/>
    <w:rsid w:val="00FD292E"/>
    <w:rsid w:val="00FD5755"/>
    <w:rsid w:val="00FD6F6F"/>
    <w:rsid w:val="00FD7CFB"/>
    <w:rsid w:val="00FE5AF7"/>
    <w:rsid w:val="00FF2FFC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0B96AB1"/>
  <w15:docId w15:val="{48EFBB5F-ECC1-4E0B-BFA9-94AE48DD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0A6"/>
    <w:rPr>
      <w:lang w:bidi="ar-SA"/>
    </w:rPr>
  </w:style>
  <w:style w:type="paragraph" w:styleId="Heading2">
    <w:name w:val="heading 2"/>
    <w:basedOn w:val="Normal"/>
    <w:link w:val="Heading2Char"/>
    <w:uiPriority w:val="9"/>
    <w:qFormat/>
    <w:rsid w:val="00800F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919"/>
  </w:style>
  <w:style w:type="paragraph" w:styleId="Footer">
    <w:name w:val="footer"/>
    <w:basedOn w:val="Normal"/>
    <w:link w:val="Foot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919"/>
  </w:style>
  <w:style w:type="paragraph" w:styleId="ListParagraph">
    <w:name w:val="List Paragraph"/>
    <w:basedOn w:val="Normal"/>
    <w:uiPriority w:val="34"/>
    <w:qFormat/>
    <w:rsid w:val="00F70F5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0F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04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65A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365A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65A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A9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F6EBE"/>
    <w:rPr>
      <w:color w:val="0563C1" w:themeColor="hyperlink"/>
      <w:u w:val="single"/>
    </w:rPr>
  </w:style>
  <w:style w:type="character" w:customStyle="1" w:styleId="outlink">
    <w:name w:val="outlink"/>
    <w:basedOn w:val="DefaultParagraphFont"/>
    <w:rsid w:val="00060CF5"/>
  </w:style>
  <w:style w:type="character" w:styleId="CommentReference">
    <w:name w:val="annotation reference"/>
    <w:basedOn w:val="DefaultParagraphFont"/>
    <w:uiPriority w:val="99"/>
    <w:semiHidden/>
    <w:unhideWhenUsed/>
    <w:rsid w:val="008615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5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5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5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50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50B"/>
    <w:rPr>
      <w:rFonts w:ascii="Tahoma" w:hAnsi="Tahoma" w:cs="Tahoma"/>
      <w:sz w:val="18"/>
      <w:szCs w:val="18"/>
    </w:rPr>
  </w:style>
  <w:style w:type="character" w:customStyle="1" w:styleId="hilight">
    <w:name w:val="hilight"/>
    <w:basedOn w:val="DefaultParagraphFont"/>
    <w:rsid w:val="000D611E"/>
  </w:style>
  <w:style w:type="character" w:customStyle="1" w:styleId="currentbookname">
    <w:name w:val="current_book_name"/>
    <w:basedOn w:val="DefaultParagraphFont"/>
    <w:rsid w:val="000D611E"/>
  </w:style>
  <w:style w:type="character" w:customStyle="1" w:styleId="currentbookpage">
    <w:name w:val="current_book_page"/>
    <w:basedOn w:val="DefaultParagraphFont"/>
    <w:rsid w:val="000D611E"/>
  </w:style>
  <w:style w:type="character" w:customStyle="1" w:styleId="baab">
    <w:name w:val="baab"/>
    <w:basedOn w:val="DefaultParagraphFont"/>
    <w:rsid w:val="00DE70D7"/>
  </w:style>
  <w:style w:type="character" w:customStyle="1" w:styleId="ravayat">
    <w:name w:val="ravayat"/>
    <w:basedOn w:val="DefaultParagraphFont"/>
    <w:rsid w:val="00CA6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lib.eshia.ir/11024/17/234/&#1581;&#1604;&#1608;&#1575;" TargetMode="External"/><Relationship Id="rId2" Type="http://schemas.openxmlformats.org/officeDocument/2006/relationships/hyperlink" Target="http://lib.eshia.ir/11024/17/234/&#1610;&#1582;&#1590;&#1576;" TargetMode="External"/><Relationship Id="rId1" Type="http://schemas.openxmlformats.org/officeDocument/2006/relationships/hyperlink" Target="http://lib.eshia.ir/11024/17/234/&#1610;&#1607;&#1583;&#1609;" TargetMode="External"/><Relationship Id="rId5" Type="http://schemas.openxmlformats.org/officeDocument/2006/relationships/hyperlink" Target="http://lib.eshia.ir/11025/25/293/31942" TargetMode="External"/><Relationship Id="rId4" Type="http://schemas.openxmlformats.org/officeDocument/2006/relationships/hyperlink" Target="http://lib.eshia.ir/11024/17/234/&#1610;&#1587;&#1578;&#1581;&#1604;&#1607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12FB2-FCD7-40FC-B66F-24C9EC05D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8400</TotalTime>
  <Pages>3</Pages>
  <Words>984</Words>
  <Characters>5612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bandzan</dc:creator>
  <cp:keywords/>
  <dc:description/>
  <cp:lastModifiedBy>mohsen baseri</cp:lastModifiedBy>
  <cp:revision>17</cp:revision>
  <dcterms:created xsi:type="dcterms:W3CDTF">2016-04-16T02:01:00Z</dcterms:created>
  <dcterms:modified xsi:type="dcterms:W3CDTF">2016-05-02T15:43:00Z</dcterms:modified>
</cp:coreProperties>
</file>