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9D6CD5" w:rsidRDefault="00F42580" w:rsidP="003125AF">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C91120" w:rsidRDefault="00C91120" w:rsidP="003125AF">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ظواهر</w:t>
      </w:r>
    </w:p>
    <w:p w:rsidR="0097041C" w:rsidRPr="00C91120" w:rsidRDefault="0097041C" w:rsidP="00C91120">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Pr>
          <w:rFonts w:cs="B Nazanin" w:hint="cs"/>
          <w:b/>
          <w:bCs/>
          <w:sz w:val="30"/>
          <w:szCs w:val="30"/>
          <w:rtl/>
        </w:rPr>
        <w:tab/>
      </w:r>
      <w:r w:rsidR="00C91120" w:rsidRPr="00C91120">
        <w:rPr>
          <w:rFonts w:cs="B Nazanin" w:hint="cs"/>
          <w:b/>
          <w:bCs/>
          <w:sz w:val="30"/>
          <w:szCs w:val="30"/>
          <w:rtl/>
        </w:rPr>
        <w:t>قول اللغوی منشأً للظهور التصوری</w:t>
      </w:r>
      <w:r w:rsidR="00C91120" w:rsidRPr="00C91120">
        <w:rPr>
          <w:rFonts w:cs="B Nazanin" w:hint="cs"/>
          <w:b/>
          <w:bCs/>
          <w:sz w:val="30"/>
          <w:szCs w:val="30"/>
          <w:rtl/>
        </w:rPr>
        <w:t xml:space="preserve"> أم لا؟ </w:t>
      </w:r>
    </w:p>
    <w:p w:rsidR="0062662C" w:rsidRPr="008C1455" w:rsidRDefault="003B43CF" w:rsidP="00A607CA">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w:t>
      </w:r>
      <w:r w:rsidR="00A607CA">
        <w:rPr>
          <w:rFonts w:cs="B Nazanin" w:hint="cs"/>
          <w:b/>
          <w:bCs/>
          <w:sz w:val="30"/>
          <w:szCs w:val="30"/>
          <w:rtl/>
        </w:rPr>
        <w:t>دو</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A607CA">
        <w:rPr>
          <w:rFonts w:cs="B Nazanin" w:hint="cs"/>
          <w:b/>
          <w:bCs/>
          <w:sz w:val="30"/>
          <w:szCs w:val="30"/>
          <w:rtl/>
        </w:rPr>
        <w:t>یک</w:t>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A607CA">
        <w:rPr>
          <w:rFonts w:cs="B Nazanin" w:hint="cs"/>
          <w:b/>
          <w:bCs/>
          <w:sz w:val="30"/>
          <w:szCs w:val="30"/>
          <w:rtl/>
        </w:rPr>
        <w:t>13</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A607CA" w:rsidRDefault="00206BAA" w:rsidP="000631BA">
      <w:pPr>
        <w:spacing w:line="240" w:lineRule="auto"/>
        <w:jc w:val="lowKashida"/>
        <w:rPr>
          <w:rFonts w:cs="B Nazanin" w:hint="cs"/>
          <w:sz w:val="30"/>
          <w:szCs w:val="30"/>
          <w:rtl/>
        </w:rPr>
      </w:pPr>
      <w:r>
        <w:rPr>
          <w:rFonts w:cs="B Nazanin" w:hint="cs"/>
          <w:sz w:val="30"/>
          <w:szCs w:val="30"/>
          <w:rtl/>
        </w:rPr>
        <w:t>بحث در حجیت قول لغوی بود، چنان</w:t>
      </w:r>
      <w:r>
        <w:rPr>
          <w:rFonts w:cs="B Nazanin"/>
          <w:sz w:val="30"/>
          <w:szCs w:val="30"/>
          <w:rtl/>
        </w:rPr>
        <w:softHyphen/>
      </w:r>
      <w:r>
        <w:rPr>
          <w:rFonts w:cs="B Nazanin" w:hint="cs"/>
          <w:sz w:val="30"/>
          <w:szCs w:val="30"/>
          <w:rtl/>
        </w:rPr>
        <w:t>که ملاحظه فرمودید، گروهی از راه خبرویت لغوی وارد شده</w:t>
      </w:r>
      <w:r>
        <w:rPr>
          <w:rFonts w:cs="B Nazanin"/>
          <w:sz w:val="30"/>
          <w:szCs w:val="30"/>
          <w:rtl/>
        </w:rPr>
        <w:softHyphen/>
      </w:r>
      <w:r>
        <w:rPr>
          <w:rFonts w:cs="B Nazanin" w:hint="cs"/>
          <w:sz w:val="30"/>
          <w:szCs w:val="30"/>
          <w:rtl/>
        </w:rPr>
        <w:t>اند و قول او را حجت دانسته</w:t>
      </w:r>
      <w:r>
        <w:rPr>
          <w:rFonts w:cs="B Nazanin"/>
          <w:sz w:val="30"/>
          <w:szCs w:val="30"/>
          <w:rtl/>
        </w:rPr>
        <w:softHyphen/>
      </w:r>
      <w:r>
        <w:rPr>
          <w:rFonts w:cs="B Nazanin" w:hint="cs"/>
          <w:sz w:val="30"/>
          <w:szCs w:val="30"/>
          <w:rtl/>
        </w:rPr>
        <w:t>اند که مورد اشکال وارد شد از طرف مثل مرحوم آخوند و من تبعه.</w:t>
      </w:r>
    </w:p>
    <w:p w:rsidR="00206BAA" w:rsidRDefault="003125AF" w:rsidP="000631BA">
      <w:pPr>
        <w:spacing w:line="240" w:lineRule="auto"/>
        <w:jc w:val="lowKashida"/>
        <w:rPr>
          <w:rFonts w:cs="B Nazanin" w:hint="cs"/>
          <w:sz w:val="30"/>
          <w:szCs w:val="30"/>
          <w:rtl/>
        </w:rPr>
      </w:pPr>
      <w:r>
        <w:rPr>
          <w:rFonts w:cs="B Nazanin" w:hint="cs"/>
          <w:sz w:val="30"/>
          <w:szCs w:val="30"/>
          <w:rtl/>
        </w:rPr>
        <w:t>عده</w:t>
      </w:r>
      <w:r>
        <w:rPr>
          <w:rFonts w:cs="B Nazanin"/>
          <w:sz w:val="30"/>
          <w:szCs w:val="30"/>
          <w:rtl/>
        </w:rPr>
        <w:softHyphen/>
      </w:r>
      <w:r w:rsidR="00206BAA">
        <w:rPr>
          <w:rFonts w:cs="B Nazanin" w:hint="cs"/>
          <w:sz w:val="30"/>
          <w:szCs w:val="30"/>
          <w:rtl/>
        </w:rPr>
        <w:t>ایی از راه اجماع پیش آمدند، عده</w:t>
      </w:r>
      <w:r w:rsidR="00206BAA">
        <w:rPr>
          <w:rFonts w:cs="B Nazanin"/>
          <w:sz w:val="30"/>
          <w:szCs w:val="30"/>
          <w:rtl/>
        </w:rPr>
        <w:softHyphen/>
      </w:r>
      <w:r w:rsidR="00206BAA">
        <w:rPr>
          <w:rFonts w:cs="B Nazanin" w:hint="cs"/>
          <w:sz w:val="30"/>
          <w:szCs w:val="30"/>
          <w:rtl/>
        </w:rPr>
        <w:t>ایی هم بحث انسداد باب علم به معنای لغات پیش آمدند و همۀ این</w:t>
      </w:r>
      <w:r w:rsidR="00206BAA">
        <w:rPr>
          <w:rFonts w:cs="B Nazanin"/>
          <w:sz w:val="30"/>
          <w:szCs w:val="30"/>
          <w:rtl/>
        </w:rPr>
        <w:softHyphen/>
      </w:r>
      <w:r>
        <w:rPr>
          <w:rFonts w:cs="B Nazanin" w:hint="cs"/>
          <w:sz w:val="30"/>
          <w:szCs w:val="30"/>
          <w:rtl/>
        </w:rPr>
        <w:t>ها مورد تأ</w:t>
      </w:r>
      <w:r w:rsidR="00206BAA">
        <w:rPr>
          <w:rFonts w:cs="B Nazanin" w:hint="cs"/>
          <w:sz w:val="30"/>
          <w:szCs w:val="30"/>
          <w:rtl/>
        </w:rPr>
        <w:t>م</w:t>
      </w:r>
      <w:r>
        <w:rPr>
          <w:rFonts w:cs="B Nazanin" w:hint="cs"/>
          <w:sz w:val="30"/>
          <w:szCs w:val="30"/>
          <w:rtl/>
        </w:rPr>
        <w:t>ّ</w:t>
      </w:r>
      <w:r w:rsidR="00206BAA">
        <w:rPr>
          <w:rFonts w:cs="B Nazanin" w:hint="cs"/>
          <w:sz w:val="30"/>
          <w:szCs w:val="30"/>
          <w:rtl/>
        </w:rPr>
        <w:t>ل و نظر واقع شد.</w:t>
      </w:r>
    </w:p>
    <w:p w:rsidR="00206BAA" w:rsidRDefault="00206BAA" w:rsidP="00206BAA">
      <w:pPr>
        <w:spacing w:line="240" w:lineRule="auto"/>
        <w:jc w:val="lowKashida"/>
        <w:rPr>
          <w:rFonts w:cs="B Nazanin"/>
          <w:sz w:val="30"/>
          <w:szCs w:val="30"/>
          <w:rtl/>
        </w:rPr>
      </w:pPr>
      <w:r>
        <w:rPr>
          <w:rFonts w:cs="B Nazanin" w:hint="cs"/>
          <w:sz w:val="30"/>
          <w:szCs w:val="30"/>
          <w:rtl/>
        </w:rPr>
        <w:t xml:space="preserve">ما </w:t>
      </w:r>
      <w:r w:rsidR="003125AF">
        <w:rPr>
          <w:rFonts w:cs="B Nazanin" w:hint="cs"/>
          <w:sz w:val="30"/>
          <w:szCs w:val="30"/>
          <w:rtl/>
        </w:rPr>
        <w:t>در جلسۀ گذشته گفتیم تا پرسش</w:t>
      </w:r>
      <w:r w:rsidR="003125AF">
        <w:rPr>
          <w:rFonts w:cs="B Nazanin"/>
          <w:sz w:val="30"/>
          <w:szCs w:val="30"/>
          <w:rtl/>
        </w:rPr>
        <w:softHyphen/>
      </w:r>
      <w:r>
        <w:rPr>
          <w:rFonts w:cs="B Nazanin" w:hint="cs"/>
          <w:sz w:val="30"/>
          <w:szCs w:val="30"/>
          <w:rtl/>
        </w:rPr>
        <w:t>هایی پاسخ صحیح خودش را نگیرد، جایگاه واقعی این بحث مهم روشن نخواهد شد. این بحث فقط در فقط تاثیر ندارد، شما در تفسیر می</w:t>
      </w:r>
      <w:r>
        <w:rPr>
          <w:rFonts w:cs="B Nazanin"/>
          <w:sz w:val="30"/>
          <w:szCs w:val="30"/>
          <w:rtl/>
        </w:rPr>
        <w:softHyphen/>
      </w:r>
      <w:r>
        <w:rPr>
          <w:rFonts w:cs="B Nazanin" w:hint="cs"/>
          <w:sz w:val="30"/>
          <w:szCs w:val="30"/>
          <w:rtl/>
        </w:rPr>
        <w:t>خواهید لغتی را معنا کنید، چه در قرآن و چه در روایات. بالاخره در تمام علومی که با متونی سر و کار دارید و واژه</w:t>
      </w:r>
      <w:r>
        <w:rPr>
          <w:rFonts w:cs="B Nazanin"/>
          <w:sz w:val="30"/>
          <w:szCs w:val="30"/>
          <w:rtl/>
        </w:rPr>
        <w:softHyphen/>
      </w:r>
      <w:r>
        <w:rPr>
          <w:rFonts w:cs="B Nazanin" w:hint="cs"/>
          <w:sz w:val="30"/>
          <w:szCs w:val="30"/>
          <w:rtl/>
        </w:rPr>
        <w:t>هایی را می</w:t>
      </w:r>
      <w:r>
        <w:rPr>
          <w:rFonts w:cs="B Nazanin"/>
          <w:sz w:val="30"/>
          <w:szCs w:val="30"/>
          <w:rtl/>
        </w:rPr>
        <w:softHyphen/>
      </w:r>
      <w:r>
        <w:rPr>
          <w:rFonts w:cs="B Nazanin" w:hint="cs"/>
          <w:sz w:val="30"/>
          <w:szCs w:val="30"/>
          <w:rtl/>
        </w:rPr>
        <w:t>خواهید معنا کنید، این بحث اساسی باید مطرح شود که چرا به قول لغوی مراجعه می</w:t>
      </w:r>
      <w:r>
        <w:rPr>
          <w:rFonts w:cs="B Nazanin"/>
          <w:sz w:val="30"/>
          <w:szCs w:val="30"/>
          <w:rtl/>
        </w:rPr>
        <w:softHyphen/>
      </w:r>
      <w:r>
        <w:rPr>
          <w:rFonts w:cs="B Nazanin" w:hint="cs"/>
          <w:sz w:val="30"/>
          <w:szCs w:val="30"/>
          <w:rtl/>
        </w:rPr>
        <w:t>کنید؟</w:t>
      </w:r>
    </w:p>
    <w:p w:rsidR="00206BAA" w:rsidRDefault="00206BAA" w:rsidP="00206BAA">
      <w:pPr>
        <w:spacing w:line="240" w:lineRule="auto"/>
        <w:jc w:val="lowKashida"/>
        <w:rPr>
          <w:rFonts w:cs="B Nazanin" w:hint="cs"/>
          <w:sz w:val="30"/>
          <w:szCs w:val="30"/>
          <w:rtl/>
        </w:rPr>
      </w:pPr>
      <w:r>
        <w:rPr>
          <w:rFonts w:cs="B Nazanin" w:hint="cs"/>
          <w:sz w:val="30"/>
          <w:szCs w:val="30"/>
          <w:rtl/>
        </w:rPr>
        <w:t>سوال اولی که مطرح کردید این بود که آیا مراد قوم از کلمۀ حجیت چیست؟ آیا مراد حجیت تعبدی است یعنی چون او را صاحب نظر می</w:t>
      </w:r>
      <w:r>
        <w:rPr>
          <w:rFonts w:cs="B Nazanin"/>
          <w:sz w:val="30"/>
          <w:szCs w:val="30"/>
          <w:rtl/>
        </w:rPr>
        <w:softHyphen/>
      </w:r>
      <w:r>
        <w:rPr>
          <w:rFonts w:cs="B Nazanin" w:hint="cs"/>
          <w:sz w:val="30"/>
          <w:szCs w:val="30"/>
          <w:rtl/>
        </w:rPr>
        <w:t>دانید، صحبتش را بپذیر تا علم به خلافش پیدا نکردی حرف</w:t>
      </w:r>
      <w:r>
        <w:rPr>
          <w:rFonts w:cs="B Nazanin"/>
          <w:sz w:val="30"/>
          <w:szCs w:val="30"/>
          <w:rtl/>
        </w:rPr>
        <w:softHyphen/>
      </w:r>
      <w:r>
        <w:rPr>
          <w:rFonts w:cs="B Nazanin" w:hint="cs"/>
          <w:sz w:val="30"/>
          <w:szCs w:val="30"/>
          <w:rtl/>
        </w:rPr>
        <w:t>اش مدرک است برای تو؟ یا مراد شهادت است و اگر هم شهادت بود، طبیعتا شرائط شاهد باید لحاظ شود، عدالت شاهد عن حس بود شهادت، در بعضی موارد تعدد. این سوال اولی بود که مطرح کردیم بگذاریم سوال اول را با یک سوال دیگر معنا کنم و ان این که آیا بهتر نیست که اصلا عنوان بحث را عوض کنیم و از این کلمۀ حجیت قول لغوی بپرهیزیم تا به بحث و اشکال نیانجامد یا همین عنوان عنوان خوبی است؟</w:t>
      </w:r>
    </w:p>
    <w:p w:rsidR="00206BAA" w:rsidRDefault="008769DA" w:rsidP="00206BAA">
      <w:pPr>
        <w:spacing w:line="240" w:lineRule="auto"/>
        <w:jc w:val="lowKashida"/>
        <w:rPr>
          <w:rFonts w:cs="B Nazanin" w:hint="cs"/>
          <w:sz w:val="30"/>
          <w:szCs w:val="30"/>
          <w:rtl/>
        </w:rPr>
      </w:pPr>
      <w:r>
        <w:rPr>
          <w:rFonts w:cs="B Nazanin" w:hint="cs"/>
          <w:sz w:val="30"/>
          <w:szCs w:val="30"/>
          <w:rtl/>
        </w:rPr>
        <w:t>نسبت به عنوان بحث من بهتر این می</w:t>
      </w:r>
      <w:r>
        <w:rPr>
          <w:rFonts w:cs="B Nazanin"/>
          <w:sz w:val="30"/>
          <w:szCs w:val="30"/>
          <w:rtl/>
        </w:rPr>
        <w:softHyphen/>
      </w:r>
      <w:r>
        <w:rPr>
          <w:rFonts w:cs="B Nazanin" w:hint="cs"/>
          <w:sz w:val="30"/>
          <w:szCs w:val="30"/>
          <w:rtl/>
        </w:rPr>
        <w:t>بینم که بگوییم هل یکون قول اللغوی منشأً للظهور التصوری؟</w:t>
      </w:r>
    </w:p>
    <w:p w:rsidR="008769DA" w:rsidRDefault="008769DA" w:rsidP="008769DA">
      <w:pPr>
        <w:spacing w:line="240" w:lineRule="auto"/>
        <w:jc w:val="both"/>
        <w:rPr>
          <w:rFonts w:cs="B Nazanin" w:hint="cs"/>
          <w:sz w:val="30"/>
          <w:szCs w:val="30"/>
          <w:rtl/>
        </w:rPr>
      </w:pPr>
      <w:r>
        <w:rPr>
          <w:rFonts w:cs="B Nazanin" w:hint="cs"/>
          <w:sz w:val="30"/>
          <w:szCs w:val="30"/>
          <w:rtl/>
        </w:rPr>
        <w:t>از همین اخر جمله معنای می</w:t>
      </w:r>
      <w:r>
        <w:rPr>
          <w:rFonts w:cs="B Nazanin"/>
          <w:sz w:val="30"/>
          <w:szCs w:val="30"/>
          <w:rtl/>
        </w:rPr>
        <w:softHyphen/>
      </w:r>
      <w:r>
        <w:rPr>
          <w:rFonts w:cs="B Nazanin" w:hint="cs"/>
          <w:sz w:val="30"/>
          <w:szCs w:val="30"/>
          <w:rtl/>
        </w:rPr>
        <w:t>کنم. ما بارها گفته</w:t>
      </w:r>
      <w:r>
        <w:rPr>
          <w:rFonts w:cs="B Nazanin"/>
          <w:sz w:val="30"/>
          <w:szCs w:val="30"/>
          <w:rtl/>
        </w:rPr>
        <w:softHyphen/>
      </w:r>
      <w:r>
        <w:rPr>
          <w:rFonts w:cs="B Nazanin" w:hint="cs"/>
          <w:sz w:val="30"/>
          <w:szCs w:val="30"/>
          <w:rtl/>
        </w:rPr>
        <w:t>ایم یک ظهور تصوری داریم و یک ظهور تصدیقی داریم و تصدیقی هم اولی و ثانوی. مراد از ظهور تصوری این است که اگر این لفظ گفته شود، حتی گوینده عاقل باشعور هم نباشد، شما از شنیدن این لفظ منتقل به اون معنا می</w:t>
      </w:r>
      <w:r>
        <w:rPr>
          <w:rFonts w:cs="B Nazanin"/>
          <w:sz w:val="30"/>
          <w:szCs w:val="30"/>
          <w:rtl/>
        </w:rPr>
        <w:softHyphen/>
      </w:r>
      <w:r>
        <w:rPr>
          <w:rFonts w:cs="B Nazanin" w:hint="cs"/>
          <w:sz w:val="30"/>
          <w:szCs w:val="30"/>
          <w:rtl/>
        </w:rPr>
        <w:t>شوید، چه فقیه و چه مفسر، هر آن کس که بخواهد یک متنی را بفهمد، باید واژه</w:t>
      </w:r>
      <w:r>
        <w:rPr>
          <w:rFonts w:cs="B Nazanin"/>
          <w:sz w:val="30"/>
          <w:szCs w:val="30"/>
          <w:rtl/>
        </w:rPr>
        <w:softHyphen/>
      </w:r>
      <w:r>
        <w:rPr>
          <w:rFonts w:cs="B Nazanin" w:hint="cs"/>
          <w:sz w:val="30"/>
          <w:szCs w:val="30"/>
          <w:rtl/>
        </w:rPr>
        <w:t>ها را ابتداء از طریق ظهور تصوری تفسیر بکند. بگونه</w:t>
      </w:r>
      <w:r>
        <w:rPr>
          <w:rFonts w:cs="B Nazanin"/>
          <w:sz w:val="30"/>
          <w:szCs w:val="30"/>
          <w:rtl/>
        </w:rPr>
        <w:softHyphen/>
      </w:r>
      <w:r>
        <w:rPr>
          <w:rFonts w:cs="B Nazanin" w:hint="cs"/>
          <w:sz w:val="30"/>
          <w:szCs w:val="30"/>
          <w:rtl/>
        </w:rPr>
        <w:t>ایی که اگر این لفظ را یک طوطی هم بگوید این معنا به ذهن انسان خطور کند. ان اولین مرحله منشاء ظهور تصوری برای ما چیست؟ آیا قول لغوی می</w:t>
      </w:r>
      <w:r>
        <w:rPr>
          <w:rFonts w:cs="B Nazanin"/>
          <w:sz w:val="30"/>
          <w:szCs w:val="30"/>
          <w:rtl/>
        </w:rPr>
        <w:softHyphen/>
      </w:r>
      <w:r>
        <w:rPr>
          <w:rFonts w:cs="B Nazanin" w:hint="cs"/>
          <w:sz w:val="30"/>
          <w:szCs w:val="30"/>
          <w:rtl/>
        </w:rPr>
        <w:t>تواند ظهور تصوری بسازد یا نه؟</w:t>
      </w:r>
    </w:p>
    <w:p w:rsidR="008769DA" w:rsidRDefault="008769DA" w:rsidP="008769DA">
      <w:pPr>
        <w:spacing w:line="240" w:lineRule="auto"/>
        <w:jc w:val="both"/>
        <w:rPr>
          <w:rFonts w:cs="B Nazanin" w:hint="cs"/>
          <w:sz w:val="30"/>
          <w:szCs w:val="30"/>
          <w:rtl/>
        </w:rPr>
      </w:pPr>
      <w:r>
        <w:rPr>
          <w:rFonts w:cs="B Nazanin" w:hint="cs"/>
          <w:sz w:val="30"/>
          <w:szCs w:val="30"/>
          <w:rtl/>
        </w:rPr>
        <w:lastRenderedPageBreak/>
        <w:t>ظهور تصوری وقتی است که:</w:t>
      </w:r>
    </w:p>
    <w:p w:rsidR="008769DA" w:rsidRDefault="008769DA" w:rsidP="00F55CE6">
      <w:pPr>
        <w:pStyle w:val="ListParagraph"/>
        <w:numPr>
          <w:ilvl w:val="0"/>
          <w:numId w:val="1"/>
        </w:numPr>
        <w:spacing w:line="240" w:lineRule="auto"/>
        <w:jc w:val="both"/>
        <w:rPr>
          <w:rFonts w:cs="B Nazanin" w:hint="cs"/>
          <w:sz w:val="30"/>
          <w:szCs w:val="30"/>
        </w:rPr>
      </w:pPr>
      <w:r>
        <w:rPr>
          <w:rFonts w:cs="B Nazanin" w:hint="cs"/>
          <w:sz w:val="30"/>
          <w:szCs w:val="30"/>
          <w:rtl/>
        </w:rPr>
        <w:t>شما عالم باشی شخصا به وضع. دیده</w:t>
      </w:r>
      <w:r>
        <w:rPr>
          <w:rFonts w:cs="B Nazanin"/>
          <w:sz w:val="30"/>
          <w:szCs w:val="30"/>
          <w:rtl/>
        </w:rPr>
        <w:softHyphen/>
      </w:r>
      <w:r>
        <w:rPr>
          <w:rFonts w:cs="B Nazanin" w:hint="cs"/>
          <w:sz w:val="30"/>
          <w:szCs w:val="30"/>
          <w:rtl/>
        </w:rPr>
        <w:t>ایی فرزندی توسط پدرش نامش شد احمد، حال هر وقت از این پدر کلمۀ احمد می</w:t>
      </w:r>
      <w:r>
        <w:rPr>
          <w:rFonts w:cs="B Nazanin"/>
          <w:sz w:val="30"/>
          <w:szCs w:val="30"/>
          <w:rtl/>
        </w:rPr>
        <w:softHyphen/>
      </w:r>
      <w:r>
        <w:rPr>
          <w:rFonts w:cs="B Nazanin" w:hint="cs"/>
          <w:sz w:val="30"/>
          <w:szCs w:val="30"/>
          <w:rtl/>
        </w:rPr>
        <w:t>شنوی ذهنتان به آن پسر منتقل می</w:t>
      </w:r>
      <w:r>
        <w:rPr>
          <w:rFonts w:cs="B Nazanin"/>
          <w:sz w:val="30"/>
          <w:szCs w:val="30"/>
          <w:rtl/>
        </w:rPr>
        <w:softHyphen/>
      </w:r>
      <w:r>
        <w:rPr>
          <w:rFonts w:cs="B Nazanin" w:hint="cs"/>
          <w:sz w:val="30"/>
          <w:szCs w:val="30"/>
          <w:rtl/>
        </w:rPr>
        <w:t>شود یا فرض می</w:t>
      </w:r>
      <w:r>
        <w:rPr>
          <w:rFonts w:cs="B Nazanin"/>
          <w:sz w:val="30"/>
          <w:szCs w:val="30"/>
          <w:rtl/>
        </w:rPr>
        <w:softHyphen/>
      </w:r>
      <w:r>
        <w:rPr>
          <w:rFonts w:cs="B Nazanin" w:hint="cs"/>
          <w:sz w:val="30"/>
          <w:szCs w:val="30"/>
          <w:rtl/>
        </w:rPr>
        <w:t>کنید در فرهنگشتان لغت نشسته بودید که گفتند وضعنا هذا اللفظ بازای هذا المعنا. علم به وضع که پیدا شد آن انتقال ذهنی خود به خود پیدا می</w:t>
      </w:r>
      <w:r>
        <w:rPr>
          <w:rFonts w:cs="B Nazanin"/>
          <w:sz w:val="30"/>
          <w:szCs w:val="30"/>
          <w:rtl/>
        </w:rPr>
        <w:softHyphen/>
      </w:r>
      <w:r>
        <w:rPr>
          <w:rFonts w:cs="B Nazanin" w:hint="cs"/>
          <w:sz w:val="30"/>
          <w:szCs w:val="30"/>
          <w:rtl/>
        </w:rPr>
        <w:t>شود.</w:t>
      </w:r>
    </w:p>
    <w:p w:rsidR="008769DA" w:rsidRDefault="008769DA" w:rsidP="00F55CE6">
      <w:pPr>
        <w:pStyle w:val="ListParagraph"/>
        <w:numPr>
          <w:ilvl w:val="0"/>
          <w:numId w:val="1"/>
        </w:numPr>
        <w:spacing w:line="240" w:lineRule="auto"/>
        <w:jc w:val="both"/>
        <w:rPr>
          <w:rFonts w:cs="B Nazanin" w:hint="cs"/>
          <w:sz w:val="30"/>
          <w:szCs w:val="30"/>
        </w:rPr>
      </w:pPr>
      <w:r>
        <w:rPr>
          <w:rFonts w:cs="B Nazanin" w:hint="cs"/>
          <w:sz w:val="30"/>
          <w:szCs w:val="30"/>
          <w:rtl/>
        </w:rPr>
        <w:t>علم به کثرت استعمال پیدا کنید که این لفظ درر این معنا کثرت استعمال دارد. طبیعتا آن انتقال اینجا هم خود به خود خواهد آمد و لو وضع اولی را ندانیم.</w:t>
      </w:r>
    </w:p>
    <w:p w:rsidR="008769DA" w:rsidRPr="00C91120" w:rsidRDefault="008769DA" w:rsidP="00C91120">
      <w:pPr>
        <w:spacing w:line="240" w:lineRule="auto"/>
        <w:jc w:val="both"/>
        <w:rPr>
          <w:rFonts w:cs="B Nazanin" w:hint="cs"/>
          <w:sz w:val="30"/>
          <w:szCs w:val="30"/>
          <w:rtl/>
        </w:rPr>
      </w:pPr>
      <w:r w:rsidRPr="00C91120">
        <w:rPr>
          <w:rFonts w:cs="B Nazanin" w:hint="cs"/>
          <w:sz w:val="30"/>
          <w:szCs w:val="30"/>
          <w:rtl/>
        </w:rPr>
        <w:t>حال سوال در عنوان بحث این است که ما چگونه در ایات کریمه قرآن، چگونه در روایات آل الله علیهم السلام به آن ظهور تصوری برسیم، مناشئ رسیدن ما به ان ظهور تصوری چیست؟ آیا قول لغوی می</w:t>
      </w:r>
      <w:r w:rsidRPr="00C91120">
        <w:rPr>
          <w:rFonts w:cs="B Nazanin"/>
          <w:sz w:val="30"/>
          <w:szCs w:val="30"/>
          <w:rtl/>
        </w:rPr>
        <w:softHyphen/>
      </w:r>
      <w:r w:rsidRPr="00C91120">
        <w:rPr>
          <w:rFonts w:cs="B Nazanin" w:hint="cs"/>
          <w:sz w:val="30"/>
          <w:szCs w:val="30"/>
          <w:rtl/>
        </w:rPr>
        <w:t>تواند؟ برای شما مفسر برای شما فقیه منشأ ظهور باشد، ظهوراً تصوریا تا بعد برسیم به مرحله ظهور تصدیقی و این ها که آن کار لغوی خارج است، ما فقط از لغوی همین را می خواهیم که آیا گفتار این لغوی می</w:t>
      </w:r>
      <w:r w:rsidRPr="00C91120">
        <w:rPr>
          <w:rFonts w:cs="B Nazanin"/>
          <w:sz w:val="30"/>
          <w:szCs w:val="30"/>
          <w:rtl/>
        </w:rPr>
        <w:softHyphen/>
      </w:r>
      <w:r w:rsidRPr="00C91120">
        <w:rPr>
          <w:rFonts w:cs="B Nazanin" w:hint="cs"/>
          <w:sz w:val="30"/>
          <w:szCs w:val="30"/>
          <w:rtl/>
        </w:rPr>
        <w:t>تواند منشأ ظهور تصوری بشود یا نه؟</w:t>
      </w:r>
    </w:p>
    <w:p w:rsidR="008769DA" w:rsidRPr="00C91120" w:rsidRDefault="008769DA" w:rsidP="00C91120">
      <w:pPr>
        <w:spacing w:line="240" w:lineRule="auto"/>
        <w:jc w:val="both"/>
        <w:rPr>
          <w:rFonts w:cs="B Nazanin"/>
          <w:sz w:val="30"/>
          <w:szCs w:val="30"/>
          <w:rtl/>
        </w:rPr>
      </w:pPr>
      <w:r w:rsidRPr="00C91120">
        <w:rPr>
          <w:rFonts w:cs="B Nazanin" w:hint="cs"/>
          <w:sz w:val="30"/>
          <w:szCs w:val="30"/>
          <w:rtl/>
        </w:rPr>
        <w:t>مراد آقایان هم از حجیت همین است منتها چون کلمۀ حجیت کاربردهای دیگری هم دارد، خوب واضح نیست مراد چیست؟ مراد این است که شما برای این که به ظهور تصوری برسید یعنی عالم به وضع بشوید یا عالم به کثرت استعمال بشوید آیا قول لغوی شما را در این راه کمک می</w:t>
      </w:r>
      <w:r w:rsidRPr="00C91120">
        <w:rPr>
          <w:rFonts w:cs="B Nazanin"/>
          <w:sz w:val="30"/>
          <w:szCs w:val="30"/>
          <w:rtl/>
        </w:rPr>
        <w:softHyphen/>
      </w:r>
      <w:r w:rsidRPr="00C91120">
        <w:rPr>
          <w:rFonts w:cs="B Nazanin" w:hint="cs"/>
          <w:sz w:val="30"/>
          <w:szCs w:val="30"/>
          <w:rtl/>
        </w:rPr>
        <w:t>کند یا نه؟</w:t>
      </w:r>
    </w:p>
    <w:p w:rsidR="00C91120" w:rsidRPr="00C91120" w:rsidRDefault="00C91120" w:rsidP="00C91120">
      <w:pPr>
        <w:spacing w:line="240" w:lineRule="auto"/>
        <w:jc w:val="both"/>
        <w:rPr>
          <w:rFonts w:cs="B Nazanin"/>
          <w:sz w:val="30"/>
          <w:szCs w:val="30"/>
          <w:rtl/>
        </w:rPr>
      </w:pPr>
      <w:r w:rsidRPr="00C91120">
        <w:rPr>
          <w:rFonts w:cs="B Nazanin" w:hint="cs"/>
          <w:sz w:val="30"/>
          <w:szCs w:val="30"/>
          <w:rtl/>
        </w:rPr>
        <w:t>پس نگوییم قول لغوی حجة ام لا؟</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CE6" w:rsidRDefault="00F55CE6" w:rsidP="00842A39">
      <w:pPr>
        <w:spacing w:after="0" w:line="240" w:lineRule="auto"/>
      </w:pPr>
      <w:r>
        <w:separator/>
      </w:r>
    </w:p>
  </w:endnote>
  <w:endnote w:type="continuationSeparator" w:id="0">
    <w:p w:rsidR="00F55CE6" w:rsidRDefault="00F55CE6"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C91120">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CE6" w:rsidRDefault="00F55CE6" w:rsidP="00842A39">
      <w:pPr>
        <w:spacing w:after="0" w:line="240" w:lineRule="auto"/>
      </w:pPr>
      <w:r>
        <w:separator/>
      </w:r>
    </w:p>
  </w:footnote>
  <w:footnote w:type="continuationSeparator" w:id="0">
    <w:p w:rsidR="00F55CE6" w:rsidRDefault="00F55CE6"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BE3BCB"/>
    <w:multiLevelType w:val="hybridMultilevel"/>
    <w:tmpl w:val="AEC06D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06BAA"/>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125AF"/>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B45"/>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769DA"/>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380"/>
    <w:rsid w:val="00A5774B"/>
    <w:rsid w:val="00A607CA"/>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1120"/>
    <w:rsid w:val="00C947D9"/>
    <w:rsid w:val="00C9495A"/>
    <w:rsid w:val="00C94D4F"/>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5CE6"/>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28F72"/>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D278A"/>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2AAFE-E6F8-4EF4-B66F-931133B52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8006</TotalTime>
  <Pages>2</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733</cp:revision>
  <cp:lastPrinted>2017-01-08T11:02:00Z</cp:lastPrinted>
  <dcterms:created xsi:type="dcterms:W3CDTF">2016-10-30T11:44:00Z</dcterms:created>
  <dcterms:modified xsi:type="dcterms:W3CDTF">2018-03-04T06:22:00Z</dcterms:modified>
</cp:coreProperties>
</file>