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01C34" w:rsidRPr="00B64906" w:rsidRDefault="00683A04"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CA55B5" w:rsidRPr="00B64906" w:rsidRDefault="00CA55B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00782222" w:rsidRPr="00B64906">
        <w:rPr>
          <w:rFonts w:ascii="Tahoma" w:hAnsi="Tahoma"/>
          <w:b/>
          <w:bCs/>
          <w:sz w:val="24"/>
          <w:rtl/>
        </w:rPr>
        <w:t>ه</w:t>
      </w:r>
      <w:r w:rsidRPr="00B64906">
        <w:rPr>
          <w:rFonts w:ascii="Tahoma" w:hAnsi="Tahoma"/>
          <w:b/>
          <w:bCs/>
          <w:sz w:val="24"/>
          <w:rtl/>
        </w:rPr>
        <w:t>ل یجوز التعبد بجمیع المذاهب و النحل؟</w:t>
      </w:r>
    </w:p>
    <w:p w:rsidR="00D87AB5" w:rsidRPr="00B64906" w:rsidRDefault="00D87AB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Pr="00B64906">
        <w:rPr>
          <w:rFonts w:ascii="Tahoma" w:hAnsi="Tahoma"/>
          <w:b/>
          <w:bCs/>
          <w:sz w:val="24"/>
          <w:rtl/>
        </w:rPr>
        <w:tab/>
        <w:t>بررسی ادله قرآنی</w:t>
      </w:r>
    </w:p>
    <w:p w:rsidR="0062662C" w:rsidRDefault="003B43CF" w:rsidP="0062662C">
      <w:pPr>
        <w:spacing w:line="360" w:lineRule="auto"/>
        <w:jc w:val="lowKashida"/>
        <w:rPr>
          <w:rFonts w:ascii="Tahoma" w:hAnsi="Tahoma"/>
          <w:b/>
          <w:bCs/>
          <w:sz w:val="24"/>
          <w:rtl/>
        </w:rPr>
      </w:pPr>
      <w:r w:rsidRPr="00B64906">
        <w:rPr>
          <w:rFonts w:ascii="Tahoma" w:hAnsi="Tahoma"/>
          <w:b/>
          <w:bCs/>
          <w:sz w:val="24"/>
          <w:rtl/>
        </w:rPr>
        <w:t xml:space="preserve">جلسه </w:t>
      </w:r>
      <w:r w:rsidR="0062662C">
        <w:rPr>
          <w:rFonts w:ascii="Tahoma" w:hAnsi="Tahoma" w:hint="cs"/>
          <w:b/>
          <w:bCs/>
          <w:sz w:val="24"/>
          <w:rtl/>
        </w:rPr>
        <w:t>هفت</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407A88" w:rsidRPr="00B64906">
        <w:rPr>
          <w:rFonts w:ascii="Tahoma" w:hAnsi="Tahoma"/>
          <w:b/>
          <w:bCs/>
          <w:sz w:val="24"/>
          <w:rtl/>
        </w:rPr>
        <w:t>شنبه</w:t>
      </w:r>
      <w:r w:rsidR="0062662C">
        <w:rPr>
          <w:rFonts w:ascii="Tahoma" w:hAnsi="Tahoma"/>
          <w:b/>
          <w:bCs/>
          <w:sz w:val="24"/>
          <w:rtl/>
        </w:rPr>
        <w:t xml:space="preserve"> </w:t>
      </w:r>
      <w:r w:rsidR="0062662C">
        <w:rPr>
          <w:rFonts w:ascii="Tahoma" w:hAnsi="Tahoma" w:hint="cs"/>
          <w:b/>
          <w:bCs/>
          <w:sz w:val="24"/>
          <w:rtl/>
        </w:rPr>
        <w:t>29</w:t>
      </w:r>
      <w:r w:rsidR="00FD6337" w:rsidRPr="00B64906">
        <w:rPr>
          <w:rFonts w:ascii="Tahoma" w:hAnsi="Tahoma"/>
          <w:b/>
          <w:bCs/>
          <w:sz w:val="24"/>
          <w:rtl/>
        </w:rPr>
        <w:t xml:space="preserve"> </w:t>
      </w:r>
      <w:r w:rsidR="00B04EB5" w:rsidRPr="00B64906">
        <w:rPr>
          <w:rFonts w:ascii="Tahoma" w:hAnsi="Tahoma"/>
          <w:b/>
          <w:bCs/>
          <w:sz w:val="24"/>
          <w:rtl/>
        </w:rPr>
        <w:t>مهر</w:t>
      </w:r>
      <w:r w:rsidR="00B34DA5" w:rsidRPr="00B64906">
        <w:rPr>
          <w:rFonts w:ascii="Tahoma" w:hAnsi="Tahoma"/>
          <w:b/>
          <w:bCs/>
          <w:sz w:val="24"/>
          <w:rtl/>
        </w:rPr>
        <w:t xml:space="preserve"> 1396</w:t>
      </w:r>
    </w:p>
    <w:p w:rsidR="0062662C" w:rsidRDefault="0062662C" w:rsidP="0062662C">
      <w:pPr>
        <w:spacing w:line="360" w:lineRule="auto"/>
        <w:jc w:val="lowKashida"/>
        <w:rPr>
          <w:rFonts w:ascii="Tahoma" w:hAnsi="Tahoma"/>
          <w:sz w:val="24"/>
          <w:rtl/>
        </w:rPr>
      </w:pPr>
      <w:r>
        <w:rPr>
          <w:rFonts w:ascii="Tahoma" w:hAnsi="Tahoma" w:hint="cs"/>
          <w:sz w:val="24"/>
          <w:rtl/>
        </w:rPr>
        <w:t>رسی</w:t>
      </w:r>
      <w:r w:rsidR="00AF4674">
        <w:rPr>
          <w:rFonts w:ascii="Tahoma" w:hAnsi="Tahoma" w:hint="cs"/>
          <w:sz w:val="24"/>
          <w:rtl/>
        </w:rPr>
        <w:t>دیم به آیۀ کریمه 62 بقره، قبل از اینکه ایشان در تتم</w:t>
      </w:r>
      <w:r>
        <w:rPr>
          <w:rFonts w:ascii="Tahoma" w:hAnsi="Tahoma" w:hint="cs"/>
          <w:sz w:val="24"/>
          <w:rtl/>
        </w:rPr>
        <w:t>ه</w:t>
      </w:r>
      <w:r w:rsidR="00AF4674">
        <w:rPr>
          <w:rFonts w:ascii="Tahoma" w:hAnsi="Tahoma" w:hint="cs"/>
          <w:sz w:val="24"/>
          <w:rtl/>
        </w:rPr>
        <w:t xml:space="preserve"> </w:t>
      </w:r>
      <w:r>
        <w:rPr>
          <w:rFonts w:ascii="Tahoma" w:hAnsi="Tahoma" w:hint="cs"/>
          <w:sz w:val="24"/>
          <w:rtl/>
        </w:rPr>
        <w:t xml:space="preserve">مباحثشان به این آیه شریفه استشهاد کنند، ما جزء آیاتی که ممکن است به نحو اجمال مورد استدلال این گروه قرار بگیرد، این آیه را ذکر کردیم و همینطور 68 مائده را. بیان ایشان این است که آیه مطلق است و هیچ قیدی ندارد، </w:t>
      </w:r>
      <w:r w:rsidR="00AF4674">
        <w:rPr>
          <w:rFonts w:ascii="Tahoma" w:hAnsi="Tahoma" w:hint="cs"/>
          <w:sz w:val="24"/>
          <w:rtl/>
        </w:rPr>
        <w:t xml:space="preserve">ایشان </w:t>
      </w:r>
      <w:r>
        <w:rPr>
          <w:rFonts w:ascii="Tahoma" w:hAnsi="Tahoma" w:hint="cs"/>
          <w:sz w:val="24"/>
          <w:rtl/>
        </w:rPr>
        <w:t xml:space="preserve">این چهار </w:t>
      </w:r>
      <w:r w:rsidR="00AF4674">
        <w:rPr>
          <w:rFonts w:ascii="Tahoma" w:hAnsi="Tahoma" w:hint="cs"/>
          <w:sz w:val="24"/>
          <w:rtl/>
        </w:rPr>
        <w:t>گروه را با شرائطی مأجور می شناسد:</w:t>
      </w:r>
    </w:p>
    <w:p w:rsidR="0062662C" w:rsidRDefault="0062662C" w:rsidP="0062662C">
      <w:pPr>
        <w:pStyle w:val="ListParagraph"/>
        <w:numPr>
          <w:ilvl w:val="0"/>
          <w:numId w:val="45"/>
        </w:numPr>
        <w:spacing w:line="360" w:lineRule="auto"/>
        <w:jc w:val="lowKashida"/>
        <w:rPr>
          <w:rFonts w:ascii="Tahoma" w:hAnsi="Tahoma"/>
          <w:sz w:val="24"/>
        </w:rPr>
      </w:pPr>
      <w:r>
        <w:rPr>
          <w:rFonts w:ascii="Tahoma" w:hAnsi="Tahoma" w:hint="cs"/>
          <w:sz w:val="24"/>
          <w:rtl/>
        </w:rPr>
        <w:t>ان الذین آ</w:t>
      </w:r>
      <w:r w:rsidR="00AF4674">
        <w:rPr>
          <w:rFonts w:ascii="Tahoma" w:hAnsi="Tahoma" w:hint="cs"/>
          <w:sz w:val="24"/>
          <w:rtl/>
        </w:rPr>
        <w:t>م</w:t>
      </w:r>
      <w:r>
        <w:rPr>
          <w:rFonts w:ascii="Tahoma" w:hAnsi="Tahoma" w:hint="cs"/>
          <w:sz w:val="24"/>
          <w:rtl/>
        </w:rPr>
        <w:t xml:space="preserve">نوا، </w:t>
      </w:r>
      <w:r w:rsidR="00AF4674">
        <w:rPr>
          <w:rFonts w:ascii="Tahoma" w:hAnsi="Tahoma" w:hint="cs"/>
          <w:sz w:val="24"/>
          <w:rtl/>
        </w:rPr>
        <w:t>(</w:t>
      </w:r>
      <w:r>
        <w:rPr>
          <w:rFonts w:ascii="Tahoma" w:hAnsi="Tahoma" w:hint="cs"/>
          <w:sz w:val="24"/>
          <w:rtl/>
        </w:rPr>
        <w:t>مسلمانان</w:t>
      </w:r>
      <w:r w:rsidR="00AF4674">
        <w:rPr>
          <w:rFonts w:ascii="Tahoma" w:hAnsi="Tahoma" w:hint="cs"/>
          <w:sz w:val="24"/>
          <w:rtl/>
        </w:rPr>
        <w:t>)</w:t>
      </w:r>
    </w:p>
    <w:p w:rsidR="0062662C" w:rsidRDefault="0062662C" w:rsidP="0062662C">
      <w:pPr>
        <w:pStyle w:val="ListParagraph"/>
        <w:numPr>
          <w:ilvl w:val="0"/>
          <w:numId w:val="45"/>
        </w:numPr>
        <w:spacing w:line="360" w:lineRule="auto"/>
        <w:jc w:val="lowKashida"/>
        <w:rPr>
          <w:rFonts w:ascii="Tahoma" w:hAnsi="Tahoma"/>
          <w:sz w:val="24"/>
        </w:rPr>
      </w:pPr>
      <w:r>
        <w:rPr>
          <w:rFonts w:ascii="Tahoma" w:hAnsi="Tahoma" w:hint="cs"/>
          <w:sz w:val="24"/>
          <w:rtl/>
        </w:rPr>
        <w:t>والذین هادو</w:t>
      </w:r>
    </w:p>
    <w:p w:rsidR="0062662C" w:rsidRDefault="0062662C" w:rsidP="0062662C">
      <w:pPr>
        <w:pStyle w:val="ListParagraph"/>
        <w:numPr>
          <w:ilvl w:val="0"/>
          <w:numId w:val="45"/>
        </w:numPr>
        <w:spacing w:line="360" w:lineRule="auto"/>
        <w:jc w:val="lowKashida"/>
        <w:rPr>
          <w:rFonts w:ascii="Tahoma" w:hAnsi="Tahoma"/>
          <w:sz w:val="24"/>
        </w:rPr>
      </w:pPr>
      <w:r>
        <w:rPr>
          <w:rFonts w:ascii="Tahoma" w:hAnsi="Tahoma" w:hint="cs"/>
          <w:sz w:val="24"/>
          <w:rtl/>
        </w:rPr>
        <w:t>و النصاری</w:t>
      </w:r>
    </w:p>
    <w:p w:rsidR="0062662C" w:rsidRDefault="0062662C" w:rsidP="0062662C">
      <w:pPr>
        <w:pStyle w:val="ListParagraph"/>
        <w:numPr>
          <w:ilvl w:val="0"/>
          <w:numId w:val="45"/>
        </w:numPr>
        <w:spacing w:line="360" w:lineRule="auto"/>
        <w:jc w:val="lowKashida"/>
        <w:rPr>
          <w:rFonts w:ascii="Tahoma" w:hAnsi="Tahoma"/>
          <w:sz w:val="24"/>
        </w:rPr>
      </w:pPr>
      <w:r>
        <w:rPr>
          <w:rFonts w:ascii="Tahoma" w:hAnsi="Tahoma" w:hint="cs"/>
          <w:sz w:val="24"/>
          <w:rtl/>
        </w:rPr>
        <w:t>و الصابئین</w:t>
      </w:r>
    </w:p>
    <w:p w:rsidR="0062662C" w:rsidRDefault="0062662C" w:rsidP="0062662C">
      <w:pPr>
        <w:spacing w:line="360" w:lineRule="auto"/>
        <w:jc w:val="lowKashida"/>
        <w:rPr>
          <w:rFonts w:ascii="Tahoma" w:hAnsi="Tahoma"/>
          <w:sz w:val="24"/>
          <w:rtl/>
        </w:rPr>
      </w:pPr>
      <w:r>
        <w:rPr>
          <w:rFonts w:ascii="Tahoma" w:hAnsi="Tahoma" w:hint="cs"/>
          <w:sz w:val="24"/>
          <w:rtl/>
        </w:rPr>
        <w:t xml:space="preserve">این چهار گروه به شرط اینکه ایمان به خدا و روز قیامت داشته باشند، اسما مسلمان و یهودی نباشد و ثانیا عمل صالح انجام بدهند. عمل صالح هر یک از این چهار گروه هم به دین خودش، یهودی نخواسته اند، دو رکعت نماز صبح بخوانند. </w:t>
      </w:r>
      <w:r w:rsidR="00AF4674">
        <w:rPr>
          <w:rFonts w:ascii="Tahoma" w:hAnsi="Tahoma" w:hint="cs"/>
          <w:sz w:val="24"/>
          <w:rtl/>
        </w:rPr>
        <w:t>انی که خودش قبول دارد و عم</w:t>
      </w:r>
      <w:r>
        <w:rPr>
          <w:rFonts w:ascii="Tahoma" w:hAnsi="Tahoma" w:hint="cs"/>
          <w:sz w:val="24"/>
          <w:rtl/>
        </w:rPr>
        <w:t>ل</w:t>
      </w:r>
      <w:r w:rsidR="00AF4674">
        <w:rPr>
          <w:rFonts w:ascii="Tahoma" w:hAnsi="Tahoma" w:hint="cs"/>
          <w:sz w:val="24"/>
          <w:rtl/>
        </w:rPr>
        <w:t xml:space="preserve"> </w:t>
      </w:r>
      <w:r>
        <w:rPr>
          <w:rFonts w:ascii="Tahoma" w:hAnsi="Tahoma" w:hint="cs"/>
          <w:sz w:val="24"/>
          <w:rtl/>
        </w:rPr>
        <w:t xml:space="preserve">صالح می داند </w:t>
      </w:r>
      <w:r w:rsidR="00AF4674">
        <w:rPr>
          <w:rFonts w:ascii="Tahoma" w:hAnsi="Tahoma" w:hint="cs"/>
          <w:sz w:val="24"/>
          <w:rtl/>
        </w:rPr>
        <w:t>انجام دهد این فقط معذوریت ندارد</w:t>
      </w:r>
      <w:r>
        <w:rPr>
          <w:rFonts w:ascii="Tahoma" w:hAnsi="Tahoma" w:hint="cs"/>
          <w:sz w:val="24"/>
          <w:rtl/>
        </w:rPr>
        <w:t>، ماجور هم هست و لا خوف علیهم و لا هم یحزنون.</w:t>
      </w:r>
    </w:p>
    <w:p w:rsidR="0062662C" w:rsidRDefault="0062662C" w:rsidP="0062662C">
      <w:pPr>
        <w:spacing w:line="360" w:lineRule="auto"/>
        <w:jc w:val="lowKashida"/>
        <w:rPr>
          <w:rFonts w:ascii="Tahoma" w:hAnsi="Tahoma"/>
          <w:sz w:val="24"/>
          <w:rtl/>
        </w:rPr>
      </w:pPr>
      <w:r>
        <w:rPr>
          <w:rFonts w:ascii="Tahoma" w:hAnsi="Tahoma" w:hint="cs"/>
          <w:sz w:val="24"/>
          <w:rtl/>
        </w:rPr>
        <w:t>بعد می گوید نه این که من بین این چهار راه مخیرم، یعنی بر هر یک از این چهار راه حجت قطعی داشتم،</w:t>
      </w:r>
      <w:r w:rsidR="00AF4674">
        <w:rPr>
          <w:rFonts w:ascii="Tahoma" w:hAnsi="Tahoma" w:hint="cs"/>
          <w:sz w:val="24"/>
          <w:rtl/>
        </w:rPr>
        <w:t xml:space="preserve"> نجات دارم و مأجورم. بحث تخییر </w:t>
      </w:r>
      <w:r>
        <w:rPr>
          <w:rFonts w:ascii="Tahoma" w:hAnsi="Tahoma" w:hint="cs"/>
          <w:sz w:val="24"/>
          <w:rtl/>
        </w:rPr>
        <w:t>د</w:t>
      </w:r>
      <w:r w:rsidR="00AF4674">
        <w:rPr>
          <w:rFonts w:ascii="Tahoma" w:hAnsi="Tahoma" w:hint="cs"/>
          <w:sz w:val="24"/>
          <w:rtl/>
        </w:rPr>
        <w:t>ر</w:t>
      </w:r>
      <w:r>
        <w:rPr>
          <w:rFonts w:ascii="Tahoma" w:hAnsi="Tahoma" w:hint="cs"/>
          <w:sz w:val="24"/>
          <w:rtl/>
        </w:rPr>
        <w:t xml:space="preserve"> انتخاب من بین یکی از این چهار مسلک نیست، حجت اقامه کنم حجت قطعی و</w:t>
      </w:r>
      <w:r w:rsidR="00AF4674">
        <w:rPr>
          <w:rFonts w:ascii="Tahoma" w:hAnsi="Tahoma" w:hint="cs"/>
          <w:sz w:val="24"/>
          <w:rtl/>
        </w:rPr>
        <w:t xml:space="preserve"> </w:t>
      </w:r>
      <w:r>
        <w:rPr>
          <w:rFonts w:ascii="Tahoma" w:hAnsi="Tahoma" w:hint="cs"/>
          <w:sz w:val="24"/>
          <w:rtl/>
        </w:rPr>
        <w:t>لو حجت مصادف با واقع هم نباشد.</w:t>
      </w:r>
    </w:p>
    <w:p w:rsidR="0062662C" w:rsidRDefault="0062662C" w:rsidP="0062662C">
      <w:pPr>
        <w:spacing w:line="360" w:lineRule="auto"/>
        <w:jc w:val="lowKashida"/>
        <w:rPr>
          <w:rFonts w:ascii="Tahoma" w:hAnsi="Tahoma"/>
          <w:sz w:val="24"/>
          <w:rtl/>
        </w:rPr>
      </w:pPr>
      <w:r>
        <w:rPr>
          <w:rFonts w:ascii="Tahoma" w:hAnsi="Tahoma" w:hint="cs"/>
          <w:sz w:val="24"/>
          <w:rtl/>
        </w:rPr>
        <w:t>بعد می گوید</w:t>
      </w:r>
      <w:r w:rsidR="00AF4674">
        <w:rPr>
          <w:rFonts w:ascii="Tahoma" w:hAnsi="Tahoma" w:hint="cs"/>
          <w:sz w:val="24"/>
          <w:rtl/>
        </w:rPr>
        <w:t xml:space="preserve"> گفته شده که</w:t>
      </w:r>
      <w:r>
        <w:rPr>
          <w:rFonts w:ascii="Tahoma" w:hAnsi="Tahoma" w:hint="cs"/>
          <w:sz w:val="24"/>
          <w:rtl/>
        </w:rPr>
        <w:t xml:space="preserve"> این آیه مربوط است به کسانی که در زمان قبل از ظهور اسلام به یکی از این سه مسلک قائل بودند، جواب می دهد کجای آیه چنین چیزی را نوشته است؟</w:t>
      </w:r>
    </w:p>
    <w:p w:rsidR="0062662C" w:rsidRDefault="0062662C" w:rsidP="0062662C">
      <w:pPr>
        <w:spacing w:line="360" w:lineRule="auto"/>
        <w:jc w:val="lowKashida"/>
        <w:rPr>
          <w:rFonts w:ascii="Tahoma" w:hAnsi="Tahoma"/>
          <w:sz w:val="24"/>
          <w:rtl/>
        </w:rPr>
      </w:pPr>
      <w:r>
        <w:rPr>
          <w:rFonts w:ascii="Tahoma" w:hAnsi="Tahoma" w:hint="cs"/>
          <w:sz w:val="24"/>
          <w:rtl/>
        </w:rPr>
        <w:t>آیه دارد ان الذین آمنوا  تا آخر</w:t>
      </w:r>
      <w:r w:rsidR="00AF4674">
        <w:rPr>
          <w:rFonts w:ascii="Tahoma" w:hAnsi="Tahoma" w:hint="cs"/>
          <w:sz w:val="24"/>
          <w:rtl/>
        </w:rPr>
        <w:t>.</w:t>
      </w:r>
    </w:p>
    <w:p w:rsidR="0062662C" w:rsidRDefault="0062662C" w:rsidP="00AF4674">
      <w:pPr>
        <w:spacing w:line="360" w:lineRule="auto"/>
        <w:jc w:val="lowKashida"/>
        <w:rPr>
          <w:rFonts w:ascii="Tahoma" w:hAnsi="Tahoma"/>
          <w:sz w:val="24"/>
          <w:rtl/>
        </w:rPr>
      </w:pPr>
      <w:r>
        <w:rPr>
          <w:rFonts w:ascii="Tahoma" w:hAnsi="Tahoma" w:hint="cs"/>
          <w:sz w:val="24"/>
          <w:rtl/>
        </w:rPr>
        <w:t>بنابراین از این ایه کریمه جواز بلکه وجوب عمل به هر یکی از آن ادیانی که طبق نظر من حجت قطعیه برش دارم، محقق است منجزیت است و م</w:t>
      </w:r>
      <w:r w:rsidR="00AF4674">
        <w:rPr>
          <w:rFonts w:ascii="Tahoma" w:hAnsi="Tahoma" w:hint="cs"/>
          <w:sz w:val="24"/>
          <w:rtl/>
        </w:rPr>
        <w:t>ع</w:t>
      </w:r>
      <w:r>
        <w:rPr>
          <w:rFonts w:ascii="Tahoma" w:hAnsi="Tahoma" w:hint="cs"/>
          <w:sz w:val="24"/>
          <w:rtl/>
        </w:rPr>
        <w:t>ذریت و ماجوریت.</w:t>
      </w:r>
    </w:p>
    <w:p w:rsidR="0062662C" w:rsidRDefault="0062662C" w:rsidP="0062662C">
      <w:pPr>
        <w:spacing w:line="360" w:lineRule="auto"/>
        <w:jc w:val="lowKashida"/>
        <w:rPr>
          <w:rFonts w:ascii="Tahoma" w:hAnsi="Tahoma"/>
          <w:sz w:val="24"/>
          <w:rtl/>
        </w:rPr>
      </w:pPr>
      <w:r>
        <w:rPr>
          <w:rFonts w:ascii="Tahoma" w:hAnsi="Tahoma" w:hint="cs"/>
          <w:sz w:val="24"/>
          <w:rtl/>
        </w:rPr>
        <w:t>این بیان ایشان که تخییری نداریم. اصل اش حرف درستی است. چون تخییر داشتن حرف تکثر گرایی است که هیچ دینی را حق می داند. نه حرف کسی که خود را شیعه می داند و به عنوان فقیه دارد فتوا می دهد.</w:t>
      </w:r>
    </w:p>
    <w:p w:rsidR="00DE5E72" w:rsidRDefault="00AF4674" w:rsidP="0062662C">
      <w:pPr>
        <w:spacing w:line="360" w:lineRule="auto"/>
        <w:jc w:val="lowKashida"/>
        <w:rPr>
          <w:rFonts w:ascii="Tahoma" w:hAnsi="Tahoma"/>
          <w:sz w:val="24"/>
          <w:rtl/>
        </w:rPr>
      </w:pPr>
      <w:r>
        <w:rPr>
          <w:rFonts w:ascii="Tahoma" w:hAnsi="Tahoma" w:hint="cs"/>
          <w:sz w:val="24"/>
          <w:rtl/>
        </w:rPr>
        <w:lastRenderedPageBreak/>
        <w:t>کسی که قائل به تخییر نیست، چرا</w:t>
      </w:r>
      <w:r w:rsidR="00DE5E72">
        <w:rPr>
          <w:rFonts w:ascii="Tahoma" w:hAnsi="Tahoma" w:hint="cs"/>
          <w:sz w:val="24"/>
          <w:rtl/>
        </w:rPr>
        <w:t xml:space="preserve"> واژه استبصار را به س</w:t>
      </w:r>
      <w:r>
        <w:rPr>
          <w:rFonts w:ascii="Tahoma" w:hAnsi="Tahoma" w:hint="cs"/>
          <w:sz w:val="24"/>
          <w:rtl/>
        </w:rPr>
        <w:t>خره می گیرد، به سخریه گرفتن واژ</w:t>
      </w:r>
      <w:r w:rsidR="00DE5E72">
        <w:rPr>
          <w:rFonts w:ascii="Tahoma" w:hAnsi="Tahoma" w:hint="cs"/>
          <w:sz w:val="24"/>
          <w:rtl/>
        </w:rPr>
        <w:t>ه</w:t>
      </w:r>
      <w:r>
        <w:rPr>
          <w:rFonts w:ascii="Tahoma" w:hAnsi="Tahoma" w:hint="cs"/>
          <w:sz w:val="24"/>
          <w:rtl/>
        </w:rPr>
        <w:t xml:space="preserve"> استبصار از کسی قبول است ک</w:t>
      </w:r>
      <w:r w:rsidR="00DE5E72">
        <w:rPr>
          <w:rFonts w:ascii="Tahoma" w:hAnsi="Tahoma" w:hint="cs"/>
          <w:sz w:val="24"/>
          <w:rtl/>
        </w:rPr>
        <w:t>ه</w:t>
      </w:r>
      <w:r>
        <w:rPr>
          <w:rFonts w:ascii="Tahoma" w:hAnsi="Tahoma" w:hint="cs"/>
          <w:sz w:val="24"/>
          <w:rtl/>
        </w:rPr>
        <w:t xml:space="preserve"> </w:t>
      </w:r>
      <w:r w:rsidR="00DE5E72">
        <w:rPr>
          <w:rFonts w:ascii="Tahoma" w:hAnsi="Tahoma" w:hint="cs"/>
          <w:sz w:val="24"/>
          <w:rtl/>
        </w:rPr>
        <w:t>قائل به تخییر</w:t>
      </w:r>
      <w:r>
        <w:rPr>
          <w:rFonts w:ascii="Tahoma" w:hAnsi="Tahoma" w:hint="cs"/>
          <w:sz w:val="24"/>
          <w:rtl/>
        </w:rPr>
        <w:t xml:space="preserve"> </w:t>
      </w:r>
      <w:r w:rsidR="00DE5E72">
        <w:rPr>
          <w:rFonts w:ascii="Tahoma" w:hAnsi="Tahoma" w:hint="cs"/>
          <w:sz w:val="24"/>
          <w:rtl/>
        </w:rPr>
        <w:t>باشد ولی وقتی تخییر نیست، استبصار طبق مسلک شیعه حرف درستی است علاوه کسی که تخییر را قبول ندارد، نمی تواند بگوید یجوز التعبد بکذا و جواز را هم به معنای عام و وجوب بگیرد. چنان که عرض کردم نهایتا می تواند بگوید معذورٌ و ماجور.</w:t>
      </w:r>
    </w:p>
    <w:p w:rsidR="00DE5E72" w:rsidRDefault="00DE5E72" w:rsidP="00DE5E72">
      <w:pPr>
        <w:spacing w:line="360" w:lineRule="auto"/>
        <w:jc w:val="lowKashida"/>
        <w:rPr>
          <w:rFonts w:ascii="Tahoma" w:hAnsi="Tahoma"/>
          <w:sz w:val="24"/>
          <w:rtl/>
        </w:rPr>
      </w:pPr>
      <w:r>
        <w:rPr>
          <w:rFonts w:ascii="Tahoma" w:hAnsi="Tahoma" w:hint="cs"/>
          <w:sz w:val="24"/>
          <w:rtl/>
        </w:rPr>
        <w:t>پس اولا با غمض از عین از همل مطالبی که در اطراف این آیه می توان بیان کرد نهایتا از آیه معذوریت</w:t>
      </w:r>
      <w:r w:rsidR="00AF4674">
        <w:rPr>
          <w:rFonts w:ascii="Tahoma" w:hAnsi="Tahoma" w:hint="cs"/>
          <w:sz w:val="24"/>
          <w:rtl/>
        </w:rPr>
        <w:t xml:space="preserve"> و مأ</w:t>
      </w:r>
      <w:r>
        <w:rPr>
          <w:rFonts w:ascii="Tahoma" w:hAnsi="Tahoma" w:hint="cs"/>
          <w:sz w:val="24"/>
          <w:rtl/>
        </w:rPr>
        <w:t>ج</w:t>
      </w:r>
      <w:r w:rsidR="00AF4674">
        <w:rPr>
          <w:rFonts w:ascii="Tahoma" w:hAnsi="Tahoma" w:hint="cs"/>
          <w:sz w:val="24"/>
          <w:rtl/>
        </w:rPr>
        <w:t>و</w:t>
      </w:r>
      <w:r>
        <w:rPr>
          <w:rFonts w:ascii="Tahoma" w:hAnsi="Tahoma" w:hint="cs"/>
          <w:sz w:val="24"/>
          <w:rtl/>
        </w:rPr>
        <w:t xml:space="preserve">ریت برای مستضعف و </w:t>
      </w:r>
      <w:r w:rsidR="00AF4674">
        <w:rPr>
          <w:rFonts w:ascii="Tahoma" w:hAnsi="Tahoma" w:hint="cs"/>
          <w:sz w:val="24"/>
          <w:rtl/>
        </w:rPr>
        <w:t>جاهل قاصر می توان استقاده کرد ک</w:t>
      </w:r>
      <w:r>
        <w:rPr>
          <w:rFonts w:ascii="Tahoma" w:hAnsi="Tahoma" w:hint="cs"/>
          <w:sz w:val="24"/>
          <w:rtl/>
        </w:rPr>
        <w:t>ه</w:t>
      </w:r>
      <w:r w:rsidR="00AF4674">
        <w:rPr>
          <w:rFonts w:ascii="Tahoma" w:hAnsi="Tahoma" w:hint="cs"/>
          <w:sz w:val="24"/>
          <w:rtl/>
        </w:rPr>
        <w:t xml:space="preserve"> این حرف تازه ایی </w:t>
      </w:r>
      <w:r>
        <w:rPr>
          <w:rFonts w:ascii="Tahoma" w:hAnsi="Tahoma" w:hint="cs"/>
          <w:sz w:val="24"/>
          <w:rtl/>
        </w:rPr>
        <w:t>ن</w:t>
      </w:r>
      <w:r w:rsidR="00AF4674">
        <w:rPr>
          <w:rFonts w:ascii="Tahoma" w:hAnsi="Tahoma" w:hint="cs"/>
          <w:sz w:val="24"/>
          <w:rtl/>
        </w:rPr>
        <w:t>ی</w:t>
      </w:r>
      <w:r>
        <w:rPr>
          <w:rFonts w:ascii="Tahoma" w:hAnsi="Tahoma" w:hint="cs"/>
          <w:sz w:val="24"/>
          <w:rtl/>
        </w:rPr>
        <w:t>ست.</w:t>
      </w:r>
    </w:p>
    <w:p w:rsidR="00DE5E72" w:rsidRDefault="00DE5E72" w:rsidP="00DE5E72">
      <w:pPr>
        <w:spacing w:line="360" w:lineRule="auto"/>
        <w:jc w:val="lowKashida"/>
        <w:rPr>
          <w:rFonts w:ascii="Tahoma" w:hAnsi="Tahoma"/>
          <w:sz w:val="24"/>
          <w:rtl/>
        </w:rPr>
      </w:pPr>
      <w:r>
        <w:rPr>
          <w:rFonts w:ascii="Tahoma" w:hAnsi="Tahoma" w:hint="cs"/>
          <w:sz w:val="24"/>
          <w:rtl/>
        </w:rPr>
        <w:t xml:space="preserve">از این ایه </w:t>
      </w:r>
      <w:r w:rsidR="00AF4674">
        <w:rPr>
          <w:rFonts w:ascii="Tahoma" w:hAnsi="Tahoma" w:hint="cs"/>
          <w:sz w:val="24"/>
          <w:rtl/>
        </w:rPr>
        <w:t>نمی تواند یک فقهی استفاده کند ک</w:t>
      </w:r>
      <w:r>
        <w:rPr>
          <w:rFonts w:ascii="Tahoma" w:hAnsi="Tahoma" w:hint="cs"/>
          <w:sz w:val="24"/>
          <w:rtl/>
        </w:rPr>
        <w:t>ه</w:t>
      </w:r>
      <w:r w:rsidR="00AF4674">
        <w:rPr>
          <w:rFonts w:ascii="Tahoma" w:hAnsi="Tahoma" w:hint="cs"/>
          <w:sz w:val="24"/>
          <w:rtl/>
        </w:rPr>
        <w:t xml:space="preserve"> </w:t>
      </w:r>
      <w:r>
        <w:rPr>
          <w:rFonts w:ascii="Tahoma" w:hAnsi="Tahoma" w:hint="cs"/>
          <w:sz w:val="24"/>
          <w:rtl/>
        </w:rPr>
        <w:t>یجب التعبد. نه فقیه می گوید باید تعبد به حق داشت. وقتی تو شیعه آن را حق نمی دانی نمی توانی بگویی یجوز التعبد به. نهایتا بگو هو معذور و در عمل صالح اش هم خدا بهش تفضل می کند.</w:t>
      </w:r>
    </w:p>
    <w:p w:rsidR="00085C98" w:rsidRDefault="00085C98" w:rsidP="00DE5E72">
      <w:pPr>
        <w:spacing w:line="360" w:lineRule="auto"/>
        <w:jc w:val="lowKashida"/>
        <w:rPr>
          <w:rFonts w:ascii="Tahoma" w:hAnsi="Tahoma"/>
          <w:sz w:val="24"/>
          <w:rtl/>
        </w:rPr>
      </w:pPr>
      <w:r>
        <w:rPr>
          <w:rFonts w:ascii="Tahoma" w:hAnsi="Tahoma" w:hint="cs"/>
          <w:sz w:val="24"/>
          <w:rtl/>
        </w:rPr>
        <w:t>هذا اولا.</w:t>
      </w:r>
    </w:p>
    <w:p w:rsidR="00085C98" w:rsidRDefault="00085C98" w:rsidP="00DE5E72">
      <w:pPr>
        <w:spacing w:line="360" w:lineRule="auto"/>
        <w:jc w:val="lowKashida"/>
        <w:rPr>
          <w:rFonts w:ascii="Tahoma" w:hAnsi="Tahoma"/>
          <w:sz w:val="24"/>
          <w:rtl/>
        </w:rPr>
      </w:pPr>
      <w:r>
        <w:rPr>
          <w:rFonts w:ascii="Tahoma" w:hAnsi="Tahoma" w:hint="cs"/>
          <w:sz w:val="24"/>
          <w:rtl/>
        </w:rPr>
        <w:t>ثانیا شما نمی توانید در تفسیر آیات، شأن نزول آیات ر افراموش کنید، شان نزول آیات یک قرینه است برای فهم آیات. علیکم بالمراجعه بکتب التفسیر من الشیعة و السنة.</w:t>
      </w:r>
    </w:p>
    <w:p w:rsidR="00085C98" w:rsidRDefault="00085C98" w:rsidP="00DE5E72">
      <w:pPr>
        <w:spacing w:line="360" w:lineRule="auto"/>
        <w:jc w:val="lowKashida"/>
        <w:rPr>
          <w:rFonts w:ascii="Tahoma" w:hAnsi="Tahoma"/>
          <w:sz w:val="24"/>
          <w:rtl/>
        </w:rPr>
      </w:pPr>
      <w:r>
        <w:rPr>
          <w:rFonts w:ascii="Tahoma" w:hAnsi="Tahoma" w:hint="cs"/>
          <w:sz w:val="24"/>
          <w:rtl/>
        </w:rPr>
        <w:t xml:space="preserve">قصه این بود که جناب سلمان رضی الله تعالی عنه اسلام آورده است با گروهی از هم مسلکان خود که واقعا آدمان خوبی بودند زندگی می کرد، امده است خدمت پیامبر. بعضی می گویند رفیق های تو چون مسلمان نشدند اهل اسلام نیستند. آیه نازل شد ..ان الذین آمنوا  تا آخر . </w:t>
      </w:r>
    </w:p>
    <w:p w:rsidR="00085C98" w:rsidRDefault="00085C98" w:rsidP="00DE5E72">
      <w:pPr>
        <w:spacing w:line="360" w:lineRule="auto"/>
        <w:jc w:val="lowKashida"/>
        <w:rPr>
          <w:rFonts w:ascii="Tahoma" w:hAnsi="Tahoma"/>
          <w:sz w:val="24"/>
          <w:rtl/>
        </w:rPr>
      </w:pPr>
      <w:r>
        <w:rPr>
          <w:rFonts w:ascii="Tahoma" w:hAnsi="Tahoma" w:hint="cs"/>
          <w:sz w:val="24"/>
          <w:rtl/>
        </w:rPr>
        <w:t>این شان نزول جا برای حرفی که شما می</w:t>
      </w:r>
      <w:r w:rsidR="00AF4674">
        <w:rPr>
          <w:rFonts w:ascii="Tahoma" w:hAnsi="Tahoma" w:hint="cs"/>
          <w:sz w:val="24"/>
          <w:rtl/>
        </w:rPr>
        <w:t xml:space="preserve"> زنید نمی گذارد </w:t>
      </w:r>
      <w:r>
        <w:rPr>
          <w:rFonts w:ascii="Tahoma" w:hAnsi="Tahoma" w:hint="cs"/>
          <w:sz w:val="24"/>
          <w:rtl/>
        </w:rPr>
        <w:t>. این همان حرف م</w:t>
      </w:r>
      <w:r w:rsidR="00AF4674">
        <w:rPr>
          <w:rFonts w:ascii="Tahoma" w:hAnsi="Tahoma" w:hint="cs"/>
          <w:sz w:val="24"/>
          <w:rtl/>
        </w:rPr>
        <w:t>است که هنوز پیام حق برایش نرسید</w:t>
      </w:r>
      <w:r>
        <w:rPr>
          <w:rFonts w:ascii="Tahoma" w:hAnsi="Tahoma" w:hint="cs"/>
          <w:sz w:val="24"/>
          <w:rtl/>
        </w:rPr>
        <w:t>ه است و آدمی است که طبق آنچه که حق برای اش رسیده است عمل می کند، معذور است و ماجور.</w:t>
      </w:r>
    </w:p>
    <w:p w:rsidR="00085C98" w:rsidRDefault="00AF4674" w:rsidP="00DE5E72">
      <w:pPr>
        <w:spacing w:line="360" w:lineRule="auto"/>
        <w:jc w:val="lowKashida"/>
        <w:rPr>
          <w:rFonts w:ascii="Tahoma" w:hAnsi="Tahoma"/>
          <w:sz w:val="24"/>
          <w:rtl/>
        </w:rPr>
      </w:pPr>
      <w:r>
        <w:rPr>
          <w:rFonts w:ascii="Tahoma" w:hAnsi="Tahoma" w:hint="cs"/>
          <w:sz w:val="24"/>
          <w:rtl/>
        </w:rPr>
        <w:t>اما اینک</w:t>
      </w:r>
      <w:r w:rsidR="00085C98">
        <w:rPr>
          <w:rFonts w:ascii="Tahoma" w:hAnsi="Tahoma" w:hint="cs"/>
          <w:sz w:val="24"/>
          <w:rtl/>
        </w:rPr>
        <w:t>ه</w:t>
      </w:r>
      <w:r>
        <w:rPr>
          <w:rFonts w:ascii="Tahoma" w:hAnsi="Tahoma" w:hint="cs"/>
          <w:sz w:val="24"/>
          <w:rtl/>
        </w:rPr>
        <w:t xml:space="preserve"> </w:t>
      </w:r>
      <w:r w:rsidR="00085C98">
        <w:rPr>
          <w:rFonts w:ascii="Tahoma" w:hAnsi="Tahoma" w:hint="cs"/>
          <w:sz w:val="24"/>
          <w:rtl/>
        </w:rPr>
        <w:t>بگویم یجوز التعبد نه نمی توانیم. از ایه نهایت همان که گفتیم استفاده می شود.</w:t>
      </w:r>
    </w:p>
    <w:p w:rsidR="00982AD5" w:rsidRDefault="00982AD5" w:rsidP="00DE5E72">
      <w:pPr>
        <w:spacing w:line="360" w:lineRule="auto"/>
        <w:jc w:val="lowKashida"/>
        <w:rPr>
          <w:rFonts w:ascii="Tahoma" w:hAnsi="Tahoma"/>
          <w:sz w:val="24"/>
          <w:rtl/>
        </w:rPr>
      </w:pPr>
      <w:r>
        <w:rPr>
          <w:rFonts w:ascii="Tahoma" w:hAnsi="Tahoma" w:hint="cs"/>
          <w:sz w:val="24"/>
          <w:rtl/>
        </w:rPr>
        <w:t>ثالثا شما خودتان قبول دارید که آیات را باید در کنار یکدیگر قرار داد.</w:t>
      </w:r>
    </w:p>
    <w:p w:rsidR="00982AD5" w:rsidRDefault="00982AD5" w:rsidP="00DE5E72">
      <w:pPr>
        <w:spacing w:line="360" w:lineRule="auto"/>
        <w:jc w:val="lowKashida"/>
        <w:rPr>
          <w:rFonts w:ascii="Tahoma" w:hAnsi="Tahoma"/>
          <w:sz w:val="24"/>
          <w:rtl/>
        </w:rPr>
      </w:pPr>
      <w:r>
        <w:rPr>
          <w:rFonts w:ascii="Tahoma" w:hAnsi="Tahoma" w:hint="cs"/>
          <w:sz w:val="24"/>
          <w:rtl/>
        </w:rPr>
        <w:t>ملاحظه کنید : 137 بقرة:</w:t>
      </w:r>
    </w:p>
    <w:p w:rsidR="00982AD5" w:rsidRPr="00982AD5" w:rsidRDefault="00982AD5" w:rsidP="00982AD5">
      <w:pPr>
        <w:spacing w:line="360" w:lineRule="auto"/>
        <w:jc w:val="lowKashida"/>
        <w:rPr>
          <w:rFonts w:ascii="Tahoma" w:hAnsi="Tahoma"/>
          <w:sz w:val="24"/>
          <w:rtl/>
        </w:rPr>
      </w:pPr>
      <w:r w:rsidRPr="00982AD5">
        <w:rPr>
          <w:rFonts w:ascii="Tahoma" w:hAnsi="Tahoma" w:hint="cs"/>
          <w:sz w:val="24"/>
          <w:rtl/>
        </w:rPr>
        <w:t>فَإِنْ آمَنُوا بِمِثْلِ ما آمَنْتُمْ بِهِ فَقَدِ اهْتَدَوْا وَ إِنْ تَوَلَّوْا فَإِنَّما هُمْ في‏ شِقاقٍ فَسَيَكْفيكَهُمُ اللَّهُ وَ هُوَ السَّميعُ الْعَليم</w:t>
      </w:r>
    </w:p>
    <w:p w:rsidR="00982AD5" w:rsidRPr="00982AD5" w:rsidRDefault="00982AD5" w:rsidP="00982AD5">
      <w:pPr>
        <w:spacing w:line="360" w:lineRule="auto"/>
        <w:jc w:val="lowKashida"/>
        <w:rPr>
          <w:rFonts w:ascii="Tahoma" w:hAnsi="Tahoma"/>
          <w:sz w:val="24"/>
        </w:rPr>
      </w:pPr>
      <w:r w:rsidRPr="00982AD5">
        <w:rPr>
          <w:rFonts w:ascii="Tahoma" w:hAnsi="Tahoma" w:hint="cs"/>
          <w:sz w:val="24"/>
          <w:rtl/>
        </w:rPr>
        <w:t>آیۀ دیگر آل عمران 199:</w:t>
      </w:r>
    </w:p>
    <w:p w:rsidR="00982AD5" w:rsidRPr="00982AD5" w:rsidRDefault="00982AD5" w:rsidP="00982AD5">
      <w:pPr>
        <w:spacing w:line="360" w:lineRule="auto"/>
        <w:jc w:val="lowKashida"/>
        <w:rPr>
          <w:rFonts w:ascii="Tahoma" w:hAnsi="Tahoma"/>
          <w:sz w:val="24"/>
        </w:rPr>
      </w:pPr>
      <w:r w:rsidRPr="00982AD5">
        <w:rPr>
          <w:rFonts w:ascii="Tahoma" w:hAnsi="Tahoma" w:hint="cs"/>
          <w:sz w:val="24"/>
          <w:rtl/>
        </w:rPr>
        <w:t xml:space="preserve">وَ إِنَّ مِنْ أَهْلِ الْكِتابِ لَمَنْ يُؤْمِنُ بِاللَّهِ وَ ما أُنْزِلَ إِلَيْكُمْ وَ ما أُنْزِلَ إِلَيْهِمْ خاشِعينَ لِلَّهِ لا يَشْتَرُونَ بِآياتِ اللَّهِ ثَمَناً قَليلاً أُولئِكَ لَهُمْ أَجْرُهُمْ عِنْدَ رَبِّهِمْ إِنَّ اللَّهَ سَريعُ الْحِسابِ </w:t>
      </w:r>
    </w:p>
    <w:p w:rsidR="00982AD5" w:rsidRPr="00982AD5" w:rsidRDefault="00982AD5" w:rsidP="00982AD5">
      <w:pPr>
        <w:spacing w:line="360" w:lineRule="auto"/>
        <w:jc w:val="lowKashida"/>
        <w:rPr>
          <w:rFonts w:ascii="Tahoma" w:hAnsi="Tahoma"/>
          <w:sz w:val="24"/>
          <w:rtl/>
        </w:rPr>
      </w:pPr>
      <w:r w:rsidRPr="00982AD5">
        <w:rPr>
          <w:rFonts w:ascii="Tahoma" w:hAnsi="Tahoma" w:hint="cs"/>
          <w:sz w:val="24"/>
          <w:rtl/>
        </w:rPr>
        <w:t xml:space="preserve">اهل کتاب به ما انزل الیکم ایمان می آورد. این ناظر به تاحالایش است. به لحاظ اعتقاد قبلشان به این تازه مسلمان می گوید اهل کتاب. </w:t>
      </w:r>
    </w:p>
    <w:p w:rsidR="00982AD5" w:rsidRDefault="00982AD5" w:rsidP="00982AD5">
      <w:pPr>
        <w:spacing w:line="360" w:lineRule="auto"/>
        <w:jc w:val="lowKashida"/>
        <w:rPr>
          <w:rFonts w:ascii="Tahoma" w:hAnsi="Tahoma"/>
          <w:sz w:val="24"/>
          <w:rtl/>
        </w:rPr>
      </w:pPr>
      <w:r w:rsidRPr="00982AD5">
        <w:rPr>
          <w:rFonts w:ascii="Tahoma" w:hAnsi="Tahoma" w:hint="cs"/>
          <w:sz w:val="24"/>
          <w:rtl/>
        </w:rPr>
        <w:lastRenderedPageBreak/>
        <w:t>اگر کسی این آیه را کن</w:t>
      </w:r>
      <w:r w:rsidR="00AF4674">
        <w:rPr>
          <w:rFonts w:ascii="Tahoma" w:hAnsi="Tahoma" w:hint="cs"/>
          <w:sz w:val="24"/>
          <w:rtl/>
        </w:rPr>
        <w:t>ار 62 ‏بقره گذاشت و گقت اینها همان هایی هس</w:t>
      </w:r>
      <w:r w:rsidRPr="00982AD5">
        <w:rPr>
          <w:rFonts w:ascii="Tahoma" w:hAnsi="Tahoma" w:hint="cs"/>
          <w:sz w:val="24"/>
          <w:rtl/>
        </w:rPr>
        <w:t>تند که ایمان به قرآن آورده اند حرف بعید نیست چون هر دو جا می گوید لهم اجرهم عند ربهم. اشکالی هم ندارد به آنها بگوییم اهل کتاب هادوا چون خود قران هم به ملاک گذشته شان تعبیر اهل کتاب بهشان می کند.</w:t>
      </w:r>
    </w:p>
    <w:p w:rsidR="002E09FF" w:rsidRDefault="002E09FF" w:rsidP="00982AD5">
      <w:pPr>
        <w:spacing w:line="360" w:lineRule="auto"/>
        <w:jc w:val="lowKashida"/>
        <w:rPr>
          <w:rFonts w:ascii="Tahoma" w:hAnsi="Tahoma"/>
          <w:sz w:val="24"/>
          <w:rtl/>
        </w:rPr>
      </w:pPr>
      <w:r>
        <w:rPr>
          <w:rFonts w:ascii="Tahoma" w:hAnsi="Tahoma" w:hint="cs"/>
          <w:sz w:val="24"/>
          <w:rtl/>
        </w:rPr>
        <w:t>این حرف آقایانی که میگویند مراد آیه گذشته است هم با شان نزول و هم با قرائن دیگر از قرآن مثل دو آیه ایی که خوانده شد سازگار است.</w:t>
      </w:r>
      <w:r w:rsidR="0091592B">
        <w:rPr>
          <w:rFonts w:ascii="Tahoma" w:hAnsi="Tahoma" w:hint="cs"/>
          <w:sz w:val="24"/>
          <w:rtl/>
        </w:rPr>
        <w:t xml:space="preserve"> یا بگویید معنای اول ما که معذوریت است که مخصوص جاهل قاصر است یا بگویید مربوط به نصرانی و یهودی سابق و تازه مسلمان است.</w:t>
      </w:r>
    </w:p>
    <w:p w:rsidR="00C947D9" w:rsidRDefault="00C947D9" w:rsidP="00C947D9">
      <w:pPr>
        <w:spacing w:line="360" w:lineRule="auto"/>
        <w:jc w:val="lowKashida"/>
        <w:rPr>
          <w:rFonts w:ascii="Tahoma" w:hAnsi="Tahoma"/>
          <w:sz w:val="24"/>
          <w:rtl/>
        </w:rPr>
      </w:pPr>
      <w:r>
        <w:rPr>
          <w:rFonts w:ascii="Tahoma" w:hAnsi="Tahoma" w:hint="cs"/>
          <w:sz w:val="24"/>
          <w:rtl/>
        </w:rPr>
        <w:t xml:space="preserve">باز همین دو آیه را مقایسه بفرمایید . در همان آیاتی که دیروز خوانده </w:t>
      </w:r>
      <w:r w:rsidR="00AF4674">
        <w:rPr>
          <w:rFonts w:ascii="Tahoma" w:hAnsi="Tahoma" w:hint="cs"/>
          <w:sz w:val="24"/>
          <w:rtl/>
        </w:rPr>
        <w:t>شد از 65 مائده بر 68 مائده قرین</w:t>
      </w:r>
      <w:r>
        <w:rPr>
          <w:rFonts w:ascii="Tahoma" w:hAnsi="Tahoma" w:hint="cs"/>
          <w:sz w:val="24"/>
          <w:rtl/>
        </w:rPr>
        <w:t>ه</w:t>
      </w:r>
      <w:r w:rsidR="00AF4674">
        <w:rPr>
          <w:rFonts w:ascii="Tahoma" w:hAnsi="Tahoma" w:hint="cs"/>
          <w:sz w:val="24"/>
          <w:rtl/>
        </w:rPr>
        <w:t xml:space="preserve"> </w:t>
      </w:r>
      <w:r>
        <w:rPr>
          <w:rFonts w:ascii="Tahoma" w:hAnsi="Tahoma" w:hint="cs"/>
          <w:sz w:val="24"/>
          <w:rtl/>
        </w:rPr>
        <w:t>بیاورید:</w:t>
      </w:r>
    </w:p>
    <w:p w:rsidR="00C947D9" w:rsidRPr="00281934" w:rsidRDefault="00C947D9" w:rsidP="00281934">
      <w:pPr>
        <w:spacing w:line="360" w:lineRule="auto"/>
        <w:jc w:val="lowKashida"/>
        <w:rPr>
          <w:rFonts w:ascii="Tahoma" w:hAnsi="Tahoma"/>
          <w:sz w:val="24"/>
          <w:rtl/>
        </w:rPr>
      </w:pPr>
      <w:r w:rsidRPr="00C947D9">
        <w:rPr>
          <w:rFonts w:ascii="Tahoma" w:hAnsi="Tahoma" w:hint="cs"/>
          <w:sz w:val="24"/>
          <w:rtl/>
        </w:rPr>
        <w:t xml:space="preserve">وَ لَوْ أَنَّ أَهْلَ الْكِتابِ آمَنُوا وَ اتَّقَوْا لَكَفَّرْنا عَنْهُمْ سَيِّئاتِهِمْ وَ لَأَدْخَلْناهُمْ جَنَّاتِ النَّعيمِ وَ لَوْ أَنَّهُمْ أَقامُوا التَّوْراةَ وَ الْإِنْجيلَ وَ ما أُنْزِلَ إِلَيْهِمْ مِنْ رَبِّهِمْ </w:t>
      </w:r>
    </w:p>
    <w:p w:rsidR="00C947D9" w:rsidRPr="00281934" w:rsidRDefault="00C947D9" w:rsidP="00281934">
      <w:pPr>
        <w:spacing w:line="360" w:lineRule="auto"/>
        <w:jc w:val="lowKashida"/>
        <w:rPr>
          <w:rFonts w:ascii="Tahoma" w:hAnsi="Tahoma"/>
          <w:sz w:val="24"/>
          <w:rtl/>
        </w:rPr>
      </w:pPr>
      <w:r w:rsidRPr="00281934">
        <w:rPr>
          <w:rFonts w:ascii="Tahoma" w:hAnsi="Tahoma" w:hint="cs"/>
          <w:sz w:val="24"/>
          <w:rtl/>
        </w:rPr>
        <w:t>با توجه به این آیات به 69 رسیده است و نیز با توجه به 68 مائده:</w:t>
      </w:r>
    </w:p>
    <w:p w:rsidR="00C947D9" w:rsidRPr="00281934" w:rsidRDefault="00C947D9" w:rsidP="00281934">
      <w:pPr>
        <w:spacing w:line="360" w:lineRule="auto"/>
        <w:jc w:val="lowKashida"/>
        <w:rPr>
          <w:rFonts w:ascii="Tahoma" w:hAnsi="Tahoma"/>
          <w:sz w:val="24"/>
          <w:rtl/>
        </w:rPr>
      </w:pPr>
      <w:r w:rsidRPr="00C947D9">
        <w:rPr>
          <w:rFonts w:ascii="Tahoma" w:hAnsi="Tahoma" w:hint="cs"/>
          <w:sz w:val="24"/>
          <w:rtl/>
        </w:rPr>
        <w:t xml:space="preserve">قُلْ يا أَهْلَ الْكِتابِ لَسْتُمْ عَلى‏ شَيْ‏ءٍ حَتَّى تُقيمُوا التَّوْراةَ وَ الْإِنْجيلَ وَ ما أُنْزِلَ إِلَيْكُمْ مِنْ رَبِّكُمْ </w:t>
      </w:r>
    </w:p>
    <w:p w:rsidR="00C947D9" w:rsidRPr="00281934" w:rsidRDefault="00C947D9" w:rsidP="00281934">
      <w:pPr>
        <w:spacing w:line="360" w:lineRule="auto"/>
        <w:jc w:val="lowKashida"/>
        <w:rPr>
          <w:rFonts w:ascii="Tahoma" w:hAnsi="Tahoma"/>
          <w:sz w:val="24"/>
          <w:rtl/>
        </w:rPr>
      </w:pPr>
      <w:r w:rsidRPr="00281934">
        <w:rPr>
          <w:rFonts w:ascii="Tahoma" w:hAnsi="Tahoma" w:hint="cs"/>
          <w:sz w:val="24"/>
          <w:rtl/>
        </w:rPr>
        <w:t>این ما انزل الیکم ربکم چیست؟</w:t>
      </w:r>
    </w:p>
    <w:p w:rsidR="00C947D9" w:rsidRPr="00281934" w:rsidRDefault="00C947D9" w:rsidP="00281934">
      <w:pPr>
        <w:spacing w:line="360" w:lineRule="auto"/>
        <w:jc w:val="lowKashida"/>
        <w:rPr>
          <w:rFonts w:ascii="Tahoma" w:hAnsi="Tahoma"/>
          <w:sz w:val="24"/>
          <w:rtl/>
        </w:rPr>
      </w:pPr>
      <w:r w:rsidRPr="00281934">
        <w:rPr>
          <w:rFonts w:ascii="Tahoma" w:hAnsi="Tahoma" w:hint="cs"/>
          <w:sz w:val="24"/>
          <w:rtl/>
        </w:rPr>
        <w:t>شما خودتان سیاق آیات را معتقدید. ان هم شان نزول آیه و ان هم دو قرینه جداگانه. هم سیاق، هم شان نزول و هم آیات محکم قرآن دارد این آیه را معنا می کند و اگر مفسرینی اینگونه معنا کرد نباید استهزاء بشود.</w:t>
      </w:r>
    </w:p>
    <w:p w:rsidR="00C947D9" w:rsidRPr="00281934" w:rsidRDefault="00C947D9" w:rsidP="00281934">
      <w:pPr>
        <w:spacing w:line="360" w:lineRule="auto"/>
        <w:jc w:val="lowKashida"/>
        <w:rPr>
          <w:rFonts w:ascii="Tahoma" w:hAnsi="Tahoma"/>
          <w:sz w:val="24"/>
        </w:rPr>
      </w:pPr>
      <w:r w:rsidRPr="00281934">
        <w:rPr>
          <w:rFonts w:ascii="Tahoma" w:hAnsi="Tahoma" w:hint="cs"/>
          <w:sz w:val="24"/>
          <w:rtl/>
        </w:rPr>
        <w:t>باز با 17 حج مقایسه کنید:</w:t>
      </w:r>
    </w:p>
    <w:p w:rsidR="00C947D9" w:rsidRPr="00C947D9" w:rsidRDefault="00C947D9" w:rsidP="00281934">
      <w:pPr>
        <w:spacing w:line="360" w:lineRule="auto"/>
        <w:jc w:val="lowKashida"/>
        <w:rPr>
          <w:rFonts w:ascii="Tahoma" w:hAnsi="Tahoma"/>
          <w:sz w:val="24"/>
        </w:rPr>
      </w:pPr>
      <w:r w:rsidRPr="00C947D9">
        <w:rPr>
          <w:rFonts w:ascii="Tahoma" w:hAnsi="Tahoma" w:hint="cs"/>
          <w:sz w:val="24"/>
          <w:rtl/>
        </w:rPr>
        <w:t xml:space="preserve">إِنَّ الَّذينَ آمَنُوا وَ الَّذينَ هادُوا وَ الصَّابِئينَ وَ النَّصارى‏ وَ الْمَجُوسَ وَ الَّذينَ أَشْرَكُوا إِنَّ اللَّهَ يَفْصِلُ بَيْنَهُمْ يَوْمَ الْقِيامَةِ إِنَّ اللَّهَ عَلى‏ كُلِّ شَيْ‏ءٍ شَهيدٌ </w:t>
      </w:r>
    </w:p>
    <w:p w:rsidR="00C947D9" w:rsidRPr="00C947D9" w:rsidRDefault="00C947D9" w:rsidP="00281934">
      <w:pPr>
        <w:spacing w:line="360" w:lineRule="auto"/>
        <w:jc w:val="lowKashida"/>
        <w:rPr>
          <w:rFonts w:ascii="Tahoma" w:hAnsi="Tahoma"/>
          <w:sz w:val="24"/>
        </w:rPr>
      </w:pPr>
      <w:r>
        <w:rPr>
          <w:rFonts w:ascii="Tahoma" w:hAnsi="Tahoma" w:hint="cs"/>
          <w:sz w:val="24"/>
          <w:rtl/>
        </w:rPr>
        <w:t>این آیه همان ها را نام می برد به اضافۀ مجوس. این آیه می</w:t>
      </w:r>
      <w:r w:rsidR="00AF4674">
        <w:rPr>
          <w:rFonts w:ascii="Tahoma" w:hAnsi="Tahoma" w:hint="cs"/>
          <w:sz w:val="24"/>
          <w:rtl/>
        </w:rPr>
        <w:t xml:space="preserve"> </w:t>
      </w:r>
      <w:r>
        <w:rPr>
          <w:rFonts w:ascii="Tahoma" w:hAnsi="Tahoma" w:hint="cs"/>
          <w:sz w:val="24"/>
          <w:rtl/>
        </w:rPr>
        <w:t xml:space="preserve">خواهد بگوید خیلی ها اعتقاد حق دارند. حق یک چیز بیشتر نیست </w:t>
      </w:r>
      <w:r w:rsidRPr="00C947D9">
        <w:rPr>
          <w:rFonts w:ascii="Tahoma" w:hAnsi="Tahoma" w:hint="cs"/>
          <w:sz w:val="24"/>
          <w:rtl/>
        </w:rPr>
        <w:t xml:space="preserve">إِنَّ اللَّهَ يَفْصِلُ بَيْنَهُمْ يَوْمَ الْقِيامَةِ إِنَّ اللَّهَ عَلى‏ كُلِّ شَيْ‏ءٍ شَهيدٌ </w:t>
      </w:r>
    </w:p>
    <w:p w:rsidR="00C947D9" w:rsidRDefault="00AF4674" w:rsidP="00281934">
      <w:pPr>
        <w:spacing w:line="360" w:lineRule="auto"/>
        <w:jc w:val="lowKashida"/>
        <w:rPr>
          <w:rFonts w:ascii="Tahoma" w:hAnsi="Tahoma"/>
          <w:sz w:val="24"/>
          <w:rtl/>
        </w:rPr>
      </w:pPr>
      <w:r>
        <w:rPr>
          <w:rFonts w:ascii="Tahoma" w:hAnsi="Tahoma" w:hint="cs"/>
          <w:sz w:val="24"/>
          <w:rtl/>
        </w:rPr>
        <w:t>از این آیه کریم</w:t>
      </w:r>
      <w:r w:rsidR="00C947D9">
        <w:rPr>
          <w:rFonts w:ascii="Tahoma" w:hAnsi="Tahoma" w:hint="cs"/>
          <w:sz w:val="24"/>
          <w:rtl/>
        </w:rPr>
        <w:t>ه</w:t>
      </w:r>
      <w:r>
        <w:rPr>
          <w:rFonts w:ascii="Tahoma" w:hAnsi="Tahoma" w:hint="cs"/>
          <w:sz w:val="24"/>
          <w:rtl/>
        </w:rPr>
        <w:t xml:space="preserve"> </w:t>
      </w:r>
      <w:r w:rsidR="00C947D9">
        <w:rPr>
          <w:rFonts w:ascii="Tahoma" w:hAnsi="Tahoma" w:hint="cs"/>
          <w:sz w:val="24"/>
          <w:rtl/>
        </w:rPr>
        <w:t>به ضمیمه آیات دیگر الذین اشرکوا اساسا حق نیستند، هادوا و صابئین و نصاری و مجوس هم می گوییم اینها پیامبر الهی داشتند و برهه ایی از زمان حق بودند ولی الان حق نیستند.</w:t>
      </w:r>
    </w:p>
    <w:p w:rsidR="00C947D9" w:rsidRDefault="00C947D9" w:rsidP="00281934">
      <w:pPr>
        <w:spacing w:line="360" w:lineRule="auto"/>
        <w:jc w:val="lowKashida"/>
        <w:rPr>
          <w:rFonts w:ascii="Tahoma" w:hAnsi="Tahoma"/>
          <w:sz w:val="24"/>
          <w:rtl/>
        </w:rPr>
      </w:pPr>
      <w:r>
        <w:rPr>
          <w:rFonts w:ascii="Tahoma" w:hAnsi="Tahoma" w:hint="cs"/>
          <w:sz w:val="24"/>
          <w:rtl/>
        </w:rPr>
        <w:t>تفصیل زمانی ممکن است که دو دستگی باشد.</w:t>
      </w:r>
    </w:p>
    <w:p w:rsidR="00C947D9" w:rsidRDefault="00C947D9" w:rsidP="00281934">
      <w:pPr>
        <w:spacing w:line="360" w:lineRule="auto"/>
        <w:jc w:val="lowKashida"/>
        <w:rPr>
          <w:rFonts w:ascii="Tahoma" w:hAnsi="Tahoma"/>
          <w:sz w:val="24"/>
          <w:rtl/>
        </w:rPr>
      </w:pPr>
      <w:r>
        <w:rPr>
          <w:rFonts w:ascii="Tahoma" w:hAnsi="Tahoma" w:hint="cs"/>
          <w:sz w:val="24"/>
          <w:rtl/>
        </w:rPr>
        <w:t>من آیات دیگری ررا هم یاداش کردم ولی فکر کنم بس باشد.</w:t>
      </w:r>
    </w:p>
    <w:p w:rsidR="00C947D9" w:rsidRDefault="00C947D9" w:rsidP="00281934">
      <w:pPr>
        <w:spacing w:line="360" w:lineRule="auto"/>
        <w:jc w:val="lowKashida"/>
        <w:rPr>
          <w:rFonts w:ascii="Tahoma" w:hAnsi="Tahoma"/>
          <w:sz w:val="24"/>
          <w:rtl/>
        </w:rPr>
      </w:pPr>
      <w:r>
        <w:rPr>
          <w:rFonts w:ascii="Tahoma" w:hAnsi="Tahoma" w:hint="cs"/>
          <w:sz w:val="24"/>
          <w:rtl/>
        </w:rPr>
        <w:t>خلاصة الکلام اینکه ایشان نمی تواند با توجه به آیات فتوای فقیهانه بدهد که یجب التعبد. فقیهانه حرف زدن با توجه به آیات معذوریت و ماجوریت فی الجمله است.</w:t>
      </w:r>
    </w:p>
    <w:p w:rsidR="00C947D9" w:rsidRPr="00982AD5" w:rsidRDefault="00C947D9" w:rsidP="00281934">
      <w:pPr>
        <w:spacing w:line="360" w:lineRule="auto"/>
        <w:jc w:val="lowKashida"/>
        <w:rPr>
          <w:rFonts w:ascii="Tahoma" w:hAnsi="Tahoma"/>
          <w:sz w:val="24"/>
        </w:rPr>
      </w:pPr>
      <w:r>
        <w:rPr>
          <w:rFonts w:ascii="Tahoma" w:hAnsi="Tahoma" w:hint="cs"/>
          <w:sz w:val="24"/>
          <w:rtl/>
        </w:rPr>
        <w:lastRenderedPageBreak/>
        <w:t>اما مرحله بعد ایشان سراغ روایات رفته است و خواسته است که استفاده کند که غیر شیعه هم بهشت می رود. بعد یک روایاتی را بر خلافش می رود که غیر شیعه بهشت نمی رود بعد می گ</w:t>
      </w:r>
      <w:r w:rsidR="00AF4674">
        <w:rPr>
          <w:rFonts w:ascii="Tahoma" w:hAnsi="Tahoma" w:hint="cs"/>
          <w:sz w:val="24"/>
          <w:rtl/>
        </w:rPr>
        <w:t>وید بین این دو دسته تعارض دارد</w:t>
      </w:r>
      <w:bookmarkStart w:id="0" w:name="_GoBack"/>
      <w:bookmarkEnd w:id="0"/>
      <w:r>
        <w:rPr>
          <w:rFonts w:ascii="Tahoma" w:hAnsi="Tahoma" w:hint="cs"/>
          <w:sz w:val="24"/>
          <w:rtl/>
        </w:rPr>
        <w:t xml:space="preserve"> و حاکم قران است. قران می گوید بهشت می روند. بعد هم ایشان می رود سراغ کلام علما.</w:t>
      </w:r>
    </w:p>
    <w:p w:rsidR="00946426" w:rsidRPr="00B64906" w:rsidRDefault="008A359E" w:rsidP="00DE5E72">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BA8" w:rsidRDefault="00F15BA8" w:rsidP="00842A39">
      <w:pPr>
        <w:spacing w:after="0" w:line="240" w:lineRule="auto"/>
      </w:pPr>
      <w:r>
        <w:separator/>
      </w:r>
    </w:p>
  </w:endnote>
  <w:endnote w:type="continuationSeparator" w:id="0">
    <w:p w:rsidR="00F15BA8" w:rsidRDefault="00F15BA8"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AF4674">
      <w:rPr>
        <w:rFonts w:ascii="Tahoma" w:hAnsi="Tahoma"/>
        <w:caps/>
        <w:noProof/>
        <w:sz w:val="24"/>
        <w:rtl/>
      </w:rPr>
      <w:t>4</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BA8" w:rsidRDefault="00F15BA8" w:rsidP="00842A39">
      <w:pPr>
        <w:spacing w:after="0" w:line="240" w:lineRule="auto"/>
      </w:pPr>
      <w:r>
        <w:separator/>
      </w:r>
    </w:p>
  </w:footnote>
  <w:footnote w:type="continuationSeparator" w:id="0">
    <w:p w:rsidR="00F15BA8" w:rsidRDefault="00F15BA8"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165FF9"/>
    <w:multiLevelType w:val="hybridMultilevel"/>
    <w:tmpl w:val="1394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4"/>
  </w:num>
  <w:num w:numId="39">
    <w:abstractNumId w:val="5"/>
  </w:num>
  <w:num w:numId="40">
    <w:abstractNumId w:val="35"/>
  </w:num>
  <w:num w:numId="41">
    <w:abstractNumId w:val="19"/>
  </w:num>
  <w:num w:numId="42">
    <w:abstractNumId w:val="1"/>
  </w:num>
  <w:num w:numId="43">
    <w:abstractNumId w:val="41"/>
  </w:num>
  <w:num w:numId="44">
    <w:abstractNumId w:val="40"/>
  </w:num>
  <w:num w:numId="45">
    <w:abstractNumId w:val="4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50AC"/>
    <w:rsid w:val="000661EB"/>
    <w:rsid w:val="00085160"/>
    <w:rsid w:val="00085C98"/>
    <w:rsid w:val="00087685"/>
    <w:rsid w:val="000932DC"/>
    <w:rsid w:val="00094442"/>
    <w:rsid w:val="00097356"/>
    <w:rsid w:val="000A58ED"/>
    <w:rsid w:val="000A5C3A"/>
    <w:rsid w:val="000A7C87"/>
    <w:rsid w:val="000B3902"/>
    <w:rsid w:val="000B418D"/>
    <w:rsid w:val="000B48DA"/>
    <w:rsid w:val="000C3710"/>
    <w:rsid w:val="000C3AE8"/>
    <w:rsid w:val="000C3CFE"/>
    <w:rsid w:val="000C6B1B"/>
    <w:rsid w:val="000C7D9D"/>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77D3"/>
    <w:rsid w:val="002C12BB"/>
    <w:rsid w:val="002C2D9C"/>
    <w:rsid w:val="002C2DD3"/>
    <w:rsid w:val="002C2E80"/>
    <w:rsid w:val="002C4969"/>
    <w:rsid w:val="002D0255"/>
    <w:rsid w:val="002D2AE6"/>
    <w:rsid w:val="002E09FF"/>
    <w:rsid w:val="002E18F7"/>
    <w:rsid w:val="002E1D09"/>
    <w:rsid w:val="002E27D2"/>
    <w:rsid w:val="002E332F"/>
    <w:rsid w:val="002F009D"/>
    <w:rsid w:val="002F18C6"/>
    <w:rsid w:val="003046D5"/>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407A88"/>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A0025"/>
    <w:rsid w:val="006B624A"/>
    <w:rsid w:val="006B69CD"/>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F7D"/>
    <w:rsid w:val="00767F3A"/>
    <w:rsid w:val="007700CE"/>
    <w:rsid w:val="007736AA"/>
    <w:rsid w:val="00773C5C"/>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3165"/>
    <w:rsid w:val="0088698E"/>
    <w:rsid w:val="0089000F"/>
    <w:rsid w:val="0089534F"/>
    <w:rsid w:val="008A0075"/>
    <w:rsid w:val="008A2310"/>
    <w:rsid w:val="008A359E"/>
    <w:rsid w:val="008A41ED"/>
    <w:rsid w:val="008A6B7E"/>
    <w:rsid w:val="008B287F"/>
    <w:rsid w:val="008B3CC8"/>
    <w:rsid w:val="008C3436"/>
    <w:rsid w:val="008C3FF6"/>
    <w:rsid w:val="008D192D"/>
    <w:rsid w:val="008E11E9"/>
    <w:rsid w:val="008E1733"/>
    <w:rsid w:val="008E66D1"/>
    <w:rsid w:val="008F0F93"/>
    <w:rsid w:val="00904CE3"/>
    <w:rsid w:val="00915541"/>
    <w:rsid w:val="0091592B"/>
    <w:rsid w:val="00916E51"/>
    <w:rsid w:val="00924323"/>
    <w:rsid w:val="00924D3B"/>
    <w:rsid w:val="00931957"/>
    <w:rsid w:val="00932BB8"/>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2AD5"/>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5043"/>
    <w:rsid w:val="00A37A8C"/>
    <w:rsid w:val="00A4259D"/>
    <w:rsid w:val="00A4335A"/>
    <w:rsid w:val="00A466AE"/>
    <w:rsid w:val="00A55EEE"/>
    <w:rsid w:val="00A561D4"/>
    <w:rsid w:val="00A567E9"/>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5F3F"/>
    <w:rsid w:val="00AC7B0F"/>
    <w:rsid w:val="00AD0B92"/>
    <w:rsid w:val="00AD169A"/>
    <w:rsid w:val="00AD1DB8"/>
    <w:rsid w:val="00AD2553"/>
    <w:rsid w:val="00AD7A59"/>
    <w:rsid w:val="00AD7FA9"/>
    <w:rsid w:val="00AE589F"/>
    <w:rsid w:val="00AF4674"/>
    <w:rsid w:val="00B04EB5"/>
    <w:rsid w:val="00B05187"/>
    <w:rsid w:val="00B07D10"/>
    <w:rsid w:val="00B1276B"/>
    <w:rsid w:val="00B14E3E"/>
    <w:rsid w:val="00B14F48"/>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5C8E"/>
    <w:rsid w:val="00C129C2"/>
    <w:rsid w:val="00C161BA"/>
    <w:rsid w:val="00C2738D"/>
    <w:rsid w:val="00C3228C"/>
    <w:rsid w:val="00C34A84"/>
    <w:rsid w:val="00C36D92"/>
    <w:rsid w:val="00C42645"/>
    <w:rsid w:val="00C44152"/>
    <w:rsid w:val="00C46F7F"/>
    <w:rsid w:val="00C4705E"/>
    <w:rsid w:val="00C5139C"/>
    <w:rsid w:val="00C55787"/>
    <w:rsid w:val="00C56C53"/>
    <w:rsid w:val="00C575EE"/>
    <w:rsid w:val="00C63806"/>
    <w:rsid w:val="00C650D7"/>
    <w:rsid w:val="00C663A5"/>
    <w:rsid w:val="00C814F4"/>
    <w:rsid w:val="00C838FF"/>
    <w:rsid w:val="00C852F2"/>
    <w:rsid w:val="00C87B08"/>
    <w:rsid w:val="00C947D9"/>
    <w:rsid w:val="00C9495A"/>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088E"/>
    <w:rsid w:val="00D5255F"/>
    <w:rsid w:val="00D61ABA"/>
    <w:rsid w:val="00D72206"/>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D0E"/>
    <w:rsid w:val="00E908E0"/>
    <w:rsid w:val="00E94EA8"/>
    <w:rsid w:val="00EA039D"/>
    <w:rsid w:val="00EA430F"/>
    <w:rsid w:val="00EA47C7"/>
    <w:rsid w:val="00EA57D1"/>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9B1B0"/>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B77AA"/>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D1318"/>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820DE"/>
    <w:rsid w:val="00E82D1E"/>
    <w:rsid w:val="00ED4FA5"/>
    <w:rsid w:val="00EF43B5"/>
    <w:rsid w:val="00F02D0D"/>
    <w:rsid w:val="00F36260"/>
    <w:rsid w:val="00F5089B"/>
    <w:rsid w:val="00F91830"/>
    <w:rsid w:val="00FA0D74"/>
    <w:rsid w:val="00FA4B68"/>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4CA0B-BD58-46FA-BFEC-4EC20D080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4990</TotalTime>
  <Pages>4</Pages>
  <Words>909</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508</cp:revision>
  <cp:lastPrinted>2017-01-08T11:02:00Z</cp:lastPrinted>
  <dcterms:created xsi:type="dcterms:W3CDTF">2016-10-30T11:44:00Z</dcterms:created>
  <dcterms:modified xsi:type="dcterms:W3CDTF">2017-10-21T15:11:00Z</dcterms:modified>
</cp:coreProperties>
</file>