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B5775B" w:rsidRPr="00875020" w:rsidRDefault="00B5775B" w:rsidP="00B5775B">
      <w:pPr>
        <w:spacing w:after="120"/>
        <w:jc w:val="both"/>
        <w:rPr>
          <w:rFonts w:ascii="IRBadr" w:hAnsi="IRBadr" w:cs="B Mitra"/>
          <w:color w:val="FF0000"/>
          <w:sz w:val="28"/>
          <w:szCs w:val="28"/>
          <w:rtl/>
        </w:rPr>
      </w:pPr>
      <w:r>
        <w:rPr>
          <w:rFonts w:ascii="IRBadr" w:hAnsi="IRBadr" w:cs="B Mitra" w:hint="cs"/>
          <w:color w:val="FF0000"/>
          <w:sz w:val="28"/>
          <w:szCs w:val="28"/>
          <w:rtl/>
        </w:rPr>
        <w:t xml:space="preserve">ارزیابی مساله </w:t>
      </w:r>
      <w:r>
        <w:rPr>
          <w:rFonts w:ascii="IRBadr" w:hAnsi="IRBadr" w:cs="B Mitra" w:hint="cs"/>
          <w:color w:val="FF0000"/>
          <w:sz w:val="28"/>
          <w:szCs w:val="28"/>
          <w:rtl/>
        </w:rPr>
        <w:t>خطاناپذیری علم حضوری</w:t>
      </w:r>
    </w:p>
    <w:p w:rsidR="000A732B" w:rsidRDefault="004D5AE7" w:rsidP="00BD0955">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یکی از مباحثی که در علم حضوری مشهور است، </w:t>
      </w:r>
      <w:r w:rsidR="00BD0955">
        <w:rPr>
          <w:rFonts w:ascii="Noor_Mitra" w:hAnsi="Noor_Mitra" w:cs="Noor_Mitra" w:hint="cs"/>
          <w:sz w:val="28"/>
          <w:szCs w:val="28"/>
          <w:rtl/>
          <w:lang w:bidi="fa-IR"/>
        </w:rPr>
        <w:t xml:space="preserve">مساله </w:t>
      </w:r>
      <w:r>
        <w:rPr>
          <w:rFonts w:ascii="Noor_Mitra" w:hAnsi="Noor_Mitra" w:cs="Noor_Mitra" w:hint="cs"/>
          <w:sz w:val="28"/>
          <w:szCs w:val="28"/>
          <w:rtl/>
          <w:lang w:bidi="fa-IR"/>
        </w:rPr>
        <w:t xml:space="preserve">خطا ناپذیری علم حضوری است. در جلسه قبل گفته شد که علم حضوری اگر مسبوق به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نباشد، این سخن درست است زیرا واقعیت معلوم نزد عالم حاضر است و واسطه ای برای مکشوف شدن معلوم در کار نیست و لذا بحث انطباق و عدم انطباق منتفی است. معمولا هم در باب علم حضوری و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این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است که مسبوق به علم حضوری است. ما هر جا علمی داریم، نفس ما یک نحوه علم حضوری به آن معلوم دارد که در مرتبه اول برای ما شکل می گیرد. ولی در اینجا یک مطلب دقیق وجود دارد و آن اینکه گاه در مرتبه دوم </w:t>
      </w:r>
      <w:r w:rsidR="00BD0955">
        <w:rPr>
          <w:rFonts w:ascii="Noor_Mitra" w:hAnsi="Noor_Mitra" w:cs="Noor_Mitra" w:hint="cs"/>
          <w:sz w:val="28"/>
          <w:szCs w:val="28"/>
          <w:rtl/>
          <w:lang w:bidi="fa-IR"/>
        </w:rPr>
        <w:t xml:space="preserve">و </w:t>
      </w:r>
      <w:r>
        <w:rPr>
          <w:rFonts w:ascii="Noor_Mitra" w:hAnsi="Noor_Mitra" w:cs="Noor_Mitra" w:hint="cs"/>
          <w:sz w:val="28"/>
          <w:szCs w:val="28"/>
          <w:rtl/>
          <w:lang w:bidi="fa-IR"/>
        </w:rPr>
        <w:t xml:space="preserve">بر اساس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یک علم حضوری دیگر شکل می گیرد، در اینجا زمینه صواب و خطا به وجود خواهد آمد. مثال روشن آن علم حضوری ثانوی ما به وجود خداوند است. ما پذیرفتیم که همه انسانها بر اساس آنچه در سرشت و فطرت آنها است، گرایش و تمایل به کمال برین دارند و این تمایل یک نحوه معرفت حضوری و لو اجمالی و غیر مش</w:t>
      </w:r>
      <w:r w:rsidR="00BD0955">
        <w:rPr>
          <w:rFonts w:ascii="Noor_Mitra" w:hAnsi="Noor_Mitra" w:cs="Noor_Mitra" w:hint="cs"/>
          <w:sz w:val="28"/>
          <w:szCs w:val="28"/>
          <w:rtl/>
          <w:lang w:bidi="fa-IR"/>
        </w:rPr>
        <w:t>ع</w:t>
      </w:r>
      <w:r>
        <w:rPr>
          <w:rFonts w:ascii="Noor_Mitra" w:hAnsi="Noor_Mitra" w:cs="Noor_Mitra" w:hint="cs"/>
          <w:sz w:val="28"/>
          <w:szCs w:val="28"/>
          <w:rtl/>
          <w:lang w:bidi="fa-IR"/>
        </w:rPr>
        <w:t xml:space="preserve">ر را به همراه دارد. این معرفت حضوری یک معرفت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را نیز برای فرد ایجاد می کند. در مرتبه بعد برای فرد ممکن است یک معرفت </w:t>
      </w:r>
      <w:proofErr w:type="spellStart"/>
      <w:r>
        <w:rPr>
          <w:rFonts w:ascii="Noor_Mitra" w:hAnsi="Noor_Mitra" w:cs="Noor_Mitra" w:hint="cs"/>
          <w:sz w:val="28"/>
          <w:szCs w:val="28"/>
          <w:rtl/>
          <w:lang w:bidi="fa-IR"/>
        </w:rPr>
        <w:t>شهودی</w:t>
      </w:r>
      <w:proofErr w:type="spellEnd"/>
      <w:r>
        <w:rPr>
          <w:rFonts w:ascii="Noor_Mitra" w:hAnsi="Noor_Mitra" w:cs="Noor_Mitra" w:hint="cs"/>
          <w:sz w:val="28"/>
          <w:szCs w:val="28"/>
          <w:rtl/>
          <w:lang w:bidi="fa-IR"/>
        </w:rPr>
        <w:t xml:space="preserve"> شکل گیرد </w:t>
      </w:r>
      <w:r w:rsidR="00BD0955">
        <w:rPr>
          <w:rFonts w:ascii="Noor_Mitra" w:hAnsi="Noor_Mitra" w:cs="Noor_Mitra" w:hint="cs"/>
          <w:sz w:val="28"/>
          <w:szCs w:val="28"/>
          <w:rtl/>
          <w:lang w:bidi="fa-IR"/>
        </w:rPr>
        <w:t xml:space="preserve">به این صورت که </w:t>
      </w:r>
      <w:r>
        <w:rPr>
          <w:rFonts w:ascii="Noor_Mitra" w:hAnsi="Noor_Mitra" w:cs="Noor_Mitra" w:hint="cs"/>
          <w:sz w:val="28"/>
          <w:szCs w:val="28"/>
          <w:rtl/>
          <w:lang w:bidi="fa-IR"/>
        </w:rPr>
        <w:t>از طریق عرفان عملی</w:t>
      </w:r>
      <w:r w:rsidR="00BD0955">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به یک معرفت حضوری نسبت به وجود خداوند </w:t>
      </w:r>
      <w:r w:rsidR="00BD0955">
        <w:rPr>
          <w:rFonts w:ascii="Noor_Mitra" w:hAnsi="Noor_Mitra" w:cs="Noor_Mitra" w:hint="cs"/>
          <w:sz w:val="28"/>
          <w:szCs w:val="28"/>
          <w:rtl/>
          <w:lang w:bidi="fa-IR"/>
        </w:rPr>
        <w:t xml:space="preserve">به </w:t>
      </w:r>
      <w:r>
        <w:rPr>
          <w:rFonts w:ascii="Noor_Mitra" w:hAnsi="Noor_Mitra" w:cs="Noor_Mitra" w:hint="cs"/>
          <w:sz w:val="28"/>
          <w:szCs w:val="28"/>
          <w:rtl/>
          <w:lang w:bidi="fa-IR"/>
        </w:rPr>
        <w:t xml:space="preserve">دست </w:t>
      </w:r>
      <w:r w:rsidR="00BD0955">
        <w:rPr>
          <w:rFonts w:ascii="Noor_Mitra" w:hAnsi="Noor_Mitra" w:cs="Noor_Mitra" w:hint="cs"/>
          <w:sz w:val="28"/>
          <w:szCs w:val="28"/>
          <w:rtl/>
          <w:lang w:bidi="fa-IR"/>
        </w:rPr>
        <w:t xml:space="preserve">آورد. از آنجا که </w:t>
      </w:r>
      <w:r>
        <w:rPr>
          <w:rFonts w:ascii="Noor_Mitra" w:hAnsi="Noor_Mitra" w:cs="Noor_Mitra" w:hint="cs"/>
          <w:sz w:val="28"/>
          <w:szCs w:val="28"/>
          <w:rtl/>
          <w:lang w:bidi="fa-IR"/>
        </w:rPr>
        <w:t>این انسان سالک نسبت به وجود خداوند تصورات و باورهایی دارد و بدون شک اندوخته های ذهنی او با پیروان سایر ادیان دیگر متفاوت است</w:t>
      </w:r>
      <w:r w:rsidR="00BD0955">
        <w:rPr>
          <w:rFonts w:ascii="Noor_Mitra" w:hAnsi="Noor_Mitra" w:cs="Noor_Mitra" w:hint="cs"/>
          <w:sz w:val="28"/>
          <w:szCs w:val="28"/>
          <w:rtl/>
          <w:lang w:bidi="fa-IR"/>
        </w:rPr>
        <w:t>، این شهود او ممکن است نادرست باشد</w:t>
      </w:r>
      <w:r>
        <w:rPr>
          <w:rFonts w:ascii="Noor_Mitra" w:hAnsi="Noor_Mitra" w:cs="Noor_Mitra" w:hint="cs"/>
          <w:sz w:val="28"/>
          <w:szCs w:val="28"/>
          <w:rtl/>
          <w:lang w:bidi="fa-IR"/>
        </w:rPr>
        <w:t xml:space="preserve">. این تصورات </w:t>
      </w:r>
      <w:r w:rsidR="00BD0955">
        <w:rPr>
          <w:rFonts w:ascii="Noor_Mitra" w:hAnsi="Noor_Mitra" w:cs="Noor_Mitra" w:hint="cs"/>
          <w:sz w:val="28"/>
          <w:szCs w:val="28"/>
          <w:rtl/>
          <w:lang w:bidi="fa-IR"/>
        </w:rPr>
        <w:t xml:space="preserve">و باورهای </w:t>
      </w:r>
      <w:proofErr w:type="spellStart"/>
      <w:r w:rsidR="00BD0955">
        <w:rPr>
          <w:rFonts w:ascii="Noor_Mitra" w:hAnsi="Noor_Mitra" w:cs="Noor_Mitra" w:hint="cs"/>
          <w:sz w:val="28"/>
          <w:szCs w:val="28"/>
          <w:rtl/>
          <w:lang w:bidi="fa-IR"/>
        </w:rPr>
        <w:t>پیشینی</w:t>
      </w:r>
      <w:proofErr w:type="spellEnd"/>
      <w:r w:rsidR="00BD0955">
        <w:rPr>
          <w:rFonts w:ascii="Noor_Mitra" w:hAnsi="Noor_Mitra" w:cs="Noor_Mitra" w:hint="cs"/>
          <w:sz w:val="28"/>
          <w:szCs w:val="28"/>
          <w:rtl/>
          <w:lang w:bidi="fa-IR"/>
        </w:rPr>
        <w:t xml:space="preserve"> در مقام تمثیل </w:t>
      </w:r>
      <w:r>
        <w:rPr>
          <w:rFonts w:ascii="Noor_Mitra" w:hAnsi="Noor_Mitra" w:cs="Noor_Mitra" w:hint="cs"/>
          <w:sz w:val="28"/>
          <w:szCs w:val="28"/>
          <w:rtl/>
          <w:lang w:bidi="fa-IR"/>
        </w:rPr>
        <w:t>همانند عینک</w:t>
      </w:r>
      <w:r w:rsidR="00BD0955">
        <w:rPr>
          <w:rFonts w:ascii="Noor_Mitra" w:hAnsi="Noor_Mitra" w:cs="Noor_Mitra" w:hint="cs"/>
          <w:sz w:val="28"/>
          <w:szCs w:val="28"/>
          <w:rtl/>
          <w:lang w:bidi="fa-IR"/>
        </w:rPr>
        <w:t>ی</w:t>
      </w:r>
      <w:r>
        <w:rPr>
          <w:rFonts w:ascii="Noor_Mitra" w:hAnsi="Noor_Mitra" w:cs="Noor_Mitra" w:hint="cs"/>
          <w:sz w:val="28"/>
          <w:szCs w:val="28"/>
          <w:rtl/>
          <w:lang w:bidi="fa-IR"/>
        </w:rPr>
        <w:t xml:space="preserve"> است که فرد بر چشم می زند و از پشت آن عینک امور را شهود می کند. </w:t>
      </w:r>
      <w:r w:rsidR="00E27F73">
        <w:rPr>
          <w:rFonts w:ascii="Noor_Mitra" w:hAnsi="Noor_Mitra" w:cs="Noor_Mitra" w:hint="cs"/>
          <w:sz w:val="28"/>
          <w:szCs w:val="28"/>
          <w:rtl/>
          <w:lang w:bidi="fa-IR"/>
        </w:rPr>
        <w:t xml:space="preserve">اگر عینک او قرمز باشد، اشیا را قرمز می بیند. </w:t>
      </w:r>
      <w:r w:rsidR="00BD0955">
        <w:rPr>
          <w:rFonts w:ascii="Noor_Mitra" w:hAnsi="Noor_Mitra" w:cs="Noor_Mitra" w:hint="cs"/>
          <w:sz w:val="28"/>
          <w:szCs w:val="28"/>
          <w:rtl/>
          <w:lang w:bidi="fa-IR"/>
        </w:rPr>
        <w:t xml:space="preserve">بنابراین درست است که </w:t>
      </w:r>
      <w:r w:rsidR="00E27F73">
        <w:rPr>
          <w:rFonts w:ascii="Noor_Mitra" w:hAnsi="Noor_Mitra" w:cs="Noor_Mitra" w:hint="cs"/>
          <w:sz w:val="28"/>
          <w:szCs w:val="28"/>
          <w:rtl/>
          <w:lang w:bidi="fa-IR"/>
        </w:rPr>
        <w:t xml:space="preserve">همه این واقعیت را شهود می کنند اما </w:t>
      </w:r>
      <w:proofErr w:type="spellStart"/>
      <w:r w:rsidR="00E27F73">
        <w:rPr>
          <w:rFonts w:ascii="Noor_Mitra" w:hAnsi="Noor_Mitra" w:cs="Noor_Mitra" w:hint="cs"/>
          <w:sz w:val="28"/>
          <w:szCs w:val="28"/>
          <w:rtl/>
          <w:lang w:bidi="fa-IR"/>
        </w:rPr>
        <w:t>شهودهای</w:t>
      </w:r>
      <w:proofErr w:type="spellEnd"/>
      <w:r w:rsidR="00E27F73">
        <w:rPr>
          <w:rFonts w:ascii="Noor_Mitra" w:hAnsi="Noor_Mitra" w:cs="Noor_Mitra" w:hint="cs"/>
          <w:sz w:val="28"/>
          <w:szCs w:val="28"/>
          <w:rtl/>
          <w:lang w:bidi="fa-IR"/>
        </w:rPr>
        <w:t xml:space="preserve"> آنها متفاوت است. در اینجا دیگر </w:t>
      </w:r>
      <w:proofErr w:type="spellStart"/>
      <w:r w:rsidR="00E27F73">
        <w:rPr>
          <w:rFonts w:ascii="Noor_Mitra" w:hAnsi="Noor_Mitra" w:cs="Noor_Mitra" w:hint="cs"/>
          <w:sz w:val="28"/>
          <w:szCs w:val="28"/>
          <w:rtl/>
          <w:lang w:bidi="fa-IR"/>
        </w:rPr>
        <w:t>نمی</w:t>
      </w:r>
      <w:proofErr w:type="spellEnd"/>
      <w:r w:rsidR="00E27F73">
        <w:rPr>
          <w:rFonts w:ascii="Noor_Mitra" w:hAnsi="Noor_Mitra" w:cs="Noor_Mitra" w:hint="cs"/>
          <w:sz w:val="28"/>
          <w:szCs w:val="28"/>
          <w:rtl/>
          <w:lang w:bidi="fa-IR"/>
        </w:rPr>
        <w:t xml:space="preserve"> توان گفت همه این شهود ها صحیح است. </w:t>
      </w:r>
    </w:p>
    <w:p w:rsidR="00697335" w:rsidRDefault="00E27F73" w:rsidP="00697335">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برخی از بزرگان نیز این مطلب را بیان کرده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w:t>
      </w:r>
      <w:r w:rsidR="00697335">
        <w:rPr>
          <w:rFonts w:ascii="Noor_Mitra" w:hAnsi="Noor_Mitra" w:cs="Noor_Mitra" w:hint="cs"/>
          <w:sz w:val="28"/>
          <w:szCs w:val="28"/>
          <w:rtl/>
          <w:lang w:bidi="fa-IR"/>
        </w:rPr>
        <w:t xml:space="preserve">که به برخی از آنها اشاره می شود: </w:t>
      </w:r>
    </w:p>
    <w:p w:rsidR="00E27F73" w:rsidRDefault="00697335" w:rsidP="00BD0955">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1. </w:t>
      </w:r>
      <w:r w:rsidR="00E27F73">
        <w:rPr>
          <w:rFonts w:ascii="Noor_Mitra" w:hAnsi="Noor_Mitra" w:cs="Noor_Mitra" w:hint="cs"/>
          <w:sz w:val="28"/>
          <w:szCs w:val="28"/>
          <w:rtl/>
          <w:lang w:bidi="fa-IR"/>
        </w:rPr>
        <w:t xml:space="preserve">علی بن محمد ترکی اصفهانی مولف کتاب تمهید </w:t>
      </w:r>
      <w:proofErr w:type="spellStart"/>
      <w:r w:rsidR="00E27F73">
        <w:rPr>
          <w:rFonts w:ascii="Noor_Mitra" w:hAnsi="Noor_Mitra" w:cs="Noor_Mitra" w:hint="cs"/>
          <w:sz w:val="28"/>
          <w:szCs w:val="28"/>
          <w:rtl/>
          <w:lang w:bidi="fa-IR"/>
        </w:rPr>
        <w:t>القواعد</w:t>
      </w:r>
      <w:proofErr w:type="spellEnd"/>
      <w:r w:rsidR="00E27F73">
        <w:rPr>
          <w:rFonts w:ascii="Noor_Mitra" w:hAnsi="Noor_Mitra" w:cs="Noor_Mitra" w:hint="cs"/>
          <w:sz w:val="28"/>
          <w:szCs w:val="28"/>
          <w:rtl/>
          <w:lang w:bidi="fa-IR"/>
        </w:rPr>
        <w:t>، در این باره می گوید: دانشمندان علوم نظری</w:t>
      </w:r>
      <w:r w:rsidR="00BD0955">
        <w:rPr>
          <w:rFonts w:ascii="Noor_Mitra" w:hAnsi="Noor_Mitra" w:cs="Noor_Mitra" w:hint="cs"/>
          <w:sz w:val="28"/>
          <w:szCs w:val="28"/>
          <w:rtl/>
          <w:lang w:bidi="fa-IR"/>
        </w:rPr>
        <w:t>،</w:t>
      </w:r>
      <w:r w:rsidR="00E27F73">
        <w:rPr>
          <w:rFonts w:ascii="Noor_Mitra" w:hAnsi="Noor_Mitra" w:cs="Noor_Mitra" w:hint="cs"/>
          <w:sz w:val="28"/>
          <w:szCs w:val="28"/>
          <w:rtl/>
          <w:lang w:bidi="fa-IR"/>
        </w:rPr>
        <w:t xml:space="preserve"> میزان و معیاری دارند که بواسطه آن حق را از باطل و درست را از نادرست باز می شناسند. ولی </w:t>
      </w:r>
      <w:proofErr w:type="spellStart"/>
      <w:r w:rsidR="00E27F73">
        <w:rPr>
          <w:rFonts w:ascii="Noor_Mitra" w:hAnsi="Noor_Mitra" w:cs="Noor_Mitra" w:hint="cs"/>
          <w:sz w:val="28"/>
          <w:szCs w:val="28"/>
          <w:rtl/>
          <w:lang w:bidi="fa-IR"/>
        </w:rPr>
        <w:t>سالکان</w:t>
      </w:r>
      <w:proofErr w:type="spellEnd"/>
      <w:r w:rsidR="00E27F73">
        <w:rPr>
          <w:rFonts w:ascii="Noor_Mitra" w:hAnsi="Noor_Mitra" w:cs="Noor_Mitra" w:hint="cs"/>
          <w:sz w:val="28"/>
          <w:szCs w:val="28"/>
          <w:rtl/>
          <w:lang w:bidi="fa-IR"/>
        </w:rPr>
        <w:t xml:space="preserve"> طریق ریاضت و مجاهدت نفسانی چنین میزانی و معیاری ندارند (منطق مربوط به علم </w:t>
      </w:r>
      <w:proofErr w:type="spellStart"/>
      <w:r w:rsidR="00E27F73">
        <w:rPr>
          <w:rFonts w:ascii="Noor_Mitra" w:hAnsi="Noor_Mitra" w:cs="Noor_Mitra" w:hint="cs"/>
          <w:sz w:val="28"/>
          <w:szCs w:val="28"/>
          <w:rtl/>
          <w:lang w:bidi="fa-IR"/>
        </w:rPr>
        <w:t>حصولی</w:t>
      </w:r>
      <w:proofErr w:type="spellEnd"/>
      <w:r w:rsidR="00E27F73">
        <w:rPr>
          <w:rFonts w:ascii="Noor_Mitra" w:hAnsi="Noor_Mitra" w:cs="Noor_Mitra" w:hint="cs"/>
          <w:sz w:val="28"/>
          <w:szCs w:val="28"/>
          <w:rtl/>
          <w:lang w:bidi="fa-IR"/>
        </w:rPr>
        <w:t xml:space="preserve"> است نه مربوط به علم حضوری). ممکن است گفته شود معرفت حاصل از طریق سلوک راه باطن و مجاهده نفسانی</w:t>
      </w:r>
      <w:r w:rsidR="00BD0955">
        <w:rPr>
          <w:rFonts w:ascii="Noor_Mitra" w:hAnsi="Noor_Mitra" w:cs="Noor_Mitra" w:hint="cs"/>
          <w:sz w:val="28"/>
          <w:szCs w:val="28"/>
          <w:rtl/>
          <w:lang w:bidi="fa-IR"/>
        </w:rPr>
        <w:t>،</w:t>
      </w:r>
      <w:r w:rsidR="00E27F73">
        <w:rPr>
          <w:rFonts w:ascii="Noor_Mitra" w:hAnsi="Noor_Mitra" w:cs="Noor_Mitra" w:hint="cs"/>
          <w:sz w:val="28"/>
          <w:szCs w:val="28"/>
          <w:rtl/>
          <w:lang w:bidi="fa-IR"/>
        </w:rPr>
        <w:t xml:space="preserve"> معرفت وجدانی و بدیهی است و به معیار و میزانی نیاز ندارد چنان که معرفت های بدیهی در علوم </w:t>
      </w:r>
      <w:proofErr w:type="spellStart"/>
      <w:r w:rsidR="00E27F73">
        <w:rPr>
          <w:rFonts w:ascii="Noor_Mitra" w:hAnsi="Noor_Mitra" w:cs="Noor_Mitra" w:hint="cs"/>
          <w:sz w:val="28"/>
          <w:szCs w:val="28"/>
          <w:rtl/>
          <w:lang w:bidi="fa-IR"/>
        </w:rPr>
        <w:t>حصولی</w:t>
      </w:r>
      <w:proofErr w:type="spellEnd"/>
      <w:r w:rsidR="00E27F73">
        <w:rPr>
          <w:rFonts w:ascii="Noor_Mitra" w:hAnsi="Noor_Mitra" w:cs="Noor_Mitra" w:hint="cs"/>
          <w:sz w:val="28"/>
          <w:szCs w:val="28"/>
          <w:rtl/>
          <w:lang w:bidi="fa-IR"/>
        </w:rPr>
        <w:t xml:space="preserve"> نیز بی نیاز از معیار تشخیص درست از نادرست است. وجود ناسازگاری در برخی از مشاهدات </w:t>
      </w:r>
      <w:proofErr w:type="spellStart"/>
      <w:r w:rsidR="00E27F73">
        <w:rPr>
          <w:rFonts w:ascii="Noor_Mitra" w:hAnsi="Noor_Mitra" w:cs="Noor_Mitra" w:hint="cs"/>
          <w:sz w:val="28"/>
          <w:szCs w:val="28"/>
          <w:rtl/>
          <w:lang w:bidi="fa-IR"/>
        </w:rPr>
        <w:t>سالکان</w:t>
      </w:r>
      <w:proofErr w:type="spellEnd"/>
      <w:r w:rsidR="00E27F73">
        <w:rPr>
          <w:rFonts w:ascii="Noor_Mitra" w:hAnsi="Noor_Mitra" w:cs="Noor_Mitra" w:hint="cs"/>
          <w:sz w:val="28"/>
          <w:szCs w:val="28"/>
          <w:rtl/>
          <w:lang w:bidi="fa-IR"/>
        </w:rPr>
        <w:t xml:space="preserve"> راه درون</w:t>
      </w:r>
      <w:r w:rsidR="00BD0955">
        <w:rPr>
          <w:rFonts w:ascii="Noor_Mitra" w:hAnsi="Noor_Mitra" w:cs="Noor_Mitra" w:hint="cs"/>
          <w:sz w:val="28"/>
          <w:szCs w:val="28"/>
          <w:rtl/>
          <w:lang w:bidi="fa-IR"/>
        </w:rPr>
        <w:t>،</w:t>
      </w:r>
      <w:r w:rsidR="00E27F73">
        <w:rPr>
          <w:rFonts w:ascii="Noor_Mitra" w:hAnsi="Noor_Mitra" w:cs="Noor_Mitra" w:hint="cs"/>
          <w:sz w:val="28"/>
          <w:szCs w:val="28"/>
          <w:rtl/>
          <w:lang w:bidi="fa-IR"/>
        </w:rPr>
        <w:t xml:space="preserve"> دلیل بر نادرستی این سخن </w:t>
      </w:r>
      <w:r w:rsidR="00BD0955">
        <w:rPr>
          <w:rFonts w:ascii="Noor_Mitra" w:hAnsi="Noor_Mitra" w:cs="Noor_Mitra" w:hint="cs"/>
          <w:sz w:val="28"/>
          <w:szCs w:val="28"/>
          <w:rtl/>
          <w:lang w:bidi="fa-IR"/>
        </w:rPr>
        <w:t xml:space="preserve">است </w:t>
      </w:r>
      <w:r w:rsidR="00E27F73">
        <w:rPr>
          <w:rFonts w:ascii="Noor_Mitra" w:hAnsi="Noor_Mitra" w:cs="Noor_Mitra" w:hint="cs"/>
          <w:sz w:val="28"/>
          <w:szCs w:val="28"/>
          <w:rtl/>
          <w:lang w:bidi="fa-IR"/>
        </w:rPr>
        <w:t xml:space="preserve">(که بگوییم اینها وجدانی است و خطا در آنها راه ندارد). ایشان </w:t>
      </w:r>
      <w:r w:rsidR="00BD0955">
        <w:rPr>
          <w:rFonts w:ascii="Noor_Mitra" w:hAnsi="Noor_Mitra" w:cs="Noor_Mitra" w:hint="cs"/>
          <w:sz w:val="28"/>
          <w:szCs w:val="28"/>
          <w:rtl/>
          <w:lang w:bidi="fa-IR"/>
        </w:rPr>
        <w:t xml:space="preserve">سپس </w:t>
      </w:r>
      <w:r w:rsidR="00E27F73">
        <w:rPr>
          <w:rFonts w:ascii="Noor_Mitra" w:hAnsi="Noor_Mitra" w:cs="Noor_Mitra" w:hint="cs"/>
          <w:sz w:val="28"/>
          <w:szCs w:val="28"/>
          <w:rtl/>
          <w:lang w:bidi="fa-IR"/>
        </w:rPr>
        <w:t xml:space="preserve">درباره معیار تشخیص درست و نادرست می گوید: </w:t>
      </w:r>
      <w:proofErr w:type="spellStart"/>
      <w:r w:rsidR="00E27F73">
        <w:rPr>
          <w:rFonts w:ascii="Noor_Mitra" w:hAnsi="Noor_Mitra" w:cs="Noor_Mitra" w:hint="cs"/>
          <w:sz w:val="28"/>
          <w:szCs w:val="28"/>
          <w:rtl/>
          <w:lang w:bidi="fa-IR"/>
        </w:rPr>
        <w:t>سالکان</w:t>
      </w:r>
      <w:proofErr w:type="spellEnd"/>
      <w:r w:rsidR="00E27F73">
        <w:rPr>
          <w:rFonts w:ascii="Noor_Mitra" w:hAnsi="Noor_Mitra" w:cs="Noor_Mitra" w:hint="cs"/>
          <w:sz w:val="28"/>
          <w:szCs w:val="28"/>
          <w:rtl/>
          <w:lang w:bidi="fa-IR"/>
        </w:rPr>
        <w:t xml:space="preserve"> طریق مجاهدت پس از آنکه درون خویش از پلیدی و رذایل اخلاقی پاک می سازند</w:t>
      </w:r>
      <w:r w:rsidR="00BD0955">
        <w:rPr>
          <w:rFonts w:ascii="Noor_Mitra" w:hAnsi="Noor_Mitra" w:cs="Noor_Mitra" w:hint="cs"/>
          <w:sz w:val="28"/>
          <w:szCs w:val="28"/>
          <w:rtl/>
          <w:lang w:bidi="fa-IR"/>
        </w:rPr>
        <w:t>،</w:t>
      </w:r>
      <w:r w:rsidR="00E27F73">
        <w:rPr>
          <w:rFonts w:ascii="Noor_Mitra" w:hAnsi="Noor_Mitra" w:cs="Noor_Mitra" w:hint="cs"/>
          <w:sz w:val="28"/>
          <w:szCs w:val="28"/>
          <w:rtl/>
          <w:lang w:bidi="fa-IR"/>
        </w:rPr>
        <w:t xml:space="preserve"> باید به کسب معرفت های حقیقی از طریق تفکر و نظر بپردازند</w:t>
      </w:r>
      <w:r>
        <w:rPr>
          <w:rFonts w:ascii="Noor_Mitra" w:hAnsi="Noor_Mitra" w:cs="Noor_Mitra" w:hint="cs"/>
          <w:sz w:val="28"/>
          <w:szCs w:val="28"/>
          <w:rtl/>
          <w:lang w:bidi="fa-IR"/>
        </w:rPr>
        <w:t>،</w:t>
      </w:r>
      <w:r w:rsidR="00E27F73">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زیرا این معرفت ها برای </w:t>
      </w:r>
      <w:proofErr w:type="spellStart"/>
      <w:r>
        <w:rPr>
          <w:rFonts w:ascii="Noor_Mitra" w:hAnsi="Noor_Mitra" w:cs="Noor_Mitra" w:hint="cs"/>
          <w:sz w:val="28"/>
          <w:szCs w:val="28"/>
          <w:rtl/>
          <w:lang w:bidi="fa-IR"/>
        </w:rPr>
        <w:t>سالکان</w:t>
      </w:r>
      <w:proofErr w:type="spellEnd"/>
      <w:r>
        <w:rPr>
          <w:rFonts w:ascii="Noor_Mitra" w:hAnsi="Noor_Mitra" w:cs="Noor_Mitra" w:hint="cs"/>
          <w:sz w:val="28"/>
          <w:szCs w:val="28"/>
          <w:rtl/>
          <w:lang w:bidi="fa-IR"/>
        </w:rPr>
        <w:t xml:space="preserve"> طریق درون مانند علم منطق برای علوم نظری است. در این صورت سالک می تواند با ملکه ای که از طریق معرفت های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و نظری بدست آورده است حق </w:t>
      </w:r>
      <w:r>
        <w:rPr>
          <w:rFonts w:ascii="Noor_Mitra" w:hAnsi="Noor_Mitra" w:cs="Noor_Mitra" w:hint="cs"/>
          <w:sz w:val="28"/>
          <w:szCs w:val="28"/>
          <w:rtl/>
          <w:lang w:bidi="fa-IR"/>
        </w:rPr>
        <w:lastRenderedPageBreak/>
        <w:t>را از باطل باز شناسد. (آن عینکی که به چشم زده است سالم است و لذا واقعیت را آن گونه که هست به او نشان می دهد). این در صورتی است که شیخ طریق و راهنمای طریقت نداشته باشد که او را از منزلی به منزل دیگر رهنمون شود.</w:t>
      </w:r>
      <w:r>
        <w:rPr>
          <w:rStyle w:val="FootnoteReference"/>
          <w:rFonts w:ascii="Noor_Mitra" w:hAnsi="Noor_Mitra" w:cs="Noor_Mitra"/>
          <w:sz w:val="28"/>
          <w:szCs w:val="28"/>
          <w:rtl/>
          <w:lang w:bidi="fa-IR"/>
        </w:rPr>
        <w:footnoteReference w:id="1"/>
      </w:r>
    </w:p>
    <w:p w:rsidR="00697335" w:rsidRDefault="00697335" w:rsidP="00BD0955">
      <w:pPr>
        <w:jc w:val="both"/>
        <w:rPr>
          <w:rFonts w:ascii="Noor_Mitra" w:hAnsi="Noor_Mitra" w:cs="Noor_Mitra"/>
          <w:sz w:val="28"/>
          <w:szCs w:val="28"/>
          <w:rtl/>
          <w:lang w:bidi="fa-IR"/>
        </w:rPr>
      </w:pPr>
      <w:r>
        <w:rPr>
          <w:rFonts w:ascii="Noor_Mitra" w:hAnsi="Noor_Mitra" w:cs="Noor_Mitra" w:hint="cs"/>
          <w:sz w:val="28"/>
          <w:szCs w:val="28"/>
          <w:rtl/>
          <w:lang w:bidi="fa-IR"/>
        </w:rPr>
        <w:t xml:space="preserve">2. آیت الله جوادی نیز در کتاب 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در قرآن از سه منشا خطا در ارتباط با علوم حضوری یاد کرده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یکی مربوط به پس از علم حضوری است که تفسیر و تبیین آن خواهد بود. </w:t>
      </w:r>
      <w:r w:rsidR="00775A9E">
        <w:rPr>
          <w:rFonts w:ascii="Noor_Mitra" w:hAnsi="Noor_Mitra" w:cs="Noor_Mitra" w:hint="cs"/>
          <w:sz w:val="28"/>
          <w:szCs w:val="28"/>
          <w:rtl/>
          <w:lang w:bidi="fa-IR"/>
        </w:rPr>
        <w:t xml:space="preserve">(این منشا خطا </w:t>
      </w:r>
      <w:proofErr w:type="spellStart"/>
      <w:r w:rsidR="00775A9E">
        <w:rPr>
          <w:rFonts w:ascii="Noor_Mitra" w:hAnsi="Noor_Mitra" w:cs="Noor_Mitra" w:hint="cs"/>
          <w:sz w:val="28"/>
          <w:szCs w:val="28"/>
          <w:rtl/>
          <w:lang w:bidi="fa-IR"/>
        </w:rPr>
        <w:t>پسینی</w:t>
      </w:r>
      <w:proofErr w:type="spellEnd"/>
      <w:r w:rsidR="00775A9E">
        <w:rPr>
          <w:rFonts w:ascii="Noor_Mitra" w:hAnsi="Noor_Mitra" w:cs="Noor_Mitra" w:hint="cs"/>
          <w:sz w:val="28"/>
          <w:szCs w:val="28"/>
          <w:rtl/>
          <w:lang w:bidi="fa-IR"/>
        </w:rPr>
        <w:t xml:space="preserve"> بود اما دو منشا دیگر یا همراه با علم حضوری و یا پیش از آن هستند). </w:t>
      </w:r>
      <w:r w:rsidR="00BD0955">
        <w:rPr>
          <w:rFonts w:ascii="Noor_Mitra" w:hAnsi="Noor_Mitra" w:cs="Noor_Mitra" w:hint="cs"/>
          <w:sz w:val="28"/>
          <w:szCs w:val="28"/>
          <w:rtl/>
          <w:lang w:bidi="fa-IR"/>
        </w:rPr>
        <w:t xml:space="preserve">منشا دوم </w:t>
      </w:r>
      <w:proofErr w:type="spellStart"/>
      <w:r w:rsidR="00775A9E">
        <w:rPr>
          <w:rFonts w:ascii="Noor_Mitra" w:hAnsi="Noor_Mitra" w:cs="Noor_Mitra" w:hint="cs"/>
          <w:sz w:val="28"/>
          <w:szCs w:val="28"/>
          <w:rtl/>
          <w:lang w:bidi="fa-IR"/>
        </w:rPr>
        <w:t>خطایی</w:t>
      </w:r>
      <w:proofErr w:type="spellEnd"/>
      <w:r w:rsidR="00775A9E">
        <w:rPr>
          <w:rFonts w:ascii="Noor_Mitra" w:hAnsi="Noor_Mitra" w:cs="Noor_Mitra" w:hint="cs"/>
          <w:sz w:val="28"/>
          <w:szCs w:val="28"/>
          <w:rtl/>
          <w:lang w:bidi="fa-IR"/>
        </w:rPr>
        <w:t xml:space="preserve"> که همراه با معرفت حضوری </w:t>
      </w:r>
      <w:r w:rsidR="00BD0955">
        <w:rPr>
          <w:rFonts w:ascii="Noor_Mitra" w:hAnsi="Noor_Mitra" w:cs="Noor_Mitra" w:hint="cs"/>
          <w:sz w:val="28"/>
          <w:szCs w:val="28"/>
          <w:rtl/>
          <w:lang w:bidi="fa-IR"/>
        </w:rPr>
        <w:t xml:space="preserve">برای فرد حاصل می شود و آن </w:t>
      </w:r>
      <w:r w:rsidR="00775A9E">
        <w:rPr>
          <w:rFonts w:ascii="Noor_Mitra" w:hAnsi="Noor_Mitra" w:cs="Noor_Mitra" w:hint="cs"/>
          <w:sz w:val="28"/>
          <w:szCs w:val="28"/>
          <w:rtl/>
          <w:lang w:bidi="fa-IR"/>
        </w:rPr>
        <w:t xml:space="preserve">خلط عالم مثال متصل با عالم مثال </w:t>
      </w:r>
      <w:proofErr w:type="spellStart"/>
      <w:r w:rsidR="00775A9E">
        <w:rPr>
          <w:rFonts w:ascii="Noor_Mitra" w:hAnsi="Noor_Mitra" w:cs="Noor_Mitra" w:hint="cs"/>
          <w:sz w:val="28"/>
          <w:szCs w:val="28"/>
          <w:rtl/>
          <w:lang w:bidi="fa-IR"/>
        </w:rPr>
        <w:t>منفصل</w:t>
      </w:r>
      <w:proofErr w:type="spellEnd"/>
      <w:r w:rsidR="00775A9E">
        <w:rPr>
          <w:rFonts w:ascii="Noor_Mitra" w:hAnsi="Noor_Mitra" w:cs="Noor_Mitra" w:hint="cs"/>
          <w:sz w:val="28"/>
          <w:szCs w:val="28"/>
          <w:rtl/>
          <w:lang w:bidi="fa-IR"/>
        </w:rPr>
        <w:t xml:space="preserve"> است. یعنی آنچه را یک سالک غیر واصل در عالم مثال متصل خود می بیند (که در درون خود </w:t>
      </w:r>
      <w:proofErr w:type="spellStart"/>
      <w:r w:rsidR="00775A9E">
        <w:rPr>
          <w:rFonts w:ascii="Noor_Mitra" w:hAnsi="Noor_Mitra" w:cs="Noor_Mitra" w:hint="cs"/>
          <w:sz w:val="28"/>
          <w:szCs w:val="28"/>
          <w:rtl/>
          <w:lang w:bidi="fa-IR"/>
        </w:rPr>
        <w:t>اوست</w:t>
      </w:r>
      <w:proofErr w:type="spellEnd"/>
      <w:r w:rsidR="00775A9E">
        <w:rPr>
          <w:rFonts w:ascii="Noor_Mitra" w:hAnsi="Noor_Mitra" w:cs="Noor_Mitra" w:hint="cs"/>
          <w:sz w:val="28"/>
          <w:szCs w:val="28"/>
          <w:rtl/>
          <w:lang w:bidi="fa-IR"/>
        </w:rPr>
        <w:t xml:space="preserve"> و همان عالم خیال است)</w:t>
      </w:r>
      <w:r w:rsidR="00BD0955">
        <w:rPr>
          <w:rFonts w:ascii="Noor_Mitra" w:hAnsi="Noor_Mitra" w:cs="Noor_Mitra" w:hint="cs"/>
          <w:sz w:val="28"/>
          <w:szCs w:val="28"/>
          <w:rtl/>
          <w:lang w:bidi="fa-IR"/>
        </w:rPr>
        <w:t>،</w:t>
      </w:r>
      <w:r w:rsidR="00775A9E">
        <w:rPr>
          <w:rFonts w:ascii="Noor_Mitra" w:hAnsi="Noor_Mitra" w:cs="Noor_Mitra" w:hint="cs"/>
          <w:sz w:val="28"/>
          <w:szCs w:val="28"/>
          <w:rtl/>
          <w:lang w:bidi="fa-IR"/>
        </w:rPr>
        <w:t xml:space="preserve"> در همان لحظه چنین می </w:t>
      </w:r>
      <w:proofErr w:type="spellStart"/>
      <w:r w:rsidR="00775A9E">
        <w:rPr>
          <w:rFonts w:ascii="Noor_Mitra" w:hAnsi="Noor_Mitra" w:cs="Noor_Mitra" w:hint="cs"/>
          <w:sz w:val="28"/>
          <w:szCs w:val="28"/>
          <w:rtl/>
          <w:lang w:bidi="fa-IR"/>
        </w:rPr>
        <w:t>پندارد</w:t>
      </w:r>
      <w:proofErr w:type="spellEnd"/>
      <w:r w:rsidR="00775A9E">
        <w:rPr>
          <w:rFonts w:ascii="Noor_Mitra" w:hAnsi="Noor_Mitra" w:cs="Noor_Mitra" w:hint="cs"/>
          <w:sz w:val="28"/>
          <w:szCs w:val="28"/>
          <w:rtl/>
          <w:lang w:bidi="fa-IR"/>
        </w:rPr>
        <w:t xml:space="preserve"> که آن امر متعلق به عالم مثال </w:t>
      </w:r>
      <w:proofErr w:type="spellStart"/>
      <w:r w:rsidR="00775A9E">
        <w:rPr>
          <w:rFonts w:ascii="Noor_Mitra" w:hAnsi="Noor_Mitra" w:cs="Noor_Mitra" w:hint="cs"/>
          <w:sz w:val="28"/>
          <w:szCs w:val="28"/>
          <w:rtl/>
          <w:lang w:bidi="fa-IR"/>
        </w:rPr>
        <w:t>منفصل</w:t>
      </w:r>
      <w:proofErr w:type="spellEnd"/>
      <w:r w:rsidR="00775A9E">
        <w:rPr>
          <w:rFonts w:ascii="Noor_Mitra" w:hAnsi="Noor_Mitra" w:cs="Noor_Mitra" w:hint="cs"/>
          <w:sz w:val="28"/>
          <w:szCs w:val="28"/>
          <w:rtl/>
          <w:lang w:bidi="fa-IR"/>
        </w:rPr>
        <w:t xml:space="preserve"> است و چون در مثال </w:t>
      </w:r>
      <w:proofErr w:type="spellStart"/>
      <w:r w:rsidR="00775A9E">
        <w:rPr>
          <w:rFonts w:ascii="Noor_Mitra" w:hAnsi="Noor_Mitra" w:cs="Noor_Mitra" w:hint="cs"/>
          <w:sz w:val="28"/>
          <w:szCs w:val="28"/>
          <w:rtl/>
          <w:lang w:bidi="fa-IR"/>
        </w:rPr>
        <w:t>منفصل</w:t>
      </w:r>
      <w:proofErr w:type="spellEnd"/>
      <w:r w:rsidR="00775A9E">
        <w:rPr>
          <w:rFonts w:ascii="Noor_Mitra" w:hAnsi="Noor_Mitra" w:cs="Noor_Mitra" w:hint="cs"/>
          <w:sz w:val="28"/>
          <w:szCs w:val="28"/>
          <w:rtl/>
          <w:lang w:bidi="fa-IR"/>
        </w:rPr>
        <w:t xml:space="preserve"> (که عالم </w:t>
      </w:r>
      <w:proofErr w:type="spellStart"/>
      <w:r w:rsidR="00775A9E">
        <w:rPr>
          <w:rFonts w:ascii="Noor_Mitra" w:hAnsi="Noor_Mitra" w:cs="Noor_Mitra" w:hint="cs"/>
          <w:sz w:val="28"/>
          <w:szCs w:val="28"/>
          <w:rtl/>
          <w:lang w:bidi="fa-IR"/>
        </w:rPr>
        <w:t>مجردات</w:t>
      </w:r>
      <w:proofErr w:type="spellEnd"/>
      <w:r w:rsidR="00775A9E">
        <w:rPr>
          <w:rFonts w:ascii="Noor_Mitra" w:hAnsi="Noor_Mitra" w:cs="Noor_Mitra" w:hint="cs"/>
          <w:sz w:val="28"/>
          <w:szCs w:val="28"/>
          <w:rtl/>
          <w:lang w:bidi="fa-IR"/>
        </w:rPr>
        <w:t xml:space="preserve"> است) و صنع بدیع خدای متعال است و هیچ گونه تفاوت و خلافی رخنه ندارد، چنین باور می کند که حق غیر </w:t>
      </w:r>
      <w:proofErr w:type="spellStart"/>
      <w:r w:rsidR="00775A9E">
        <w:rPr>
          <w:rFonts w:ascii="Noor_Mitra" w:hAnsi="Noor_Mitra" w:cs="Noor_Mitra" w:hint="cs"/>
          <w:sz w:val="28"/>
          <w:szCs w:val="28"/>
          <w:rtl/>
          <w:lang w:bidi="fa-IR"/>
        </w:rPr>
        <w:t>مشوب</w:t>
      </w:r>
      <w:proofErr w:type="spellEnd"/>
      <w:r w:rsidR="00775A9E">
        <w:rPr>
          <w:rFonts w:ascii="Noor_Mitra" w:hAnsi="Noor_Mitra" w:cs="Noor_Mitra" w:hint="cs"/>
          <w:sz w:val="28"/>
          <w:szCs w:val="28"/>
          <w:rtl/>
          <w:lang w:bidi="fa-IR"/>
        </w:rPr>
        <w:t xml:space="preserve"> را دیده است</w:t>
      </w:r>
      <w:r w:rsidR="00BD0955">
        <w:rPr>
          <w:rFonts w:ascii="Noor_Mitra" w:hAnsi="Noor_Mitra" w:cs="Noor_Mitra" w:hint="cs"/>
          <w:sz w:val="28"/>
          <w:szCs w:val="28"/>
          <w:rtl/>
          <w:lang w:bidi="fa-IR"/>
        </w:rPr>
        <w:t>.</w:t>
      </w:r>
      <w:r w:rsidR="00775A9E">
        <w:rPr>
          <w:rFonts w:ascii="Noor_Mitra" w:hAnsi="Noor_Mitra" w:cs="Noor_Mitra" w:hint="cs"/>
          <w:sz w:val="28"/>
          <w:szCs w:val="28"/>
          <w:rtl/>
          <w:lang w:bidi="fa-IR"/>
        </w:rPr>
        <w:t xml:space="preserve"> نظیر رویاهای غیر صادق که در آنها </w:t>
      </w:r>
      <w:proofErr w:type="spellStart"/>
      <w:r w:rsidR="00775A9E">
        <w:rPr>
          <w:rFonts w:ascii="Noor_Mitra" w:hAnsi="Noor_Mitra" w:cs="Noor_Mitra" w:hint="cs"/>
          <w:sz w:val="28"/>
          <w:szCs w:val="28"/>
          <w:rtl/>
          <w:lang w:bidi="fa-IR"/>
        </w:rPr>
        <w:t>هواجس</w:t>
      </w:r>
      <w:proofErr w:type="spellEnd"/>
      <w:r w:rsidR="00775A9E">
        <w:rPr>
          <w:rFonts w:ascii="Noor_Mitra" w:hAnsi="Noor_Mitra" w:cs="Noor_Mitra" w:hint="cs"/>
          <w:sz w:val="28"/>
          <w:szCs w:val="28"/>
          <w:rtl/>
          <w:lang w:bidi="fa-IR"/>
        </w:rPr>
        <w:t xml:space="preserve"> نفسانی </w:t>
      </w:r>
      <w:proofErr w:type="spellStart"/>
      <w:r w:rsidR="00775A9E">
        <w:rPr>
          <w:rFonts w:ascii="Noor_Mitra" w:hAnsi="Noor_Mitra" w:cs="Noor_Mitra" w:hint="cs"/>
          <w:sz w:val="28"/>
          <w:szCs w:val="28"/>
          <w:rtl/>
          <w:lang w:bidi="fa-IR"/>
        </w:rPr>
        <w:t>متمثل</w:t>
      </w:r>
      <w:proofErr w:type="spellEnd"/>
      <w:r w:rsidR="00775A9E">
        <w:rPr>
          <w:rFonts w:ascii="Noor_Mitra" w:hAnsi="Noor_Mitra" w:cs="Noor_Mitra" w:hint="cs"/>
          <w:sz w:val="28"/>
          <w:szCs w:val="28"/>
          <w:rtl/>
          <w:lang w:bidi="fa-IR"/>
        </w:rPr>
        <w:t xml:space="preserve"> می شود و بیننده می </w:t>
      </w:r>
      <w:proofErr w:type="spellStart"/>
      <w:r w:rsidR="00775A9E">
        <w:rPr>
          <w:rFonts w:ascii="Noor_Mitra" w:hAnsi="Noor_Mitra" w:cs="Noor_Mitra" w:hint="cs"/>
          <w:sz w:val="28"/>
          <w:szCs w:val="28"/>
          <w:rtl/>
          <w:lang w:bidi="fa-IR"/>
        </w:rPr>
        <w:t>پندارد</w:t>
      </w:r>
      <w:proofErr w:type="spellEnd"/>
      <w:r w:rsidR="00775A9E">
        <w:rPr>
          <w:rFonts w:ascii="Noor_Mitra" w:hAnsi="Noor_Mitra" w:cs="Noor_Mitra" w:hint="cs"/>
          <w:sz w:val="28"/>
          <w:szCs w:val="28"/>
          <w:rtl/>
          <w:lang w:bidi="fa-IR"/>
        </w:rPr>
        <w:t xml:space="preserve"> که جزئی از </w:t>
      </w:r>
      <w:proofErr w:type="spellStart"/>
      <w:r w:rsidR="00775A9E">
        <w:rPr>
          <w:rFonts w:ascii="Noor_Mitra" w:hAnsi="Noor_Mitra" w:cs="Noor_Mitra" w:hint="cs"/>
          <w:sz w:val="28"/>
          <w:szCs w:val="28"/>
          <w:rtl/>
          <w:lang w:bidi="fa-IR"/>
        </w:rPr>
        <w:t>نبوت</w:t>
      </w:r>
      <w:proofErr w:type="spellEnd"/>
      <w:r w:rsidR="00775A9E">
        <w:rPr>
          <w:rFonts w:ascii="Noor_Mitra" w:hAnsi="Noor_Mitra" w:cs="Noor_Mitra" w:hint="cs"/>
          <w:sz w:val="28"/>
          <w:szCs w:val="28"/>
          <w:rtl/>
          <w:lang w:bidi="fa-IR"/>
        </w:rPr>
        <w:t xml:space="preserve"> </w:t>
      </w:r>
      <w:proofErr w:type="spellStart"/>
      <w:r w:rsidR="00775A9E">
        <w:rPr>
          <w:rFonts w:ascii="Noor_Mitra" w:hAnsi="Noor_Mitra" w:cs="Noor_Mitra" w:hint="cs"/>
          <w:sz w:val="28"/>
          <w:szCs w:val="28"/>
          <w:rtl/>
          <w:lang w:bidi="fa-IR"/>
        </w:rPr>
        <w:t>انبائی</w:t>
      </w:r>
      <w:proofErr w:type="spellEnd"/>
      <w:r w:rsidR="00775A9E">
        <w:rPr>
          <w:rFonts w:ascii="Noor_Mitra" w:hAnsi="Noor_Mitra" w:cs="Noor_Mitra" w:hint="cs"/>
          <w:sz w:val="28"/>
          <w:szCs w:val="28"/>
          <w:rtl/>
          <w:lang w:bidi="fa-IR"/>
        </w:rPr>
        <w:t xml:space="preserve"> نصیب وی شده است</w:t>
      </w:r>
      <w:r w:rsidR="00BD0955">
        <w:rPr>
          <w:rFonts w:ascii="Noor_Mitra" w:hAnsi="Noor_Mitra" w:cs="Noor_Mitra" w:hint="cs"/>
          <w:sz w:val="28"/>
          <w:szCs w:val="28"/>
          <w:rtl/>
          <w:lang w:bidi="fa-IR"/>
        </w:rPr>
        <w:t>،</w:t>
      </w:r>
      <w:r w:rsidR="00775A9E">
        <w:rPr>
          <w:rFonts w:ascii="Noor_Mitra" w:hAnsi="Noor_Mitra" w:cs="Noor_Mitra" w:hint="cs"/>
          <w:sz w:val="28"/>
          <w:szCs w:val="28"/>
          <w:rtl/>
          <w:lang w:bidi="fa-IR"/>
        </w:rPr>
        <w:t xml:space="preserve"> در حالی که افکار خاص برای وی </w:t>
      </w:r>
      <w:proofErr w:type="spellStart"/>
      <w:r w:rsidR="00775A9E">
        <w:rPr>
          <w:rFonts w:ascii="Noor_Mitra" w:hAnsi="Noor_Mitra" w:cs="Noor_Mitra" w:hint="cs"/>
          <w:sz w:val="28"/>
          <w:szCs w:val="28"/>
          <w:rtl/>
          <w:lang w:bidi="fa-IR"/>
        </w:rPr>
        <w:t>متمثل</w:t>
      </w:r>
      <w:proofErr w:type="spellEnd"/>
      <w:r w:rsidR="00775A9E">
        <w:rPr>
          <w:rFonts w:ascii="Noor_Mitra" w:hAnsi="Noor_Mitra" w:cs="Noor_Mitra" w:hint="cs"/>
          <w:sz w:val="28"/>
          <w:szCs w:val="28"/>
          <w:rtl/>
          <w:lang w:bidi="fa-IR"/>
        </w:rPr>
        <w:t xml:space="preserve"> شده است. منشا خطای سوم سابق بر علم حضوری است و آن این است که گاه در اثر باورهای پیشین با چشم احول به سراغ عالم مثال </w:t>
      </w:r>
      <w:proofErr w:type="spellStart"/>
      <w:r w:rsidR="00775A9E">
        <w:rPr>
          <w:rFonts w:ascii="Noor_Mitra" w:hAnsi="Noor_Mitra" w:cs="Noor_Mitra" w:hint="cs"/>
          <w:sz w:val="28"/>
          <w:szCs w:val="28"/>
          <w:rtl/>
          <w:lang w:bidi="fa-IR"/>
        </w:rPr>
        <w:t>منفصل</w:t>
      </w:r>
      <w:proofErr w:type="spellEnd"/>
      <w:r w:rsidR="00775A9E">
        <w:rPr>
          <w:rFonts w:ascii="Noor_Mitra" w:hAnsi="Noor_Mitra" w:cs="Noor_Mitra" w:hint="cs"/>
          <w:sz w:val="28"/>
          <w:szCs w:val="28"/>
          <w:rtl/>
          <w:lang w:bidi="fa-IR"/>
        </w:rPr>
        <w:t xml:space="preserve"> می رود و آن را با نگرش خاص خود می بیند از این رو ممکن است اشتباه کند.</w:t>
      </w:r>
      <w:r>
        <w:rPr>
          <w:rStyle w:val="FootnoteReference"/>
          <w:rFonts w:ascii="Noor_Mitra" w:hAnsi="Noor_Mitra" w:cs="Noor_Mitra"/>
          <w:sz w:val="28"/>
          <w:szCs w:val="28"/>
          <w:rtl/>
          <w:lang w:bidi="fa-IR"/>
        </w:rPr>
        <w:footnoteReference w:id="2"/>
      </w:r>
    </w:p>
    <w:p w:rsidR="00697335" w:rsidRDefault="0000443F" w:rsidP="00BD0955">
      <w:pPr>
        <w:jc w:val="both"/>
        <w:rPr>
          <w:rFonts w:ascii="Noor_Mitra" w:hAnsi="Noor_Mitra" w:cs="Noor_Mitra"/>
          <w:sz w:val="28"/>
          <w:szCs w:val="28"/>
          <w:rtl/>
          <w:lang w:bidi="fa-IR"/>
        </w:rPr>
      </w:pPr>
      <w:r>
        <w:rPr>
          <w:rFonts w:ascii="Noor_Mitra" w:hAnsi="Noor_Mitra" w:cs="Noor_Mitra" w:hint="cs"/>
          <w:sz w:val="28"/>
          <w:szCs w:val="28"/>
          <w:rtl/>
          <w:lang w:bidi="fa-IR"/>
        </w:rPr>
        <w:t xml:space="preserve">ایشان برای دوری از این خطا دو معیار و میزان را نام برده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یکی کشف و شهود </w:t>
      </w:r>
      <w:proofErr w:type="spellStart"/>
      <w:r>
        <w:rPr>
          <w:rFonts w:ascii="Noor_Mitra" w:hAnsi="Noor_Mitra" w:cs="Noor_Mitra" w:hint="cs"/>
          <w:sz w:val="28"/>
          <w:szCs w:val="28"/>
          <w:rtl/>
          <w:lang w:bidi="fa-IR"/>
        </w:rPr>
        <w:t>معصومان</w:t>
      </w:r>
      <w:proofErr w:type="spellEnd"/>
      <w:r>
        <w:rPr>
          <w:rFonts w:ascii="Noor_Mitra" w:hAnsi="Noor_Mitra" w:cs="Noor_Mitra" w:hint="cs"/>
          <w:sz w:val="28"/>
          <w:szCs w:val="28"/>
          <w:rtl/>
          <w:lang w:bidi="fa-IR"/>
        </w:rPr>
        <w:t xml:space="preserve"> است و دیگری حکمت </w:t>
      </w:r>
      <w:proofErr w:type="spellStart"/>
      <w:r>
        <w:rPr>
          <w:rFonts w:ascii="Noor_Mitra" w:hAnsi="Noor_Mitra" w:cs="Noor_Mitra" w:hint="cs"/>
          <w:sz w:val="28"/>
          <w:szCs w:val="28"/>
          <w:rtl/>
          <w:lang w:bidi="fa-IR"/>
        </w:rPr>
        <w:t>متعالیه</w:t>
      </w:r>
      <w:proofErr w:type="spellEnd"/>
      <w:r>
        <w:rPr>
          <w:rFonts w:ascii="Noor_Mitra" w:hAnsi="Noor_Mitra" w:cs="Noor_Mitra" w:hint="cs"/>
          <w:sz w:val="28"/>
          <w:szCs w:val="28"/>
          <w:rtl/>
          <w:lang w:bidi="fa-IR"/>
        </w:rPr>
        <w:t xml:space="preserve"> و عرفان نظری است. «همان گونه که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دو قسم دارد</w:t>
      </w:r>
      <w:r w:rsidR="00BD0955">
        <w:rPr>
          <w:rFonts w:ascii="Noor_Mitra" w:hAnsi="Noor_Mitra" w:cs="Noor_Mitra" w:hint="cs"/>
          <w:sz w:val="28"/>
          <w:szCs w:val="28"/>
          <w:rtl/>
          <w:lang w:bidi="fa-IR"/>
        </w:rPr>
        <w:t>:</w:t>
      </w:r>
      <w:r>
        <w:rPr>
          <w:rFonts w:ascii="Noor_Mitra" w:hAnsi="Noor_Mitra" w:cs="Noor_Mitra" w:hint="cs"/>
          <w:sz w:val="28"/>
          <w:szCs w:val="28"/>
          <w:rtl/>
          <w:lang w:bidi="fa-IR"/>
        </w:rPr>
        <w:t xml:space="preserve"> نظری و بدیهی</w:t>
      </w:r>
      <w:r w:rsidR="00BD0955">
        <w:rPr>
          <w:rFonts w:ascii="Noor_Mitra" w:hAnsi="Noor_Mitra" w:cs="Noor_Mitra" w:hint="cs"/>
          <w:sz w:val="28"/>
          <w:szCs w:val="28"/>
          <w:rtl/>
          <w:lang w:bidi="fa-IR"/>
        </w:rPr>
        <w:t>،</w:t>
      </w:r>
      <w:r>
        <w:rPr>
          <w:rFonts w:ascii="Noor_Mitra" w:hAnsi="Noor_Mitra" w:cs="Noor_Mitra" w:hint="cs"/>
          <w:sz w:val="28"/>
          <w:szCs w:val="28"/>
          <w:rtl/>
          <w:lang w:bidi="fa-IR"/>
        </w:rPr>
        <w:t xml:space="preserve"> و نظری خطا پذیر است و بدیهی مصون از خطا است و برای صیانت از خطا در نظری باید بدیهی را اصل قرار داد و در پرتو آن نظری را روشن کرد، علم </w:t>
      </w:r>
      <w:proofErr w:type="spellStart"/>
      <w:r>
        <w:rPr>
          <w:rFonts w:ascii="Noor_Mitra" w:hAnsi="Noor_Mitra" w:cs="Noor_Mitra" w:hint="cs"/>
          <w:sz w:val="28"/>
          <w:szCs w:val="28"/>
          <w:rtl/>
          <w:lang w:bidi="fa-IR"/>
        </w:rPr>
        <w:t>شهودی</w:t>
      </w:r>
      <w:proofErr w:type="spellEnd"/>
      <w:r>
        <w:rPr>
          <w:rFonts w:ascii="Noor_Mitra" w:hAnsi="Noor_Mitra" w:cs="Noor_Mitra" w:hint="cs"/>
          <w:sz w:val="28"/>
          <w:szCs w:val="28"/>
          <w:rtl/>
          <w:lang w:bidi="fa-IR"/>
        </w:rPr>
        <w:t xml:space="preserve"> نیز دو قسم است: یک شهود معصوم از خطا و یک شهود </w:t>
      </w:r>
      <w:proofErr w:type="spellStart"/>
      <w:r>
        <w:rPr>
          <w:rFonts w:ascii="Noor_Mitra" w:hAnsi="Noor_Mitra" w:cs="Noor_Mitra" w:hint="cs"/>
          <w:sz w:val="28"/>
          <w:szCs w:val="28"/>
          <w:rtl/>
          <w:lang w:bidi="fa-IR"/>
        </w:rPr>
        <w:t>مشوب</w:t>
      </w:r>
      <w:proofErr w:type="spellEnd"/>
      <w:r>
        <w:rPr>
          <w:rFonts w:ascii="Noor_Mitra" w:hAnsi="Noor_Mitra" w:cs="Noor_Mitra" w:hint="cs"/>
          <w:sz w:val="28"/>
          <w:szCs w:val="28"/>
          <w:rtl/>
          <w:lang w:bidi="fa-IR"/>
        </w:rPr>
        <w:t xml:space="preserve"> به خطا. علم </w:t>
      </w:r>
      <w:proofErr w:type="spellStart"/>
      <w:r>
        <w:rPr>
          <w:rFonts w:ascii="Noor_Mitra" w:hAnsi="Noor_Mitra" w:cs="Noor_Mitra" w:hint="cs"/>
          <w:sz w:val="28"/>
          <w:szCs w:val="28"/>
          <w:rtl/>
          <w:lang w:bidi="fa-IR"/>
        </w:rPr>
        <w:t>شهودی</w:t>
      </w:r>
      <w:proofErr w:type="spellEnd"/>
      <w:r>
        <w:rPr>
          <w:rFonts w:ascii="Noor_Mitra" w:hAnsi="Noor_Mitra" w:cs="Noor_Mitra" w:hint="cs"/>
          <w:sz w:val="28"/>
          <w:szCs w:val="28"/>
          <w:rtl/>
          <w:lang w:bidi="fa-IR"/>
        </w:rPr>
        <w:t xml:space="preserve"> معصوم از خطا همان شهود انبیا و اولیای معصوم الهی است که هم در تلقی معارف مصون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و هم در حفظ و نگهداری آن در مخزن علمی معصوم هستند و هم در ابلاغ و املای آن مصون از هرگونه اشتباه هستند. علم </w:t>
      </w:r>
      <w:proofErr w:type="spellStart"/>
      <w:r>
        <w:rPr>
          <w:rFonts w:ascii="Noor_Mitra" w:hAnsi="Noor_Mitra" w:cs="Noor_Mitra" w:hint="cs"/>
          <w:sz w:val="28"/>
          <w:szCs w:val="28"/>
          <w:rtl/>
          <w:lang w:bidi="fa-IR"/>
        </w:rPr>
        <w:t>شهودی</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مشوب</w:t>
      </w:r>
      <w:proofErr w:type="spellEnd"/>
      <w:r>
        <w:rPr>
          <w:rFonts w:ascii="Noor_Mitra" w:hAnsi="Noor_Mitra" w:cs="Noor_Mitra" w:hint="cs"/>
          <w:sz w:val="28"/>
          <w:szCs w:val="28"/>
          <w:rtl/>
          <w:lang w:bidi="fa-IR"/>
        </w:rPr>
        <w:t xml:space="preserve"> به خطا همان، کشف و شهود عرفای غیر معصوم است که برخی از علل اشتباه آنها اشارت رفت</w:t>
      </w:r>
      <w:r w:rsidR="00A54438">
        <w:rPr>
          <w:rFonts w:ascii="Noor_Mitra" w:hAnsi="Noor_Mitra" w:cs="Noor_Mitra" w:hint="cs"/>
          <w:sz w:val="28"/>
          <w:szCs w:val="28"/>
          <w:rtl/>
          <w:lang w:bidi="fa-IR"/>
        </w:rPr>
        <w:t>.</w:t>
      </w:r>
      <w:r>
        <w:rPr>
          <w:rFonts w:ascii="Noor_Mitra" w:hAnsi="Noor_Mitra" w:cs="Noor_Mitra" w:hint="cs"/>
          <w:sz w:val="28"/>
          <w:szCs w:val="28"/>
          <w:rtl/>
          <w:lang w:bidi="fa-IR"/>
        </w:rPr>
        <w:t xml:space="preserve"> و برای صیانت از </w:t>
      </w:r>
      <w:proofErr w:type="spellStart"/>
      <w:r>
        <w:rPr>
          <w:rFonts w:ascii="Noor_Mitra" w:hAnsi="Noor_Mitra" w:cs="Noor_Mitra" w:hint="cs"/>
          <w:sz w:val="28"/>
          <w:szCs w:val="28"/>
          <w:rtl/>
          <w:lang w:bidi="fa-IR"/>
        </w:rPr>
        <w:t>حدوث</w:t>
      </w:r>
      <w:proofErr w:type="spellEnd"/>
      <w:r>
        <w:rPr>
          <w:rFonts w:ascii="Noor_Mitra" w:hAnsi="Noor_Mitra" w:cs="Noor_Mitra" w:hint="cs"/>
          <w:sz w:val="28"/>
          <w:szCs w:val="28"/>
          <w:rtl/>
          <w:lang w:bidi="fa-IR"/>
        </w:rPr>
        <w:t xml:space="preserve"> خطا یا تنزیه آن از پیراستگی اشتباه باید کشف معصوم را اصل قرار داد و در پرتو آن کشف غیر معصوم را ارز</w:t>
      </w:r>
      <w:r w:rsidR="00A54438">
        <w:rPr>
          <w:rFonts w:ascii="Noor_Mitra" w:hAnsi="Noor_Mitra" w:cs="Noor_Mitra" w:hint="cs"/>
          <w:sz w:val="28"/>
          <w:szCs w:val="28"/>
          <w:rtl/>
          <w:lang w:bidi="fa-IR"/>
        </w:rPr>
        <w:t>ی</w:t>
      </w:r>
      <w:r>
        <w:rPr>
          <w:rFonts w:ascii="Noor_Mitra" w:hAnsi="Noor_Mitra" w:cs="Noor_Mitra" w:hint="cs"/>
          <w:sz w:val="28"/>
          <w:szCs w:val="28"/>
          <w:rtl/>
          <w:lang w:bidi="fa-IR"/>
        </w:rPr>
        <w:t>ابی و تصحیح کرد</w:t>
      </w:r>
      <w:r w:rsidR="00A54438">
        <w:rPr>
          <w:rFonts w:ascii="Noor_Mitra" w:hAnsi="Noor_Mitra" w:cs="Noor_Mitra" w:hint="cs"/>
          <w:sz w:val="28"/>
          <w:szCs w:val="28"/>
          <w:rtl/>
          <w:lang w:bidi="fa-IR"/>
        </w:rPr>
        <w:t>؛</w:t>
      </w:r>
      <w:r>
        <w:rPr>
          <w:rFonts w:ascii="Noor_Mitra" w:hAnsi="Noor_Mitra" w:cs="Noor_Mitra" w:hint="cs"/>
          <w:sz w:val="28"/>
          <w:szCs w:val="28"/>
          <w:rtl/>
          <w:lang w:bidi="fa-IR"/>
        </w:rPr>
        <w:t xml:space="preserve"> چنان که </w:t>
      </w:r>
      <w:proofErr w:type="spellStart"/>
      <w:r>
        <w:rPr>
          <w:rFonts w:ascii="Noor_Mitra" w:hAnsi="Noor_Mitra" w:cs="Noor_Mitra" w:hint="cs"/>
          <w:sz w:val="28"/>
          <w:szCs w:val="28"/>
          <w:rtl/>
          <w:lang w:bidi="fa-IR"/>
        </w:rPr>
        <w:t>سالکان</w:t>
      </w:r>
      <w:proofErr w:type="spellEnd"/>
      <w:r>
        <w:rPr>
          <w:rFonts w:ascii="Noor_Mitra" w:hAnsi="Noor_Mitra" w:cs="Noor_Mitra" w:hint="cs"/>
          <w:sz w:val="28"/>
          <w:szCs w:val="28"/>
          <w:rtl/>
          <w:lang w:bidi="fa-IR"/>
        </w:rPr>
        <w:t xml:space="preserve"> شاهد</w:t>
      </w:r>
      <w:r w:rsidR="00A54438">
        <w:rPr>
          <w:rFonts w:ascii="Noor_Mitra" w:hAnsi="Noor_Mitra" w:cs="Noor_Mitra" w:hint="cs"/>
          <w:sz w:val="28"/>
          <w:szCs w:val="28"/>
          <w:rtl/>
          <w:lang w:bidi="fa-IR"/>
        </w:rPr>
        <w:t>،</w:t>
      </w:r>
      <w:r>
        <w:rPr>
          <w:rFonts w:ascii="Noor_Mitra" w:hAnsi="Noor_Mitra" w:cs="Noor_Mitra" w:hint="cs"/>
          <w:sz w:val="28"/>
          <w:szCs w:val="28"/>
          <w:rtl/>
          <w:lang w:bidi="fa-IR"/>
        </w:rPr>
        <w:t xml:space="preserve"> به این اصل تصریح فرموده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حکمت </w:t>
      </w:r>
      <w:proofErr w:type="spellStart"/>
      <w:r>
        <w:rPr>
          <w:rFonts w:ascii="Noor_Mitra" w:hAnsi="Noor_Mitra" w:cs="Noor_Mitra" w:hint="cs"/>
          <w:sz w:val="28"/>
          <w:szCs w:val="28"/>
          <w:rtl/>
          <w:lang w:bidi="fa-IR"/>
        </w:rPr>
        <w:t>متعالیه</w:t>
      </w:r>
      <w:proofErr w:type="spellEnd"/>
      <w:r>
        <w:rPr>
          <w:rFonts w:ascii="Noor_Mitra" w:hAnsi="Noor_Mitra" w:cs="Noor_Mitra" w:hint="cs"/>
          <w:sz w:val="28"/>
          <w:szCs w:val="28"/>
          <w:rtl/>
          <w:lang w:bidi="fa-IR"/>
        </w:rPr>
        <w:t xml:space="preserve"> و عرفان نظری مبرهن</w:t>
      </w:r>
      <w:r w:rsidR="00B5775B">
        <w:rPr>
          <w:rFonts w:ascii="Noor_Mitra" w:hAnsi="Noor_Mitra" w:cs="Noor_Mitra" w:hint="cs"/>
          <w:sz w:val="28"/>
          <w:szCs w:val="28"/>
          <w:rtl/>
          <w:lang w:bidi="fa-IR"/>
        </w:rPr>
        <w:t>،</w:t>
      </w:r>
      <w:r>
        <w:rPr>
          <w:rFonts w:ascii="Noor_Mitra" w:hAnsi="Noor_Mitra" w:cs="Noor_Mitra" w:hint="cs"/>
          <w:sz w:val="28"/>
          <w:szCs w:val="28"/>
          <w:rtl/>
          <w:lang w:bidi="fa-IR"/>
        </w:rPr>
        <w:t xml:space="preserve"> میزان خوبی برای تشخیص </w:t>
      </w:r>
      <w:r w:rsidR="00B5775B">
        <w:rPr>
          <w:rFonts w:ascii="Noor_Mitra" w:hAnsi="Noor_Mitra" w:cs="Noor_Mitra" w:hint="cs"/>
          <w:sz w:val="28"/>
          <w:szCs w:val="28"/>
          <w:rtl/>
          <w:lang w:bidi="fa-IR"/>
        </w:rPr>
        <w:t xml:space="preserve">شهود </w:t>
      </w:r>
      <w:proofErr w:type="spellStart"/>
      <w:r w:rsidR="00B5775B">
        <w:rPr>
          <w:rFonts w:ascii="Noor_Mitra" w:hAnsi="Noor_Mitra" w:cs="Noor_Mitra" w:hint="cs"/>
          <w:sz w:val="28"/>
          <w:szCs w:val="28"/>
          <w:rtl/>
          <w:lang w:bidi="fa-IR"/>
        </w:rPr>
        <w:t>مشوب</w:t>
      </w:r>
      <w:proofErr w:type="spellEnd"/>
      <w:r w:rsidR="00B5775B">
        <w:rPr>
          <w:rFonts w:ascii="Noor_Mitra" w:hAnsi="Noor_Mitra" w:cs="Noor_Mitra" w:hint="cs"/>
          <w:sz w:val="28"/>
          <w:szCs w:val="28"/>
          <w:rtl/>
          <w:lang w:bidi="fa-IR"/>
        </w:rPr>
        <w:t xml:space="preserve"> از کشف خالص است. این مطلب نه برای برتری فلسفه بر عرفان است بلکه برای آن است که فلسفه الهی با همه شهرتی که دارد در ساحت عرفان چون منطق است در پیشگاه برهان و حکمت. یعنی جنبه میزانی و عالی دارد</w:t>
      </w:r>
      <w:r w:rsidR="00A54438">
        <w:rPr>
          <w:rFonts w:ascii="Noor_Mitra" w:hAnsi="Noor_Mitra" w:cs="Noor_Mitra" w:hint="cs"/>
          <w:sz w:val="28"/>
          <w:szCs w:val="28"/>
          <w:rtl/>
          <w:lang w:bidi="fa-IR"/>
        </w:rPr>
        <w:t>.</w:t>
      </w:r>
      <w:r w:rsidR="00B5775B">
        <w:rPr>
          <w:rFonts w:ascii="Noor_Mitra" w:hAnsi="Noor_Mitra" w:cs="Noor_Mitra" w:hint="cs"/>
          <w:sz w:val="28"/>
          <w:szCs w:val="28"/>
          <w:rtl/>
          <w:lang w:bidi="fa-IR"/>
        </w:rPr>
        <w:t xml:space="preserve"> بنابراین ورود به وادی ایمن عرفان برای ناآگاه از مبادی برهان میمون نخواهد بود».</w:t>
      </w:r>
      <w:r w:rsidR="00B5775B">
        <w:rPr>
          <w:rStyle w:val="FootnoteReference"/>
          <w:rFonts w:ascii="Noor_Mitra" w:hAnsi="Noor_Mitra" w:cs="Noor_Mitra"/>
          <w:sz w:val="28"/>
          <w:szCs w:val="28"/>
          <w:rtl/>
          <w:lang w:bidi="fa-IR"/>
        </w:rPr>
        <w:footnoteReference w:id="3"/>
      </w:r>
    </w:p>
    <w:p w:rsidR="00B5775B" w:rsidRDefault="00B5775B" w:rsidP="00B5775B">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3. عبدالرزاق لاهیجی نیز در گوهر مراد این مطلب را بیان کرده است. </w:t>
      </w:r>
    </w:p>
    <w:p w:rsidR="00B5775B" w:rsidRDefault="00B5775B" w:rsidP="00B5775B">
      <w:pPr>
        <w:jc w:val="both"/>
        <w:rPr>
          <w:rFonts w:ascii="Noor_Mitra" w:hAnsi="Noor_Mitra" w:cs="Noor_Mitra"/>
          <w:sz w:val="28"/>
          <w:szCs w:val="28"/>
          <w:rtl/>
          <w:lang w:bidi="fa-IR"/>
        </w:rPr>
      </w:pPr>
    </w:p>
    <w:p w:rsidR="00697335" w:rsidRDefault="00697335" w:rsidP="00697335">
      <w:pPr>
        <w:jc w:val="both"/>
        <w:rPr>
          <w:rFonts w:ascii="Noor_Mitra" w:hAnsi="Noor_Mitra" w:cs="Noor_Mitra"/>
          <w:sz w:val="28"/>
          <w:szCs w:val="28"/>
          <w:rtl/>
          <w:lang w:bidi="fa-IR"/>
        </w:rPr>
      </w:pPr>
    </w:p>
    <w:p w:rsidR="00697335" w:rsidRDefault="00697335" w:rsidP="00697335">
      <w:pPr>
        <w:jc w:val="both"/>
        <w:rPr>
          <w:rFonts w:ascii="Noor_Mitra" w:hAnsi="Noor_Mitra" w:cs="Noor_Mitra"/>
          <w:sz w:val="28"/>
          <w:szCs w:val="28"/>
          <w:rtl/>
          <w:lang w:bidi="fa-IR"/>
        </w:rPr>
      </w:pPr>
    </w:p>
    <w:p w:rsidR="00697335" w:rsidRDefault="00697335" w:rsidP="00697335">
      <w:pPr>
        <w:jc w:val="both"/>
        <w:rPr>
          <w:rFonts w:ascii="Noor_Mitra" w:hAnsi="Noor_Mitra" w:cs="Noor_Mitra"/>
          <w:sz w:val="28"/>
          <w:szCs w:val="28"/>
          <w:rtl/>
          <w:lang w:bidi="fa-IR"/>
        </w:rPr>
      </w:pPr>
    </w:p>
    <w:p w:rsidR="00697335" w:rsidRPr="00F14D8C" w:rsidRDefault="00697335" w:rsidP="00697335">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bookmarkStart w:id="0" w:name="_GoBack"/>
      <w:bookmarkEnd w:id="0"/>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2F6" w:rsidRDefault="006042F6" w:rsidP="00BC6EBB">
      <w:pPr>
        <w:spacing w:after="0" w:line="240" w:lineRule="auto"/>
      </w:pPr>
      <w:r>
        <w:separator/>
      </w:r>
    </w:p>
  </w:endnote>
  <w:endnote w:type="continuationSeparator" w:id="0">
    <w:p w:rsidR="006042F6" w:rsidRDefault="006042F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2F6" w:rsidRDefault="006042F6" w:rsidP="00BC6EBB">
      <w:pPr>
        <w:spacing w:after="0" w:line="240" w:lineRule="auto"/>
      </w:pPr>
      <w:r>
        <w:separator/>
      </w:r>
    </w:p>
  </w:footnote>
  <w:footnote w:type="continuationSeparator" w:id="0">
    <w:p w:rsidR="006042F6" w:rsidRDefault="006042F6" w:rsidP="00BC6EBB">
      <w:pPr>
        <w:spacing w:after="0" w:line="240" w:lineRule="auto"/>
      </w:pPr>
      <w:r>
        <w:continuationSeparator/>
      </w:r>
    </w:p>
  </w:footnote>
  <w:footnote w:id="1">
    <w:p w:rsidR="00697335" w:rsidRDefault="00697335">
      <w:pPr>
        <w:pStyle w:val="FootnoteText"/>
        <w:rPr>
          <w:rFonts w:hint="cs"/>
          <w:lang w:bidi="fa-IR"/>
        </w:rPr>
      </w:pPr>
      <w:r>
        <w:rPr>
          <w:rStyle w:val="FootnoteReference"/>
        </w:rPr>
        <w:footnoteRef/>
      </w:r>
      <w:r>
        <w:rPr>
          <w:rtl/>
        </w:rPr>
        <w:t xml:space="preserve"> </w:t>
      </w:r>
      <w:r>
        <w:rPr>
          <w:rFonts w:hint="cs"/>
          <w:rtl/>
          <w:lang w:bidi="fa-IR"/>
        </w:rPr>
        <w:t xml:space="preserve">تمهید </w:t>
      </w:r>
      <w:proofErr w:type="spellStart"/>
      <w:r>
        <w:rPr>
          <w:rFonts w:hint="cs"/>
          <w:rtl/>
          <w:lang w:bidi="fa-IR"/>
        </w:rPr>
        <w:t>القواعد</w:t>
      </w:r>
      <w:proofErr w:type="spellEnd"/>
      <w:r>
        <w:rPr>
          <w:rFonts w:hint="cs"/>
          <w:rtl/>
          <w:lang w:bidi="fa-IR"/>
        </w:rPr>
        <w:t xml:space="preserve">، ص 269- 270 ؛ عین </w:t>
      </w:r>
      <w:proofErr w:type="spellStart"/>
      <w:r>
        <w:rPr>
          <w:rFonts w:hint="cs"/>
          <w:rtl/>
          <w:lang w:bidi="fa-IR"/>
        </w:rPr>
        <w:t>النزاه</w:t>
      </w:r>
      <w:proofErr w:type="spellEnd"/>
      <w:r>
        <w:rPr>
          <w:rFonts w:hint="cs"/>
          <w:rtl/>
          <w:lang w:bidi="fa-IR"/>
        </w:rPr>
        <w:t>، آیت الله جوادی، ج3، ص 279- 283</w:t>
      </w:r>
    </w:p>
  </w:footnote>
  <w:footnote w:id="2">
    <w:p w:rsidR="00697335" w:rsidRDefault="00697335">
      <w:pPr>
        <w:pStyle w:val="FootnoteText"/>
        <w:rPr>
          <w:rFonts w:hint="cs"/>
          <w:lang w:bidi="fa-IR"/>
        </w:rPr>
      </w:pPr>
      <w:r>
        <w:rPr>
          <w:rStyle w:val="FootnoteReference"/>
        </w:rPr>
        <w:footnoteRef/>
      </w:r>
      <w:r>
        <w:rPr>
          <w:rtl/>
        </w:rPr>
        <w:t xml:space="preserve"> </w:t>
      </w:r>
      <w:r>
        <w:rPr>
          <w:rFonts w:hint="cs"/>
          <w:rtl/>
          <w:lang w:bidi="fa-IR"/>
        </w:rPr>
        <w:t xml:space="preserve">معرفت </w:t>
      </w:r>
      <w:proofErr w:type="spellStart"/>
      <w:r>
        <w:rPr>
          <w:rFonts w:hint="cs"/>
          <w:rtl/>
          <w:lang w:bidi="fa-IR"/>
        </w:rPr>
        <w:t>شناسی</w:t>
      </w:r>
      <w:proofErr w:type="spellEnd"/>
      <w:r>
        <w:rPr>
          <w:rFonts w:hint="cs"/>
          <w:rtl/>
          <w:lang w:bidi="fa-IR"/>
        </w:rPr>
        <w:t xml:space="preserve"> در قرآن، آیت الله جوادی، ص 113</w:t>
      </w:r>
    </w:p>
  </w:footnote>
  <w:footnote w:id="3">
    <w:p w:rsidR="00B5775B" w:rsidRDefault="00B5775B">
      <w:pPr>
        <w:pStyle w:val="FootnoteText"/>
        <w:rPr>
          <w:rFonts w:hint="cs"/>
          <w:lang w:bidi="fa-IR"/>
        </w:rPr>
      </w:pPr>
      <w:r>
        <w:rPr>
          <w:rStyle w:val="FootnoteReference"/>
        </w:rPr>
        <w:footnoteRef/>
      </w:r>
      <w:r>
        <w:rPr>
          <w:rtl/>
        </w:rPr>
        <w:t xml:space="preserve"> </w:t>
      </w:r>
      <w:r>
        <w:rPr>
          <w:rFonts w:hint="cs"/>
          <w:rtl/>
          <w:lang w:bidi="fa-IR"/>
        </w:rPr>
        <w:t xml:space="preserve">معرفت </w:t>
      </w:r>
      <w:proofErr w:type="spellStart"/>
      <w:r>
        <w:rPr>
          <w:rFonts w:hint="cs"/>
          <w:rtl/>
          <w:lang w:bidi="fa-IR"/>
        </w:rPr>
        <w:t>شناسی</w:t>
      </w:r>
      <w:proofErr w:type="spellEnd"/>
      <w:r>
        <w:rPr>
          <w:rFonts w:hint="cs"/>
          <w:rtl/>
          <w:lang w:bidi="fa-IR"/>
        </w:rPr>
        <w:t xml:space="preserve"> در قرآن، آیت الله جوادی، ص 114- 115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C9472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C94722">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B15A33">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443F"/>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5AE7"/>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2F6"/>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97335"/>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5A9E"/>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443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75B"/>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D0955"/>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4722"/>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27F73"/>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841845F-C98B-4F3D-8C9B-BA4C7662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2020-10-31T16:53:00Z</dcterms:created>
  <dcterms:modified xsi:type="dcterms:W3CDTF">2020-10-31T17:45:00Z</dcterms:modified>
</cp:coreProperties>
</file>