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757639" w:rsidRPr="00757639" w:rsidRDefault="00757639" w:rsidP="00677DE5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75763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دیدگاه ها در مورد مفاهیم کلی و ارزیابی آنها</w:t>
      </w:r>
    </w:p>
    <w:p w:rsidR="000A732B" w:rsidRDefault="00677DE5" w:rsidP="00677DE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بحثی که در جلسه قبل بیان شد درباره یکی از اقسام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تصوری، یعنی مفاهیم کلی بود. خصوصیت این مفاهیم آن است که قابلیت صدق بر بیش از یک مصداق را دارد. </w:t>
      </w:r>
    </w:p>
    <w:p w:rsidR="007D5B6E" w:rsidRDefault="00677DE5" w:rsidP="00677DE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درباره حقیقت مفاهیم کلی چند نظریه بیان شد: </w:t>
      </w:r>
    </w:p>
    <w:p w:rsidR="007D5B6E" w:rsidRDefault="00677DE5" w:rsidP="00677DE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برخی گفتند مفهوم کلی مانند مشترک لفظی است و مفهوم واحدی حتی در ذهن </w:t>
      </w:r>
      <w:r w:rsidR="007576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برای آنها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ندارد. پیروان این دیدگاه را نام گرایان گویند و برخی فلاسفه غربی آن را مطرح کردند. </w:t>
      </w:r>
    </w:p>
    <w:p w:rsidR="007D5B6E" w:rsidRDefault="00677DE5" w:rsidP="007D5B6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برخی دیگر از فلاسفه غربی گفتند، مفاهیم کلی، </w:t>
      </w:r>
      <w:r w:rsidR="007576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مفهوم جزئی است</w:t>
      </w:r>
      <w:r w:rsidR="0075763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منتها مفهوم جزئی مبهم که خصوصیات آن معلوم نیست.</w:t>
      </w:r>
    </w:p>
    <w:p w:rsidR="007D5B6E" w:rsidRDefault="00677DE5" w:rsidP="00A604F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3. دیدگاه دیگر دیدگاه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افلاطونی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که معتقد است کلی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مصداقی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مجرد در عالم عقول دارد. آنچه ما به عنوان مفاهیم کلی می دانی</w:t>
      </w:r>
      <w:r w:rsidR="00757639">
        <w:rPr>
          <w:rFonts w:ascii="Noor_Mitra" w:hAnsi="Noor_Mitra" w:cs="Noor_Mitra" w:hint="cs"/>
          <w:sz w:val="28"/>
          <w:szCs w:val="28"/>
          <w:rtl/>
          <w:lang w:bidi="fa-IR"/>
        </w:rPr>
        <w:t>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حقیقت علمی است که نفس نسبت به آن حقایق مجرد پیدا می کند. </w:t>
      </w:r>
      <w:r w:rsidR="0075763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دیدگاه با دو تقریر بیان شده است. برخی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معتقدند روح قبل از اینکه به این بدن تعلق بگیرد در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نشئه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 دیگر وجود داشته و با آن حقایق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مجرده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ارتباط بوده است. وقتی روح به بدن تعلق گرفته آن ها را فراموش کرده است و وقتی با اشیا ارتباط برقرار می کند در حقیقت یادآوری آن معارف قبلی </w:t>
      </w:r>
      <w:r w:rsidR="00A604F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برای او تحقق می یابد.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برخی دیگر </w:t>
      </w:r>
      <w:r w:rsidR="00A604F9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روح قبل از بدن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نپذیرفته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گفته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A604F9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مفاهیم کلی، مشاهده آن حقایق مجرد اما از دور است و اینگونه مفاهیم کلی شکل می گیرد. </w:t>
      </w:r>
    </w:p>
    <w:p w:rsidR="00677DE5" w:rsidRDefault="00677DE5" w:rsidP="007D5B6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4. دیدگاه مشهور این است که نفس انسان از طریق ادراکات حسی و خیالی و سپس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تجرید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ادراکات </w:t>
      </w:r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حذف خصوصیات آنها به مفاهیم کلی دست می یابد. در کلام ابن سینا تعبیری آمده بود که </w:t>
      </w:r>
      <w:r w:rsidR="001432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می کند </w:t>
      </w:r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>گویی این صورت جزئی به صورت کلی تبدیل می شود</w:t>
      </w:r>
      <w:r w:rsidR="0014324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گفته شد این تعبیر درست نیست</w:t>
      </w:r>
      <w:r w:rsidR="0014324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بلکه </w:t>
      </w:r>
      <w:r w:rsidR="001432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باید گفت </w:t>
      </w:r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ادراکات جزئی زمینه را فراهم می کنند تا نفس یک مفهوم کلی را بیابد. نفس انسان در قوه عاقله، بعد از اینکه در قوه </w:t>
      </w:r>
      <w:proofErr w:type="spellStart"/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>حاسه</w:t>
      </w:r>
      <w:proofErr w:type="spellEnd"/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>متخیله</w:t>
      </w:r>
      <w:proofErr w:type="spellEnd"/>
      <w:r w:rsidR="007D5B6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افراد مختلف یک مفهوم دست یافت، به مفهوم برتری دست می یابد که توسط عقل حاصل می شود و آن همان مفهوم کلی می رسد.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5D38BA" w:rsidRPr="005D38BA" w:rsidRDefault="005D38BA" w:rsidP="005D38BA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5D38BA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ارزیابی </w:t>
      </w:r>
    </w:p>
    <w:p w:rsidR="007D5B6E" w:rsidRDefault="00C62B5F" w:rsidP="007D5B6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نظر می رسد دیدگاه درست درباره مفهوم کلی، همین دیدگاه اخیر است. </w:t>
      </w:r>
    </w:p>
    <w:p w:rsidR="005D38BA" w:rsidRDefault="005D38BA" w:rsidP="000E7DE9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دیدگاه اول که مفهوم کلی را از باب مشترک لفظی می داند صحیح نیست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مشترک در جایی است که معنای واحدی وجود ندارد. </w:t>
      </w:r>
      <w:r w:rsidR="00FC43B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مثلا کلمه «عین» وقتی بر انسان اطلاق می شود معنایی دارد و وقتی بر طلا اطلاق می شود معنای دیگری دارد و همین </w:t>
      </w:r>
      <w:r w:rsidR="00FC43BE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طور سایر معانی آن. اما وقتی مثلا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کلمه انسان </w:t>
      </w:r>
      <w:r w:rsidR="00FC43B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افراد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مصادیق </w:t>
      </w:r>
      <w:r w:rsidR="00FC43B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مختلف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 w:rsidR="00FC43B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اطلاق می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="00FC43BE">
        <w:rPr>
          <w:rFonts w:ascii="Noor_Mitra" w:hAnsi="Noor_Mitra" w:cs="Noor_Mitra" w:hint="cs"/>
          <w:sz w:val="28"/>
          <w:szCs w:val="28"/>
          <w:rtl/>
          <w:lang w:bidi="fa-IR"/>
        </w:rPr>
        <w:t>، در همه آنها یک معنای واحد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FC43B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دارد. </w:t>
      </w:r>
    </w:p>
    <w:p w:rsidR="00FC43BE" w:rsidRDefault="00FC43BE" w:rsidP="000E7DE9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طرفداران این دیدگاه در استدلالی گفته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وقتی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یک انسان یک مفهوم کلی را تصور می کند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چون او یک شخص خاص است، تصور او نیز تصور خاص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متشخص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و این تصور قابل صدق بر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کثیرین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نیست. این استدلال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مغالطه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زیرا در این استدلال بین حیثیت مفهوم و حیثیت وجود خلط شده است. مفهوم انسان وقتی تصور می شود دو حیثیت دارد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آن جهت که وجود دارد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متشخص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(و بحث در کلیت وجود مفهوم انسان نیست) اما از آن جهت که مفهوم است کلی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تشخص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ندارد. به عبارت دیگر مفهوم انسان وقتی تصور می شود یک وجود ذهنی دارد که جنبه حکایت گری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یک وجود عینی دارد. کلیت مفهوم مربوط به وجود ذهنی آن است که جنبه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مرآتی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حکایت گری دارد. </w:t>
      </w:r>
    </w:p>
    <w:p w:rsidR="00FC43BE" w:rsidRDefault="00FC43BE" w:rsidP="000E7DE9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دیدگاه دوم که مفهوم کلی را جزئی مبهم می داند نیز نادرست است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مفاهیمی داریم که یا اصلا مصداق خارجی ندارند مانند مفهوم محال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یا مصداق دا</w:t>
      </w:r>
      <w:r w:rsidR="00E80EC2">
        <w:rPr>
          <w:rFonts w:ascii="Noor_Mitra" w:hAnsi="Noor_Mitra" w:cs="Noor_Mitra" w:hint="cs"/>
          <w:sz w:val="28"/>
          <w:szCs w:val="28"/>
          <w:rtl/>
          <w:lang w:bidi="fa-IR"/>
        </w:rPr>
        <w:t>ر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E80EC2">
        <w:rPr>
          <w:rFonts w:ascii="Noor_Mitra" w:hAnsi="Noor_Mitra" w:cs="Noor_Mitra" w:hint="cs"/>
          <w:sz w:val="28"/>
          <w:szCs w:val="28"/>
          <w:rtl/>
          <w:lang w:bidi="fa-IR"/>
        </w:rPr>
        <w:t>د اما مصداق مادی محسوس ندارند، مانند مفهوم خدا و مفهوم فرشته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E80EC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یا مفهوم روح. برخی از مفاهیم نیز هستند که هم بر مصادیق مادی و هم مجرد قابل تطبیق هستند مانند مفهوم علت. و نیز مفاهیمی داریم که بر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مصادیق </w:t>
      </w:r>
      <w:r w:rsidR="00E80EC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متضاد صدق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کند </w:t>
      </w:r>
      <w:r w:rsidR="00E80EC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مانند مفهوم رنگ و لون که هم بر رنگ سیاه و هم سفید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اطلاق می شود </w:t>
      </w:r>
      <w:r w:rsidR="00E80EC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اکنون درباره این مفاهیم چگونه می توان گفت، مصداق آنها مبهم است؟ </w:t>
      </w:r>
      <w:r w:rsidR="00ED3AE4">
        <w:rPr>
          <w:rFonts w:ascii="Noor_Mitra" w:hAnsi="Noor_Mitra" w:cs="Noor_Mitra" w:hint="cs"/>
          <w:sz w:val="28"/>
          <w:szCs w:val="28"/>
          <w:rtl/>
          <w:lang w:bidi="fa-IR"/>
        </w:rPr>
        <w:t>آیا مثلا می توان گفت درک ما از مفهوم سیاه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ED3AE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 قدر ضعیف شده است که می توان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را </w:t>
      </w:r>
      <w:r w:rsidR="00ED3AE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مفهوم سفید هم </w:t>
      </w:r>
      <w:r w:rsidR="000E7D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اطلاق کرد؟ </w:t>
      </w:r>
    </w:p>
    <w:p w:rsidR="00ED3AE4" w:rsidRDefault="00ED3AE4" w:rsidP="00036AB4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افلاطونی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نیز نادرست است، </w:t>
      </w:r>
      <w:r w:rsidR="00036A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دلیل نادرستی </w:t>
      </w:r>
      <w:r w:rsidR="00036A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وجود مفاهیم کلی است که اصلا مصداق خارجی ندارد. این</w:t>
      </w:r>
      <w:r w:rsidR="00036A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مفاهیم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اصلا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مصداقی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ندارد تا </w:t>
      </w:r>
      <w:r w:rsidR="00036A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گفته شود دارای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حقایق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مجرده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 </w:t>
      </w:r>
    </w:p>
    <w:p w:rsidR="00ED3AE4" w:rsidRDefault="00ED3AE4" w:rsidP="00A45E3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بنابراین دیدگاه درست درباره حقیقت کلی، همان دیدگاه مشهور است، </w:t>
      </w:r>
      <w:r w:rsidR="00A45E3F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بیان می کند وقتی ما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 جزئی را ادراک </w:t>
      </w:r>
      <w:r w:rsidR="00A45E3F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کردیم،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به درک ماهیت کلی می رسیم</w:t>
      </w:r>
      <w:r w:rsidR="00A45E3F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منتها مقدمه و معبر رسیدن به این درک، </w:t>
      </w:r>
      <w:r w:rsidR="00A45E3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 متعدد جزئی است. </w:t>
      </w:r>
    </w:p>
    <w:p w:rsidR="00ED3AE4" w:rsidRDefault="00ED3AE4" w:rsidP="00A45E3F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 بعد در این باره اقسام مفاهیم کلی است که سه گونه برای آن بیان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معقولالت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فلسفی. انشاءالله در جلسات بعد به تبیین این مفاهیم و نقش آنها در شناخت و معرفت می پردازیم. </w:t>
      </w:r>
    </w:p>
    <w:p w:rsidR="00C62B5F" w:rsidRDefault="00C62B5F" w:rsidP="007D5B6E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</w:p>
    <w:p w:rsidR="00677DE5" w:rsidRDefault="00677DE5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bookmarkStart w:id="0" w:name="_GoBack"/>
      <w:bookmarkEnd w:id="0"/>
    </w:p>
    <w:p w:rsidR="00677DE5" w:rsidRDefault="00677DE5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677DE5" w:rsidRDefault="00677DE5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677DE5" w:rsidRPr="00F14D8C" w:rsidRDefault="00677DE5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lastRenderedPageBreak/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DD9" w:rsidRDefault="00B63DD9" w:rsidP="00BC6EBB">
      <w:pPr>
        <w:spacing w:after="0" w:line="240" w:lineRule="auto"/>
      </w:pPr>
      <w:r>
        <w:separator/>
      </w:r>
    </w:p>
  </w:endnote>
  <w:endnote w:type="continuationSeparator" w:id="0">
    <w:p w:rsidR="00B63DD9" w:rsidRDefault="00B63DD9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DD9" w:rsidRDefault="00B63DD9" w:rsidP="00BC6EBB">
      <w:pPr>
        <w:spacing w:after="0" w:line="240" w:lineRule="auto"/>
      </w:pPr>
      <w:r>
        <w:separator/>
      </w:r>
    </w:p>
  </w:footnote>
  <w:footnote w:type="continuationSeparator" w:id="0">
    <w:p w:rsidR="00B63DD9" w:rsidRDefault="00B63DD9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F645F4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F645F4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F645F4">
      <w:rPr>
        <w:rFonts w:ascii="Tahoma" w:hAnsi="Tahoma" w:cs="Traditional Arabic" w:hint="cs"/>
        <w:sz w:val="28"/>
        <w:szCs w:val="28"/>
        <w:rtl/>
        <w:lang w:bidi="fa-IR"/>
      </w:rPr>
      <w:t>19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15A33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4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E7DE9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324B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38BA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77DE5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639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B6E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5E3F"/>
    <w:rsid w:val="00A4753F"/>
    <w:rsid w:val="00A50C58"/>
    <w:rsid w:val="00A50E2A"/>
    <w:rsid w:val="00A5168A"/>
    <w:rsid w:val="00A51EFB"/>
    <w:rsid w:val="00A531E8"/>
    <w:rsid w:val="00A56256"/>
    <w:rsid w:val="00A604F9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3DD9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2B5F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0EC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D3AE4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645F4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43BE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12010C-F400-4CFB-9A82-3DE47719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2020-11-09T15:57:00Z</dcterms:created>
  <dcterms:modified xsi:type="dcterms:W3CDTF">2020-11-09T16:46:00Z</dcterms:modified>
</cp:coreProperties>
</file>