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2B5847">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2B5847">
        <w:rPr>
          <w:rFonts w:ascii="Traditional Arabic" w:hAnsi="Traditional Arabic" w:cs="Traditional Arabic" w:hint="cs"/>
          <w:sz w:val="28"/>
          <w:szCs w:val="28"/>
          <w:rtl/>
        </w:rPr>
        <w:t xml:space="preserve">راه ها و ابزارهای شناخت و معرفت </w:t>
      </w:r>
    </w:p>
    <w:p w:rsidR="001C5DB6" w:rsidRPr="001C5DB6" w:rsidRDefault="001C5DB6" w:rsidP="001C5DB6">
      <w:pPr>
        <w:spacing w:after="120"/>
        <w:jc w:val="both"/>
        <w:rPr>
          <w:rFonts w:ascii="IRBadr" w:hAnsi="IRBadr" w:cs="B Mitra"/>
          <w:color w:val="FF0000"/>
          <w:sz w:val="28"/>
          <w:szCs w:val="28"/>
          <w:rtl/>
        </w:rPr>
      </w:pPr>
      <w:r w:rsidRPr="001C5DB6">
        <w:rPr>
          <w:rFonts w:ascii="IRBadr" w:hAnsi="IRBadr" w:cs="B Mitra" w:hint="cs"/>
          <w:color w:val="FF0000"/>
          <w:sz w:val="28"/>
          <w:szCs w:val="28"/>
          <w:rtl/>
        </w:rPr>
        <w:t>سومین ابزار معرفت، خبر صادق</w:t>
      </w:r>
    </w:p>
    <w:p w:rsidR="001C5DB6" w:rsidRDefault="001C5DB6" w:rsidP="00381E49">
      <w:pPr>
        <w:spacing w:after="120"/>
        <w:jc w:val="both"/>
        <w:rPr>
          <w:rFonts w:ascii="IRBadr" w:hAnsi="IRBadr" w:cs="B Mitra"/>
          <w:sz w:val="28"/>
          <w:szCs w:val="28"/>
          <w:rtl/>
        </w:rPr>
      </w:pPr>
      <w:r>
        <w:rPr>
          <w:rFonts w:ascii="IRBadr" w:hAnsi="IRBadr" w:cs="B Mitra" w:hint="cs"/>
          <w:sz w:val="28"/>
          <w:szCs w:val="28"/>
          <w:rtl/>
        </w:rPr>
        <w:t xml:space="preserve">موضوع بحث بررسی ابزارهای معرفت </w:t>
      </w:r>
      <w:r w:rsidR="00381E49">
        <w:rPr>
          <w:rFonts w:ascii="IRBadr" w:hAnsi="IRBadr" w:cs="B Mitra" w:hint="cs"/>
          <w:sz w:val="28"/>
          <w:szCs w:val="28"/>
          <w:rtl/>
        </w:rPr>
        <w:t xml:space="preserve">و شناخت بود. </w:t>
      </w:r>
      <w:r>
        <w:rPr>
          <w:rFonts w:ascii="IRBadr" w:hAnsi="IRBadr" w:cs="B Mitra" w:hint="cs"/>
          <w:sz w:val="28"/>
          <w:szCs w:val="28"/>
          <w:rtl/>
        </w:rPr>
        <w:t xml:space="preserve">در جلسات قبل دو ابزار حس و عقل مورد بررسی قرار گرفت. اکنون به سومین ابزار معرفت </w:t>
      </w:r>
      <w:r w:rsidR="00381E49">
        <w:rPr>
          <w:rFonts w:ascii="IRBadr" w:hAnsi="IRBadr" w:cs="B Mitra" w:hint="cs"/>
          <w:sz w:val="28"/>
          <w:szCs w:val="28"/>
          <w:rtl/>
        </w:rPr>
        <w:t xml:space="preserve">یعنی «خبر صادق» </w:t>
      </w:r>
      <w:r>
        <w:rPr>
          <w:rFonts w:ascii="IRBadr" w:hAnsi="IRBadr" w:cs="B Mitra" w:hint="cs"/>
          <w:sz w:val="28"/>
          <w:szCs w:val="28"/>
          <w:rtl/>
        </w:rPr>
        <w:t xml:space="preserve">می رسیم. </w:t>
      </w:r>
    </w:p>
    <w:p w:rsidR="000F7186" w:rsidRDefault="001C5DB6" w:rsidP="00381E49">
      <w:pPr>
        <w:spacing w:after="120"/>
        <w:jc w:val="both"/>
        <w:rPr>
          <w:rFonts w:ascii="IRBadr" w:hAnsi="IRBadr" w:cs="B Mitra"/>
          <w:sz w:val="28"/>
          <w:szCs w:val="28"/>
          <w:rtl/>
        </w:rPr>
      </w:pPr>
      <w:r>
        <w:rPr>
          <w:rFonts w:ascii="IRBadr" w:hAnsi="IRBadr" w:cs="B Mitra" w:hint="cs"/>
          <w:sz w:val="28"/>
          <w:szCs w:val="28"/>
          <w:rtl/>
        </w:rPr>
        <w:t xml:space="preserve">خبر گاهی به صورت شفاهی و گاه به صورت کتبی به ما می رسد. آگاهی از خبر که از طریق دستگاه بینایی و یا شنوایی صورت می گیرد، زیر مجموعه معرفت حسی است، </w:t>
      </w:r>
      <w:r w:rsidR="00381E49">
        <w:rPr>
          <w:rFonts w:ascii="IRBadr" w:hAnsi="IRBadr" w:cs="B Mitra" w:hint="cs"/>
          <w:sz w:val="28"/>
          <w:szCs w:val="28"/>
          <w:rtl/>
        </w:rPr>
        <w:t xml:space="preserve">اما مرحله بعد که آگاهی از مخبر عنه است، </w:t>
      </w:r>
      <w:r>
        <w:rPr>
          <w:rFonts w:ascii="IRBadr" w:hAnsi="IRBadr" w:cs="B Mitra" w:hint="cs"/>
          <w:sz w:val="28"/>
          <w:szCs w:val="28"/>
          <w:rtl/>
        </w:rPr>
        <w:t xml:space="preserve">دیگر معرفت حسی نیست بلکه توسط عقل و </w:t>
      </w:r>
      <w:r w:rsidR="000F7186">
        <w:rPr>
          <w:rFonts w:ascii="IRBadr" w:hAnsi="IRBadr" w:cs="B Mitra" w:hint="cs"/>
          <w:sz w:val="28"/>
          <w:szCs w:val="28"/>
          <w:rtl/>
        </w:rPr>
        <w:t xml:space="preserve">قواعد عقلایی </w:t>
      </w:r>
      <w:r w:rsidR="00381E49">
        <w:rPr>
          <w:rFonts w:ascii="IRBadr" w:hAnsi="IRBadr" w:cs="B Mitra" w:hint="cs"/>
          <w:sz w:val="28"/>
          <w:szCs w:val="28"/>
          <w:rtl/>
        </w:rPr>
        <w:t xml:space="preserve">به دست می آید. </w:t>
      </w:r>
      <w:r w:rsidR="000F7186">
        <w:rPr>
          <w:rFonts w:ascii="IRBadr" w:hAnsi="IRBadr" w:cs="B Mitra" w:hint="cs"/>
          <w:sz w:val="28"/>
          <w:szCs w:val="28"/>
          <w:rtl/>
        </w:rPr>
        <w:t xml:space="preserve">این قاعده عقلایی </w:t>
      </w:r>
      <w:r w:rsidR="00381E49">
        <w:rPr>
          <w:rFonts w:ascii="IRBadr" w:hAnsi="IRBadr" w:cs="B Mitra" w:hint="cs"/>
          <w:sz w:val="28"/>
          <w:szCs w:val="28"/>
          <w:rtl/>
        </w:rPr>
        <w:t>از این قرار است که:</w:t>
      </w:r>
      <w:r w:rsidR="000F7186">
        <w:rPr>
          <w:rFonts w:ascii="IRBadr" w:hAnsi="IRBadr" w:cs="B Mitra" w:hint="cs"/>
          <w:sz w:val="28"/>
          <w:szCs w:val="28"/>
          <w:rtl/>
        </w:rPr>
        <w:t xml:space="preserve"> وقتی صادق بودن مخبر برای ما محرز باشد، حکم به درستی آن خبر </w:t>
      </w:r>
      <w:r w:rsidR="00381E49">
        <w:rPr>
          <w:rFonts w:ascii="IRBadr" w:hAnsi="IRBadr" w:cs="B Mitra" w:hint="cs"/>
          <w:sz w:val="28"/>
          <w:szCs w:val="28"/>
          <w:rtl/>
        </w:rPr>
        <w:t xml:space="preserve">و علم به مخبر عنه </w:t>
      </w:r>
      <w:r w:rsidR="000F7186">
        <w:rPr>
          <w:rFonts w:ascii="IRBadr" w:hAnsi="IRBadr" w:cs="B Mitra" w:hint="cs"/>
          <w:sz w:val="28"/>
          <w:szCs w:val="28"/>
          <w:rtl/>
        </w:rPr>
        <w:t xml:space="preserve">پیدا می کنیم. مخبر عنه یک پدیده مادی است و کسی که به ما خبر می دهد </w:t>
      </w:r>
      <w:r w:rsidR="00381E49">
        <w:rPr>
          <w:rFonts w:ascii="IRBadr" w:hAnsi="IRBadr" w:cs="B Mitra" w:hint="cs"/>
          <w:sz w:val="28"/>
          <w:szCs w:val="28"/>
          <w:rtl/>
        </w:rPr>
        <w:t xml:space="preserve">از طریق حواس خود </w:t>
      </w:r>
      <w:r w:rsidR="000F7186">
        <w:rPr>
          <w:rFonts w:ascii="IRBadr" w:hAnsi="IRBadr" w:cs="B Mitra" w:hint="cs"/>
          <w:sz w:val="28"/>
          <w:szCs w:val="28"/>
          <w:rtl/>
        </w:rPr>
        <w:t>از آن آگاه شده است</w:t>
      </w:r>
      <w:r w:rsidR="00381E49">
        <w:rPr>
          <w:rFonts w:ascii="IRBadr" w:hAnsi="IRBadr" w:cs="B Mitra" w:hint="cs"/>
          <w:sz w:val="28"/>
          <w:szCs w:val="28"/>
          <w:rtl/>
        </w:rPr>
        <w:t xml:space="preserve">، اما آگاهی ما که در زمان های بعدی قرار داریم </w:t>
      </w:r>
      <w:r w:rsidR="000F7186">
        <w:rPr>
          <w:rFonts w:ascii="IRBadr" w:hAnsi="IRBadr" w:cs="B Mitra" w:hint="cs"/>
          <w:sz w:val="28"/>
          <w:szCs w:val="28"/>
          <w:rtl/>
        </w:rPr>
        <w:t xml:space="preserve">از طریق نقل </w:t>
      </w:r>
      <w:r w:rsidR="00381E49">
        <w:rPr>
          <w:rFonts w:ascii="IRBadr" w:hAnsi="IRBadr" w:cs="B Mitra" w:hint="cs"/>
          <w:sz w:val="28"/>
          <w:szCs w:val="28"/>
          <w:rtl/>
        </w:rPr>
        <w:t>است</w:t>
      </w:r>
      <w:r w:rsidR="000F7186">
        <w:rPr>
          <w:rFonts w:ascii="IRBadr" w:hAnsi="IRBadr" w:cs="B Mitra" w:hint="cs"/>
          <w:sz w:val="28"/>
          <w:szCs w:val="28"/>
          <w:rtl/>
        </w:rPr>
        <w:t>. این علم</w:t>
      </w:r>
      <w:r w:rsidR="00381E49">
        <w:rPr>
          <w:rFonts w:ascii="IRBadr" w:hAnsi="IRBadr" w:cs="B Mitra" w:hint="cs"/>
          <w:sz w:val="28"/>
          <w:szCs w:val="28"/>
          <w:rtl/>
        </w:rPr>
        <w:t>،</w:t>
      </w:r>
      <w:r w:rsidR="000F7186">
        <w:rPr>
          <w:rFonts w:ascii="IRBadr" w:hAnsi="IRBadr" w:cs="B Mitra" w:hint="cs"/>
          <w:sz w:val="28"/>
          <w:szCs w:val="28"/>
          <w:rtl/>
        </w:rPr>
        <w:t xml:space="preserve"> عقلی و استنباطی است مانند اینکه </w:t>
      </w:r>
      <w:r w:rsidR="00381E49">
        <w:rPr>
          <w:rFonts w:ascii="IRBadr" w:hAnsi="IRBadr" w:cs="B Mitra" w:hint="cs"/>
          <w:sz w:val="28"/>
          <w:szCs w:val="28"/>
          <w:rtl/>
        </w:rPr>
        <w:t xml:space="preserve">می گوییم: </w:t>
      </w:r>
      <w:r w:rsidR="000F7186">
        <w:rPr>
          <w:rFonts w:ascii="IRBadr" w:hAnsi="IRBadr" w:cs="B Mitra" w:hint="cs"/>
          <w:sz w:val="28"/>
          <w:szCs w:val="28"/>
          <w:rtl/>
        </w:rPr>
        <w:t xml:space="preserve">وجود ارسطو یک واقعیت است. کسانی که وی را دیده اند برایشان یک واقعیت محسوس بوده است اما برای ما که سال ها از زمان وی می گذرد، دیگر محسوس نیست بلکه از طریق مخبر صادق به وجود او پی می بریم. </w:t>
      </w:r>
    </w:p>
    <w:p w:rsidR="00731CD9" w:rsidRDefault="000F7186" w:rsidP="004B2428">
      <w:pPr>
        <w:spacing w:after="120"/>
        <w:jc w:val="both"/>
        <w:rPr>
          <w:rFonts w:ascii="IRBadr" w:hAnsi="IRBadr" w:cs="B Mitra"/>
          <w:sz w:val="28"/>
          <w:szCs w:val="28"/>
          <w:rtl/>
        </w:rPr>
      </w:pPr>
      <w:r>
        <w:rPr>
          <w:rFonts w:ascii="IRBadr" w:hAnsi="IRBadr" w:cs="B Mitra" w:hint="cs"/>
          <w:sz w:val="28"/>
          <w:szCs w:val="28"/>
          <w:rtl/>
        </w:rPr>
        <w:t>شیخ الطائفه در کتاب «الاقتصاد فی ما یتعلق بالاعتقاد»</w:t>
      </w:r>
      <w:r w:rsidR="004B2428">
        <w:rPr>
          <w:rStyle w:val="FootnoteReference"/>
          <w:rFonts w:ascii="IRBadr" w:hAnsi="IRBadr" w:cs="B Mitra"/>
          <w:sz w:val="28"/>
          <w:szCs w:val="28"/>
          <w:rtl/>
        </w:rPr>
        <w:footnoteReference w:id="1"/>
      </w:r>
      <w:r>
        <w:rPr>
          <w:rFonts w:ascii="IRBadr" w:hAnsi="IRBadr" w:cs="B Mitra" w:hint="cs"/>
          <w:sz w:val="28"/>
          <w:szCs w:val="28"/>
          <w:rtl/>
        </w:rPr>
        <w:t xml:space="preserve">، برای شناخت اشیاء چهار طریق را ذکر کرده است که سومین طریق آن همین </w:t>
      </w:r>
      <w:r w:rsidR="004B2428">
        <w:rPr>
          <w:rFonts w:ascii="IRBadr" w:hAnsi="IRBadr" w:cs="B Mitra" w:hint="cs"/>
          <w:sz w:val="28"/>
          <w:szCs w:val="28"/>
          <w:rtl/>
        </w:rPr>
        <w:t>خبر صادق است.</w:t>
      </w:r>
      <w:r>
        <w:rPr>
          <w:rFonts w:ascii="IRBadr" w:hAnsi="IRBadr" w:cs="B Mitra" w:hint="cs"/>
          <w:sz w:val="28"/>
          <w:szCs w:val="28"/>
          <w:rtl/>
        </w:rPr>
        <w:t xml:space="preserve"> سه راه دیگری که </w:t>
      </w:r>
      <w:r w:rsidR="004B2428">
        <w:rPr>
          <w:rFonts w:ascii="IRBadr" w:hAnsi="IRBadr" w:cs="B Mitra" w:hint="cs"/>
          <w:sz w:val="28"/>
          <w:szCs w:val="28"/>
          <w:rtl/>
        </w:rPr>
        <w:t xml:space="preserve">وی </w:t>
      </w:r>
      <w:r>
        <w:rPr>
          <w:rFonts w:ascii="IRBadr" w:hAnsi="IRBadr" w:cs="B Mitra" w:hint="cs"/>
          <w:sz w:val="28"/>
          <w:szCs w:val="28"/>
          <w:rtl/>
        </w:rPr>
        <w:t xml:space="preserve">بیان کرده </w:t>
      </w:r>
      <w:r w:rsidR="004B2428">
        <w:rPr>
          <w:rFonts w:ascii="IRBadr" w:hAnsi="IRBadr" w:cs="B Mitra" w:hint="cs"/>
          <w:sz w:val="28"/>
          <w:szCs w:val="28"/>
          <w:rtl/>
        </w:rPr>
        <w:t xml:space="preserve">از این قرار است: </w:t>
      </w:r>
      <w:r>
        <w:rPr>
          <w:rFonts w:ascii="IRBadr" w:hAnsi="IRBadr" w:cs="B Mitra" w:hint="cs"/>
          <w:sz w:val="28"/>
          <w:szCs w:val="28"/>
          <w:rtl/>
        </w:rPr>
        <w:t>اولیات و فطریات</w:t>
      </w:r>
      <w:r w:rsidR="004B2428">
        <w:rPr>
          <w:rFonts w:ascii="IRBadr" w:hAnsi="IRBadr" w:cs="B Mitra" w:hint="cs"/>
          <w:sz w:val="28"/>
          <w:szCs w:val="28"/>
          <w:rtl/>
        </w:rPr>
        <w:t>،</w:t>
      </w:r>
      <w:r>
        <w:rPr>
          <w:rFonts w:ascii="IRBadr" w:hAnsi="IRBadr" w:cs="B Mitra" w:hint="cs"/>
          <w:sz w:val="28"/>
          <w:szCs w:val="28"/>
          <w:rtl/>
        </w:rPr>
        <w:t xml:space="preserve"> که مرتکز در عقل است</w:t>
      </w:r>
      <w:r w:rsidR="004B2428">
        <w:rPr>
          <w:rFonts w:ascii="IRBadr" w:hAnsi="IRBadr" w:cs="B Mitra" w:hint="cs"/>
          <w:sz w:val="28"/>
          <w:szCs w:val="28"/>
          <w:rtl/>
        </w:rPr>
        <w:t xml:space="preserve">، راه دیگر </w:t>
      </w:r>
      <w:r>
        <w:rPr>
          <w:rFonts w:ascii="IRBadr" w:hAnsi="IRBadr" w:cs="B Mitra" w:hint="cs"/>
          <w:sz w:val="28"/>
          <w:szCs w:val="28"/>
          <w:rtl/>
        </w:rPr>
        <w:t xml:space="preserve">حواس و </w:t>
      </w:r>
      <w:r w:rsidR="004B2428">
        <w:rPr>
          <w:rFonts w:ascii="IRBadr" w:hAnsi="IRBadr" w:cs="B Mitra" w:hint="cs"/>
          <w:sz w:val="28"/>
          <w:szCs w:val="28"/>
          <w:rtl/>
        </w:rPr>
        <w:t xml:space="preserve">راه </w:t>
      </w:r>
      <w:r>
        <w:rPr>
          <w:rFonts w:ascii="IRBadr" w:hAnsi="IRBadr" w:cs="B Mitra" w:hint="cs"/>
          <w:sz w:val="28"/>
          <w:szCs w:val="28"/>
          <w:rtl/>
        </w:rPr>
        <w:t>سوم شناخت از طریق علم و نظر (</w:t>
      </w:r>
      <w:r w:rsidR="004B2428">
        <w:rPr>
          <w:rFonts w:ascii="IRBadr" w:hAnsi="IRBadr" w:cs="B Mitra" w:hint="cs"/>
          <w:sz w:val="28"/>
          <w:szCs w:val="28"/>
          <w:rtl/>
        </w:rPr>
        <w:t xml:space="preserve">یعنی همان </w:t>
      </w:r>
      <w:r>
        <w:rPr>
          <w:rFonts w:ascii="IRBadr" w:hAnsi="IRBadr" w:cs="B Mitra" w:hint="cs"/>
          <w:sz w:val="28"/>
          <w:szCs w:val="28"/>
          <w:rtl/>
        </w:rPr>
        <w:t xml:space="preserve">تفکر عقلی) است. این مساله نشان می دهد که در میان قدما </w:t>
      </w:r>
      <w:r w:rsidR="004B2428">
        <w:rPr>
          <w:rFonts w:ascii="IRBadr" w:hAnsi="IRBadr" w:cs="B Mitra" w:hint="cs"/>
          <w:sz w:val="28"/>
          <w:szCs w:val="28"/>
          <w:rtl/>
        </w:rPr>
        <w:t xml:space="preserve">نیز </w:t>
      </w:r>
      <w:r>
        <w:rPr>
          <w:rFonts w:ascii="IRBadr" w:hAnsi="IRBadr" w:cs="B Mitra" w:hint="cs"/>
          <w:sz w:val="28"/>
          <w:szCs w:val="28"/>
          <w:rtl/>
        </w:rPr>
        <w:t xml:space="preserve">مساله ابزارهای معرفت مطرح بوده است.   </w:t>
      </w:r>
    </w:p>
    <w:p w:rsidR="000F7186" w:rsidRDefault="000F7186" w:rsidP="000F7186">
      <w:pPr>
        <w:spacing w:after="120"/>
        <w:jc w:val="both"/>
        <w:rPr>
          <w:rFonts w:ascii="IRBadr" w:hAnsi="IRBadr" w:cs="B Mitra"/>
          <w:sz w:val="28"/>
          <w:szCs w:val="28"/>
          <w:rtl/>
        </w:rPr>
      </w:pPr>
      <w:r>
        <w:rPr>
          <w:rFonts w:ascii="IRBadr" w:hAnsi="IRBadr" w:cs="B Mitra" w:hint="cs"/>
          <w:sz w:val="28"/>
          <w:szCs w:val="28"/>
          <w:rtl/>
        </w:rPr>
        <w:t>ابوحفص نسفی در کتاب «العقائد النسفیه»</w:t>
      </w:r>
      <w:r w:rsidR="00420866">
        <w:rPr>
          <w:rFonts w:ascii="IRBadr" w:hAnsi="IRBadr" w:cs="B Mitra" w:hint="cs"/>
          <w:sz w:val="28"/>
          <w:szCs w:val="28"/>
          <w:rtl/>
        </w:rPr>
        <w:t>،</w:t>
      </w:r>
      <w:r>
        <w:rPr>
          <w:rFonts w:ascii="IRBadr" w:hAnsi="IRBadr" w:cs="B Mitra" w:hint="cs"/>
          <w:sz w:val="28"/>
          <w:szCs w:val="28"/>
          <w:rtl/>
        </w:rPr>
        <w:t xml:space="preserve"> اسباب تحصیل معرفت را سه چیز دانسته است: «الحواس السلیمه، الخبر الصادق و العقل».</w:t>
      </w:r>
      <w:r>
        <w:rPr>
          <w:rStyle w:val="FootnoteReference"/>
          <w:rFonts w:ascii="IRBadr" w:hAnsi="IRBadr" w:cs="B Mitra"/>
          <w:sz w:val="28"/>
          <w:szCs w:val="28"/>
          <w:rtl/>
        </w:rPr>
        <w:footnoteReference w:id="2"/>
      </w:r>
      <w:r>
        <w:rPr>
          <w:rFonts w:ascii="IRBadr" w:hAnsi="IRBadr" w:cs="B Mitra" w:hint="cs"/>
          <w:sz w:val="28"/>
          <w:szCs w:val="28"/>
          <w:rtl/>
        </w:rPr>
        <w:t xml:space="preserve">  </w:t>
      </w:r>
    </w:p>
    <w:p w:rsidR="00420866" w:rsidRPr="00420866" w:rsidRDefault="00420866" w:rsidP="00B85C24">
      <w:pPr>
        <w:spacing w:after="120"/>
        <w:jc w:val="both"/>
        <w:rPr>
          <w:rFonts w:ascii="IRBadr" w:hAnsi="IRBadr" w:cs="B Mitra"/>
          <w:color w:val="FF0000"/>
          <w:sz w:val="28"/>
          <w:szCs w:val="28"/>
          <w:rtl/>
        </w:rPr>
      </w:pPr>
      <w:r w:rsidRPr="00420866">
        <w:rPr>
          <w:rFonts w:ascii="IRBadr" w:hAnsi="IRBadr" w:cs="B Mitra" w:hint="cs"/>
          <w:color w:val="FF0000"/>
          <w:sz w:val="28"/>
          <w:szCs w:val="28"/>
          <w:rtl/>
        </w:rPr>
        <w:t>راه های کسب معرفت نقلی</w:t>
      </w:r>
    </w:p>
    <w:p w:rsidR="00731CD9" w:rsidRDefault="00F23E83" w:rsidP="00B85C24">
      <w:pPr>
        <w:spacing w:after="120"/>
        <w:jc w:val="both"/>
        <w:rPr>
          <w:rFonts w:ascii="IRBadr" w:hAnsi="IRBadr" w:cs="B Mitra"/>
          <w:sz w:val="28"/>
          <w:szCs w:val="28"/>
          <w:rtl/>
        </w:rPr>
      </w:pPr>
      <w:r>
        <w:rPr>
          <w:rFonts w:ascii="IRBadr" w:hAnsi="IRBadr" w:cs="B Mitra" w:hint="cs"/>
          <w:sz w:val="28"/>
          <w:szCs w:val="28"/>
          <w:rtl/>
        </w:rPr>
        <w:t xml:space="preserve">معرفت هایی که از طریق خبر برای ما حاصل می شود چند گونه است: </w:t>
      </w:r>
    </w:p>
    <w:p w:rsidR="00F23E83" w:rsidRDefault="00F23E83" w:rsidP="00B85C24">
      <w:pPr>
        <w:spacing w:after="120"/>
        <w:jc w:val="both"/>
        <w:rPr>
          <w:rFonts w:ascii="IRBadr" w:hAnsi="IRBadr" w:cs="B Mitra"/>
          <w:sz w:val="28"/>
          <w:szCs w:val="28"/>
          <w:rtl/>
        </w:rPr>
      </w:pPr>
      <w:r>
        <w:rPr>
          <w:rFonts w:ascii="IRBadr" w:hAnsi="IRBadr" w:cs="B Mitra" w:hint="cs"/>
          <w:sz w:val="28"/>
          <w:szCs w:val="28"/>
          <w:rtl/>
        </w:rPr>
        <w:t xml:space="preserve">1. خبر دهنده معصوم است. در اینجا علم به مخبر عنه قطعی و یقینی است. </w:t>
      </w:r>
    </w:p>
    <w:p w:rsidR="00F23E83" w:rsidRDefault="00F23E83" w:rsidP="00B85C24">
      <w:pPr>
        <w:spacing w:after="120"/>
        <w:jc w:val="both"/>
        <w:rPr>
          <w:rFonts w:ascii="IRBadr" w:hAnsi="IRBadr" w:cs="B Mitra"/>
          <w:sz w:val="28"/>
          <w:szCs w:val="28"/>
          <w:rtl/>
        </w:rPr>
      </w:pPr>
      <w:r>
        <w:rPr>
          <w:rFonts w:ascii="IRBadr" w:hAnsi="IRBadr" w:cs="B Mitra" w:hint="cs"/>
          <w:sz w:val="28"/>
          <w:szCs w:val="28"/>
          <w:rtl/>
        </w:rPr>
        <w:t>2. خبر دهنده غیر معصوم است اما تعداد مخبرین زیاد و در حد متواتر است. در این صورت نیز مفید یقین است.</w:t>
      </w:r>
    </w:p>
    <w:p w:rsidR="00F23E83" w:rsidRDefault="00F23E83" w:rsidP="00B85C24">
      <w:pPr>
        <w:spacing w:after="120"/>
        <w:jc w:val="both"/>
        <w:rPr>
          <w:rFonts w:ascii="IRBadr" w:hAnsi="IRBadr" w:cs="B Mitra"/>
          <w:sz w:val="28"/>
          <w:szCs w:val="28"/>
          <w:rtl/>
        </w:rPr>
      </w:pPr>
      <w:r>
        <w:rPr>
          <w:rFonts w:ascii="IRBadr" w:hAnsi="IRBadr" w:cs="B Mitra" w:hint="cs"/>
          <w:sz w:val="28"/>
          <w:szCs w:val="28"/>
          <w:rtl/>
        </w:rPr>
        <w:t xml:space="preserve">3. خبر دهنده غیر معصوم و تعداد مخبرین هم زیاد نیست اما شواهد و قرائن مفید یقین </w:t>
      </w:r>
      <w:r w:rsidR="00420866">
        <w:rPr>
          <w:rFonts w:ascii="IRBadr" w:hAnsi="IRBadr" w:cs="B Mitra" w:hint="cs"/>
          <w:sz w:val="28"/>
          <w:szCs w:val="28"/>
          <w:rtl/>
        </w:rPr>
        <w:t xml:space="preserve">در مورد آن </w:t>
      </w:r>
      <w:r>
        <w:rPr>
          <w:rFonts w:ascii="IRBadr" w:hAnsi="IRBadr" w:cs="B Mitra" w:hint="cs"/>
          <w:sz w:val="28"/>
          <w:szCs w:val="28"/>
          <w:rtl/>
        </w:rPr>
        <w:t>وجود دارد. معرفتی که از این خبر نیز حاصل می شود معرفت یقینی است.</w:t>
      </w:r>
    </w:p>
    <w:p w:rsidR="00F23E83" w:rsidRDefault="00F23E83" w:rsidP="00420866">
      <w:pPr>
        <w:spacing w:after="120"/>
        <w:jc w:val="both"/>
        <w:rPr>
          <w:rFonts w:ascii="IRBadr" w:hAnsi="IRBadr" w:cs="B Mitra"/>
          <w:sz w:val="28"/>
          <w:szCs w:val="28"/>
          <w:rtl/>
        </w:rPr>
      </w:pPr>
      <w:r>
        <w:rPr>
          <w:rFonts w:ascii="IRBadr" w:hAnsi="IRBadr" w:cs="B Mitra" w:hint="cs"/>
          <w:sz w:val="28"/>
          <w:szCs w:val="28"/>
          <w:rtl/>
        </w:rPr>
        <w:lastRenderedPageBreak/>
        <w:t xml:space="preserve">4. خبر دهنده غیر معصوم و مخبرین متواتر نیستند. خبر با شواهد و قرائن هم همراه نیست اما مخبر آن ثقه و امین است. این خبر مفید ظن اطمینان آور </w:t>
      </w:r>
      <w:r w:rsidR="00420866">
        <w:rPr>
          <w:rFonts w:ascii="IRBadr" w:hAnsi="IRBadr" w:cs="B Mitra" w:hint="cs"/>
          <w:sz w:val="28"/>
          <w:szCs w:val="28"/>
          <w:rtl/>
        </w:rPr>
        <w:t xml:space="preserve">و یا همان علم عقلایی است. </w:t>
      </w:r>
    </w:p>
    <w:p w:rsidR="00B85C24" w:rsidRDefault="00F23E83" w:rsidP="00577354">
      <w:pPr>
        <w:spacing w:after="120"/>
        <w:jc w:val="both"/>
        <w:rPr>
          <w:rFonts w:ascii="IRBadr" w:hAnsi="IRBadr" w:cs="B Mitra"/>
          <w:sz w:val="28"/>
          <w:szCs w:val="28"/>
          <w:rtl/>
        </w:rPr>
      </w:pPr>
      <w:r>
        <w:rPr>
          <w:rFonts w:ascii="IRBadr" w:hAnsi="IRBadr" w:cs="B Mitra" w:hint="cs"/>
          <w:sz w:val="28"/>
          <w:szCs w:val="28"/>
          <w:rtl/>
        </w:rPr>
        <w:t>در سه فرض اول، چون خبر مفید یقین است</w:t>
      </w:r>
      <w:r w:rsidR="00420866">
        <w:rPr>
          <w:rFonts w:ascii="IRBadr" w:hAnsi="IRBadr" w:cs="B Mitra" w:hint="cs"/>
          <w:sz w:val="28"/>
          <w:szCs w:val="28"/>
          <w:rtl/>
        </w:rPr>
        <w:t>،</w:t>
      </w:r>
      <w:r>
        <w:rPr>
          <w:rFonts w:ascii="IRBadr" w:hAnsi="IRBadr" w:cs="B Mitra" w:hint="cs"/>
          <w:sz w:val="28"/>
          <w:szCs w:val="28"/>
          <w:rtl/>
        </w:rPr>
        <w:t xml:space="preserve"> معرفت حاصل از آن هم در مسائل معاد و </w:t>
      </w:r>
      <w:r w:rsidR="00420866">
        <w:rPr>
          <w:rFonts w:ascii="IRBadr" w:hAnsi="IRBadr" w:cs="B Mitra" w:hint="cs"/>
          <w:sz w:val="28"/>
          <w:szCs w:val="28"/>
          <w:rtl/>
        </w:rPr>
        <w:t xml:space="preserve">هم </w:t>
      </w:r>
      <w:r>
        <w:rPr>
          <w:rFonts w:ascii="IRBadr" w:hAnsi="IRBadr" w:cs="B Mitra" w:hint="cs"/>
          <w:sz w:val="28"/>
          <w:szCs w:val="28"/>
          <w:rtl/>
        </w:rPr>
        <w:t>معاش</w:t>
      </w:r>
      <w:r w:rsidR="00420866">
        <w:rPr>
          <w:rFonts w:ascii="IRBadr" w:hAnsi="IRBadr" w:cs="B Mitra" w:hint="cs"/>
          <w:sz w:val="28"/>
          <w:szCs w:val="28"/>
          <w:rtl/>
        </w:rPr>
        <w:t>،</w:t>
      </w:r>
      <w:r>
        <w:rPr>
          <w:rFonts w:ascii="IRBadr" w:hAnsi="IRBadr" w:cs="B Mitra" w:hint="cs"/>
          <w:sz w:val="28"/>
          <w:szCs w:val="28"/>
          <w:rtl/>
        </w:rPr>
        <w:t xml:space="preserve"> و هم </w:t>
      </w:r>
      <w:r w:rsidR="00420866">
        <w:rPr>
          <w:rFonts w:ascii="IRBadr" w:hAnsi="IRBadr" w:cs="B Mitra" w:hint="cs"/>
          <w:sz w:val="28"/>
          <w:szCs w:val="28"/>
          <w:rtl/>
        </w:rPr>
        <w:t xml:space="preserve">مسائل </w:t>
      </w:r>
      <w:r>
        <w:rPr>
          <w:rFonts w:ascii="IRBadr" w:hAnsi="IRBadr" w:cs="B Mitra" w:hint="cs"/>
          <w:sz w:val="28"/>
          <w:szCs w:val="28"/>
          <w:rtl/>
        </w:rPr>
        <w:t>فروع و هم اصول دین</w:t>
      </w:r>
      <w:r w:rsidR="00420866">
        <w:rPr>
          <w:rFonts w:ascii="IRBadr" w:hAnsi="IRBadr" w:cs="B Mitra" w:hint="cs"/>
          <w:sz w:val="28"/>
          <w:szCs w:val="28"/>
          <w:rtl/>
        </w:rPr>
        <w:t>،</w:t>
      </w:r>
      <w:r>
        <w:rPr>
          <w:rFonts w:ascii="IRBadr" w:hAnsi="IRBadr" w:cs="B Mitra" w:hint="cs"/>
          <w:sz w:val="28"/>
          <w:szCs w:val="28"/>
          <w:rtl/>
        </w:rPr>
        <w:t xml:space="preserve"> معتبر است. در </w:t>
      </w:r>
      <w:r w:rsidR="00420866">
        <w:rPr>
          <w:rFonts w:ascii="IRBadr" w:hAnsi="IRBadr" w:cs="B Mitra" w:hint="cs"/>
          <w:sz w:val="28"/>
          <w:szCs w:val="28"/>
          <w:rtl/>
        </w:rPr>
        <w:t xml:space="preserve">مورد </w:t>
      </w:r>
      <w:r>
        <w:rPr>
          <w:rFonts w:ascii="IRBadr" w:hAnsi="IRBadr" w:cs="B Mitra" w:hint="cs"/>
          <w:sz w:val="28"/>
          <w:szCs w:val="28"/>
          <w:rtl/>
        </w:rPr>
        <w:t xml:space="preserve">فرض </w:t>
      </w:r>
      <w:r w:rsidR="00420866">
        <w:rPr>
          <w:rFonts w:ascii="IRBadr" w:hAnsi="IRBadr" w:cs="B Mitra" w:hint="cs"/>
          <w:sz w:val="28"/>
          <w:szCs w:val="28"/>
          <w:rtl/>
        </w:rPr>
        <w:t>چهارم (یعنی خبر صادق ثقه)</w:t>
      </w:r>
      <w:r>
        <w:rPr>
          <w:rFonts w:ascii="IRBadr" w:hAnsi="IRBadr" w:cs="B Mitra" w:hint="cs"/>
          <w:sz w:val="28"/>
          <w:szCs w:val="28"/>
          <w:rtl/>
        </w:rPr>
        <w:t xml:space="preserve">، </w:t>
      </w:r>
      <w:r w:rsidR="00420866">
        <w:rPr>
          <w:rFonts w:ascii="IRBadr" w:hAnsi="IRBadr" w:cs="B Mitra" w:hint="cs"/>
          <w:sz w:val="28"/>
          <w:szCs w:val="28"/>
          <w:rtl/>
        </w:rPr>
        <w:t xml:space="preserve">نیز </w:t>
      </w:r>
      <w:r>
        <w:rPr>
          <w:rFonts w:ascii="IRBadr" w:hAnsi="IRBadr" w:cs="B Mitra" w:hint="cs"/>
          <w:sz w:val="28"/>
          <w:szCs w:val="28"/>
          <w:rtl/>
        </w:rPr>
        <w:t>این خبرها در مورد مسائل دنیوی و نیز مسائل فرعی دینی معتبر و مورد اعتماد است اما اعتبار آن در اصول دین محل اختلاف است. در سال ها گذشته این مساله به تفصیل بیان شد</w:t>
      </w:r>
      <w:r w:rsidR="00577354">
        <w:rPr>
          <w:rFonts w:ascii="IRBadr" w:hAnsi="IRBadr" w:cs="B Mitra" w:hint="cs"/>
          <w:sz w:val="28"/>
          <w:szCs w:val="28"/>
          <w:rtl/>
        </w:rPr>
        <w:t>.</w:t>
      </w:r>
      <w:r>
        <w:rPr>
          <w:rFonts w:ascii="IRBadr" w:hAnsi="IRBadr" w:cs="B Mitra" w:hint="cs"/>
          <w:sz w:val="28"/>
          <w:szCs w:val="28"/>
          <w:rtl/>
        </w:rPr>
        <w:t xml:space="preserve"> نظر مشهور عدم اعتبار خبر واحد ثقه در اصول دین است</w:t>
      </w:r>
      <w:r w:rsidR="00577354">
        <w:rPr>
          <w:rFonts w:ascii="IRBadr" w:hAnsi="IRBadr" w:cs="B Mitra" w:hint="cs"/>
          <w:sz w:val="28"/>
          <w:szCs w:val="28"/>
          <w:rtl/>
        </w:rPr>
        <w:t>،</w:t>
      </w:r>
      <w:r>
        <w:rPr>
          <w:rFonts w:ascii="IRBadr" w:hAnsi="IRBadr" w:cs="B Mitra" w:hint="cs"/>
          <w:sz w:val="28"/>
          <w:szCs w:val="28"/>
          <w:rtl/>
        </w:rPr>
        <w:t xml:space="preserve"> اما دیدگاه دیگر این گونه خبر را در اصول دین هم همانند فروع دین معتبر می دانند.</w:t>
      </w:r>
      <w:r>
        <w:rPr>
          <w:rStyle w:val="FootnoteReference"/>
          <w:rFonts w:ascii="IRBadr" w:hAnsi="IRBadr" w:cs="B Mitra"/>
          <w:sz w:val="28"/>
          <w:szCs w:val="28"/>
          <w:rtl/>
        </w:rPr>
        <w:footnoteReference w:id="3"/>
      </w:r>
      <w:r w:rsidR="00577354">
        <w:rPr>
          <w:rFonts w:ascii="IRBadr" w:hAnsi="IRBadr" w:cs="B Mitra" w:hint="cs"/>
          <w:sz w:val="28"/>
          <w:szCs w:val="28"/>
          <w:rtl/>
        </w:rPr>
        <w:t xml:space="preserve"> در گذشته </w:t>
      </w:r>
      <w:r>
        <w:rPr>
          <w:rFonts w:ascii="IRBadr" w:hAnsi="IRBadr" w:cs="B Mitra" w:hint="cs"/>
          <w:sz w:val="28"/>
          <w:szCs w:val="28"/>
          <w:rtl/>
        </w:rPr>
        <w:t xml:space="preserve">شواهدی از سیره عقلا و آیات قرآن و روایات برای اثبات اینکه خبر فرد موثق و عادل در همه زمینه ها معتبر است </w:t>
      </w:r>
      <w:r w:rsidR="00577354">
        <w:rPr>
          <w:rFonts w:ascii="IRBadr" w:hAnsi="IRBadr" w:cs="B Mitra" w:hint="cs"/>
          <w:sz w:val="28"/>
          <w:szCs w:val="28"/>
          <w:rtl/>
        </w:rPr>
        <w:t xml:space="preserve">بیان شد. آری </w:t>
      </w:r>
      <w:r>
        <w:rPr>
          <w:rFonts w:ascii="IRBadr" w:hAnsi="IRBadr" w:cs="B Mitra" w:hint="cs"/>
          <w:sz w:val="28"/>
          <w:szCs w:val="28"/>
          <w:rtl/>
        </w:rPr>
        <w:t xml:space="preserve">در جاهای خاص که دلیل ویژه ای وجود </w:t>
      </w:r>
      <w:r w:rsidR="00577354">
        <w:rPr>
          <w:rFonts w:ascii="IRBadr" w:hAnsi="IRBadr" w:cs="B Mitra" w:hint="cs"/>
          <w:sz w:val="28"/>
          <w:szCs w:val="28"/>
          <w:rtl/>
        </w:rPr>
        <w:t xml:space="preserve">داشته باشد مساله فرق می کند اما </w:t>
      </w:r>
      <w:r>
        <w:rPr>
          <w:rFonts w:ascii="IRBadr" w:hAnsi="IRBadr" w:cs="B Mitra" w:hint="cs"/>
          <w:sz w:val="28"/>
          <w:szCs w:val="28"/>
          <w:rtl/>
        </w:rPr>
        <w:t xml:space="preserve">مقتضای اصل و قاعده اولیه این است که خبر انسان ثقه در اصول دین نیز می تواند معتبر و مستند قرار گیرد. </w:t>
      </w:r>
    </w:p>
    <w:p w:rsidR="00B85C24" w:rsidRDefault="00B85C24" w:rsidP="00B85C24">
      <w:pPr>
        <w:spacing w:after="120"/>
        <w:jc w:val="both"/>
        <w:rPr>
          <w:rFonts w:ascii="IRBadr" w:hAnsi="IRBadr" w:cs="B Mitra"/>
          <w:sz w:val="28"/>
          <w:szCs w:val="28"/>
          <w:rtl/>
        </w:rPr>
      </w:pPr>
    </w:p>
    <w:p w:rsidR="003030B9" w:rsidRPr="0082308E" w:rsidRDefault="003030B9" w:rsidP="00B85C24">
      <w:pPr>
        <w:spacing w:after="120"/>
        <w:jc w:val="both"/>
        <w:rPr>
          <w:rFonts w:ascii="IRBadr" w:hAnsi="IRBadr" w:cs="B Mitra"/>
          <w:color w:val="FF0000"/>
          <w:sz w:val="28"/>
          <w:szCs w:val="28"/>
          <w:rtl/>
        </w:rPr>
      </w:pPr>
      <w:r w:rsidRPr="0082308E">
        <w:rPr>
          <w:rFonts w:ascii="IRBadr" w:hAnsi="IRBadr" w:cs="B Mitra" w:hint="cs"/>
          <w:color w:val="FF0000"/>
          <w:sz w:val="28"/>
          <w:szCs w:val="28"/>
          <w:rtl/>
        </w:rPr>
        <w:t>راه دیگر شناخت و معرفت: تهذیب نفس</w:t>
      </w:r>
    </w:p>
    <w:p w:rsidR="003030B9" w:rsidRDefault="009D269D" w:rsidP="009D269D">
      <w:pPr>
        <w:spacing w:after="120"/>
        <w:jc w:val="both"/>
        <w:rPr>
          <w:rFonts w:ascii="IRBadr" w:hAnsi="IRBadr" w:cs="B Mitra"/>
          <w:sz w:val="28"/>
          <w:szCs w:val="28"/>
          <w:rtl/>
        </w:rPr>
      </w:pPr>
      <w:r>
        <w:rPr>
          <w:rFonts w:ascii="IRBadr" w:hAnsi="IRBadr" w:cs="B Mitra" w:hint="cs"/>
          <w:sz w:val="28"/>
          <w:szCs w:val="28"/>
          <w:rtl/>
        </w:rPr>
        <w:t xml:space="preserve">یکی دیگر از راه های دستیابی به معرفت، </w:t>
      </w:r>
      <w:r w:rsidR="003030B9">
        <w:rPr>
          <w:rFonts w:ascii="IRBadr" w:hAnsi="IRBadr" w:cs="B Mitra" w:hint="cs"/>
          <w:sz w:val="28"/>
          <w:szCs w:val="28"/>
          <w:rtl/>
        </w:rPr>
        <w:t>یک راه عملی است</w:t>
      </w:r>
      <w:r>
        <w:rPr>
          <w:rFonts w:ascii="IRBadr" w:hAnsi="IRBadr" w:cs="B Mitra" w:hint="cs"/>
          <w:sz w:val="28"/>
          <w:szCs w:val="28"/>
          <w:rtl/>
        </w:rPr>
        <w:t xml:space="preserve"> که </w:t>
      </w:r>
      <w:r w:rsidR="003030B9">
        <w:rPr>
          <w:rFonts w:ascii="IRBadr" w:hAnsi="IRBadr" w:cs="B Mitra" w:hint="cs"/>
          <w:sz w:val="28"/>
          <w:szCs w:val="28"/>
          <w:rtl/>
        </w:rPr>
        <w:t xml:space="preserve">دستاورد </w:t>
      </w:r>
      <w:r>
        <w:rPr>
          <w:rFonts w:ascii="IRBadr" w:hAnsi="IRBadr" w:cs="B Mitra" w:hint="cs"/>
          <w:sz w:val="28"/>
          <w:szCs w:val="28"/>
          <w:rtl/>
        </w:rPr>
        <w:t xml:space="preserve">آن </w:t>
      </w:r>
      <w:r w:rsidR="003030B9">
        <w:rPr>
          <w:rFonts w:ascii="IRBadr" w:hAnsi="IRBadr" w:cs="B Mitra" w:hint="cs"/>
          <w:sz w:val="28"/>
          <w:szCs w:val="28"/>
          <w:rtl/>
        </w:rPr>
        <w:t xml:space="preserve">علم حضوری است . نفس در اثر پالایش </w:t>
      </w:r>
      <w:r>
        <w:rPr>
          <w:rFonts w:ascii="IRBadr" w:hAnsi="IRBadr" w:cs="B Mitra" w:hint="cs"/>
          <w:sz w:val="28"/>
          <w:szCs w:val="28"/>
          <w:rtl/>
        </w:rPr>
        <w:t xml:space="preserve">و طهارت، </w:t>
      </w:r>
      <w:r w:rsidR="003030B9">
        <w:rPr>
          <w:rFonts w:ascii="IRBadr" w:hAnsi="IRBadr" w:cs="B Mitra" w:hint="cs"/>
          <w:sz w:val="28"/>
          <w:szCs w:val="28"/>
          <w:rtl/>
        </w:rPr>
        <w:t xml:space="preserve">واقعیت را بدون واسطه صورت های ذهنی ادارک می کند. وصول به حقیقت غیر از کشف حقیقت و بالاتر از آن است. محقق لاهیجی در این باره می فرماید: </w:t>
      </w:r>
      <w:r>
        <w:rPr>
          <w:rFonts w:ascii="IRBadr" w:hAnsi="IRBadr" w:cs="B Mitra" w:hint="cs"/>
          <w:sz w:val="28"/>
          <w:szCs w:val="28"/>
          <w:rtl/>
        </w:rPr>
        <w:t>«</w:t>
      </w:r>
      <w:r w:rsidR="003030B9">
        <w:rPr>
          <w:rFonts w:ascii="IRBadr" w:hAnsi="IRBadr" w:cs="B Mitra" w:hint="cs"/>
          <w:sz w:val="28"/>
          <w:szCs w:val="28"/>
          <w:rtl/>
        </w:rPr>
        <w:t>آدمی را به خدای تعالی دو راه است: یکی راه ظاهر و دیگری راه باطن . راه ظاهر راهی است که بدان خدا را توان دانست و راه باطن راهی است که از آن به خدا توان رسید</w:t>
      </w:r>
      <w:r>
        <w:rPr>
          <w:rFonts w:ascii="IRBadr" w:hAnsi="IRBadr" w:cs="B Mitra" w:hint="cs"/>
          <w:sz w:val="28"/>
          <w:szCs w:val="28"/>
          <w:rtl/>
        </w:rPr>
        <w:t>،</w:t>
      </w:r>
      <w:r w:rsidR="003030B9">
        <w:rPr>
          <w:rFonts w:ascii="IRBadr" w:hAnsi="IRBadr" w:cs="B Mitra" w:hint="cs"/>
          <w:sz w:val="28"/>
          <w:szCs w:val="28"/>
          <w:rtl/>
        </w:rPr>
        <w:t xml:space="preserve"> و از دانستن راه بسیار است تا رسیدن</w:t>
      </w:r>
      <w:r>
        <w:rPr>
          <w:rFonts w:ascii="IRBadr" w:hAnsi="IRBadr" w:cs="B Mitra" w:hint="cs"/>
          <w:sz w:val="28"/>
          <w:szCs w:val="28"/>
          <w:rtl/>
        </w:rPr>
        <w:t>،</w:t>
      </w:r>
      <w:r w:rsidR="003030B9">
        <w:rPr>
          <w:rFonts w:ascii="IRBadr" w:hAnsi="IRBadr" w:cs="B Mitra" w:hint="cs"/>
          <w:sz w:val="28"/>
          <w:szCs w:val="28"/>
          <w:rtl/>
        </w:rPr>
        <w:t xml:space="preserve"> و راه استدلال مقدم است بر راه سلوک</w:t>
      </w:r>
      <w:r>
        <w:rPr>
          <w:rFonts w:ascii="IRBadr" w:hAnsi="IRBadr" w:cs="B Mitra" w:hint="cs"/>
          <w:sz w:val="28"/>
          <w:szCs w:val="28"/>
          <w:rtl/>
        </w:rPr>
        <w:t>،</w:t>
      </w:r>
      <w:r w:rsidR="003030B9">
        <w:rPr>
          <w:rFonts w:ascii="IRBadr" w:hAnsi="IRBadr" w:cs="B Mitra" w:hint="cs"/>
          <w:sz w:val="28"/>
          <w:szCs w:val="28"/>
          <w:rtl/>
        </w:rPr>
        <w:t xml:space="preserve"> زیرا تا کسی نداند که منزلی هست، راهی </w:t>
      </w:r>
      <w:r>
        <w:rPr>
          <w:rFonts w:ascii="IRBadr" w:hAnsi="IRBadr" w:cs="B Mitra" w:hint="cs"/>
          <w:sz w:val="28"/>
          <w:szCs w:val="28"/>
          <w:rtl/>
        </w:rPr>
        <w:t xml:space="preserve">را </w:t>
      </w:r>
      <w:r w:rsidR="003030B9">
        <w:rPr>
          <w:rFonts w:ascii="IRBadr" w:hAnsi="IRBadr" w:cs="B Mitra" w:hint="cs"/>
          <w:sz w:val="28"/>
          <w:szCs w:val="28"/>
          <w:rtl/>
        </w:rPr>
        <w:t>که او را به منزل برساند طلب نخواهد کرد</w:t>
      </w:r>
      <w:r>
        <w:rPr>
          <w:rFonts w:ascii="IRBadr" w:hAnsi="IRBadr" w:cs="B Mitra" w:hint="cs"/>
          <w:sz w:val="28"/>
          <w:szCs w:val="28"/>
          <w:rtl/>
        </w:rPr>
        <w:t>»</w:t>
      </w:r>
      <w:r w:rsidR="003030B9">
        <w:rPr>
          <w:rFonts w:ascii="IRBadr" w:hAnsi="IRBadr" w:cs="B Mitra" w:hint="cs"/>
          <w:sz w:val="28"/>
          <w:szCs w:val="28"/>
          <w:rtl/>
        </w:rPr>
        <w:t xml:space="preserve">. </w:t>
      </w:r>
      <w:r w:rsidR="003030B9">
        <w:rPr>
          <w:rStyle w:val="FootnoteReference"/>
          <w:rFonts w:ascii="IRBadr" w:hAnsi="IRBadr" w:cs="B Mitra"/>
          <w:sz w:val="28"/>
          <w:szCs w:val="28"/>
          <w:rtl/>
        </w:rPr>
        <w:footnoteReference w:id="4"/>
      </w:r>
      <w:r w:rsidR="003030B9">
        <w:rPr>
          <w:rFonts w:ascii="IRBadr" w:hAnsi="IRBadr" w:cs="B Mitra" w:hint="cs"/>
          <w:sz w:val="28"/>
          <w:szCs w:val="28"/>
          <w:rtl/>
        </w:rPr>
        <w:t xml:space="preserve">  </w:t>
      </w:r>
    </w:p>
    <w:p w:rsidR="003030B9" w:rsidRDefault="003030B9" w:rsidP="00AD65D3">
      <w:pPr>
        <w:spacing w:after="120"/>
        <w:jc w:val="both"/>
        <w:rPr>
          <w:rFonts w:ascii="IRBadr" w:hAnsi="IRBadr" w:cs="B Mitra"/>
          <w:sz w:val="28"/>
          <w:szCs w:val="28"/>
          <w:rtl/>
        </w:rPr>
      </w:pPr>
      <w:r>
        <w:rPr>
          <w:rFonts w:ascii="IRBadr" w:hAnsi="IRBadr" w:cs="B Mitra" w:hint="cs"/>
          <w:sz w:val="28"/>
          <w:szCs w:val="28"/>
          <w:rtl/>
        </w:rPr>
        <w:t xml:space="preserve">این راه در واقع راه اهل عرفان و اهل تصوف در باب معرفت است، و استدلال و تفکر عقلی در این راه مطرح نیست. (هر چند به عنوان مبانی و مقدمات مورد استفاده قرار می گیرد). </w:t>
      </w:r>
      <w:r w:rsidR="00AD65D3">
        <w:rPr>
          <w:rFonts w:ascii="IRBadr" w:hAnsi="IRBadr" w:cs="B Mitra" w:hint="cs"/>
          <w:sz w:val="28"/>
          <w:szCs w:val="28"/>
          <w:rtl/>
        </w:rPr>
        <w:t xml:space="preserve">این راه </w:t>
      </w:r>
      <w:r>
        <w:rPr>
          <w:rFonts w:ascii="IRBadr" w:hAnsi="IRBadr" w:cs="B Mitra" w:hint="cs"/>
          <w:sz w:val="28"/>
          <w:szCs w:val="28"/>
          <w:rtl/>
        </w:rPr>
        <w:t>با فلسفه اشراق شباهت دارد .</w:t>
      </w:r>
      <w:r>
        <w:rPr>
          <w:rStyle w:val="FootnoteReference"/>
          <w:rFonts w:ascii="IRBadr" w:hAnsi="IRBadr" w:cs="B Mitra"/>
          <w:sz w:val="28"/>
          <w:szCs w:val="28"/>
          <w:rtl/>
        </w:rPr>
        <w:footnoteReference w:id="5"/>
      </w:r>
      <w:r>
        <w:rPr>
          <w:rFonts w:ascii="IRBadr" w:hAnsi="IRBadr" w:cs="B Mitra" w:hint="cs"/>
          <w:sz w:val="28"/>
          <w:szCs w:val="28"/>
          <w:rtl/>
        </w:rPr>
        <w:t xml:space="preserve"> </w:t>
      </w:r>
    </w:p>
    <w:p w:rsidR="003030B9" w:rsidRPr="002327CE" w:rsidRDefault="00AD65D3" w:rsidP="00AD65D3">
      <w:pPr>
        <w:spacing w:after="120"/>
        <w:jc w:val="both"/>
        <w:rPr>
          <w:rFonts w:ascii="IRBadr" w:hAnsi="IRBadr" w:cs="B Mitra"/>
          <w:sz w:val="28"/>
          <w:szCs w:val="28"/>
          <w:rtl/>
        </w:rPr>
      </w:pPr>
      <w:r>
        <w:rPr>
          <w:rFonts w:ascii="IRBadr" w:hAnsi="IRBadr" w:cs="B Mitra" w:hint="cs"/>
          <w:sz w:val="28"/>
          <w:szCs w:val="28"/>
          <w:rtl/>
        </w:rPr>
        <w:t xml:space="preserve">نکته: </w:t>
      </w:r>
      <w:r w:rsidR="003030B9">
        <w:rPr>
          <w:rFonts w:ascii="IRBadr" w:hAnsi="IRBadr" w:cs="B Mitra" w:hint="cs"/>
          <w:sz w:val="28"/>
          <w:szCs w:val="28"/>
          <w:rtl/>
        </w:rPr>
        <w:t>سیر و سلوک عملی برای کسب معرفت</w:t>
      </w:r>
      <w:r>
        <w:rPr>
          <w:rFonts w:ascii="IRBadr" w:hAnsi="IRBadr" w:cs="B Mitra" w:hint="cs"/>
          <w:sz w:val="28"/>
          <w:szCs w:val="28"/>
          <w:rtl/>
        </w:rPr>
        <w:t>،</w:t>
      </w:r>
      <w:r w:rsidR="003030B9">
        <w:rPr>
          <w:rFonts w:ascii="IRBadr" w:hAnsi="IRBadr" w:cs="B Mitra" w:hint="cs"/>
          <w:sz w:val="28"/>
          <w:szCs w:val="28"/>
          <w:rtl/>
        </w:rPr>
        <w:t xml:space="preserve"> مربوط به عرفان عملی است و عرفان نظری </w:t>
      </w:r>
      <w:r w:rsidR="0082308E">
        <w:rPr>
          <w:rFonts w:ascii="IRBadr" w:hAnsi="IRBadr" w:cs="B Mitra" w:hint="cs"/>
          <w:sz w:val="28"/>
          <w:szCs w:val="28"/>
          <w:rtl/>
        </w:rPr>
        <w:t xml:space="preserve">مانند فلسفه </w:t>
      </w:r>
      <w:r w:rsidR="003030B9">
        <w:rPr>
          <w:rFonts w:ascii="IRBadr" w:hAnsi="IRBadr" w:cs="B Mitra" w:hint="cs"/>
          <w:sz w:val="28"/>
          <w:szCs w:val="28"/>
          <w:rtl/>
        </w:rPr>
        <w:t xml:space="preserve">از راه تفکر عقلی بهره می گیرد. </w:t>
      </w:r>
      <w:r w:rsidR="0082308E">
        <w:rPr>
          <w:rFonts w:ascii="IRBadr" w:hAnsi="IRBadr" w:cs="B Mitra" w:hint="cs"/>
          <w:sz w:val="28"/>
          <w:szCs w:val="28"/>
          <w:rtl/>
        </w:rPr>
        <w:t>شهید مطهری می فرماید: استدلال های فلسفی همانند آن است که مطلبی را به زبانی نوشته و به همان زبان می خوانیم</w:t>
      </w:r>
      <w:r>
        <w:rPr>
          <w:rFonts w:ascii="IRBadr" w:hAnsi="IRBadr" w:cs="B Mitra" w:hint="cs"/>
          <w:sz w:val="28"/>
          <w:szCs w:val="28"/>
          <w:rtl/>
        </w:rPr>
        <w:t>،</w:t>
      </w:r>
      <w:r w:rsidR="0082308E">
        <w:rPr>
          <w:rFonts w:ascii="IRBadr" w:hAnsi="IRBadr" w:cs="B Mitra" w:hint="cs"/>
          <w:sz w:val="28"/>
          <w:szCs w:val="28"/>
          <w:rtl/>
        </w:rPr>
        <w:t xml:space="preserve"> اما استدلال های عرفان نظری همانند آن است که زبانی را به زبان دیگر معنا کنیم</w:t>
      </w:r>
      <w:r>
        <w:rPr>
          <w:rFonts w:ascii="IRBadr" w:hAnsi="IRBadr" w:cs="B Mitra" w:hint="cs"/>
          <w:sz w:val="28"/>
          <w:szCs w:val="28"/>
          <w:rtl/>
        </w:rPr>
        <w:t>،</w:t>
      </w:r>
      <w:r w:rsidR="0082308E">
        <w:rPr>
          <w:rFonts w:ascii="IRBadr" w:hAnsi="IRBadr" w:cs="B Mitra" w:hint="cs"/>
          <w:sz w:val="28"/>
          <w:szCs w:val="28"/>
          <w:rtl/>
        </w:rPr>
        <w:t xml:space="preserve"> زیرا عرفا می خواهند آنچه شهود کرده اند را به زبان اندیشه بیان کنند. </w:t>
      </w:r>
      <w:r w:rsidR="0082308E">
        <w:rPr>
          <w:rStyle w:val="FootnoteReference"/>
          <w:rFonts w:ascii="IRBadr" w:hAnsi="IRBadr" w:cs="B Mitra"/>
          <w:sz w:val="28"/>
          <w:szCs w:val="28"/>
          <w:rtl/>
        </w:rPr>
        <w:footnoteReference w:id="6"/>
      </w:r>
    </w:p>
    <w:p w:rsidR="0082308E" w:rsidRDefault="0082308E" w:rsidP="00AD65D3">
      <w:pPr>
        <w:jc w:val="both"/>
        <w:rPr>
          <w:rFonts w:ascii="Noor_Mitra" w:hAnsi="Noor_Mitra" w:cs="Noor_Mitra"/>
          <w:sz w:val="28"/>
          <w:szCs w:val="28"/>
          <w:rtl/>
          <w:lang w:bidi="fa-IR"/>
        </w:rPr>
      </w:pPr>
      <w:r>
        <w:rPr>
          <w:rFonts w:ascii="Noor_Mitra" w:hAnsi="Noor_Mitra" w:cs="Noor_Mitra" w:hint="cs"/>
          <w:sz w:val="28"/>
          <w:szCs w:val="28"/>
          <w:rtl/>
          <w:lang w:bidi="fa-IR"/>
        </w:rPr>
        <w:lastRenderedPageBreak/>
        <w:t xml:space="preserve">عرفان عملی و سیر و سلوک با علم اخلاق </w:t>
      </w:r>
      <w:r w:rsidR="00AD65D3">
        <w:rPr>
          <w:rFonts w:ascii="Noor_Mitra" w:hAnsi="Noor_Mitra" w:cs="Noor_Mitra" w:hint="cs"/>
          <w:sz w:val="28"/>
          <w:szCs w:val="28"/>
          <w:rtl/>
          <w:lang w:bidi="fa-IR"/>
        </w:rPr>
        <w:t xml:space="preserve">نیز </w:t>
      </w:r>
      <w:r>
        <w:rPr>
          <w:rFonts w:ascii="Noor_Mitra" w:hAnsi="Noor_Mitra" w:cs="Noor_Mitra" w:hint="cs"/>
          <w:sz w:val="28"/>
          <w:szCs w:val="28"/>
          <w:rtl/>
          <w:lang w:bidi="fa-IR"/>
        </w:rPr>
        <w:t>شباهت دارد</w:t>
      </w:r>
      <w:r w:rsidR="00AD65D3">
        <w:rPr>
          <w:rFonts w:ascii="Noor_Mitra" w:hAnsi="Noor_Mitra" w:cs="Noor_Mitra" w:hint="cs"/>
          <w:sz w:val="28"/>
          <w:szCs w:val="28"/>
          <w:rtl/>
          <w:lang w:bidi="fa-IR"/>
        </w:rPr>
        <w:t>،</w:t>
      </w:r>
      <w:r>
        <w:rPr>
          <w:rFonts w:ascii="Noor_Mitra" w:hAnsi="Noor_Mitra" w:cs="Noor_Mitra" w:hint="cs"/>
          <w:sz w:val="28"/>
          <w:szCs w:val="28"/>
          <w:rtl/>
          <w:lang w:bidi="fa-IR"/>
        </w:rPr>
        <w:t xml:space="preserve"> اما تفاوت هایی نیز دارد زیرا سیر و سلوک عملی روندی پویا است و از نقطه ای آغاز و با طی مراحلی به مقصد می رسد، اما در اخلاق سخن از یک سلسله فضایل است که روح باید به آنها مزین شود. از نظر اخلاق</w:t>
      </w:r>
      <w:r w:rsidR="00AD65D3">
        <w:rPr>
          <w:rFonts w:ascii="Noor_Mitra" w:hAnsi="Noor_Mitra" w:cs="Noor_Mitra" w:hint="cs"/>
          <w:sz w:val="28"/>
          <w:szCs w:val="28"/>
          <w:rtl/>
          <w:lang w:bidi="fa-IR"/>
        </w:rPr>
        <w:t>،</w:t>
      </w:r>
      <w:r>
        <w:rPr>
          <w:rFonts w:ascii="Noor_Mitra" w:hAnsi="Noor_Mitra" w:cs="Noor_Mitra" w:hint="cs"/>
          <w:sz w:val="28"/>
          <w:szCs w:val="28"/>
          <w:rtl/>
          <w:lang w:bidi="fa-IR"/>
        </w:rPr>
        <w:t xml:space="preserve"> روح انسان همانند خانه ای است که باید با زینت ها مزین شود</w:t>
      </w:r>
      <w:r w:rsidR="00AD65D3">
        <w:rPr>
          <w:rFonts w:ascii="Noor_Mitra" w:hAnsi="Noor_Mitra" w:cs="Noor_Mitra" w:hint="cs"/>
          <w:sz w:val="28"/>
          <w:szCs w:val="28"/>
          <w:rtl/>
          <w:lang w:bidi="fa-IR"/>
        </w:rPr>
        <w:t>،</w:t>
      </w:r>
      <w:r>
        <w:rPr>
          <w:rFonts w:ascii="Noor_Mitra" w:hAnsi="Noor_Mitra" w:cs="Noor_Mitra" w:hint="cs"/>
          <w:sz w:val="28"/>
          <w:szCs w:val="28"/>
          <w:rtl/>
          <w:lang w:bidi="fa-IR"/>
        </w:rPr>
        <w:t xml:space="preserve"> اما در روش عرفانی، روح انسان همانند گیاهی است که باید رشد کند. </w:t>
      </w:r>
    </w:p>
    <w:p w:rsidR="00762F9E" w:rsidRDefault="00AD65D3" w:rsidP="00AD65D3">
      <w:pPr>
        <w:jc w:val="both"/>
        <w:rPr>
          <w:rFonts w:ascii="Noor_Mitra" w:hAnsi="Noor_Mitra" w:cs="Noor_Mitra"/>
          <w:sz w:val="28"/>
          <w:szCs w:val="28"/>
          <w:rtl/>
          <w:lang w:bidi="fa-IR"/>
        </w:rPr>
      </w:pPr>
      <w:r>
        <w:rPr>
          <w:rFonts w:ascii="Noor_Mitra" w:hAnsi="Noor_Mitra" w:cs="Noor_Mitra" w:hint="cs"/>
          <w:sz w:val="28"/>
          <w:szCs w:val="28"/>
          <w:rtl/>
          <w:lang w:bidi="fa-IR"/>
        </w:rPr>
        <w:t xml:space="preserve">وجود راه سیر و سلوک توسط عالمان غربی نیز مورد قبول واقع شده است. </w:t>
      </w:r>
      <w:r w:rsidR="0082308E">
        <w:rPr>
          <w:rFonts w:ascii="Noor_Mitra" w:hAnsi="Noor_Mitra" w:cs="Noor_Mitra" w:hint="cs"/>
          <w:sz w:val="28"/>
          <w:szCs w:val="28"/>
          <w:rtl/>
          <w:lang w:bidi="fa-IR"/>
        </w:rPr>
        <w:t>برخی عالمان علم جدید مانند پاسکال، ولیام جیمز و یا برگسون این روش را برای کسب معرفت پذیرفته اند.</w:t>
      </w:r>
      <w:r w:rsidR="0082308E">
        <w:rPr>
          <w:rStyle w:val="FootnoteReference"/>
          <w:rFonts w:ascii="Noor_Mitra" w:hAnsi="Noor_Mitra" w:cs="Noor_Mitra"/>
          <w:sz w:val="28"/>
          <w:szCs w:val="28"/>
          <w:rtl/>
          <w:lang w:bidi="fa-IR"/>
        </w:rPr>
        <w:footnoteReference w:id="7"/>
      </w:r>
      <w:r w:rsidR="0082308E">
        <w:rPr>
          <w:rFonts w:ascii="Noor_Mitra" w:hAnsi="Noor_Mitra" w:cs="Noor_Mitra" w:hint="cs"/>
          <w:sz w:val="28"/>
          <w:szCs w:val="28"/>
          <w:rtl/>
          <w:lang w:bidi="fa-IR"/>
        </w:rPr>
        <w:t xml:space="preserve"> ویلیام جیمز در باره این راه می گوید: </w:t>
      </w:r>
      <w:r>
        <w:rPr>
          <w:rFonts w:ascii="Noor_Mitra" w:hAnsi="Noor_Mitra" w:cs="Noor_Mitra" w:hint="cs"/>
          <w:sz w:val="28"/>
          <w:szCs w:val="28"/>
          <w:rtl/>
          <w:lang w:bidi="fa-IR"/>
        </w:rPr>
        <w:t>«</w:t>
      </w:r>
      <w:r w:rsidR="0082308E">
        <w:rPr>
          <w:rFonts w:ascii="Noor_Mitra" w:hAnsi="Noor_Mitra" w:cs="Noor_Mitra" w:hint="cs"/>
          <w:sz w:val="28"/>
          <w:szCs w:val="28"/>
          <w:rtl/>
          <w:lang w:bidi="fa-IR"/>
        </w:rPr>
        <w:t xml:space="preserve">مایه اولیه مفهومات مذهبی از اعتقادات قلبی سرچشمه می گیرد و سپس فلسفه و استدلال های عقلی آن را تحت فرمول در می آورد. آنچه </w:t>
      </w:r>
      <w:r>
        <w:rPr>
          <w:rFonts w:ascii="Noor_Mitra" w:hAnsi="Noor_Mitra" w:cs="Noor_Mitra" w:hint="cs"/>
          <w:sz w:val="28"/>
          <w:szCs w:val="28"/>
          <w:rtl/>
          <w:lang w:bidi="fa-IR"/>
        </w:rPr>
        <w:t xml:space="preserve">به </w:t>
      </w:r>
      <w:r w:rsidR="0082308E">
        <w:rPr>
          <w:rFonts w:ascii="Noor_Mitra" w:hAnsi="Noor_Mitra" w:cs="Noor_Mitra" w:hint="cs"/>
          <w:sz w:val="28"/>
          <w:szCs w:val="28"/>
          <w:rtl/>
          <w:lang w:bidi="fa-IR"/>
        </w:rPr>
        <w:t xml:space="preserve">این ساختمان استحکام و اطمینان می دهد از اعماق </w:t>
      </w:r>
      <w:r>
        <w:rPr>
          <w:rFonts w:ascii="Noor_Mitra" w:hAnsi="Noor_Mitra" w:cs="Noor_Mitra" w:hint="cs"/>
          <w:sz w:val="28"/>
          <w:szCs w:val="28"/>
          <w:rtl/>
          <w:lang w:bidi="fa-IR"/>
        </w:rPr>
        <w:t xml:space="preserve">قلب </w:t>
      </w:r>
      <w:r w:rsidR="0082308E">
        <w:rPr>
          <w:rFonts w:ascii="Noor_Mitra" w:hAnsi="Noor_Mitra" w:cs="Noor_Mitra" w:hint="cs"/>
          <w:sz w:val="28"/>
          <w:szCs w:val="28"/>
          <w:rtl/>
          <w:lang w:bidi="fa-IR"/>
        </w:rPr>
        <w:t>بیرون می آید و آنچه به آن سر و صورت می بخشد کار مهندس عقل و منطق است. فطرت و قلب جلو می رود و عقل به دنبال آن همراهی می کند</w:t>
      </w:r>
      <w:r w:rsidR="00E5059C">
        <w:rPr>
          <w:rFonts w:ascii="Noor_Mitra" w:hAnsi="Noor_Mitra" w:cs="Noor_Mitra" w:hint="cs"/>
          <w:sz w:val="28"/>
          <w:szCs w:val="28"/>
          <w:rtl/>
          <w:lang w:bidi="fa-IR"/>
        </w:rPr>
        <w:t>»</w:t>
      </w:r>
      <w:r w:rsidR="0082308E">
        <w:rPr>
          <w:rFonts w:ascii="Noor_Mitra" w:hAnsi="Noor_Mitra" w:cs="Noor_Mitra" w:hint="cs"/>
          <w:sz w:val="28"/>
          <w:szCs w:val="28"/>
          <w:rtl/>
          <w:lang w:bidi="fa-IR"/>
        </w:rPr>
        <w:t>.</w:t>
      </w:r>
      <w:r w:rsidR="0082308E">
        <w:rPr>
          <w:rStyle w:val="FootnoteReference"/>
          <w:rFonts w:ascii="Noor_Mitra" w:hAnsi="Noor_Mitra" w:cs="Noor_Mitra"/>
          <w:sz w:val="28"/>
          <w:szCs w:val="28"/>
          <w:rtl/>
          <w:lang w:bidi="fa-IR"/>
        </w:rPr>
        <w:footnoteReference w:id="8"/>
      </w:r>
    </w:p>
    <w:p w:rsidR="0082308E" w:rsidRDefault="00197239" w:rsidP="00E5059C">
      <w:pPr>
        <w:jc w:val="both"/>
        <w:rPr>
          <w:rFonts w:ascii="Noor_Mitra" w:hAnsi="Noor_Mitra" w:cs="Noor_Mitra"/>
          <w:sz w:val="28"/>
          <w:szCs w:val="28"/>
          <w:rtl/>
          <w:lang w:bidi="fa-IR"/>
        </w:rPr>
      </w:pPr>
      <w:r>
        <w:rPr>
          <w:rFonts w:ascii="Noor_Mitra" w:hAnsi="Noor_Mitra" w:cs="Noor_Mitra" w:hint="cs"/>
          <w:sz w:val="28"/>
          <w:szCs w:val="28"/>
          <w:rtl/>
          <w:lang w:bidi="fa-IR"/>
        </w:rPr>
        <w:t>تا اینجا بیان شد که برای کسب معرفت چهار راه و ابزار وجود دارد: راه حس، راه عقل، راه خبر و راه تذکیه نفس</w:t>
      </w:r>
      <w:r w:rsidR="00E5059C">
        <w:rPr>
          <w:rFonts w:ascii="Noor_Mitra" w:hAnsi="Noor_Mitra" w:cs="Noor_Mitra" w:hint="cs"/>
          <w:sz w:val="28"/>
          <w:szCs w:val="28"/>
          <w:rtl/>
          <w:lang w:bidi="fa-IR"/>
        </w:rPr>
        <w:t xml:space="preserve"> </w:t>
      </w:r>
      <w:bookmarkStart w:id="0" w:name="_GoBack"/>
      <w:bookmarkEnd w:id="0"/>
      <w:r w:rsidR="00E5059C">
        <w:rPr>
          <w:rFonts w:ascii="Noor_Mitra" w:hAnsi="Noor_Mitra" w:cs="Noor_Mitra" w:hint="cs"/>
          <w:sz w:val="28"/>
          <w:szCs w:val="28"/>
          <w:rtl/>
          <w:lang w:bidi="fa-IR"/>
        </w:rPr>
        <w:t>(</w:t>
      </w:r>
      <w:r>
        <w:rPr>
          <w:rFonts w:ascii="Noor_Mitra" w:hAnsi="Noor_Mitra" w:cs="Noor_Mitra" w:hint="cs"/>
          <w:sz w:val="28"/>
          <w:szCs w:val="28"/>
          <w:rtl/>
          <w:lang w:bidi="fa-IR"/>
        </w:rPr>
        <w:t>بحث اخیر در سالهای گذشته به تفصیل بیان شد</w:t>
      </w:r>
      <w:r w:rsidR="00E5059C">
        <w:rPr>
          <w:rFonts w:ascii="Noor_Mitra" w:hAnsi="Noor_Mitra" w:cs="Noor_Mitra" w:hint="cs"/>
          <w:sz w:val="28"/>
          <w:szCs w:val="28"/>
          <w:rtl/>
          <w:lang w:bidi="fa-IR"/>
        </w:rPr>
        <w:t>)</w:t>
      </w:r>
      <w:r>
        <w:rPr>
          <w:rFonts w:ascii="Noor_Mitra" w:hAnsi="Noor_Mitra" w:cs="Noor_Mitra" w:hint="cs"/>
          <w:sz w:val="28"/>
          <w:szCs w:val="28"/>
          <w:rtl/>
          <w:lang w:bidi="fa-IR"/>
        </w:rPr>
        <w:t>. ادامه بحث انشاء الله در جلسه آینده بیان می شود.</w:t>
      </w:r>
    </w:p>
    <w:p w:rsidR="0082308E" w:rsidRPr="00F14D8C" w:rsidRDefault="0082308E" w:rsidP="006E28AB">
      <w:pPr>
        <w:jc w:val="both"/>
        <w:rPr>
          <w:rFonts w:ascii="Noor_Mitra" w:hAnsi="Noor_Mitra" w:cs="Noor_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D42" w:rsidRDefault="00E52D42" w:rsidP="00BC6EBB">
      <w:pPr>
        <w:spacing w:after="0" w:line="240" w:lineRule="auto"/>
      </w:pPr>
      <w:r>
        <w:separator/>
      </w:r>
    </w:p>
  </w:endnote>
  <w:endnote w:type="continuationSeparator" w:id="0">
    <w:p w:rsidR="00E52D42" w:rsidRDefault="00E52D42"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1" w:usb1="00000000" w:usb2="00000000" w:usb3="00000000" w:csb0="00000040"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D42" w:rsidRDefault="00E52D42" w:rsidP="00BC6EBB">
      <w:pPr>
        <w:spacing w:after="0" w:line="240" w:lineRule="auto"/>
      </w:pPr>
      <w:r>
        <w:separator/>
      </w:r>
    </w:p>
  </w:footnote>
  <w:footnote w:type="continuationSeparator" w:id="0">
    <w:p w:rsidR="00E52D42" w:rsidRDefault="00E52D42" w:rsidP="00BC6EBB">
      <w:pPr>
        <w:spacing w:after="0" w:line="240" w:lineRule="auto"/>
      </w:pPr>
      <w:r>
        <w:continuationSeparator/>
      </w:r>
    </w:p>
  </w:footnote>
  <w:footnote w:id="1">
    <w:p w:rsidR="004B2428" w:rsidRDefault="004B2428">
      <w:pPr>
        <w:pStyle w:val="FootnoteText"/>
        <w:rPr>
          <w:rFonts w:hint="cs"/>
          <w:lang w:bidi="fa-IR"/>
        </w:rPr>
      </w:pPr>
      <w:r>
        <w:rPr>
          <w:rStyle w:val="FootnoteReference"/>
        </w:rPr>
        <w:footnoteRef/>
      </w:r>
      <w:r>
        <w:rPr>
          <w:rtl/>
        </w:rPr>
        <w:t xml:space="preserve"> </w:t>
      </w:r>
      <w:r>
        <w:rPr>
          <w:rFonts w:hint="cs"/>
          <w:rtl/>
          <w:lang w:bidi="fa-IR"/>
        </w:rPr>
        <w:t>الاقتصاد فیما یتعلق بالاعتقاد، شیخ طوسی، ص 25</w:t>
      </w:r>
    </w:p>
  </w:footnote>
  <w:footnote w:id="2">
    <w:p w:rsidR="000F7186" w:rsidRDefault="000F7186">
      <w:pPr>
        <w:pStyle w:val="FootnoteText"/>
        <w:rPr>
          <w:rtl/>
          <w:lang w:bidi="fa-IR"/>
        </w:rPr>
      </w:pPr>
      <w:r>
        <w:rPr>
          <w:rStyle w:val="FootnoteReference"/>
        </w:rPr>
        <w:footnoteRef/>
      </w:r>
      <w:r>
        <w:rPr>
          <w:rtl/>
        </w:rPr>
        <w:t xml:space="preserve"> </w:t>
      </w:r>
      <w:r>
        <w:rPr>
          <w:rFonts w:hint="cs"/>
          <w:rtl/>
          <w:lang w:bidi="fa-IR"/>
        </w:rPr>
        <w:t>شرح العقائد النسفیه، ص 101</w:t>
      </w:r>
    </w:p>
  </w:footnote>
  <w:footnote w:id="3">
    <w:p w:rsidR="00F23E83" w:rsidRDefault="00F23E83">
      <w:pPr>
        <w:pStyle w:val="FootnoteText"/>
        <w:rPr>
          <w:lang w:bidi="fa-IR"/>
        </w:rPr>
      </w:pPr>
      <w:r>
        <w:rPr>
          <w:rStyle w:val="FootnoteReference"/>
        </w:rPr>
        <w:footnoteRef/>
      </w:r>
      <w:r>
        <w:rPr>
          <w:rtl/>
        </w:rPr>
        <w:t xml:space="preserve"> </w:t>
      </w:r>
      <w:r>
        <w:rPr>
          <w:rFonts w:hint="cs"/>
          <w:rtl/>
          <w:lang w:bidi="fa-IR"/>
        </w:rPr>
        <w:t>ر.ک: مقاله جایگاه علم عرفی در اعتقادات دینی، فصلنامه کلام اسلامی، ش 107</w:t>
      </w:r>
    </w:p>
  </w:footnote>
  <w:footnote w:id="4">
    <w:p w:rsidR="003030B9" w:rsidRDefault="003030B9">
      <w:pPr>
        <w:pStyle w:val="FootnoteText"/>
        <w:rPr>
          <w:lang w:bidi="fa-IR"/>
        </w:rPr>
      </w:pPr>
      <w:r>
        <w:rPr>
          <w:rStyle w:val="FootnoteReference"/>
        </w:rPr>
        <w:footnoteRef/>
      </w:r>
      <w:r>
        <w:rPr>
          <w:rtl/>
        </w:rPr>
        <w:t xml:space="preserve"> </w:t>
      </w:r>
      <w:r>
        <w:rPr>
          <w:rFonts w:hint="cs"/>
          <w:rtl/>
          <w:lang w:bidi="fa-IR"/>
        </w:rPr>
        <w:t>گوهر مراد، حکیم لاهیجی، ص 34</w:t>
      </w:r>
    </w:p>
  </w:footnote>
  <w:footnote w:id="5">
    <w:p w:rsidR="003030B9" w:rsidRDefault="003030B9">
      <w:pPr>
        <w:pStyle w:val="FootnoteText"/>
        <w:rPr>
          <w:lang w:bidi="fa-IR"/>
        </w:rPr>
      </w:pPr>
      <w:r>
        <w:rPr>
          <w:rStyle w:val="FootnoteReference"/>
        </w:rPr>
        <w:footnoteRef/>
      </w:r>
      <w:r>
        <w:rPr>
          <w:rtl/>
        </w:rPr>
        <w:t xml:space="preserve"> </w:t>
      </w:r>
      <w:r>
        <w:rPr>
          <w:rFonts w:hint="cs"/>
          <w:rtl/>
          <w:lang w:bidi="fa-IR"/>
        </w:rPr>
        <w:t>ر.ک: کلیات علوم اسلامی، ص 124 ؛ مجموعه آثار، ج5، ص 149</w:t>
      </w:r>
    </w:p>
  </w:footnote>
  <w:footnote w:id="6">
    <w:p w:rsidR="0082308E" w:rsidRDefault="0082308E">
      <w:pPr>
        <w:pStyle w:val="FootnoteText"/>
        <w:rPr>
          <w:lang w:bidi="fa-IR"/>
        </w:rPr>
      </w:pPr>
      <w:r>
        <w:rPr>
          <w:rStyle w:val="FootnoteReference"/>
        </w:rPr>
        <w:footnoteRef/>
      </w:r>
      <w:r>
        <w:rPr>
          <w:rtl/>
        </w:rPr>
        <w:t xml:space="preserve"> </w:t>
      </w:r>
      <w:r>
        <w:rPr>
          <w:rFonts w:hint="cs"/>
          <w:rtl/>
          <w:lang w:bidi="fa-IR"/>
        </w:rPr>
        <w:t>کلیات علوم اسلامی، ص 207 ؛ مجموعه آثار، ج23، ص 29</w:t>
      </w:r>
    </w:p>
  </w:footnote>
  <w:footnote w:id="7">
    <w:p w:rsidR="0082308E" w:rsidRDefault="0082308E">
      <w:pPr>
        <w:pStyle w:val="FootnoteText"/>
        <w:rPr>
          <w:lang w:bidi="fa-IR"/>
        </w:rPr>
      </w:pPr>
      <w:r>
        <w:rPr>
          <w:rStyle w:val="FootnoteReference"/>
        </w:rPr>
        <w:footnoteRef/>
      </w:r>
      <w:r>
        <w:rPr>
          <w:rtl/>
        </w:rPr>
        <w:t xml:space="preserve"> </w:t>
      </w:r>
      <w:r>
        <w:rPr>
          <w:rFonts w:hint="cs"/>
          <w:rtl/>
          <w:lang w:bidi="fa-IR"/>
        </w:rPr>
        <w:t>ر.ک: مساله شناخت، شهید مطهری، ص 50 ؛ مجموعه آثار، ج13، ص 365</w:t>
      </w:r>
    </w:p>
  </w:footnote>
  <w:footnote w:id="8">
    <w:p w:rsidR="0082308E" w:rsidRDefault="0082308E">
      <w:pPr>
        <w:pStyle w:val="FootnoteText"/>
        <w:rPr>
          <w:lang w:bidi="fa-IR"/>
        </w:rPr>
      </w:pPr>
      <w:r>
        <w:rPr>
          <w:rStyle w:val="FootnoteReference"/>
        </w:rPr>
        <w:footnoteRef/>
      </w:r>
      <w:r>
        <w:rPr>
          <w:rtl/>
        </w:rPr>
        <w:t xml:space="preserve"> </w:t>
      </w:r>
      <w:r>
        <w:rPr>
          <w:rFonts w:hint="cs"/>
          <w:rtl/>
          <w:lang w:bidi="fa-IR"/>
        </w:rPr>
        <w:t xml:space="preserve">دین و روان، ویلیام جیمز، ترجمه مهدی قائنی، ص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220F62">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220F62">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AB63B4">
      <w:rPr>
        <w:rFonts w:ascii="Tahoma" w:hAnsi="Tahoma" w:cs="Traditional Arabic" w:hint="cs"/>
        <w:sz w:val="28"/>
        <w:szCs w:val="28"/>
        <w:rtl/>
        <w:lang w:bidi="fa-IR"/>
      </w:rPr>
      <w:t>0</w:t>
    </w:r>
    <w:r w:rsidR="00220F62">
      <w:rPr>
        <w:rFonts w:ascii="Tahoma" w:hAnsi="Tahoma" w:cs="Traditional Arabic" w:hint="cs"/>
        <w:sz w:val="28"/>
        <w:szCs w:val="28"/>
        <w:rtl/>
        <w:lang w:bidi="fa-IR"/>
      </w:rPr>
      <w:t>7</w:t>
    </w:r>
    <w:r w:rsidRPr="00AD2FE8">
      <w:rPr>
        <w:rFonts w:ascii="Tahoma" w:hAnsi="Tahoma" w:cs="Traditional Arabic" w:hint="cs"/>
        <w:sz w:val="28"/>
        <w:szCs w:val="28"/>
        <w:rtl/>
        <w:lang w:bidi="fa-IR"/>
      </w:rPr>
      <w:t>/</w:t>
    </w:r>
    <w:r w:rsidR="00AB63B4">
      <w:rPr>
        <w:rFonts w:ascii="Tahoma" w:hAnsi="Tahoma" w:cs="Traditional Arabic" w:hint="cs"/>
        <w:sz w:val="28"/>
        <w:szCs w:val="28"/>
        <w:rtl/>
        <w:lang w:bidi="fa-IR"/>
      </w:rPr>
      <w:t>07</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B32D0"/>
    <w:rsid w:val="000B6C36"/>
    <w:rsid w:val="000B767B"/>
    <w:rsid w:val="000C0C68"/>
    <w:rsid w:val="000C2687"/>
    <w:rsid w:val="000C5FC5"/>
    <w:rsid w:val="000D2C96"/>
    <w:rsid w:val="000D4C91"/>
    <w:rsid w:val="000D4E92"/>
    <w:rsid w:val="000E00B8"/>
    <w:rsid w:val="000E1643"/>
    <w:rsid w:val="000E1F32"/>
    <w:rsid w:val="000E4F0C"/>
    <w:rsid w:val="000E5BF7"/>
    <w:rsid w:val="000F3548"/>
    <w:rsid w:val="000F6297"/>
    <w:rsid w:val="000F7186"/>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239"/>
    <w:rsid w:val="00197565"/>
    <w:rsid w:val="00197846"/>
    <w:rsid w:val="001A04EB"/>
    <w:rsid w:val="001A1EE0"/>
    <w:rsid w:val="001A244F"/>
    <w:rsid w:val="001A6237"/>
    <w:rsid w:val="001A64E0"/>
    <w:rsid w:val="001A7F58"/>
    <w:rsid w:val="001B0816"/>
    <w:rsid w:val="001B0940"/>
    <w:rsid w:val="001B0EB1"/>
    <w:rsid w:val="001B1EFC"/>
    <w:rsid w:val="001B4D35"/>
    <w:rsid w:val="001B5BA1"/>
    <w:rsid w:val="001C1185"/>
    <w:rsid w:val="001C1950"/>
    <w:rsid w:val="001C3086"/>
    <w:rsid w:val="001C5DB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3E18"/>
    <w:rsid w:val="002152B2"/>
    <w:rsid w:val="00217A73"/>
    <w:rsid w:val="00220F62"/>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7CA5"/>
    <w:rsid w:val="002C44E8"/>
    <w:rsid w:val="002C7F5B"/>
    <w:rsid w:val="002D1F77"/>
    <w:rsid w:val="002D3430"/>
    <w:rsid w:val="002D46C7"/>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0B9"/>
    <w:rsid w:val="003036CB"/>
    <w:rsid w:val="00305B59"/>
    <w:rsid w:val="00307A6D"/>
    <w:rsid w:val="00313F85"/>
    <w:rsid w:val="00315A21"/>
    <w:rsid w:val="00315BE8"/>
    <w:rsid w:val="00323075"/>
    <w:rsid w:val="00323BE2"/>
    <w:rsid w:val="00323F6F"/>
    <w:rsid w:val="003313D9"/>
    <w:rsid w:val="00333044"/>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1E49"/>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0866"/>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2428"/>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77354"/>
    <w:rsid w:val="005817AE"/>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1DB3"/>
    <w:rsid w:val="00666F0D"/>
    <w:rsid w:val="00667600"/>
    <w:rsid w:val="00667AAA"/>
    <w:rsid w:val="006705F8"/>
    <w:rsid w:val="00672017"/>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52A5"/>
    <w:rsid w:val="0082023F"/>
    <w:rsid w:val="008202C1"/>
    <w:rsid w:val="008226B2"/>
    <w:rsid w:val="0082308E"/>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6415"/>
    <w:rsid w:val="008734DA"/>
    <w:rsid w:val="00874AF3"/>
    <w:rsid w:val="00874B14"/>
    <w:rsid w:val="00875509"/>
    <w:rsid w:val="00876745"/>
    <w:rsid w:val="00876D3A"/>
    <w:rsid w:val="00882F8D"/>
    <w:rsid w:val="00883EBD"/>
    <w:rsid w:val="00885141"/>
    <w:rsid w:val="008875FD"/>
    <w:rsid w:val="00891D90"/>
    <w:rsid w:val="00894892"/>
    <w:rsid w:val="0089576C"/>
    <w:rsid w:val="008A1693"/>
    <w:rsid w:val="008A1A6C"/>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3515"/>
    <w:rsid w:val="009B49D2"/>
    <w:rsid w:val="009B5E38"/>
    <w:rsid w:val="009B6066"/>
    <w:rsid w:val="009C2D39"/>
    <w:rsid w:val="009C79E9"/>
    <w:rsid w:val="009D269D"/>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D65D3"/>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3F09"/>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23C"/>
    <w:rsid w:val="00E3444F"/>
    <w:rsid w:val="00E3594B"/>
    <w:rsid w:val="00E36482"/>
    <w:rsid w:val="00E401F0"/>
    <w:rsid w:val="00E42881"/>
    <w:rsid w:val="00E44EBD"/>
    <w:rsid w:val="00E44EE8"/>
    <w:rsid w:val="00E44F3F"/>
    <w:rsid w:val="00E45AAA"/>
    <w:rsid w:val="00E5059C"/>
    <w:rsid w:val="00E52364"/>
    <w:rsid w:val="00E52D42"/>
    <w:rsid w:val="00E536AA"/>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3E83"/>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9C2DA80-979F-4813-8CFD-DC83C58E3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Pages>
  <Words>758</Words>
  <Characters>4324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15</cp:revision>
  <dcterms:created xsi:type="dcterms:W3CDTF">2020-09-29T10:32:00Z</dcterms:created>
  <dcterms:modified xsi:type="dcterms:W3CDTF">2020-09-29T19:33:00Z</dcterms:modified>
</cp:coreProperties>
</file>