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67D83" w:rsidRPr="00316823" w:rsidRDefault="00C67D83" w:rsidP="00C67D83">
      <w:pPr>
        <w:rPr>
          <w:color w:val="FF0000"/>
          <w:rtl/>
        </w:rPr>
      </w:pPr>
      <w:r w:rsidRPr="00316823">
        <w:rPr>
          <w:rFonts w:hint="cs"/>
          <w:color w:val="FF0000"/>
          <w:rtl/>
        </w:rPr>
        <w:t>خلاصه جلسه گذشته</w:t>
      </w:r>
    </w:p>
    <w:p w:rsidR="008144FF" w:rsidRDefault="008144FF" w:rsidP="00C67D83">
      <w:pPr>
        <w:rPr>
          <w:rtl/>
        </w:rPr>
      </w:pPr>
      <w:r>
        <w:rPr>
          <w:rFonts w:hint="cs"/>
          <w:rtl/>
        </w:rPr>
        <w:t xml:space="preserve">درمان بیماران </w:t>
      </w:r>
      <w:proofErr w:type="spellStart"/>
      <w:r>
        <w:rPr>
          <w:rFonts w:hint="cs"/>
          <w:rtl/>
        </w:rPr>
        <w:t>کرونایی</w:t>
      </w:r>
      <w:proofErr w:type="spellEnd"/>
      <w:r>
        <w:rPr>
          <w:rFonts w:hint="cs"/>
          <w:rtl/>
        </w:rPr>
        <w:t xml:space="preserve"> بدون تبعیض</w:t>
      </w:r>
      <w:r w:rsidR="00C67D83">
        <w:rPr>
          <w:rFonts w:hint="cs"/>
          <w:rtl/>
        </w:rPr>
        <w:t>،</w:t>
      </w:r>
      <w:r>
        <w:rPr>
          <w:rFonts w:hint="cs"/>
          <w:rtl/>
        </w:rPr>
        <w:t xml:space="preserve"> واجب </w:t>
      </w:r>
      <w:proofErr w:type="spellStart"/>
      <w:r>
        <w:rPr>
          <w:rFonts w:hint="cs"/>
          <w:rtl/>
        </w:rPr>
        <w:t>کفایی</w:t>
      </w:r>
      <w:proofErr w:type="spellEnd"/>
      <w:r>
        <w:rPr>
          <w:rFonts w:hint="cs"/>
          <w:rtl/>
        </w:rPr>
        <w:t xml:space="preserve"> است. </w:t>
      </w:r>
      <w:r w:rsidR="00C67D83">
        <w:rPr>
          <w:rFonts w:hint="cs"/>
          <w:rtl/>
        </w:rPr>
        <w:t xml:space="preserve">ویژگی های واجب </w:t>
      </w:r>
      <w:proofErr w:type="spellStart"/>
      <w:r w:rsidR="00C67D83">
        <w:rPr>
          <w:rFonts w:hint="cs"/>
          <w:rtl/>
        </w:rPr>
        <w:t>کفایی</w:t>
      </w:r>
      <w:proofErr w:type="spellEnd"/>
      <w:r w:rsidR="00C67D83">
        <w:rPr>
          <w:rFonts w:hint="cs"/>
          <w:rtl/>
        </w:rPr>
        <w:t xml:space="preserve"> را دارد. یعنی </w:t>
      </w:r>
      <w:r>
        <w:rPr>
          <w:rFonts w:hint="cs"/>
          <w:rtl/>
        </w:rPr>
        <w:t xml:space="preserve">اگر من به </w:t>
      </w:r>
      <w:proofErr w:type="spellStart"/>
      <w:r>
        <w:rPr>
          <w:rFonts w:hint="cs"/>
          <w:rtl/>
        </w:rPr>
        <w:t>الکفایه</w:t>
      </w:r>
      <w:proofErr w:type="spellEnd"/>
      <w:r>
        <w:rPr>
          <w:rFonts w:hint="cs"/>
          <w:rtl/>
        </w:rPr>
        <w:t xml:space="preserve"> اقدام نکنند </w:t>
      </w:r>
      <w:r w:rsidR="00C67D83">
        <w:rPr>
          <w:rFonts w:hint="cs"/>
          <w:rtl/>
        </w:rPr>
        <w:t xml:space="preserve">بر دیگران </w:t>
      </w:r>
      <w:r>
        <w:rPr>
          <w:rFonts w:hint="cs"/>
          <w:rtl/>
        </w:rPr>
        <w:t>واجب عینی می شود.</w:t>
      </w:r>
      <w:r w:rsidR="00C67D83">
        <w:rPr>
          <w:rFonts w:hint="cs"/>
          <w:rtl/>
        </w:rPr>
        <w:t xml:space="preserve"> </w:t>
      </w:r>
    </w:p>
    <w:p w:rsidR="00C67D83" w:rsidRPr="00316823" w:rsidRDefault="00C67D83" w:rsidP="00C67D83">
      <w:pPr>
        <w:rPr>
          <w:color w:val="FF0000"/>
          <w:rtl/>
        </w:rPr>
      </w:pPr>
      <w:proofErr w:type="spellStart"/>
      <w:r w:rsidRPr="00316823">
        <w:rPr>
          <w:rFonts w:hint="cs"/>
          <w:color w:val="FF0000"/>
          <w:rtl/>
        </w:rPr>
        <w:t>ضمان</w:t>
      </w:r>
      <w:proofErr w:type="spellEnd"/>
      <w:r w:rsidRPr="00316823">
        <w:rPr>
          <w:rFonts w:hint="cs"/>
          <w:color w:val="FF0000"/>
          <w:rtl/>
        </w:rPr>
        <w:t xml:space="preserve"> طبیب</w:t>
      </w:r>
    </w:p>
    <w:p w:rsidR="008144FF" w:rsidRPr="00316823" w:rsidRDefault="008144FF" w:rsidP="00316823">
      <w:pPr>
        <w:rPr>
          <w:rtl/>
        </w:rPr>
      </w:pPr>
      <w:r>
        <w:rPr>
          <w:rFonts w:hint="cs"/>
          <w:rtl/>
        </w:rPr>
        <w:t xml:space="preserve">اگر دکتر </w:t>
      </w:r>
      <w:r w:rsidR="00C67D83">
        <w:rPr>
          <w:rFonts w:hint="cs"/>
          <w:rtl/>
        </w:rPr>
        <w:t>بیمار را طبابت کند،</w:t>
      </w:r>
      <w:r>
        <w:rPr>
          <w:rFonts w:hint="cs"/>
          <w:rtl/>
        </w:rPr>
        <w:t xml:space="preserve"> لکن </w:t>
      </w:r>
      <w:r w:rsidR="00C67D83">
        <w:rPr>
          <w:rFonts w:hint="cs"/>
          <w:rtl/>
        </w:rPr>
        <w:t xml:space="preserve">درمان او افاقه نکرد و بیمار </w:t>
      </w:r>
      <w:proofErr w:type="spellStart"/>
      <w:r w:rsidR="00C67D83">
        <w:rPr>
          <w:rFonts w:hint="cs"/>
          <w:rtl/>
        </w:rPr>
        <w:t>بمیرد.</w:t>
      </w:r>
      <w:r>
        <w:rPr>
          <w:rFonts w:hint="cs"/>
          <w:rtl/>
        </w:rPr>
        <w:t>آیا</w:t>
      </w:r>
      <w:proofErr w:type="spellEnd"/>
      <w:r w:rsidR="00C67D83">
        <w:rPr>
          <w:rFonts w:hint="cs"/>
          <w:rtl/>
        </w:rPr>
        <w:t xml:space="preserve"> طبیب </w:t>
      </w:r>
      <w:r>
        <w:rPr>
          <w:rFonts w:hint="cs"/>
          <w:rtl/>
        </w:rPr>
        <w:t xml:space="preserve">ضامن است؟ این بحث در متن فقه مطرح </w:t>
      </w:r>
      <w:r w:rsidR="00C67D83">
        <w:rPr>
          <w:rFonts w:hint="cs"/>
          <w:rtl/>
        </w:rPr>
        <w:t xml:space="preserve">شده </w:t>
      </w:r>
      <w:r>
        <w:rPr>
          <w:rFonts w:hint="cs"/>
          <w:rtl/>
        </w:rPr>
        <w:t>است.</w:t>
      </w:r>
      <w:r w:rsidR="00C67D83">
        <w:rPr>
          <w:rFonts w:hint="cs"/>
          <w:rtl/>
        </w:rPr>
        <w:t xml:space="preserve"> </w:t>
      </w:r>
      <w:proofErr w:type="spellStart"/>
      <w:r w:rsidR="00C67D83">
        <w:rPr>
          <w:rFonts w:hint="cs"/>
          <w:rtl/>
        </w:rPr>
        <w:t>ایتدا</w:t>
      </w:r>
      <w:proofErr w:type="spellEnd"/>
      <w:r w:rsidR="00C67D83">
        <w:rPr>
          <w:rFonts w:hint="cs"/>
          <w:rtl/>
        </w:rPr>
        <w:t xml:space="preserve"> حکم مساله را از تحریر </w:t>
      </w:r>
      <w:proofErr w:type="spellStart"/>
      <w:r w:rsidR="00C67D83">
        <w:rPr>
          <w:rFonts w:hint="cs"/>
          <w:rtl/>
        </w:rPr>
        <w:t>الوسیله</w:t>
      </w:r>
      <w:proofErr w:type="spellEnd"/>
      <w:r w:rsidR="00C67D83">
        <w:rPr>
          <w:rFonts w:hint="cs"/>
          <w:rtl/>
        </w:rPr>
        <w:t xml:space="preserve"> و مبانی تکلمه </w:t>
      </w:r>
      <w:proofErr w:type="spellStart"/>
      <w:r w:rsidR="00C67D83">
        <w:rPr>
          <w:rFonts w:hint="cs"/>
          <w:rtl/>
        </w:rPr>
        <w:t>المنهاج</w:t>
      </w:r>
      <w:proofErr w:type="spellEnd"/>
      <w:r w:rsidR="00C67D83">
        <w:rPr>
          <w:rFonts w:hint="cs"/>
          <w:rtl/>
        </w:rPr>
        <w:t xml:space="preserve"> می خوانیم و بعد از دلیل مساله را ذکر خواهیم کرد. امام </w:t>
      </w:r>
      <w:proofErr w:type="spellStart"/>
      <w:r w:rsidR="00C67D83">
        <w:rPr>
          <w:rFonts w:hint="cs"/>
          <w:rtl/>
        </w:rPr>
        <w:t>راحل</w:t>
      </w:r>
      <w:proofErr w:type="spellEnd"/>
      <w:r w:rsidR="00C67D83">
        <w:rPr>
          <w:rFonts w:hint="cs"/>
          <w:rtl/>
        </w:rPr>
        <w:t xml:space="preserve"> می فرمایند:</w:t>
      </w:r>
      <w:r w:rsidR="00316823">
        <w:rPr>
          <w:rFonts w:hint="cs"/>
          <w:rtl/>
        </w:rPr>
        <w:t xml:space="preserve"> </w:t>
      </w:r>
      <w:proofErr w:type="spellStart"/>
      <w:r>
        <w:rPr>
          <w:rFonts w:hint="cs"/>
          <w:rtl/>
        </w:rPr>
        <w:t>مسألة</w:t>
      </w:r>
      <w:proofErr w:type="spellEnd"/>
      <w:r>
        <w:rPr>
          <w:rFonts w:hint="cs"/>
          <w:rtl/>
        </w:rPr>
        <w:t xml:space="preserve"> 4</w:t>
      </w:r>
      <w:r w:rsidR="007765F9">
        <w:rPr>
          <w:rFonts w:hint="cs"/>
          <w:rtl/>
        </w:rPr>
        <w:t xml:space="preserve">- </w:t>
      </w:r>
      <w:r>
        <w:rPr>
          <w:rFonts w:hint="cs"/>
          <w:rtl/>
        </w:rPr>
        <w:t xml:space="preserve"> </w:t>
      </w:r>
      <w:proofErr w:type="spellStart"/>
      <w:r w:rsidRPr="00316823">
        <w:rPr>
          <w:rFonts w:hint="cs"/>
          <w:color w:val="800000"/>
          <w:rtl/>
        </w:rPr>
        <w:t>الطبيب</w:t>
      </w:r>
      <w:proofErr w:type="spellEnd"/>
      <w:r w:rsidRPr="00316823">
        <w:rPr>
          <w:rFonts w:hint="cs"/>
          <w:color w:val="800000"/>
          <w:rtl/>
        </w:rPr>
        <w:t xml:space="preserve"> </w:t>
      </w:r>
      <w:proofErr w:type="spellStart"/>
      <w:r w:rsidRPr="00316823">
        <w:rPr>
          <w:rFonts w:hint="cs"/>
          <w:color w:val="800000"/>
          <w:rtl/>
        </w:rPr>
        <w:t>يضمن</w:t>
      </w:r>
      <w:proofErr w:type="spellEnd"/>
      <w:r w:rsidRPr="00316823">
        <w:rPr>
          <w:rFonts w:hint="cs"/>
          <w:color w:val="800000"/>
          <w:rtl/>
        </w:rPr>
        <w:t xml:space="preserve"> ما </w:t>
      </w:r>
      <w:proofErr w:type="spellStart"/>
      <w:r w:rsidRPr="00316823">
        <w:rPr>
          <w:rFonts w:hint="cs"/>
          <w:color w:val="800000"/>
          <w:rtl/>
        </w:rPr>
        <w:t>يتلف</w:t>
      </w:r>
      <w:proofErr w:type="spellEnd"/>
      <w:r w:rsidRPr="00316823">
        <w:rPr>
          <w:rFonts w:hint="cs"/>
          <w:color w:val="800000"/>
          <w:rtl/>
        </w:rPr>
        <w:t xml:space="preserve"> </w:t>
      </w:r>
      <w:proofErr w:type="spellStart"/>
      <w:r w:rsidRPr="00316823">
        <w:rPr>
          <w:rFonts w:hint="cs"/>
          <w:color w:val="800000"/>
          <w:rtl/>
        </w:rPr>
        <w:t>بعلاجه</w:t>
      </w:r>
      <w:proofErr w:type="spellEnd"/>
      <w:r w:rsidRPr="00316823">
        <w:rPr>
          <w:rFonts w:hint="cs"/>
          <w:color w:val="800000"/>
          <w:rtl/>
        </w:rPr>
        <w:t xml:space="preserve"> </w:t>
      </w:r>
      <w:proofErr w:type="spellStart"/>
      <w:r w:rsidRPr="00316823">
        <w:rPr>
          <w:rFonts w:hint="cs"/>
          <w:color w:val="800000"/>
          <w:rtl/>
        </w:rPr>
        <w:t>إن</w:t>
      </w:r>
      <w:proofErr w:type="spellEnd"/>
      <w:r w:rsidRPr="00316823">
        <w:rPr>
          <w:rFonts w:hint="cs"/>
          <w:color w:val="800000"/>
          <w:rtl/>
        </w:rPr>
        <w:t xml:space="preserve"> </w:t>
      </w:r>
      <w:proofErr w:type="spellStart"/>
      <w:r w:rsidRPr="00316823">
        <w:rPr>
          <w:rFonts w:hint="cs"/>
          <w:color w:val="800000"/>
          <w:rtl/>
        </w:rPr>
        <w:t>كان</w:t>
      </w:r>
      <w:proofErr w:type="spellEnd"/>
      <w:r w:rsidRPr="00316823">
        <w:rPr>
          <w:rFonts w:hint="cs"/>
          <w:color w:val="800000"/>
          <w:rtl/>
        </w:rPr>
        <w:t xml:space="preserve"> </w:t>
      </w:r>
      <w:proofErr w:type="spellStart"/>
      <w:r w:rsidRPr="00316823">
        <w:rPr>
          <w:rFonts w:hint="cs"/>
          <w:color w:val="800000"/>
          <w:rtl/>
        </w:rPr>
        <w:t>قاصرا</w:t>
      </w:r>
      <w:proofErr w:type="spellEnd"/>
      <w:r w:rsidRPr="00316823">
        <w:rPr>
          <w:rFonts w:hint="cs"/>
          <w:color w:val="800000"/>
          <w:rtl/>
        </w:rPr>
        <w:t xml:space="preserve"> </w:t>
      </w:r>
      <w:proofErr w:type="spellStart"/>
      <w:r w:rsidRPr="00316823">
        <w:rPr>
          <w:rFonts w:hint="cs"/>
          <w:color w:val="800000"/>
          <w:rtl/>
        </w:rPr>
        <w:t>في</w:t>
      </w:r>
      <w:proofErr w:type="spellEnd"/>
      <w:r w:rsidRPr="00316823">
        <w:rPr>
          <w:rFonts w:hint="cs"/>
          <w:color w:val="800000"/>
          <w:rtl/>
        </w:rPr>
        <w:t xml:space="preserve"> </w:t>
      </w:r>
      <w:proofErr w:type="spellStart"/>
      <w:r w:rsidRPr="00316823">
        <w:rPr>
          <w:rFonts w:hint="cs"/>
          <w:color w:val="800000"/>
          <w:rtl/>
        </w:rPr>
        <w:t>العلم</w:t>
      </w:r>
      <w:proofErr w:type="spellEnd"/>
      <w:r w:rsidRPr="00316823">
        <w:rPr>
          <w:rFonts w:hint="cs"/>
          <w:color w:val="800000"/>
          <w:rtl/>
        </w:rPr>
        <w:t xml:space="preserve"> </w:t>
      </w:r>
      <w:proofErr w:type="spellStart"/>
      <w:r w:rsidRPr="00316823">
        <w:rPr>
          <w:rFonts w:hint="cs"/>
          <w:color w:val="800000"/>
          <w:rtl/>
        </w:rPr>
        <w:t>أو</w:t>
      </w:r>
      <w:proofErr w:type="spellEnd"/>
      <w:r w:rsidRPr="00316823">
        <w:rPr>
          <w:rFonts w:hint="cs"/>
          <w:color w:val="800000"/>
          <w:rtl/>
        </w:rPr>
        <w:t xml:space="preserve"> </w:t>
      </w:r>
      <w:proofErr w:type="spellStart"/>
      <w:r w:rsidRPr="00316823">
        <w:rPr>
          <w:rFonts w:hint="cs"/>
          <w:color w:val="800000"/>
          <w:rtl/>
        </w:rPr>
        <w:t>العمل</w:t>
      </w:r>
      <w:proofErr w:type="spellEnd"/>
      <w:r w:rsidRPr="00316823">
        <w:rPr>
          <w:rFonts w:hint="cs"/>
          <w:color w:val="800000"/>
          <w:rtl/>
        </w:rPr>
        <w:t xml:space="preserve"> و لو </w:t>
      </w:r>
      <w:proofErr w:type="spellStart"/>
      <w:r w:rsidRPr="00316823">
        <w:rPr>
          <w:rFonts w:hint="cs"/>
          <w:color w:val="800000"/>
          <w:rtl/>
        </w:rPr>
        <w:t>كان</w:t>
      </w:r>
      <w:proofErr w:type="spellEnd"/>
      <w:r w:rsidRPr="00316823">
        <w:rPr>
          <w:rFonts w:hint="cs"/>
          <w:color w:val="800000"/>
          <w:rtl/>
        </w:rPr>
        <w:t xml:space="preserve"> </w:t>
      </w:r>
      <w:proofErr w:type="spellStart"/>
      <w:r w:rsidRPr="00316823">
        <w:rPr>
          <w:rFonts w:hint="cs"/>
          <w:color w:val="800000"/>
          <w:rtl/>
        </w:rPr>
        <w:t>مأذونا</w:t>
      </w:r>
      <w:proofErr w:type="spellEnd"/>
      <w:r w:rsidRPr="00316823">
        <w:rPr>
          <w:rFonts w:hint="cs"/>
          <w:color w:val="800000"/>
          <w:rtl/>
        </w:rPr>
        <w:t>،</w:t>
      </w:r>
      <w:r w:rsidRPr="00316823">
        <w:rPr>
          <w:rFonts w:ascii="Noor_Titr" w:hAnsi="Noor_Titr" w:cs="Noor_Titr" w:hint="cs"/>
          <w:color w:val="800000"/>
          <w:rtl/>
        </w:rPr>
        <w:t xml:space="preserve"> </w:t>
      </w:r>
      <w:proofErr w:type="spellStart"/>
      <w:r w:rsidRPr="00316823">
        <w:rPr>
          <w:rFonts w:hint="cs"/>
          <w:color w:val="800000"/>
          <w:rtl/>
        </w:rPr>
        <w:t>أو</w:t>
      </w:r>
      <w:proofErr w:type="spellEnd"/>
      <w:r w:rsidRPr="00316823">
        <w:rPr>
          <w:rFonts w:hint="cs"/>
          <w:color w:val="800000"/>
          <w:rtl/>
        </w:rPr>
        <w:t xml:space="preserve"> </w:t>
      </w:r>
      <w:proofErr w:type="spellStart"/>
      <w:r w:rsidRPr="00316823">
        <w:rPr>
          <w:rFonts w:hint="cs"/>
          <w:color w:val="800000"/>
          <w:rtl/>
        </w:rPr>
        <w:t>عالج</w:t>
      </w:r>
      <w:proofErr w:type="spellEnd"/>
      <w:r w:rsidRPr="00316823">
        <w:rPr>
          <w:rFonts w:hint="cs"/>
          <w:color w:val="800000"/>
          <w:rtl/>
        </w:rPr>
        <w:t xml:space="preserve"> </w:t>
      </w:r>
      <w:proofErr w:type="spellStart"/>
      <w:r w:rsidRPr="00316823">
        <w:rPr>
          <w:rFonts w:hint="cs"/>
          <w:color w:val="800000"/>
          <w:rtl/>
        </w:rPr>
        <w:t>قاصرا</w:t>
      </w:r>
      <w:proofErr w:type="spellEnd"/>
      <w:r w:rsidRPr="00316823">
        <w:rPr>
          <w:rFonts w:hint="cs"/>
          <w:color w:val="800000"/>
          <w:rtl/>
        </w:rPr>
        <w:t xml:space="preserve"> بدون </w:t>
      </w:r>
      <w:proofErr w:type="spellStart"/>
      <w:r w:rsidRPr="00316823">
        <w:rPr>
          <w:rFonts w:hint="cs"/>
          <w:color w:val="800000"/>
          <w:rtl/>
        </w:rPr>
        <w:t>إذن</w:t>
      </w:r>
      <w:proofErr w:type="spellEnd"/>
      <w:r w:rsidRPr="00316823">
        <w:rPr>
          <w:rFonts w:hint="cs"/>
          <w:color w:val="800000"/>
          <w:rtl/>
        </w:rPr>
        <w:t xml:space="preserve"> </w:t>
      </w:r>
      <w:proofErr w:type="spellStart"/>
      <w:r w:rsidRPr="00316823">
        <w:rPr>
          <w:rFonts w:hint="cs"/>
          <w:color w:val="800000"/>
          <w:rtl/>
        </w:rPr>
        <w:t>وليه</w:t>
      </w:r>
      <w:proofErr w:type="spellEnd"/>
      <w:r w:rsidRPr="00316823">
        <w:rPr>
          <w:rFonts w:hint="cs"/>
          <w:color w:val="800000"/>
          <w:rtl/>
        </w:rPr>
        <w:t xml:space="preserve"> </w:t>
      </w:r>
      <w:proofErr w:type="spellStart"/>
      <w:r w:rsidRPr="00316823">
        <w:rPr>
          <w:rFonts w:hint="cs"/>
          <w:color w:val="800000"/>
          <w:rtl/>
        </w:rPr>
        <w:t>أو</w:t>
      </w:r>
      <w:proofErr w:type="spellEnd"/>
      <w:r w:rsidRPr="00316823">
        <w:rPr>
          <w:rFonts w:hint="cs"/>
          <w:color w:val="800000"/>
          <w:rtl/>
        </w:rPr>
        <w:t xml:space="preserve"> </w:t>
      </w:r>
      <w:proofErr w:type="spellStart"/>
      <w:r w:rsidRPr="00316823">
        <w:rPr>
          <w:rFonts w:hint="cs"/>
          <w:color w:val="800000"/>
          <w:rtl/>
        </w:rPr>
        <w:t>بالغا</w:t>
      </w:r>
      <w:proofErr w:type="spellEnd"/>
      <w:r w:rsidRPr="00316823">
        <w:rPr>
          <w:rFonts w:hint="cs"/>
          <w:color w:val="800000"/>
          <w:rtl/>
        </w:rPr>
        <w:t xml:space="preserve"> بلا </w:t>
      </w:r>
      <w:proofErr w:type="spellStart"/>
      <w:r w:rsidRPr="00316823">
        <w:rPr>
          <w:rFonts w:hint="cs"/>
          <w:color w:val="800000"/>
          <w:rtl/>
        </w:rPr>
        <w:t>إذنه</w:t>
      </w:r>
      <w:proofErr w:type="spellEnd"/>
      <w:r w:rsidRPr="00316823">
        <w:rPr>
          <w:rFonts w:hint="cs"/>
          <w:color w:val="800000"/>
          <w:rtl/>
        </w:rPr>
        <w:t xml:space="preserve"> و </w:t>
      </w:r>
      <w:proofErr w:type="spellStart"/>
      <w:r w:rsidRPr="00316823">
        <w:rPr>
          <w:rFonts w:hint="cs"/>
          <w:color w:val="800000"/>
          <w:rtl/>
        </w:rPr>
        <w:t>إن</w:t>
      </w:r>
      <w:proofErr w:type="spellEnd"/>
      <w:r w:rsidRPr="00316823">
        <w:rPr>
          <w:rFonts w:hint="cs"/>
          <w:color w:val="800000"/>
          <w:rtl/>
        </w:rPr>
        <w:t xml:space="preserve"> </w:t>
      </w:r>
      <w:proofErr w:type="spellStart"/>
      <w:r w:rsidRPr="00316823">
        <w:rPr>
          <w:rFonts w:hint="cs"/>
          <w:color w:val="800000"/>
          <w:rtl/>
        </w:rPr>
        <w:t>كان</w:t>
      </w:r>
      <w:proofErr w:type="spellEnd"/>
      <w:r w:rsidRPr="00316823">
        <w:rPr>
          <w:rFonts w:hint="cs"/>
          <w:color w:val="800000"/>
          <w:rtl/>
        </w:rPr>
        <w:t xml:space="preserve"> </w:t>
      </w:r>
      <w:proofErr w:type="spellStart"/>
      <w:r w:rsidRPr="00316823">
        <w:rPr>
          <w:rFonts w:hint="cs"/>
          <w:color w:val="800000"/>
          <w:rtl/>
        </w:rPr>
        <w:t>عالما</w:t>
      </w:r>
      <w:proofErr w:type="spellEnd"/>
      <w:r w:rsidRPr="00316823">
        <w:rPr>
          <w:rFonts w:hint="cs"/>
          <w:color w:val="800000"/>
          <w:rtl/>
        </w:rPr>
        <w:t xml:space="preserve"> </w:t>
      </w:r>
      <w:proofErr w:type="spellStart"/>
      <w:r w:rsidRPr="00316823">
        <w:rPr>
          <w:rFonts w:hint="cs"/>
          <w:color w:val="800000"/>
          <w:rtl/>
        </w:rPr>
        <w:t>متقنا</w:t>
      </w:r>
      <w:proofErr w:type="spellEnd"/>
      <w:r w:rsidRPr="00316823">
        <w:rPr>
          <w:rFonts w:hint="cs"/>
          <w:color w:val="800000"/>
          <w:rtl/>
        </w:rPr>
        <w:t xml:space="preserve"> </w:t>
      </w:r>
      <w:proofErr w:type="spellStart"/>
      <w:r w:rsidRPr="00316823">
        <w:rPr>
          <w:rFonts w:hint="cs"/>
          <w:color w:val="800000"/>
          <w:rtl/>
        </w:rPr>
        <w:t>في</w:t>
      </w:r>
      <w:proofErr w:type="spellEnd"/>
      <w:r w:rsidRPr="00316823">
        <w:rPr>
          <w:rFonts w:hint="cs"/>
          <w:color w:val="800000"/>
          <w:rtl/>
        </w:rPr>
        <w:t xml:space="preserve"> </w:t>
      </w:r>
      <w:proofErr w:type="spellStart"/>
      <w:r w:rsidRPr="00316823">
        <w:rPr>
          <w:rFonts w:hint="cs"/>
          <w:color w:val="800000"/>
          <w:rtl/>
        </w:rPr>
        <w:t>العمل</w:t>
      </w:r>
      <w:proofErr w:type="spellEnd"/>
      <w:r w:rsidRPr="00316823">
        <w:rPr>
          <w:rFonts w:hint="cs"/>
          <w:color w:val="800000"/>
          <w:rtl/>
        </w:rPr>
        <w:t xml:space="preserve">، و لو </w:t>
      </w:r>
      <w:proofErr w:type="spellStart"/>
      <w:r w:rsidRPr="00316823">
        <w:rPr>
          <w:rFonts w:hint="cs"/>
          <w:color w:val="800000"/>
          <w:rtl/>
        </w:rPr>
        <w:t>أذن</w:t>
      </w:r>
      <w:proofErr w:type="spellEnd"/>
      <w:r w:rsidRPr="00316823">
        <w:rPr>
          <w:rFonts w:hint="cs"/>
          <w:color w:val="800000"/>
          <w:rtl/>
        </w:rPr>
        <w:t xml:space="preserve"> </w:t>
      </w:r>
      <w:proofErr w:type="spellStart"/>
      <w:r w:rsidRPr="00316823">
        <w:rPr>
          <w:rFonts w:hint="cs"/>
          <w:color w:val="800000"/>
          <w:rtl/>
        </w:rPr>
        <w:t>المريض</w:t>
      </w:r>
      <w:proofErr w:type="spellEnd"/>
      <w:r w:rsidRPr="00316823">
        <w:rPr>
          <w:rFonts w:hint="cs"/>
          <w:color w:val="800000"/>
          <w:rtl/>
        </w:rPr>
        <w:t xml:space="preserve"> </w:t>
      </w:r>
      <w:proofErr w:type="spellStart"/>
      <w:r w:rsidRPr="00316823">
        <w:rPr>
          <w:rFonts w:hint="cs"/>
          <w:color w:val="800000"/>
          <w:rtl/>
        </w:rPr>
        <w:t>أو</w:t>
      </w:r>
      <w:proofErr w:type="spellEnd"/>
      <w:r w:rsidRPr="00316823">
        <w:rPr>
          <w:rFonts w:hint="cs"/>
          <w:color w:val="800000"/>
          <w:rtl/>
        </w:rPr>
        <w:t xml:space="preserve"> </w:t>
      </w:r>
      <w:proofErr w:type="spellStart"/>
      <w:r w:rsidRPr="00316823">
        <w:rPr>
          <w:rFonts w:hint="cs"/>
          <w:color w:val="800000"/>
          <w:rtl/>
        </w:rPr>
        <w:t>وليه</w:t>
      </w:r>
      <w:proofErr w:type="spellEnd"/>
      <w:r w:rsidRPr="00316823">
        <w:rPr>
          <w:rFonts w:hint="cs"/>
          <w:color w:val="800000"/>
          <w:rtl/>
        </w:rPr>
        <w:t xml:space="preserve"> </w:t>
      </w:r>
      <w:proofErr w:type="spellStart"/>
      <w:r w:rsidRPr="00316823">
        <w:rPr>
          <w:rFonts w:hint="cs"/>
          <w:color w:val="800000"/>
          <w:rtl/>
        </w:rPr>
        <w:t>الحاذق</w:t>
      </w:r>
      <w:proofErr w:type="spellEnd"/>
      <w:r w:rsidRPr="00316823">
        <w:rPr>
          <w:rFonts w:hint="cs"/>
          <w:color w:val="800000"/>
          <w:rtl/>
        </w:rPr>
        <w:t xml:space="preserve"> </w:t>
      </w:r>
      <w:proofErr w:type="spellStart"/>
      <w:r w:rsidRPr="00316823">
        <w:rPr>
          <w:rFonts w:hint="cs"/>
          <w:color w:val="800000"/>
          <w:rtl/>
        </w:rPr>
        <w:t>في</w:t>
      </w:r>
      <w:proofErr w:type="spellEnd"/>
      <w:r w:rsidRPr="00316823">
        <w:rPr>
          <w:rFonts w:hint="cs"/>
          <w:color w:val="800000"/>
          <w:rtl/>
        </w:rPr>
        <w:t xml:space="preserve"> </w:t>
      </w:r>
      <w:proofErr w:type="spellStart"/>
      <w:r w:rsidRPr="00316823">
        <w:rPr>
          <w:rFonts w:hint="cs"/>
          <w:color w:val="800000"/>
          <w:rtl/>
        </w:rPr>
        <w:t>العلم</w:t>
      </w:r>
      <w:proofErr w:type="spellEnd"/>
      <w:r w:rsidRPr="00316823">
        <w:rPr>
          <w:rFonts w:hint="cs"/>
          <w:color w:val="800000"/>
          <w:rtl/>
        </w:rPr>
        <w:t xml:space="preserve"> و </w:t>
      </w:r>
      <w:proofErr w:type="spellStart"/>
      <w:r w:rsidRPr="00316823">
        <w:rPr>
          <w:rFonts w:hint="cs"/>
          <w:color w:val="800000"/>
          <w:rtl/>
        </w:rPr>
        <w:t>العمل</w:t>
      </w:r>
      <w:proofErr w:type="spellEnd"/>
      <w:r w:rsidRPr="00316823">
        <w:rPr>
          <w:rFonts w:hint="cs"/>
          <w:color w:val="800000"/>
          <w:rtl/>
        </w:rPr>
        <w:t xml:space="preserve"> </w:t>
      </w:r>
      <w:proofErr w:type="spellStart"/>
      <w:r w:rsidRPr="00316823">
        <w:rPr>
          <w:rFonts w:hint="cs"/>
          <w:color w:val="800000"/>
          <w:rtl/>
        </w:rPr>
        <w:t>قيل</w:t>
      </w:r>
      <w:proofErr w:type="spellEnd"/>
      <w:r w:rsidRPr="00316823">
        <w:rPr>
          <w:rFonts w:hint="cs"/>
          <w:color w:val="800000"/>
          <w:rtl/>
        </w:rPr>
        <w:t xml:space="preserve">: لا </w:t>
      </w:r>
      <w:proofErr w:type="spellStart"/>
      <w:r w:rsidRPr="00316823">
        <w:rPr>
          <w:rFonts w:hint="cs"/>
          <w:color w:val="800000"/>
          <w:rtl/>
        </w:rPr>
        <w:t>يضمن</w:t>
      </w:r>
      <w:proofErr w:type="spellEnd"/>
      <w:r w:rsidRPr="00316823">
        <w:rPr>
          <w:rFonts w:hint="cs"/>
          <w:color w:val="800000"/>
          <w:rtl/>
        </w:rPr>
        <w:t xml:space="preserve">، و </w:t>
      </w:r>
      <w:proofErr w:type="spellStart"/>
      <w:r w:rsidRPr="00316823">
        <w:rPr>
          <w:rFonts w:hint="cs"/>
          <w:color w:val="800000"/>
          <w:rtl/>
        </w:rPr>
        <w:t>الأقوى</w:t>
      </w:r>
      <w:proofErr w:type="spellEnd"/>
      <w:r w:rsidRPr="00316823">
        <w:rPr>
          <w:rFonts w:hint="cs"/>
          <w:color w:val="800000"/>
          <w:rtl/>
        </w:rPr>
        <w:t xml:space="preserve"> </w:t>
      </w:r>
      <w:proofErr w:type="spellStart"/>
      <w:r w:rsidRPr="00316823">
        <w:rPr>
          <w:rFonts w:hint="cs"/>
          <w:color w:val="800000"/>
          <w:rtl/>
        </w:rPr>
        <w:t>ضمانه</w:t>
      </w:r>
      <w:proofErr w:type="spellEnd"/>
      <w:r w:rsidRPr="00316823">
        <w:rPr>
          <w:rFonts w:hint="cs"/>
          <w:color w:val="800000"/>
          <w:rtl/>
        </w:rPr>
        <w:t xml:space="preserve"> </w:t>
      </w:r>
      <w:proofErr w:type="spellStart"/>
      <w:r w:rsidRPr="00316823">
        <w:rPr>
          <w:rFonts w:hint="cs"/>
          <w:color w:val="800000"/>
          <w:rtl/>
        </w:rPr>
        <w:t>في</w:t>
      </w:r>
      <w:proofErr w:type="spellEnd"/>
      <w:r w:rsidRPr="00316823">
        <w:rPr>
          <w:rFonts w:hint="cs"/>
          <w:color w:val="800000"/>
          <w:rtl/>
        </w:rPr>
        <w:t xml:space="preserve"> ماله، و </w:t>
      </w:r>
      <w:proofErr w:type="spellStart"/>
      <w:r w:rsidRPr="00316823">
        <w:rPr>
          <w:rFonts w:hint="cs"/>
          <w:color w:val="800000"/>
          <w:rtl/>
        </w:rPr>
        <w:t>كذا</w:t>
      </w:r>
      <w:proofErr w:type="spellEnd"/>
      <w:r w:rsidRPr="00316823">
        <w:rPr>
          <w:rFonts w:hint="cs"/>
          <w:color w:val="800000"/>
          <w:rtl/>
        </w:rPr>
        <w:t xml:space="preserve"> </w:t>
      </w:r>
      <w:proofErr w:type="spellStart"/>
      <w:r w:rsidRPr="00316823">
        <w:rPr>
          <w:rFonts w:hint="cs"/>
          <w:color w:val="800000"/>
          <w:rtl/>
        </w:rPr>
        <w:t>البيطار</w:t>
      </w:r>
      <w:proofErr w:type="spellEnd"/>
      <w:r w:rsidRPr="00316823">
        <w:rPr>
          <w:rFonts w:hint="cs"/>
          <w:color w:val="800000"/>
          <w:rtl/>
        </w:rPr>
        <w:t xml:space="preserve">- دام پزشک- </w:t>
      </w:r>
      <w:proofErr w:type="spellStart"/>
      <w:r w:rsidRPr="00316823">
        <w:rPr>
          <w:rFonts w:hint="cs"/>
          <w:color w:val="800000"/>
          <w:rtl/>
        </w:rPr>
        <w:t>هذا</w:t>
      </w:r>
      <w:proofErr w:type="spellEnd"/>
      <w:r w:rsidRPr="00316823">
        <w:rPr>
          <w:rFonts w:hint="cs"/>
          <w:color w:val="800000"/>
          <w:rtl/>
        </w:rPr>
        <w:t xml:space="preserve"> </w:t>
      </w:r>
      <w:proofErr w:type="spellStart"/>
      <w:r w:rsidRPr="00316823">
        <w:rPr>
          <w:rFonts w:hint="cs"/>
          <w:color w:val="800000"/>
          <w:rtl/>
        </w:rPr>
        <w:t>كله</w:t>
      </w:r>
      <w:proofErr w:type="spellEnd"/>
      <w:r w:rsidRPr="00316823">
        <w:rPr>
          <w:rFonts w:hint="cs"/>
          <w:color w:val="800000"/>
          <w:rtl/>
        </w:rPr>
        <w:t xml:space="preserve"> </w:t>
      </w:r>
      <w:proofErr w:type="spellStart"/>
      <w:r w:rsidRPr="00316823">
        <w:rPr>
          <w:rFonts w:hint="cs"/>
          <w:color w:val="800000"/>
          <w:rtl/>
        </w:rPr>
        <w:t>مع</w:t>
      </w:r>
      <w:proofErr w:type="spellEnd"/>
      <w:r w:rsidRPr="00316823">
        <w:rPr>
          <w:rFonts w:hint="cs"/>
          <w:color w:val="800000"/>
          <w:rtl/>
        </w:rPr>
        <w:t xml:space="preserve"> </w:t>
      </w:r>
      <w:proofErr w:type="spellStart"/>
      <w:r w:rsidRPr="00316823">
        <w:rPr>
          <w:rFonts w:hint="cs"/>
          <w:color w:val="800000"/>
          <w:rtl/>
        </w:rPr>
        <w:t>مباشرة</w:t>
      </w:r>
      <w:proofErr w:type="spellEnd"/>
      <w:r w:rsidRPr="00316823">
        <w:rPr>
          <w:rFonts w:hint="cs"/>
          <w:color w:val="800000"/>
          <w:rtl/>
        </w:rPr>
        <w:t xml:space="preserve"> </w:t>
      </w:r>
      <w:proofErr w:type="spellStart"/>
      <w:r w:rsidRPr="00316823">
        <w:rPr>
          <w:rFonts w:hint="cs"/>
          <w:color w:val="800000"/>
          <w:rtl/>
        </w:rPr>
        <w:t>العلاج</w:t>
      </w:r>
      <w:proofErr w:type="spellEnd"/>
      <w:r w:rsidRPr="00316823">
        <w:rPr>
          <w:rFonts w:hint="cs"/>
          <w:color w:val="800000"/>
          <w:rtl/>
        </w:rPr>
        <w:t xml:space="preserve"> </w:t>
      </w:r>
      <w:proofErr w:type="spellStart"/>
      <w:r w:rsidRPr="00316823">
        <w:rPr>
          <w:rFonts w:hint="cs"/>
          <w:color w:val="800000"/>
          <w:rtl/>
        </w:rPr>
        <w:t>بنفسه</w:t>
      </w:r>
      <w:proofErr w:type="spellEnd"/>
      <w:r w:rsidRPr="00316823">
        <w:rPr>
          <w:rFonts w:hint="cs"/>
          <w:color w:val="800000"/>
          <w:rtl/>
        </w:rPr>
        <w:t xml:space="preserve">، و </w:t>
      </w:r>
      <w:proofErr w:type="spellStart"/>
      <w:r w:rsidRPr="00316823">
        <w:rPr>
          <w:rFonts w:hint="cs"/>
          <w:color w:val="800000"/>
          <w:rtl/>
        </w:rPr>
        <w:t>أما</w:t>
      </w:r>
      <w:proofErr w:type="spellEnd"/>
      <w:r w:rsidRPr="00316823">
        <w:rPr>
          <w:rFonts w:hint="cs"/>
          <w:color w:val="800000"/>
          <w:rtl/>
        </w:rPr>
        <w:t xml:space="preserve"> لو وصف </w:t>
      </w:r>
      <w:proofErr w:type="spellStart"/>
      <w:r w:rsidRPr="00316823">
        <w:rPr>
          <w:rFonts w:hint="cs"/>
          <w:color w:val="800000"/>
          <w:rtl/>
        </w:rPr>
        <w:t>دواء</w:t>
      </w:r>
      <w:proofErr w:type="spellEnd"/>
      <w:r w:rsidRPr="00316823">
        <w:rPr>
          <w:rFonts w:hint="cs"/>
          <w:color w:val="800000"/>
          <w:rtl/>
        </w:rPr>
        <w:t xml:space="preserve"> و قال: </w:t>
      </w:r>
      <w:proofErr w:type="spellStart"/>
      <w:r w:rsidRPr="00316823">
        <w:rPr>
          <w:rFonts w:hint="cs"/>
          <w:color w:val="800000"/>
          <w:rtl/>
        </w:rPr>
        <w:t>إنه</w:t>
      </w:r>
      <w:proofErr w:type="spellEnd"/>
      <w:r w:rsidRPr="00316823">
        <w:rPr>
          <w:rFonts w:hint="cs"/>
          <w:color w:val="800000"/>
          <w:rtl/>
        </w:rPr>
        <w:t xml:space="preserve"> </w:t>
      </w:r>
      <w:proofErr w:type="spellStart"/>
      <w:r w:rsidRPr="00316823">
        <w:rPr>
          <w:rFonts w:hint="cs"/>
          <w:color w:val="800000"/>
          <w:rtl/>
        </w:rPr>
        <w:t>مفيد</w:t>
      </w:r>
      <w:proofErr w:type="spellEnd"/>
      <w:r w:rsidRPr="00316823">
        <w:rPr>
          <w:rFonts w:hint="cs"/>
          <w:color w:val="800000"/>
          <w:rtl/>
        </w:rPr>
        <w:t xml:space="preserve">‌ </w:t>
      </w:r>
      <w:proofErr w:type="spellStart"/>
      <w:r w:rsidRPr="00316823">
        <w:rPr>
          <w:rFonts w:hint="cs"/>
          <w:color w:val="800000"/>
          <w:rtl/>
        </w:rPr>
        <w:t>للمرض</w:t>
      </w:r>
      <w:proofErr w:type="spellEnd"/>
      <w:r w:rsidRPr="00316823">
        <w:rPr>
          <w:rFonts w:hint="cs"/>
          <w:color w:val="800000"/>
          <w:rtl/>
        </w:rPr>
        <w:t xml:space="preserve"> </w:t>
      </w:r>
      <w:proofErr w:type="spellStart"/>
      <w:r w:rsidRPr="00316823">
        <w:rPr>
          <w:rFonts w:hint="cs"/>
          <w:color w:val="800000"/>
          <w:rtl/>
        </w:rPr>
        <w:t>الفلاني</w:t>
      </w:r>
      <w:proofErr w:type="spellEnd"/>
      <w:r w:rsidRPr="00316823">
        <w:rPr>
          <w:rFonts w:hint="cs"/>
          <w:color w:val="800000"/>
          <w:rtl/>
        </w:rPr>
        <w:t xml:space="preserve"> </w:t>
      </w:r>
      <w:proofErr w:type="spellStart"/>
      <w:r w:rsidRPr="00316823">
        <w:rPr>
          <w:rFonts w:hint="cs"/>
          <w:color w:val="800000"/>
          <w:rtl/>
        </w:rPr>
        <w:t>أو</w:t>
      </w:r>
      <w:proofErr w:type="spellEnd"/>
      <w:r w:rsidRPr="00316823">
        <w:rPr>
          <w:rFonts w:hint="cs"/>
          <w:color w:val="800000"/>
          <w:rtl/>
        </w:rPr>
        <w:t xml:space="preserve"> قال </w:t>
      </w:r>
      <w:proofErr w:type="spellStart"/>
      <w:r w:rsidRPr="00316823">
        <w:rPr>
          <w:rFonts w:hint="cs"/>
          <w:color w:val="800000"/>
          <w:rtl/>
        </w:rPr>
        <w:t>إن</w:t>
      </w:r>
      <w:proofErr w:type="spellEnd"/>
      <w:r w:rsidRPr="00316823">
        <w:rPr>
          <w:rFonts w:hint="cs"/>
          <w:color w:val="800000"/>
          <w:rtl/>
        </w:rPr>
        <w:t xml:space="preserve"> </w:t>
      </w:r>
      <w:proofErr w:type="spellStart"/>
      <w:r w:rsidRPr="00316823">
        <w:rPr>
          <w:rFonts w:hint="cs"/>
          <w:color w:val="800000"/>
          <w:rtl/>
        </w:rPr>
        <w:t>دواءك</w:t>
      </w:r>
      <w:proofErr w:type="spellEnd"/>
      <w:r w:rsidRPr="00316823">
        <w:rPr>
          <w:rFonts w:hint="cs"/>
          <w:color w:val="800000"/>
          <w:rtl/>
        </w:rPr>
        <w:t xml:space="preserve"> </w:t>
      </w:r>
      <w:proofErr w:type="spellStart"/>
      <w:r w:rsidRPr="00316823">
        <w:rPr>
          <w:rFonts w:hint="cs"/>
          <w:color w:val="800000"/>
          <w:rtl/>
        </w:rPr>
        <w:t>كذا</w:t>
      </w:r>
      <w:proofErr w:type="spellEnd"/>
      <w:r w:rsidRPr="00316823">
        <w:rPr>
          <w:rFonts w:hint="cs"/>
          <w:color w:val="800000"/>
          <w:rtl/>
        </w:rPr>
        <w:t xml:space="preserve"> من </w:t>
      </w:r>
      <w:proofErr w:type="spellStart"/>
      <w:r w:rsidRPr="00316823">
        <w:rPr>
          <w:rFonts w:hint="cs"/>
          <w:color w:val="800000"/>
          <w:rtl/>
        </w:rPr>
        <w:t>غير</w:t>
      </w:r>
      <w:proofErr w:type="spellEnd"/>
      <w:r w:rsidRPr="00316823">
        <w:rPr>
          <w:rFonts w:hint="cs"/>
          <w:color w:val="800000"/>
          <w:rtl/>
        </w:rPr>
        <w:t xml:space="preserve"> </w:t>
      </w:r>
      <w:proofErr w:type="spellStart"/>
      <w:r w:rsidRPr="00316823">
        <w:rPr>
          <w:rFonts w:hint="cs"/>
          <w:color w:val="800000"/>
          <w:rtl/>
        </w:rPr>
        <w:t>أمر</w:t>
      </w:r>
      <w:proofErr w:type="spellEnd"/>
      <w:r w:rsidRPr="00316823">
        <w:rPr>
          <w:rFonts w:hint="cs"/>
          <w:color w:val="800000"/>
          <w:rtl/>
        </w:rPr>
        <w:t xml:space="preserve"> </w:t>
      </w:r>
      <w:proofErr w:type="spellStart"/>
      <w:r w:rsidRPr="00316823">
        <w:rPr>
          <w:rFonts w:hint="cs"/>
          <w:color w:val="800000"/>
          <w:rtl/>
        </w:rPr>
        <w:t>بشربه</w:t>
      </w:r>
      <w:proofErr w:type="spellEnd"/>
      <w:r w:rsidRPr="00316823">
        <w:rPr>
          <w:rFonts w:hint="cs"/>
          <w:color w:val="800000"/>
          <w:rtl/>
        </w:rPr>
        <w:t xml:space="preserve"> </w:t>
      </w:r>
      <w:proofErr w:type="spellStart"/>
      <w:r w:rsidRPr="00316823">
        <w:rPr>
          <w:rFonts w:hint="cs"/>
          <w:color w:val="800000"/>
          <w:rtl/>
        </w:rPr>
        <w:t>فالأقوى</w:t>
      </w:r>
      <w:proofErr w:type="spellEnd"/>
      <w:r w:rsidRPr="00316823">
        <w:rPr>
          <w:rFonts w:hint="cs"/>
          <w:color w:val="800000"/>
          <w:rtl/>
        </w:rPr>
        <w:t xml:space="preserve"> عدم </w:t>
      </w:r>
      <w:proofErr w:type="spellStart"/>
      <w:r w:rsidRPr="00316823">
        <w:rPr>
          <w:rFonts w:hint="cs"/>
          <w:color w:val="800000"/>
          <w:rtl/>
        </w:rPr>
        <w:t>الضمان</w:t>
      </w:r>
      <w:proofErr w:type="spellEnd"/>
      <w:r w:rsidRPr="00316823">
        <w:rPr>
          <w:rFonts w:hint="cs"/>
          <w:color w:val="800000"/>
          <w:rtl/>
        </w:rPr>
        <w:t xml:space="preserve">، </w:t>
      </w:r>
      <w:proofErr w:type="spellStart"/>
      <w:r w:rsidRPr="00316823">
        <w:rPr>
          <w:rFonts w:hint="cs"/>
          <w:color w:val="800000"/>
          <w:rtl/>
        </w:rPr>
        <w:t>نعم</w:t>
      </w:r>
      <w:proofErr w:type="spellEnd"/>
      <w:r w:rsidRPr="00316823">
        <w:rPr>
          <w:rFonts w:hint="cs"/>
          <w:color w:val="800000"/>
          <w:rtl/>
        </w:rPr>
        <w:t xml:space="preserve"> لا </w:t>
      </w:r>
      <w:proofErr w:type="spellStart"/>
      <w:r w:rsidRPr="00316823">
        <w:rPr>
          <w:rFonts w:hint="cs"/>
          <w:color w:val="800000"/>
          <w:rtl/>
        </w:rPr>
        <w:t>يبعد</w:t>
      </w:r>
      <w:proofErr w:type="spellEnd"/>
      <w:r w:rsidRPr="00316823">
        <w:rPr>
          <w:rFonts w:hint="cs"/>
          <w:color w:val="800000"/>
          <w:rtl/>
        </w:rPr>
        <w:t xml:space="preserve"> </w:t>
      </w:r>
      <w:proofErr w:type="spellStart"/>
      <w:r w:rsidRPr="00316823">
        <w:rPr>
          <w:rFonts w:hint="cs"/>
          <w:color w:val="800000"/>
          <w:rtl/>
        </w:rPr>
        <w:t>الضمان</w:t>
      </w:r>
      <w:proofErr w:type="spellEnd"/>
      <w:r w:rsidRPr="00316823">
        <w:rPr>
          <w:rFonts w:hint="cs"/>
          <w:color w:val="800000"/>
          <w:rtl/>
        </w:rPr>
        <w:t xml:space="preserve"> </w:t>
      </w:r>
      <w:proofErr w:type="spellStart"/>
      <w:r w:rsidRPr="00316823">
        <w:rPr>
          <w:rFonts w:hint="cs"/>
          <w:color w:val="800000"/>
          <w:rtl/>
        </w:rPr>
        <w:t>في</w:t>
      </w:r>
      <w:proofErr w:type="spellEnd"/>
      <w:r w:rsidRPr="00316823">
        <w:rPr>
          <w:rFonts w:hint="cs"/>
          <w:color w:val="800000"/>
          <w:rtl/>
        </w:rPr>
        <w:t xml:space="preserve"> </w:t>
      </w:r>
      <w:proofErr w:type="spellStart"/>
      <w:r w:rsidRPr="00316823">
        <w:rPr>
          <w:rFonts w:hint="cs"/>
          <w:color w:val="800000"/>
          <w:rtl/>
        </w:rPr>
        <w:t>التطبيب</w:t>
      </w:r>
      <w:proofErr w:type="spellEnd"/>
      <w:r w:rsidRPr="00316823">
        <w:rPr>
          <w:rFonts w:hint="cs"/>
          <w:color w:val="800000"/>
          <w:rtl/>
        </w:rPr>
        <w:t xml:space="preserve"> </w:t>
      </w:r>
      <w:proofErr w:type="spellStart"/>
      <w:r w:rsidRPr="00316823">
        <w:rPr>
          <w:rFonts w:hint="cs"/>
          <w:color w:val="800000"/>
          <w:rtl/>
        </w:rPr>
        <w:t>على</w:t>
      </w:r>
      <w:proofErr w:type="spellEnd"/>
      <w:r w:rsidRPr="00316823">
        <w:rPr>
          <w:rFonts w:hint="cs"/>
          <w:color w:val="800000"/>
          <w:rtl/>
        </w:rPr>
        <w:t xml:space="preserve"> </w:t>
      </w:r>
      <w:proofErr w:type="spellStart"/>
      <w:r w:rsidRPr="00316823">
        <w:rPr>
          <w:rFonts w:hint="cs"/>
          <w:color w:val="800000"/>
          <w:rtl/>
        </w:rPr>
        <w:t>النحو</w:t>
      </w:r>
      <w:proofErr w:type="spellEnd"/>
      <w:r w:rsidRPr="00316823">
        <w:rPr>
          <w:rFonts w:hint="cs"/>
          <w:color w:val="800000"/>
          <w:rtl/>
        </w:rPr>
        <w:t xml:space="preserve"> </w:t>
      </w:r>
      <w:proofErr w:type="spellStart"/>
      <w:r w:rsidRPr="00316823">
        <w:rPr>
          <w:rFonts w:hint="cs"/>
          <w:color w:val="800000"/>
          <w:rtl/>
        </w:rPr>
        <w:t>المتعارف</w:t>
      </w:r>
      <w:proofErr w:type="spellEnd"/>
      <w:r w:rsidRPr="00316823">
        <w:rPr>
          <w:rFonts w:hint="cs"/>
          <w:color w:val="800000"/>
          <w:rtl/>
        </w:rPr>
        <w:t>.</w:t>
      </w:r>
      <w:r w:rsidR="00316823" w:rsidRPr="00316823">
        <w:rPr>
          <w:rStyle w:val="FootnoteReference"/>
          <w:rFonts w:ascii="Noor_Titr" w:hAnsi="Noor_Titr" w:cs="Noor_Titr"/>
          <w:color w:val="800000"/>
          <w:rtl/>
        </w:rPr>
        <w:footnoteReference w:id="1"/>
      </w:r>
    </w:p>
    <w:p w:rsidR="007F06ED" w:rsidRDefault="0067542D" w:rsidP="007765F9">
      <w:pPr>
        <w:rPr>
          <w:rtl/>
        </w:rPr>
      </w:pPr>
      <w:r>
        <w:rPr>
          <w:rFonts w:hint="cs"/>
          <w:rtl/>
        </w:rPr>
        <w:t xml:space="preserve">امام </w:t>
      </w:r>
      <w:proofErr w:type="spellStart"/>
      <w:r>
        <w:rPr>
          <w:rFonts w:hint="cs"/>
          <w:rtl/>
        </w:rPr>
        <w:t>راحل</w:t>
      </w:r>
      <w:proofErr w:type="spellEnd"/>
      <w:r w:rsidR="007F06ED">
        <w:rPr>
          <w:rFonts w:hint="cs"/>
          <w:rtl/>
        </w:rPr>
        <w:t xml:space="preserve"> می فرماید درمان طبیب با دو قسم</w:t>
      </w:r>
      <w:r>
        <w:rPr>
          <w:rFonts w:hint="cs"/>
          <w:rtl/>
        </w:rPr>
        <w:t xml:space="preserve"> انجام می شود. </w:t>
      </w:r>
    </w:p>
    <w:p w:rsidR="007F06ED" w:rsidRDefault="007F06ED" w:rsidP="007765F9">
      <w:pPr>
        <w:rPr>
          <w:rtl/>
        </w:rPr>
      </w:pPr>
      <w:r>
        <w:rPr>
          <w:rFonts w:hint="cs"/>
          <w:rtl/>
        </w:rPr>
        <w:t>قسم</w:t>
      </w:r>
      <w:r w:rsidR="0067542D">
        <w:rPr>
          <w:rFonts w:hint="cs"/>
          <w:rtl/>
        </w:rPr>
        <w:t xml:space="preserve"> اول درمان </w:t>
      </w:r>
      <w:proofErr w:type="spellStart"/>
      <w:r w:rsidR="0067542D">
        <w:rPr>
          <w:rFonts w:hint="cs"/>
          <w:rtl/>
        </w:rPr>
        <w:t>ب</w:t>
      </w:r>
      <w:r>
        <w:rPr>
          <w:rFonts w:hint="cs"/>
          <w:rtl/>
        </w:rPr>
        <w:t>مباشر</w:t>
      </w:r>
      <w:proofErr w:type="spellEnd"/>
      <w:r>
        <w:rPr>
          <w:rFonts w:hint="cs"/>
          <w:rtl/>
        </w:rPr>
        <w:t xml:space="preserve"> خود بیمار توسط دکتر. در این صورت،</w:t>
      </w:r>
      <w:r w:rsidR="007765F9">
        <w:rPr>
          <w:rFonts w:hint="cs"/>
          <w:rtl/>
        </w:rPr>
        <w:t xml:space="preserve"> اگر </w:t>
      </w:r>
      <w:r>
        <w:rPr>
          <w:rFonts w:hint="cs"/>
          <w:rtl/>
        </w:rPr>
        <w:t xml:space="preserve">طبیب </w:t>
      </w:r>
      <w:r w:rsidR="007765F9">
        <w:rPr>
          <w:rFonts w:hint="cs"/>
          <w:rtl/>
        </w:rPr>
        <w:t xml:space="preserve">در تشخیص و درمان بیماری کوتاهی کند یعنی دانش پزشکی لازم را نداشته باشد و یا اقدام به درمان نکرده باشد، حتی اگر درمان را با اجازه بیمار انجام داده باشد، ضامن است. البته تشخیص اینکه دکتر کوتاهی کرده </w:t>
      </w:r>
      <w:proofErr w:type="spellStart"/>
      <w:r w:rsidR="007765F9">
        <w:rPr>
          <w:rFonts w:hint="cs"/>
          <w:rtl/>
        </w:rPr>
        <w:t>بعهده</w:t>
      </w:r>
      <w:proofErr w:type="spellEnd"/>
      <w:r w:rsidR="007765F9">
        <w:rPr>
          <w:rFonts w:hint="cs"/>
          <w:rtl/>
        </w:rPr>
        <w:t xml:space="preserve"> دستگاه قضایی مربوطه است. در صورت کوتاهی حتی با اذن ولی بیمار و یا در صورت بالغ بودن بیمار با اجازه او حتی اگر دکتر دانش لازم را داشته باشد چون کوتاهی کرده است ضامن است. </w:t>
      </w:r>
      <w:r>
        <w:rPr>
          <w:rFonts w:hint="cs"/>
          <w:rtl/>
        </w:rPr>
        <w:t xml:space="preserve">اما </w:t>
      </w:r>
      <w:r w:rsidR="007765F9">
        <w:rPr>
          <w:rFonts w:hint="cs"/>
          <w:rtl/>
        </w:rPr>
        <w:t>اگر دکتر تخص</w:t>
      </w:r>
      <w:r>
        <w:rPr>
          <w:rFonts w:hint="cs"/>
          <w:rtl/>
        </w:rPr>
        <w:t xml:space="preserve">ص لازم را داشته باشد و </w:t>
      </w:r>
      <w:r w:rsidR="007765F9">
        <w:rPr>
          <w:rFonts w:hint="cs"/>
          <w:rtl/>
        </w:rPr>
        <w:t xml:space="preserve">با اجازه ولی مریض یا اجازه خود </w:t>
      </w:r>
      <w:r>
        <w:rPr>
          <w:rFonts w:hint="cs"/>
          <w:rtl/>
        </w:rPr>
        <w:lastRenderedPageBreak/>
        <w:t xml:space="preserve">درمان </w:t>
      </w:r>
      <w:r w:rsidR="007765F9">
        <w:rPr>
          <w:rFonts w:hint="cs"/>
          <w:rtl/>
        </w:rPr>
        <w:t>بیمار انجام دهد</w:t>
      </w:r>
      <w:r>
        <w:rPr>
          <w:rFonts w:hint="cs"/>
          <w:rtl/>
        </w:rPr>
        <w:t>.</w:t>
      </w:r>
      <w:r w:rsidR="007765F9">
        <w:rPr>
          <w:rFonts w:hint="cs"/>
          <w:rtl/>
        </w:rPr>
        <w:t xml:space="preserve"> </w:t>
      </w:r>
      <w:proofErr w:type="spellStart"/>
      <w:r w:rsidR="007765F9">
        <w:rPr>
          <w:rFonts w:hint="cs"/>
          <w:rtl/>
        </w:rPr>
        <w:t>اقوی</w:t>
      </w:r>
      <w:proofErr w:type="spellEnd"/>
      <w:r w:rsidR="007765F9">
        <w:rPr>
          <w:rFonts w:hint="cs"/>
          <w:rtl/>
        </w:rPr>
        <w:t xml:space="preserve"> </w:t>
      </w:r>
      <w:proofErr w:type="spellStart"/>
      <w:r w:rsidR="007765F9">
        <w:rPr>
          <w:rFonts w:hint="cs"/>
          <w:rtl/>
        </w:rPr>
        <w:t>ضمان</w:t>
      </w:r>
      <w:proofErr w:type="spellEnd"/>
      <w:r w:rsidR="007765F9">
        <w:rPr>
          <w:rFonts w:hint="cs"/>
          <w:rtl/>
        </w:rPr>
        <w:t xml:space="preserve"> دکتر از مال خود است. </w:t>
      </w:r>
      <w:r>
        <w:rPr>
          <w:rFonts w:hint="cs"/>
          <w:rtl/>
        </w:rPr>
        <w:t xml:space="preserve">دام پزشک نیز مانند طبیب است یعنی اگر دانش لازم را </w:t>
      </w:r>
      <w:proofErr w:type="spellStart"/>
      <w:r>
        <w:rPr>
          <w:rFonts w:hint="cs"/>
          <w:rtl/>
        </w:rPr>
        <w:t>نداشنه</w:t>
      </w:r>
      <w:proofErr w:type="spellEnd"/>
      <w:r>
        <w:rPr>
          <w:rFonts w:hint="cs"/>
          <w:rtl/>
        </w:rPr>
        <w:t xml:space="preserve"> باشد و یا اقدام به درمان حیوان نکند و تلف بشود ضامن است.</w:t>
      </w:r>
    </w:p>
    <w:p w:rsidR="007765F9" w:rsidRDefault="007F06ED" w:rsidP="007765F9">
      <w:pPr>
        <w:rPr>
          <w:rtl/>
        </w:rPr>
      </w:pPr>
      <w:r>
        <w:rPr>
          <w:rFonts w:hint="cs"/>
          <w:rtl/>
        </w:rPr>
        <w:t xml:space="preserve"> شیوه دوم: بدون اینکه بیمار را امر کند به استعمال دارو، دارویی را به بیمار بگوید برای درمان مفید است یا بگوید دوای کذایی درمان بیماری مریض است. در این قسم ضامن نیست. آری درمان به نحو متعارف-یعنی بیمار نزد دکتر برود و برای بیمار نسخه بنویسد- بعید نیست دکتر </w:t>
      </w:r>
      <w:proofErr w:type="spellStart"/>
      <w:r>
        <w:rPr>
          <w:rFonts w:hint="cs"/>
          <w:rtl/>
        </w:rPr>
        <w:t>ضمان</w:t>
      </w:r>
      <w:proofErr w:type="spellEnd"/>
      <w:r>
        <w:rPr>
          <w:rFonts w:hint="cs"/>
          <w:rtl/>
        </w:rPr>
        <w:t xml:space="preserve"> است. </w:t>
      </w:r>
    </w:p>
    <w:p w:rsidR="008144FF" w:rsidRPr="00316823" w:rsidRDefault="007F06ED" w:rsidP="00316823">
      <w:pPr>
        <w:rPr>
          <w:rtl/>
        </w:rPr>
      </w:pPr>
      <w:r>
        <w:rPr>
          <w:rFonts w:hint="cs"/>
          <w:rtl/>
        </w:rPr>
        <w:t>و در مساله دیگر می فرمایند:</w:t>
      </w:r>
      <w:r w:rsidR="00316823">
        <w:rPr>
          <w:rFonts w:hint="cs"/>
          <w:rtl/>
        </w:rPr>
        <w:t xml:space="preserve"> </w:t>
      </w:r>
      <w:proofErr w:type="spellStart"/>
      <w:r w:rsidR="008144FF" w:rsidRPr="00316823">
        <w:rPr>
          <w:rFonts w:hint="cs"/>
          <w:color w:val="800000"/>
          <w:rtl/>
        </w:rPr>
        <w:t>مسألة</w:t>
      </w:r>
      <w:proofErr w:type="spellEnd"/>
      <w:r w:rsidR="008144FF" w:rsidRPr="00316823">
        <w:rPr>
          <w:rFonts w:hint="cs"/>
          <w:color w:val="800000"/>
          <w:rtl/>
        </w:rPr>
        <w:t xml:space="preserve"> 6 </w:t>
      </w:r>
      <w:r w:rsidRPr="00316823">
        <w:rPr>
          <w:rFonts w:hint="cs"/>
          <w:color w:val="800000"/>
          <w:rtl/>
        </w:rPr>
        <w:t xml:space="preserve">- </w:t>
      </w:r>
      <w:proofErr w:type="spellStart"/>
      <w:r w:rsidR="008144FF" w:rsidRPr="00316823">
        <w:rPr>
          <w:rFonts w:hint="cs"/>
          <w:color w:val="800000"/>
          <w:rtl/>
        </w:rPr>
        <w:t>الظاهر</w:t>
      </w:r>
      <w:proofErr w:type="spellEnd"/>
      <w:r w:rsidR="008144FF" w:rsidRPr="00316823">
        <w:rPr>
          <w:rFonts w:hint="cs"/>
          <w:color w:val="800000"/>
          <w:rtl/>
        </w:rPr>
        <w:t xml:space="preserve"> </w:t>
      </w:r>
      <w:proofErr w:type="spellStart"/>
      <w:r w:rsidR="008144FF" w:rsidRPr="00316823">
        <w:rPr>
          <w:rFonts w:hint="cs"/>
          <w:color w:val="800000"/>
          <w:rtl/>
        </w:rPr>
        <w:t>براءة</w:t>
      </w:r>
      <w:proofErr w:type="spellEnd"/>
      <w:r w:rsidR="008144FF" w:rsidRPr="00316823">
        <w:rPr>
          <w:rFonts w:hint="cs"/>
          <w:color w:val="800000"/>
          <w:rtl/>
        </w:rPr>
        <w:t xml:space="preserve"> </w:t>
      </w:r>
      <w:proofErr w:type="spellStart"/>
      <w:r w:rsidR="008144FF" w:rsidRPr="00316823">
        <w:rPr>
          <w:rFonts w:hint="cs"/>
          <w:color w:val="800000"/>
          <w:rtl/>
        </w:rPr>
        <w:t>الطبيب</w:t>
      </w:r>
      <w:proofErr w:type="spellEnd"/>
      <w:r w:rsidR="008144FF" w:rsidRPr="00316823">
        <w:rPr>
          <w:rFonts w:hint="cs"/>
          <w:color w:val="800000"/>
          <w:rtl/>
        </w:rPr>
        <w:t xml:space="preserve"> و نحوه من </w:t>
      </w:r>
      <w:proofErr w:type="spellStart"/>
      <w:r w:rsidR="008144FF" w:rsidRPr="00316823">
        <w:rPr>
          <w:rFonts w:hint="cs"/>
          <w:color w:val="800000"/>
          <w:rtl/>
        </w:rPr>
        <w:t>البيطار</w:t>
      </w:r>
      <w:proofErr w:type="spellEnd"/>
      <w:r w:rsidR="008144FF" w:rsidRPr="00316823">
        <w:rPr>
          <w:rFonts w:hint="cs"/>
          <w:color w:val="800000"/>
          <w:rtl/>
        </w:rPr>
        <w:t xml:space="preserve"> و </w:t>
      </w:r>
      <w:proofErr w:type="spellStart"/>
      <w:r w:rsidR="008144FF" w:rsidRPr="00316823">
        <w:rPr>
          <w:rFonts w:hint="cs"/>
          <w:color w:val="800000"/>
          <w:rtl/>
        </w:rPr>
        <w:t>الختّان</w:t>
      </w:r>
      <w:proofErr w:type="spellEnd"/>
      <w:r w:rsidR="008144FF" w:rsidRPr="00316823">
        <w:rPr>
          <w:rFonts w:hint="cs"/>
          <w:color w:val="800000"/>
          <w:rtl/>
        </w:rPr>
        <w:t xml:space="preserve"> </w:t>
      </w:r>
      <w:proofErr w:type="spellStart"/>
      <w:r w:rsidR="008144FF" w:rsidRPr="00316823">
        <w:rPr>
          <w:rFonts w:hint="cs"/>
          <w:color w:val="800000"/>
          <w:rtl/>
        </w:rPr>
        <w:t>بالإبراء</w:t>
      </w:r>
      <w:proofErr w:type="spellEnd"/>
      <w:r w:rsidR="008144FF" w:rsidRPr="00316823">
        <w:rPr>
          <w:rFonts w:hint="cs"/>
          <w:color w:val="800000"/>
          <w:rtl/>
        </w:rPr>
        <w:t xml:space="preserve"> قبل </w:t>
      </w:r>
      <w:proofErr w:type="spellStart"/>
      <w:r w:rsidR="008144FF" w:rsidRPr="00316823">
        <w:rPr>
          <w:rFonts w:hint="cs"/>
          <w:color w:val="800000"/>
          <w:rtl/>
        </w:rPr>
        <w:t>العلاج</w:t>
      </w:r>
      <w:proofErr w:type="spellEnd"/>
      <w:r w:rsidR="008144FF" w:rsidRPr="00316823">
        <w:rPr>
          <w:rFonts w:hint="cs"/>
          <w:color w:val="800000"/>
          <w:rtl/>
        </w:rPr>
        <w:t>،</w:t>
      </w:r>
      <w:r w:rsidR="008144FF" w:rsidRPr="00316823">
        <w:rPr>
          <w:rFonts w:ascii="Noor_Titr" w:hAnsi="Noor_Titr" w:cs="Noor_Titr" w:hint="cs"/>
          <w:color w:val="800000"/>
          <w:rtl/>
        </w:rPr>
        <w:t xml:space="preserve"> </w:t>
      </w:r>
      <w:r w:rsidR="008144FF" w:rsidRPr="00316823">
        <w:rPr>
          <w:rFonts w:hint="cs"/>
          <w:color w:val="800000"/>
          <w:rtl/>
        </w:rPr>
        <w:t xml:space="preserve">و </w:t>
      </w:r>
      <w:proofErr w:type="spellStart"/>
      <w:r w:rsidR="008144FF" w:rsidRPr="00316823">
        <w:rPr>
          <w:rFonts w:hint="cs"/>
          <w:color w:val="800000"/>
          <w:rtl/>
        </w:rPr>
        <w:t>الظاهر</w:t>
      </w:r>
      <w:proofErr w:type="spellEnd"/>
      <w:r w:rsidR="008144FF" w:rsidRPr="00316823">
        <w:rPr>
          <w:rFonts w:hint="cs"/>
          <w:color w:val="800000"/>
          <w:rtl/>
        </w:rPr>
        <w:t xml:space="preserve"> اعتبار </w:t>
      </w:r>
      <w:proofErr w:type="spellStart"/>
      <w:r w:rsidR="008144FF" w:rsidRPr="00316823">
        <w:rPr>
          <w:rFonts w:hint="cs"/>
          <w:color w:val="800000"/>
          <w:rtl/>
        </w:rPr>
        <w:t>إبراء</w:t>
      </w:r>
      <w:proofErr w:type="spellEnd"/>
      <w:r w:rsidR="008144FF" w:rsidRPr="00316823">
        <w:rPr>
          <w:rFonts w:hint="cs"/>
          <w:color w:val="800000"/>
          <w:rtl/>
        </w:rPr>
        <w:t xml:space="preserve"> </w:t>
      </w:r>
      <w:proofErr w:type="spellStart"/>
      <w:r w:rsidR="008144FF" w:rsidRPr="00316823">
        <w:rPr>
          <w:rFonts w:hint="cs"/>
          <w:color w:val="800000"/>
          <w:rtl/>
        </w:rPr>
        <w:t>المريض</w:t>
      </w:r>
      <w:proofErr w:type="spellEnd"/>
      <w:r w:rsidR="008144FF" w:rsidRPr="00316823">
        <w:rPr>
          <w:rFonts w:hint="cs"/>
          <w:color w:val="800000"/>
          <w:rtl/>
        </w:rPr>
        <w:t xml:space="preserve"> </w:t>
      </w:r>
      <w:proofErr w:type="spellStart"/>
      <w:r w:rsidR="008144FF" w:rsidRPr="00316823">
        <w:rPr>
          <w:rFonts w:hint="cs"/>
          <w:color w:val="800000"/>
          <w:rtl/>
        </w:rPr>
        <w:t>إذا</w:t>
      </w:r>
      <w:proofErr w:type="spellEnd"/>
      <w:r w:rsidR="008144FF" w:rsidRPr="00316823">
        <w:rPr>
          <w:rFonts w:hint="cs"/>
          <w:color w:val="800000"/>
          <w:rtl/>
        </w:rPr>
        <w:t xml:space="preserve"> </w:t>
      </w:r>
      <w:proofErr w:type="spellStart"/>
      <w:r w:rsidR="008144FF" w:rsidRPr="00316823">
        <w:rPr>
          <w:rFonts w:hint="cs"/>
          <w:color w:val="800000"/>
          <w:rtl/>
        </w:rPr>
        <w:t>كان</w:t>
      </w:r>
      <w:proofErr w:type="spellEnd"/>
      <w:r w:rsidR="008144FF" w:rsidRPr="00316823">
        <w:rPr>
          <w:rFonts w:hint="cs"/>
          <w:color w:val="800000"/>
          <w:rtl/>
        </w:rPr>
        <w:t xml:space="preserve"> </w:t>
      </w:r>
      <w:proofErr w:type="spellStart"/>
      <w:r w:rsidR="008144FF" w:rsidRPr="00316823">
        <w:rPr>
          <w:rFonts w:hint="cs"/>
          <w:color w:val="800000"/>
          <w:rtl/>
        </w:rPr>
        <w:t>بالغا</w:t>
      </w:r>
      <w:proofErr w:type="spellEnd"/>
      <w:r w:rsidR="008144FF" w:rsidRPr="00316823">
        <w:rPr>
          <w:rFonts w:hint="cs"/>
          <w:color w:val="800000"/>
          <w:rtl/>
        </w:rPr>
        <w:t xml:space="preserve"> </w:t>
      </w:r>
      <w:proofErr w:type="spellStart"/>
      <w:r w:rsidR="008144FF" w:rsidRPr="00316823">
        <w:rPr>
          <w:rFonts w:hint="cs"/>
          <w:color w:val="800000"/>
          <w:rtl/>
        </w:rPr>
        <w:t>عاقلا</w:t>
      </w:r>
      <w:proofErr w:type="spellEnd"/>
      <w:r w:rsidR="008144FF" w:rsidRPr="00316823">
        <w:rPr>
          <w:rFonts w:hint="cs"/>
          <w:color w:val="800000"/>
          <w:rtl/>
        </w:rPr>
        <w:t xml:space="preserve"> </w:t>
      </w:r>
      <w:proofErr w:type="spellStart"/>
      <w:r w:rsidR="008144FF" w:rsidRPr="00316823">
        <w:rPr>
          <w:rFonts w:hint="cs"/>
          <w:color w:val="800000"/>
          <w:rtl/>
        </w:rPr>
        <w:t>فيما</w:t>
      </w:r>
      <w:proofErr w:type="spellEnd"/>
      <w:r w:rsidR="008144FF" w:rsidRPr="00316823">
        <w:rPr>
          <w:rFonts w:hint="cs"/>
          <w:color w:val="800000"/>
          <w:rtl/>
        </w:rPr>
        <w:t xml:space="preserve"> لا </w:t>
      </w:r>
      <w:proofErr w:type="spellStart"/>
      <w:r w:rsidR="008144FF" w:rsidRPr="00316823">
        <w:rPr>
          <w:rFonts w:hint="cs"/>
          <w:color w:val="800000"/>
          <w:rtl/>
        </w:rPr>
        <w:t>ينتهي</w:t>
      </w:r>
      <w:proofErr w:type="spellEnd"/>
      <w:r w:rsidR="008144FF" w:rsidRPr="00316823">
        <w:rPr>
          <w:rFonts w:hint="cs"/>
          <w:color w:val="800000"/>
          <w:rtl/>
        </w:rPr>
        <w:t xml:space="preserve"> </w:t>
      </w:r>
      <w:proofErr w:type="spellStart"/>
      <w:r w:rsidR="008144FF" w:rsidRPr="00316823">
        <w:rPr>
          <w:rFonts w:hint="cs"/>
          <w:color w:val="800000"/>
          <w:rtl/>
        </w:rPr>
        <w:t>إلى</w:t>
      </w:r>
      <w:proofErr w:type="spellEnd"/>
      <w:r w:rsidR="008144FF" w:rsidRPr="00316823">
        <w:rPr>
          <w:rFonts w:hint="cs"/>
          <w:color w:val="800000"/>
          <w:rtl/>
        </w:rPr>
        <w:t xml:space="preserve"> </w:t>
      </w:r>
      <w:proofErr w:type="spellStart"/>
      <w:r w:rsidR="008144FF" w:rsidRPr="00316823">
        <w:rPr>
          <w:rFonts w:hint="cs"/>
          <w:color w:val="800000"/>
          <w:rtl/>
        </w:rPr>
        <w:t>القتل</w:t>
      </w:r>
      <w:proofErr w:type="spellEnd"/>
      <w:r w:rsidR="008144FF" w:rsidRPr="00316823">
        <w:rPr>
          <w:rFonts w:hint="cs"/>
          <w:color w:val="800000"/>
          <w:rtl/>
        </w:rPr>
        <w:t xml:space="preserve">، و </w:t>
      </w:r>
      <w:proofErr w:type="spellStart"/>
      <w:r w:rsidR="008144FF" w:rsidRPr="00316823">
        <w:rPr>
          <w:rFonts w:hint="cs"/>
          <w:color w:val="800000"/>
          <w:rtl/>
        </w:rPr>
        <w:t>الولي</w:t>
      </w:r>
      <w:proofErr w:type="spellEnd"/>
      <w:r w:rsidR="008144FF" w:rsidRPr="00316823">
        <w:rPr>
          <w:rFonts w:hint="cs"/>
          <w:color w:val="800000"/>
          <w:rtl/>
        </w:rPr>
        <w:t xml:space="preserve"> </w:t>
      </w:r>
      <w:proofErr w:type="spellStart"/>
      <w:r w:rsidR="008144FF" w:rsidRPr="00316823">
        <w:rPr>
          <w:rFonts w:hint="cs"/>
          <w:color w:val="800000"/>
          <w:rtl/>
        </w:rPr>
        <w:t>فيما</w:t>
      </w:r>
      <w:proofErr w:type="spellEnd"/>
      <w:r w:rsidR="008144FF" w:rsidRPr="00316823">
        <w:rPr>
          <w:rFonts w:hint="cs"/>
          <w:color w:val="800000"/>
          <w:rtl/>
        </w:rPr>
        <w:t xml:space="preserve"> </w:t>
      </w:r>
      <w:proofErr w:type="spellStart"/>
      <w:r w:rsidR="008144FF" w:rsidRPr="00316823">
        <w:rPr>
          <w:rFonts w:hint="cs"/>
          <w:color w:val="800000"/>
          <w:rtl/>
        </w:rPr>
        <w:t>ينتهي</w:t>
      </w:r>
      <w:proofErr w:type="spellEnd"/>
      <w:r w:rsidR="008144FF" w:rsidRPr="00316823">
        <w:rPr>
          <w:rFonts w:hint="cs"/>
          <w:color w:val="800000"/>
          <w:rtl/>
        </w:rPr>
        <w:t xml:space="preserve"> </w:t>
      </w:r>
      <w:proofErr w:type="spellStart"/>
      <w:r w:rsidR="008144FF" w:rsidRPr="00316823">
        <w:rPr>
          <w:rFonts w:hint="cs"/>
          <w:color w:val="800000"/>
          <w:rtl/>
        </w:rPr>
        <w:t>إليه</w:t>
      </w:r>
      <w:proofErr w:type="spellEnd"/>
      <w:r w:rsidR="008144FF" w:rsidRPr="00316823">
        <w:rPr>
          <w:rFonts w:hint="cs"/>
          <w:color w:val="800000"/>
          <w:rtl/>
        </w:rPr>
        <w:t xml:space="preserve">، و صاحب </w:t>
      </w:r>
      <w:proofErr w:type="spellStart"/>
      <w:r w:rsidR="008144FF" w:rsidRPr="00316823">
        <w:rPr>
          <w:rFonts w:hint="cs"/>
          <w:color w:val="800000"/>
          <w:rtl/>
        </w:rPr>
        <w:t>المال</w:t>
      </w:r>
      <w:proofErr w:type="spellEnd"/>
      <w:r w:rsidR="008144FF" w:rsidRPr="00316823">
        <w:rPr>
          <w:rFonts w:hint="cs"/>
          <w:color w:val="800000"/>
          <w:rtl/>
        </w:rPr>
        <w:t xml:space="preserve"> </w:t>
      </w:r>
      <w:proofErr w:type="spellStart"/>
      <w:r w:rsidR="008144FF" w:rsidRPr="00316823">
        <w:rPr>
          <w:rFonts w:hint="cs"/>
          <w:color w:val="800000"/>
          <w:rtl/>
        </w:rPr>
        <w:t>في</w:t>
      </w:r>
      <w:proofErr w:type="spellEnd"/>
      <w:r w:rsidR="008144FF" w:rsidRPr="00316823">
        <w:rPr>
          <w:rFonts w:hint="cs"/>
          <w:color w:val="800000"/>
          <w:rtl/>
        </w:rPr>
        <w:t xml:space="preserve"> </w:t>
      </w:r>
      <w:proofErr w:type="spellStart"/>
      <w:r w:rsidR="008144FF" w:rsidRPr="00316823">
        <w:rPr>
          <w:rFonts w:hint="cs"/>
          <w:color w:val="800000"/>
          <w:rtl/>
        </w:rPr>
        <w:t>البيطار</w:t>
      </w:r>
      <w:proofErr w:type="spellEnd"/>
      <w:r w:rsidR="008144FF" w:rsidRPr="00316823">
        <w:rPr>
          <w:rFonts w:hint="cs"/>
          <w:color w:val="800000"/>
          <w:rtl/>
        </w:rPr>
        <w:t xml:space="preserve">، و </w:t>
      </w:r>
      <w:proofErr w:type="spellStart"/>
      <w:r w:rsidR="008144FF" w:rsidRPr="00316823">
        <w:rPr>
          <w:rFonts w:hint="cs"/>
          <w:color w:val="800000"/>
          <w:rtl/>
        </w:rPr>
        <w:t>الولي</w:t>
      </w:r>
      <w:proofErr w:type="spellEnd"/>
      <w:r w:rsidR="008144FF" w:rsidRPr="00316823">
        <w:rPr>
          <w:rFonts w:hint="cs"/>
          <w:color w:val="800000"/>
          <w:rtl/>
        </w:rPr>
        <w:t xml:space="preserve"> </w:t>
      </w:r>
      <w:proofErr w:type="spellStart"/>
      <w:r w:rsidR="008144FF" w:rsidRPr="00316823">
        <w:rPr>
          <w:rFonts w:hint="cs"/>
          <w:color w:val="800000"/>
          <w:rtl/>
        </w:rPr>
        <w:t>في</w:t>
      </w:r>
      <w:proofErr w:type="spellEnd"/>
      <w:r w:rsidR="008144FF" w:rsidRPr="00316823">
        <w:rPr>
          <w:rFonts w:hint="cs"/>
          <w:color w:val="800000"/>
          <w:rtl/>
        </w:rPr>
        <w:t xml:space="preserve"> </w:t>
      </w:r>
      <w:proofErr w:type="spellStart"/>
      <w:r w:rsidR="008144FF" w:rsidRPr="00316823">
        <w:rPr>
          <w:rFonts w:hint="cs"/>
          <w:color w:val="800000"/>
          <w:rtl/>
        </w:rPr>
        <w:t>القاصر</w:t>
      </w:r>
      <w:proofErr w:type="spellEnd"/>
      <w:r w:rsidR="008144FF" w:rsidRPr="00316823">
        <w:rPr>
          <w:rFonts w:hint="cs"/>
          <w:color w:val="800000"/>
          <w:rtl/>
        </w:rPr>
        <w:t xml:space="preserve">، و لا </w:t>
      </w:r>
      <w:proofErr w:type="spellStart"/>
      <w:r w:rsidR="008144FF" w:rsidRPr="00316823">
        <w:rPr>
          <w:rFonts w:hint="cs"/>
          <w:color w:val="800000"/>
          <w:rtl/>
        </w:rPr>
        <w:t>يبعد</w:t>
      </w:r>
      <w:proofErr w:type="spellEnd"/>
      <w:r w:rsidR="008144FF" w:rsidRPr="00316823">
        <w:rPr>
          <w:rFonts w:hint="cs"/>
          <w:color w:val="800000"/>
          <w:rtl/>
        </w:rPr>
        <w:t xml:space="preserve"> </w:t>
      </w:r>
      <w:proofErr w:type="spellStart"/>
      <w:r w:rsidR="008144FF" w:rsidRPr="00316823">
        <w:rPr>
          <w:rFonts w:hint="cs"/>
          <w:color w:val="800000"/>
          <w:rtl/>
        </w:rPr>
        <w:t>كفاية</w:t>
      </w:r>
      <w:proofErr w:type="spellEnd"/>
      <w:r w:rsidR="008144FF" w:rsidRPr="00316823">
        <w:rPr>
          <w:rFonts w:hint="cs"/>
          <w:color w:val="800000"/>
          <w:rtl/>
        </w:rPr>
        <w:t xml:space="preserve"> </w:t>
      </w:r>
      <w:proofErr w:type="spellStart"/>
      <w:r w:rsidR="008144FF" w:rsidRPr="00316823">
        <w:rPr>
          <w:rFonts w:hint="cs"/>
          <w:color w:val="800000"/>
          <w:rtl/>
        </w:rPr>
        <w:t>إبراء</w:t>
      </w:r>
      <w:proofErr w:type="spellEnd"/>
      <w:r w:rsidR="008144FF" w:rsidRPr="00316823">
        <w:rPr>
          <w:rFonts w:hint="cs"/>
          <w:color w:val="800000"/>
          <w:rtl/>
        </w:rPr>
        <w:t xml:space="preserve"> </w:t>
      </w:r>
      <w:proofErr w:type="spellStart"/>
      <w:r w:rsidR="008144FF" w:rsidRPr="00316823">
        <w:rPr>
          <w:rFonts w:hint="cs"/>
          <w:color w:val="800000"/>
          <w:rtl/>
        </w:rPr>
        <w:t>المريض</w:t>
      </w:r>
      <w:proofErr w:type="spellEnd"/>
      <w:r w:rsidR="008144FF" w:rsidRPr="00316823">
        <w:rPr>
          <w:rFonts w:hint="cs"/>
          <w:color w:val="800000"/>
          <w:rtl/>
        </w:rPr>
        <w:t xml:space="preserve"> </w:t>
      </w:r>
      <w:proofErr w:type="spellStart"/>
      <w:r w:rsidR="008144FF" w:rsidRPr="00316823">
        <w:rPr>
          <w:rFonts w:hint="cs"/>
          <w:color w:val="800000"/>
          <w:rtl/>
        </w:rPr>
        <w:t>الكامل</w:t>
      </w:r>
      <w:proofErr w:type="spellEnd"/>
      <w:r w:rsidR="008144FF" w:rsidRPr="00316823">
        <w:rPr>
          <w:rFonts w:hint="cs"/>
          <w:color w:val="800000"/>
          <w:rtl/>
        </w:rPr>
        <w:t xml:space="preserve"> </w:t>
      </w:r>
      <w:proofErr w:type="spellStart"/>
      <w:r w:rsidR="008144FF" w:rsidRPr="00316823">
        <w:rPr>
          <w:rFonts w:hint="cs"/>
          <w:color w:val="800000"/>
          <w:rtl/>
        </w:rPr>
        <w:t>العقل</w:t>
      </w:r>
      <w:proofErr w:type="spellEnd"/>
      <w:r w:rsidR="008144FF" w:rsidRPr="00316823">
        <w:rPr>
          <w:rFonts w:hint="cs"/>
          <w:color w:val="800000"/>
          <w:rtl/>
        </w:rPr>
        <w:t xml:space="preserve"> </w:t>
      </w:r>
      <w:proofErr w:type="spellStart"/>
      <w:r w:rsidR="008144FF" w:rsidRPr="00316823">
        <w:rPr>
          <w:rFonts w:hint="cs"/>
          <w:color w:val="800000"/>
          <w:rtl/>
        </w:rPr>
        <w:t>حتى</w:t>
      </w:r>
      <w:proofErr w:type="spellEnd"/>
      <w:r w:rsidR="008144FF" w:rsidRPr="00316823">
        <w:rPr>
          <w:rFonts w:hint="cs"/>
          <w:color w:val="800000"/>
          <w:rtl/>
        </w:rPr>
        <w:t xml:space="preserve"> </w:t>
      </w:r>
      <w:proofErr w:type="spellStart"/>
      <w:r w:rsidR="008144FF" w:rsidRPr="00316823">
        <w:rPr>
          <w:rFonts w:hint="cs"/>
          <w:color w:val="800000"/>
          <w:rtl/>
        </w:rPr>
        <w:t>فيما</w:t>
      </w:r>
      <w:proofErr w:type="spellEnd"/>
      <w:r w:rsidR="008144FF" w:rsidRPr="00316823">
        <w:rPr>
          <w:rFonts w:hint="cs"/>
          <w:color w:val="800000"/>
          <w:rtl/>
        </w:rPr>
        <w:t xml:space="preserve"> </w:t>
      </w:r>
      <w:proofErr w:type="spellStart"/>
      <w:r w:rsidR="008144FF" w:rsidRPr="00316823">
        <w:rPr>
          <w:rFonts w:hint="cs"/>
          <w:color w:val="800000"/>
          <w:rtl/>
        </w:rPr>
        <w:t>ينتهي</w:t>
      </w:r>
      <w:proofErr w:type="spellEnd"/>
      <w:r w:rsidR="008144FF" w:rsidRPr="00316823">
        <w:rPr>
          <w:rFonts w:hint="cs"/>
          <w:color w:val="800000"/>
          <w:rtl/>
        </w:rPr>
        <w:t xml:space="preserve"> </w:t>
      </w:r>
      <w:proofErr w:type="spellStart"/>
      <w:r w:rsidR="008144FF" w:rsidRPr="00316823">
        <w:rPr>
          <w:rFonts w:hint="cs"/>
          <w:color w:val="800000"/>
          <w:rtl/>
        </w:rPr>
        <w:t>إلى</w:t>
      </w:r>
      <w:proofErr w:type="spellEnd"/>
      <w:r w:rsidR="008144FF" w:rsidRPr="00316823">
        <w:rPr>
          <w:rFonts w:hint="cs"/>
          <w:color w:val="800000"/>
          <w:rtl/>
        </w:rPr>
        <w:t xml:space="preserve"> </w:t>
      </w:r>
      <w:proofErr w:type="spellStart"/>
      <w:r w:rsidR="008144FF" w:rsidRPr="00316823">
        <w:rPr>
          <w:rFonts w:hint="cs"/>
          <w:color w:val="800000"/>
          <w:rtl/>
        </w:rPr>
        <w:t>القتل</w:t>
      </w:r>
      <w:proofErr w:type="spellEnd"/>
      <w:r w:rsidR="008144FF" w:rsidRPr="00316823">
        <w:rPr>
          <w:rFonts w:hint="cs"/>
          <w:color w:val="800000"/>
          <w:rtl/>
        </w:rPr>
        <w:t xml:space="preserve">، و </w:t>
      </w:r>
      <w:proofErr w:type="spellStart"/>
      <w:r w:rsidR="008144FF" w:rsidRPr="00316823">
        <w:rPr>
          <w:rFonts w:hint="cs"/>
          <w:color w:val="800000"/>
          <w:rtl/>
        </w:rPr>
        <w:t>الأحوط</w:t>
      </w:r>
      <w:proofErr w:type="spellEnd"/>
      <w:r w:rsidR="008144FF" w:rsidRPr="00316823">
        <w:rPr>
          <w:rFonts w:hint="cs"/>
          <w:color w:val="800000"/>
          <w:rtl/>
        </w:rPr>
        <w:t xml:space="preserve"> </w:t>
      </w:r>
      <w:proofErr w:type="spellStart"/>
      <w:r w:rsidR="008144FF" w:rsidRPr="00316823">
        <w:rPr>
          <w:rFonts w:hint="cs"/>
          <w:color w:val="800000"/>
          <w:rtl/>
        </w:rPr>
        <w:t>الاستبراء</w:t>
      </w:r>
      <w:proofErr w:type="spellEnd"/>
      <w:r w:rsidR="008144FF" w:rsidRPr="00316823">
        <w:rPr>
          <w:rFonts w:hint="cs"/>
          <w:color w:val="800000"/>
          <w:rtl/>
        </w:rPr>
        <w:t xml:space="preserve"> </w:t>
      </w:r>
      <w:proofErr w:type="spellStart"/>
      <w:r w:rsidR="008144FF" w:rsidRPr="00316823">
        <w:rPr>
          <w:rFonts w:hint="cs"/>
          <w:color w:val="800000"/>
          <w:rtl/>
        </w:rPr>
        <w:t>منهما</w:t>
      </w:r>
      <w:proofErr w:type="spellEnd"/>
      <w:r w:rsidR="008144FF" w:rsidRPr="00316823">
        <w:rPr>
          <w:rFonts w:hint="cs"/>
          <w:color w:val="800000"/>
          <w:rtl/>
        </w:rPr>
        <w:t>.</w:t>
      </w:r>
      <w:r w:rsidR="008144FF" w:rsidRPr="00316823">
        <w:rPr>
          <w:rFonts w:ascii="Noor_Titr" w:hAnsi="Noor_Titr" w:cs="Noor_Titr" w:hint="cs"/>
          <w:color w:val="800000"/>
          <w:rtl/>
        </w:rPr>
        <w:t xml:space="preserve"> </w:t>
      </w:r>
      <w:r w:rsidR="008144FF" w:rsidRPr="00316823">
        <w:rPr>
          <w:rFonts w:hint="cs"/>
          <w:color w:val="800000"/>
          <w:rtl/>
        </w:rPr>
        <w:t>طلب برائت از ولی و بالغ عاقل</w:t>
      </w:r>
      <w:r w:rsidRPr="00316823">
        <w:rPr>
          <w:rFonts w:hint="cs"/>
          <w:color w:val="800000"/>
          <w:rtl/>
        </w:rPr>
        <w:t>.</w:t>
      </w:r>
      <w:r w:rsidR="00316823" w:rsidRPr="00316823">
        <w:rPr>
          <w:rStyle w:val="FootnoteReference"/>
          <w:color w:val="800000"/>
          <w:rtl/>
        </w:rPr>
        <w:footnoteReference w:id="2"/>
      </w:r>
    </w:p>
    <w:p w:rsidR="00436A4B" w:rsidRDefault="00436A4B" w:rsidP="008144FF">
      <w:pPr>
        <w:rPr>
          <w:rtl/>
        </w:rPr>
      </w:pPr>
      <w:r>
        <w:rPr>
          <w:rFonts w:hint="cs"/>
          <w:rtl/>
        </w:rPr>
        <w:t xml:space="preserve">اگر قبل از درمان دکتر یا </w:t>
      </w:r>
      <w:proofErr w:type="spellStart"/>
      <w:r>
        <w:rPr>
          <w:rFonts w:hint="cs"/>
          <w:rtl/>
        </w:rPr>
        <w:t>دامپزشک</w:t>
      </w:r>
      <w:proofErr w:type="spellEnd"/>
      <w:r>
        <w:rPr>
          <w:rFonts w:hint="cs"/>
          <w:rtl/>
        </w:rPr>
        <w:t xml:space="preserve"> را </w:t>
      </w:r>
      <w:proofErr w:type="spellStart"/>
      <w:r>
        <w:rPr>
          <w:rFonts w:hint="cs"/>
          <w:rtl/>
        </w:rPr>
        <w:t>ابراء</w:t>
      </w:r>
      <w:proofErr w:type="spellEnd"/>
      <w:r>
        <w:rPr>
          <w:rFonts w:hint="cs"/>
          <w:rtl/>
        </w:rPr>
        <w:t xml:space="preserve"> کنند </w:t>
      </w:r>
      <w:proofErr w:type="spellStart"/>
      <w:r>
        <w:rPr>
          <w:rFonts w:hint="cs"/>
          <w:rtl/>
        </w:rPr>
        <w:t>برئ</w:t>
      </w:r>
      <w:proofErr w:type="spellEnd"/>
      <w:r>
        <w:rPr>
          <w:rFonts w:hint="cs"/>
          <w:rtl/>
        </w:rPr>
        <w:t xml:space="preserve"> می شود. و در صورتی که مریض بالغ عاقل دکتر را ابری کند و در درمان اشتباه کند اگر منجر به قتل نشود طبیب </w:t>
      </w:r>
      <w:proofErr w:type="spellStart"/>
      <w:r>
        <w:rPr>
          <w:rFonts w:hint="cs"/>
          <w:rtl/>
        </w:rPr>
        <w:t>برئ</w:t>
      </w:r>
      <w:proofErr w:type="spellEnd"/>
      <w:r>
        <w:rPr>
          <w:rFonts w:hint="cs"/>
          <w:rtl/>
        </w:rPr>
        <w:t xml:space="preserve"> می شود</w:t>
      </w:r>
      <w:r w:rsidR="00E9670F">
        <w:rPr>
          <w:rFonts w:hint="cs"/>
          <w:rtl/>
        </w:rPr>
        <w:t xml:space="preserve">. ظاهرا در مورد </w:t>
      </w:r>
      <w:proofErr w:type="spellStart"/>
      <w:r w:rsidR="00E9670F">
        <w:rPr>
          <w:rFonts w:hint="cs"/>
          <w:rtl/>
        </w:rPr>
        <w:t>بمیار</w:t>
      </w:r>
      <w:proofErr w:type="spellEnd"/>
      <w:r w:rsidR="00E9670F">
        <w:rPr>
          <w:rFonts w:hint="cs"/>
          <w:rtl/>
        </w:rPr>
        <w:t xml:space="preserve"> که بالغ و عاقل بود در صورتی که دکتر را </w:t>
      </w:r>
      <w:proofErr w:type="spellStart"/>
      <w:r w:rsidR="00E9670F">
        <w:rPr>
          <w:rFonts w:hint="cs"/>
          <w:rtl/>
        </w:rPr>
        <w:t>ابراء</w:t>
      </w:r>
      <w:proofErr w:type="spellEnd"/>
      <w:r w:rsidR="00E9670F">
        <w:rPr>
          <w:rFonts w:hint="cs"/>
          <w:rtl/>
        </w:rPr>
        <w:t xml:space="preserve"> کند حتی درصورتی که </w:t>
      </w:r>
      <w:proofErr w:type="spellStart"/>
      <w:r w:rsidR="00E9670F">
        <w:rPr>
          <w:rFonts w:hint="cs"/>
          <w:rtl/>
        </w:rPr>
        <w:t>منجز</w:t>
      </w:r>
      <w:proofErr w:type="spellEnd"/>
      <w:r w:rsidR="00E9670F">
        <w:rPr>
          <w:rFonts w:hint="cs"/>
          <w:rtl/>
        </w:rPr>
        <w:t xml:space="preserve"> به قتل بشود طبیب </w:t>
      </w:r>
      <w:proofErr w:type="spellStart"/>
      <w:r w:rsidR="00E9670F">
        <w:rPr>
          <w:rFonts w:hint="cs"/>
          <w:rtl/>
        </w:rPr>
        <w:t>برئ</w:t>
      </w:r>
      <w:proofErr w:type="spellEnd"/>
      <w:r w:rsidR="00E9670F">
        <w:rPr>
          <w:rFonts w:hint="cs"/>
          <w:rtl/>
        </w:rPr>
        <w:t xml:space="preserve"> می باشد.</w:t>
      </w:r>
    </w:p>
    <w:p w:rsidR="008144FF" w:rsidRPr="00863881" w:rsidRDefault="00E9670F" w:rsidP="00863881">
      <w:pPr>
        <w:rPr>
          <w:rtl/>
        </w:rPr>
      </w:pPr>
      <w:r>
        <w:rPr>
          <w:rFonts w:hint="cs"/>
          <w:rtl/>
        </w:rPr>
        <w:t>محقق خویی می فرماید:</w:t>
      </w:r>
      <w:r w:rsidR="00863881">
        <w:rPr>
          <w:rFonts w:hint="cs"/>
          <w:rtl/>
        </w:rPr>
        <w:t xml:space="preserve"> </w:t>
      </w:r>
      <w:r w:rsidR="00863881" w:rsidRPr="00863881">
        <w:rPr>
          <w:rFonts w:hint="cs"/>
          <w:color w:val="000080"/>
          <w:rtl/>
        </w:rPr>
        <w:t xml:space="preserve"> </w:t>
      </w:r>
      <w:r w:rsidR="008144FF" w:rsidRPr="00863881">
        <w:rPr>
          <w:rFonts w:hint="cs"/>
          <w:color w:val="000080"/>
          <w:rtl/>
        </w:rPr>
        <w:t>(</w:t>
      </w:r>
      <w:proofErr w:type="spellStart"/>
      <w:r w:rsidR="008144FF" w:rsidRPr="00863881">
        <w:rPr>
          <w:rFonts w:hint="cs"/>
          <w:color w:val="000080"/>
          <w:rtl/>
        </w:rPr>
        <w:t>مسألة</w:t>
      </w:r>
      <w:proofErr w:type="spellEnd"/>
      <w:r w:rsidR="008144FF" w:rsidRPr="00863881">
        <w:rPr>
          <w:rFonts w:hint="cs"/>
          <w:color w:val="000080"/>
          <w:rtl/>
        </w:rPr>
        <w:t xml:space="preserve"> 227): </w:t>
      </w:r>
      <w:proofErr w:type="spellStart"/>
      <w:r w:rsidR="008144FF" w:rsidRPr="00863881">
        <w:rPr>
          <w:rFonts w:hint="cs"/>
          <w:color w:val="000080"/>
          <w:rtl/>
        </w:rPr>
        <w:t>يضمن</w:t>
      </w:r>
      <w:proofErr w:type="spellEnd"/>
      <w:r w:rsidR="008144FF" w:rsidRPr="00863881">
        <w:rPr>
          <w:rFonts w:hint="cs"/>
          <w:color w:val="000080"/>
          <w:rtl/>
        </w:rPr>
        <w:t xml:space="preserve"> </w:t>
      </w:r>
      <w:proofErr w:type="spellStart"/>
      <w:r w:rsidR="008144FF" w:rsidRPr="00863881">
        <w:rPr>
          <w:rFonts w:hint="cs"/>
          <w:color w:val="000080"/>
          <w:rtl/>
        </w:rPr>
        <w:t>الطبيب</w:t>
      </w:r>
      <w:proofErr w:type="spellEnd"/>
      <w:r w:rsidR="008144FF" w:rsidRPr="00863881">
        <w:rPr>
          <w:rFonts w:hint="cs"/>
          <w:color w:val="000080"/>
          <w:rtl/>
        </w:rPr>
        <w:t xml:space="preserve"> ما </w:t>
      </w:r>
      <w:proofErr w:type="spellStart"/>
      <w:r w:rsidR="008144FF" w:rsidRPr="00863881">
        <w:rPr>
          <w:rFonts w:hint="cs"/>
          <w:color w:val="000080"/>
          <w:rtl/>
        </w:rPr>
        <w:t>يتلف</w:t>
      </w:r>
      <w:proofErr w:type="spellEnd"/>
      <w:r w:rsidR="008144FF" w:rsidRPr="00863881">
        <w:rPr>
          <w:rFonts w:hint="cs"/>
          <w:color w:val="000080"/>
          <w:rtl/>
        </w:rPr>
        <w:t xml:space="preserve"> </w:t>
      </w:r>
      <w:proofErr w:type="spellStart"/>
      <w:r w:rsidR="008144FF" w:rsidRPr="00863881">
        <w:rPr>
          <w:rFonts w:hint="cs"/>
          <w:color w:val="000080"/>
          <w:rtl/>
        </w:rPr>
        <w:t>بعلاجه</w:t>
      </w:r>
      <w:proofErr w:type="spellEnd"/>
      <w:r w:rsidR="008144FF" w:rsidRPr="00863881">
        <w:rPr>
          <w:rFonts w:hint="cs"/>
          <w:color w:val="000080"/>
          <w:rtl/>
        </w:rPr>
        <w:t xml:space="preserve"> </w:t>
      </w:r>
      <w:proofErr w:type="spellStart"/>
      <w:r w:rsidR="008144FF" w:rsidRPr="00863881">
        <w:rPr>
          <w:rFonts w:hint="cs"/>
          <w:color w:val="000080"/>
          <w:rtl/>
        </w:rPr>
        <w:t>مباشرةً</w:t>
      </w:r>
      <w:proofErr w:type="spellEnd"/>
      <w:r w:rsidR="008144FF" w:rsidRPr="00863881">
        <w:rPr>
          <w:rFonts w:hint="cs"/>
          <w:color w:val="000080"/>
          <w:rtl/>
        </w:rPr>
        <w:t xml:space="preserve"> </w:t>
      </w:r>
      <w:proofErr w:type="spellStart"/>
      <w:r w:rsidR="008144FF" w:rsidRPr="00863881">
        <w:rPr>
          <w:rFonts w:hint="cs"/>
          <w:color w:val="000080"/>
          <w:rtl/>
        </w:rPr>
        <w:t>إذا</w:t>
      </w:r>
      <w:proofErr w:type="spellEnd"/>
      <w:r w:rsidR="008144FF" w:rsidRPr="00863881">
        <w:rPr>
          <w:rFonts w:hint="cs"/>
          <w:color w:val="000080"/>
          <w:rtl/>
        </w:rPr>
        <w:t xml:space="preserve"> </w:t>
      </w:r>
      <w:proofErr w:type="spellStart"/>
      <w:r w:rsidR="008144FF" w:rsidRPr="00863881">
        <w:rPr>
          <w:rFonts w:hint="cs"/>
          <w:color w:val="000080"/>
          <w:rtl/>
        </w:rPr>
        <w:t>عالج</w:t>
      </w:r>
      <w:proofErr w:type="spellEnd"/>
      <w:r w:rsidR="008144FF" w:rsidRPr="00863881">
        <w:rPr>
          <w:rFonts w:hint="cs"/>
          <w:color w:val="000080"/>
          <w:rtl/>
        </w:rPr>
        <w:t xml:space="preserve"> </w:t>
      </w:r>
      <w:proofErr w:type="spellStart"/>
      <w:r w:rsidR="008144FF" w:rsidRPr="00863881">
        <w:rPr>
          <w:rFonts w:hint="cs"/>
          <w:color w:val="000080"/>
          <w:rtl/>
        </w:rPr>
        <w:t>المجنون</w:t>
      </w:r>
      <w:proofErr w:type="spellEnd"/>
      <w:r w:rsidR="008144FF" w:rsidRPr="00863881">
        <w:rPr>
          <w:rFonts w:hint="cs"/>
          <w:color w:val="000080"/>
          <w:rtl/>
        </w:rPr>
        <w:t xml:space="preserve"> </w:t>
      </w:r>
      <w:proofErr w:type="spellStart"/>
      <w:r w:rsidR="008144FF" w:rsidRPr="00863881">
        <w:rPr>
          <w:rFonts w:hint="cs"/>
          <w:color w:val="000080"/>
          <w:rtl/>
        </w:rPr>
        <w:t>أو</w:t>
      </w:r>
      <w:proofErr w:type="spellEnd"/>
      <w:r w:rsidR="008144FF" w:rsidRPr="00863881">
        <w:rPr>
          <w:rFonts w:hint="cs"/>
          <w:color w:val="000080"/>
          <w:rtl/>
        </w:rPr>
        <w:t xml:space="preserve"> </w:t>
      </w:r>
      <w:proofErr w:type="spellStart"/>
      <w:r w:rsidR="008144FF" w:rsidRPr="00863881">
        <w:rPr>
          <w:rFonts w:hint="cs"/>
          <w:color w:val="000080"/>
          <w:rtl/>
        </w:rPr>
        <w:t>الصبيّ</w:t>
      </w:r>
      <w:proofErr w:type="spellEnd"/>
      <w:r w:rsidR="008144FF" w:rsidRPr="00863881">
        <w:rPr>
          <w:rFonts w:hint="cs"/>
          <w:color w:val="000080"/>
          <w:rtl/>
        </w:rPr>
        <w:t xml:space="preserve"> بدون </w:t>
      </w:r>
      <w:proofErr w:type="spellStart"/>
      <w:r w:rsidR="008144FF" w:rsidRPr="00863881">
        <w:rPr>
          <w:rFonts w:hint="cs"/>
          <w:color w:val="000080"/>
          <w:rtl/>
        </w:rPr>
        <w:t>إذن</w:t>
      </w:r>
      <w:proofErr w:type="spellEnd"/>
      <w:r w:rsidR="008144FF" w:rsidRPr="00863881">
        <w:rPr>
          <w:rFonts w:hint="cs"/>
          <w:color w:val="000080"/>
          <w:rtl/>
        </w:rPr>
        <w:t xml:space="preserve"> </w:t>
      </w:r>
      <w:proofErr w:type="spellStart"/>
      <w:r w:rsidR="008144FF" w:rsidRPr="00863881">
        <w:rPr>
          <w:rFonts w:hint="cs"/>
          <w:color w:val="000080"/>
          <w:rtl/>
        </w:rPr>
        <w:t>وليّه</w:t>
      </w:r>
      <w:proofErr w:type="spellEnd"/>
      <w:r w:rsidR="008144FF" w:rsidRPr="00863881">
        <w:rPr>
          <w:rFonts w:hint="cs"/>
          <w:color w:val="000080"/>
          <w:rtl/>
        </w:rPr>
        <w:t xml:space="preserve">، </w:t>
      </w:r>
      <w:proofErr w:type="spellStart"/>
      <w:r w:rsidR="008144FF" w:rsidRPr="00863881">
        <w:rPr>
          <w:rFonts w:hint="cs"/>
          <w:color w:val="000080"/>
          <w:rtl/>
        </w:rPr>
        <w:t>أو</w:t>
      </w:r>
      <w:proofErr w:type="spellEnd"/>
      <w:r w:rsidR="008144FF" w:rsidRPr="00863881">
        <w:rPr>
          <w:rFonts w:hint="cs"/>
          <w:color w:val="000080"/>
          <w:rtl/>
        </w:rPr>
        <w:t xml:space="preserve"> </w:t>
      </w:r>
      <w:proofErr w:type="spellStart"/>
      <w:r w:rsidR="008144FF" w:rsidRPr="00863881">
        <w:rPr>
          <w:rFonts w:hint="cs"/>
          <w:color w:val="000080"/>
          <w:rtl/>
        </w:rPr>
        <w:t>عالج</w:t>
      </w:r>
      <w:proofErr w:type="spellEnd"/>
      <w:r w:rsidR="008144FF" w:rsidRPr="00863881">
        <w:rPr>
          <w:rFonts w:hint="cs"/>
          <w:color w:val="000080"/>
          <w:rtl/>
        </w:rPr>
        <w:t xml:space="preserve"> </w:t>
      </w:r>
      <w:proofErr w:type="spellStart"/>
      <w:r w:rsidR="008144FF" w:rsidRPr="00863881">
        <w:rPr>
          <w:rFonts w:hint="cs"/>
          <w:color w:val="000080"/>
          <w:rtl/>
        </w:rPr>
        <w:t>بالغاً</w:t>
      </w:r>
      <w:proofErr w:type="spellEnd"/>
      <w:r w:rsidR="008144FF" w:rsidRPr="00863881">
        <w:rPr>
          <w:rFonts w:hint="cs"/>
          <w:color w:val="000080"/>
          <w:rtl/>
        </w:rPr>
        <w:t xml:space="preserve"> </w:t>
      </w:r>
      <w:proofErr w:type="spellStart"/>
      <w:r w:rsidR="008144FF" w:rsidRPr="00863881">
        <w:rPr>
          <w:rFonts w:hint="cs"/>
          <w:color w:val="000080"/>
          <w:rtl/>
        </w:rPr>
        <w:t>عاقلًا</w:t>
      </w:r>
      <w:proofErr w:type="spellEnd"/>
      <w:r w:rsidR="008144FF" w:rsidRPr="00863881">
        <w:rPr>
          <w:rFonts w:hint="cs"/>
          <w:color w:val="000080"/>
          <w:rtl/>
        </w:rPr>
        <w:t xml:space="preserve"> بدون </w:t>
      </w:r>
      <w:proofErr w:type="spellStart"/>
      <w:r w:rsidR="008144FF" w:rsidRPr="00863881">
        <w:rPr>
          <w:rFonts w:hint="cs"/>
          <w:color w:val="000080"/>
          <w:rtl/>
        </w:rPr>
        <w:t>إذنه</w:t>
      </w:r>
      <w:proofErr w:type="spellEnd"/>
      <w:r w:rsidR="008144FF" w:rsidRPr="00863881">
        <w:rPr>
          <w:rFonts w:hint="cs"/>
          <w:color w:val="000080"/>
          <w:rtl/>
        </w:rPr>
        <w:t xml:space="preserve">، و </w:t>
      </w:r>
      <w:proofErr w:type="spellStart"/>
      <w:r w:rsidR="008144FF" w:rsidRPr="00863881">
        <w:rPr>
          <w:rFonts w:hint="cs"/>
          <w:color w:val="000080"/>
          <w:rtl/>
        </w:rPr>
        <w:t>كذلك</w:t>
      </w:r>
      <w:proofErr w:type="spellEnd"/>
      <w:r w:rsidR="008144FF" w:rsidRPr="00863881">
        <w:rPr>
          <w:rFonts w:hint="cs"/>
          <w:color w:val="000080"/>
          <w:rtl/>
        </w:rPr>
        <w:t xml:space="preserve"> </w:t>
      </w:r>
      <w:proofErr w:type="spellStart"/>
      <w:r w:rsidR="008144FF" w:rsidRPr="00863881">
        <w:rPr>
          <w:rFonts w:hint="cs"/>
          <w:color w:val="000080"/>
          <w:rtl/>
        </w:rPr>
        <w:t>مع</w:t>
      </w:r>
      <w:proofErr w:type="spellEnd"/>
      <w:r w:rsidR="008144FF" w:rsidRPr="00863881">
        <w:rPr>
          <w:rFonts w:hint="cs"/>
          <w:color w:val="000080"/>
          <w:rtl/>
        </w:rPr>
        <w:t xml:space="preserve"> </w:t>
      </w:r>
      <w:proofErr w:type="spellStart"/>
      <w:r w:rsidR="008144FF" w:rsidRPr="00863881">
        <w:rPr>
          <w:rFonts w:hint="cs"/>
          <w:color w:val="000080"/>
          <w:rtl/>
        </w:rPr>
        <w:t>الإذن</w:t>
      </w:r>
      <w:proofErr w:type="spellEnd"/>
      <w:r w:rsidR="008144FF" w:rsidRPr="00863881">
        <w:rPr>
          <w:rFonts w:hint="cs"/>
          <w:color w:val="000080"/>
          <w:rtl/>
        </w:rPr>
        <w:t xml:space="preserve"> </w:t>
      </w:r>
      <w:proofErr w:type="spellStart"/>
      <w:r w:rsidR="008144FF" w:rsidRPr="00863881">
        <w:rPr>
          <w:rFonts w:hint="cs"/>
          <w:color w:val="000080"/>
          <w:rtl/>
        </w:rPr>
        <w:t>إذا</w:t>
      </w:r>
      <w:proofErr w:type="spellEnd"/>
      <w:r w:rsidR="008144FF" w:rsidRPr="00863881">
        <w:rPr>
          <w:rFonts w:hint="cs"/>
          <w:color w:val="000080"/>
          <w:rtl/>
        </w:rPr>
        <w:t xml:space="preserve"> </w:t>
      </w:r>
      <w:proofErr w:type="spellStart"/>
      <w:r w:rsidR="008144FF" w:rsidRPr="00863881">
        <w:rPr>
          <w:rFonts w:hint="cs"/>
          <w:color w:val="000080"/>
          <w:rtl/>
        </w:rPr>
        <w:t>قصّر</w:t>
      </w:r>
      <w:proofErr w:type="spellEnd"/>
      <w:r w:rsidR="008144FF" w:rsidRPr="00863881">
        <w:rPr>
          <w:rFonts w:hint="cs"/>
          <w:color w:val="000080"/>
          <w:rtl/>
        </w:rPr>
        <w:t xml:space="preserve"> ، و </w:t>
      </w:r>
      <w:proofErr w:type="spellStart"/>
      <w:r w:rsidR="008144FF" w:rsidRPr="00863881">
        <w:rPr>
          <w:rFonts w:hint="cs"/>
          <w:color w:val="000080"/>
          <w:rtl/>
        </w:rPr>
        <w:t>أمّا</w:t>
      </w:r>
      <w:proofErr w:type="spellEnd"/>
      <w:r w:rsidR="008144FF" w:rsidRPr="00863881">
        <w:rPr>
          <w:rFonts w:hint="cs"/>
          <w:color w:val="000080"/>
          <w:rtl/>
        </w:rPr>
        <w:t xml:space="preserve"> </w:t>
      </w:r>
      <w:proofErr w:type="spellStart"/>
      <w:r w:rsidR="008144FF" w:rsidRPr="00863881">
        <w:rPr>
          <w:rFonts w:hint="cs"/>
          <w:color w:val="000080"/>
          <w:rtl/>
        </w:rPr>
        <w:t>إذا</w:t>
      </w:r>
      <w:proofErr w:type="spellEnd"/>
      <w:r w:rsidR="008144FF" w:rsidRPr="00863881">
        <w:rPr>
          <w:rFonts w:hint="cs"/>
          <w:color w:val="000080"/>
          <w:rtl/>
        </w:rPr>
        <w:t xml:space="preserve"> </w:t>
      </w:r>
      <w:proofErr w:type="spellStart"/>
      <w:r w:rsidR="008144FF" w:rsidRPr="00863881">
        <w:rPr>
          <w:rFonts w:hint="cs"/>
          <w:color w:val="000080"/>
          <w:rtl/>
        </w:rPr>
        <w:t>أذن</w:t>
      </w:r>
      <w:proofErr w:type="spellEnd"/>
      <w:r w:rsidR="008144FF" w:rsidRPr="00863881">
        <w:rPr>
          <w:rFonts w:hint="cs"/>
          <w:color w:val="000080"/>
          <w:rtl/>
        </w:rPr>
        <w:t xml:space="preserve"> له </w:t>
      </w:r>
      <w:proofErr w:type="spellStart"/>
      <w:r w:rsidR="008144FF" w:rsidRPr="00863881">
        <w:rPr>
          <w:rFonts w:hint="cs"/>
          <w:color w:val="000080"/>
          <w:rtl/>
        </w:rPr>
        <w:t>المريض</w:t>
      </w:r>
      <w:proofErr w:type="spellEnd"/>
      <w:r w:rsidR="008144FF" w:rsidRPr="00863881">
        <w:rPr>
          <w:rFonts w:hint="cs"/>
          <w:color w:val="000080"/>
          <w:rtl/>
        </w:rPr>
        <w:t xml:space="preserve"> </w:t>
      </w:r>
      <w:proofErr w:type="spellStart"/>
      <w:r w:rsidR="008144FF" w:rsidRPr="00863881">
        <w:rPr>
          <w:rFonts w:hint="cs"/>
          <w:color w:val="000080"/>
          <w:rtl/>
        </w:rPr>
        <w:t>في</w:t>
      </w:r>
      <w:proofErr w:type="spellEnd"/>
      <w:r w:rsidR="008144FF" w:rsidRPr="00863881">
        <w:rPr>
          <w:rFonts w:hint="cs"/>
          <w:color w:val="000080"/>
          <w:rtl/>
        </w:rPr>
        <w:t xml:space="preserve"> </w:t>
      </w:r>
      <w:proofErr w:type="spellStart"/>
      <w:r w:rsidR="008144FF" w:rsidRPr="00863881">
        <w:rPr>
          <w:rFonts w:hint="cs"/>
          <w:color w:val="000080"/>
          <w:rtl/>
        </w:rPr>
        <w:t>علاجه</w:t>
      </w:r>
      <w:proofErr w:type="spellEnd"/>
      <w:r w:rsidR="008144FF" w:rsidRPr="00863881">
        <w:rPr>
          <w:rFonts w:hint="cs"/>
          <w:color w:val="000080"/>
          <w:rtl/>
        </w:rPr>
        <w:t xml:space="preserve"> و لم </w:t>
      </w:r>
      <w:proofErr w:type="spellStart"/>
      <w:r w:rsidR="008144FF" w:rsidRPr="00863881">
        <w:rPr>
          <w:rFonts w:hint="cs"/>
          <w:color w:val="000080"/>
          <w:rtl/>
        </w:rPr>
        <w:t>يقصِّر</w:t>
      </w:r>
      <w:proofErr w:type="spellEnd"/>
      <w:r w:rsidR="008144FF" w:rsidRPr="00863881">
        <w:rPr>
          <w:rFonts w:hint="cs"/>
          <w:color w:val="000080"/>
          <w:rtl/>
        </w:rPr>
        <w:t xml:space="preserve">، و </w:t>
      </w:r>
      <w:proofErr w:type="spellStart"/>
      <w:r w:rsidR="008144FF" w:rsidRPr="00863881">
        <w:rPr>
          <w:rFonts w:hint="cs"/>
          <w:color w:val="000080"/>
          <w:rtl/>
        </w:rPr>
        <w:t>لكنّه</w:t>
      </w:r>
      <w:proofErr w:type="spellEnd"/>
      <w:r w:rsidR="008144FF" w:rsidRPr="00863881">
        <w:rPr>
          <w:rFonts w:hint="cs"/>
          <w:color w:val="000080"/>
          <w:rtl/>
        </w:rPr>
        <w:t xml:space="preserve"> </w:t>
      </w:r>
      <w:proofErr w:type="spellStart"/>
      <w:r w:rsidR="008144FF" w:rsidRPr="00863881">
        <w:rPr>
          <w:rFonts w:hint="cs"/>
          <w:color w:val="000080"/>
          <w:rtl/>
        </w:rPr>
        <w:t>آلَ</w:t>
      </w:r>
      <w:proofErr w:type="spellEnd"/>
      <w:r w:rsidR="008144FF" w:rsidRPr="00863881">
        <w:rPr>
          <w:rFonts w:hint="cs"/>
          <w:color w:val="000080"/>
          <w:rtl/>
        </w:rPr>
        <w:t xml:space="preserve"> </w:t>
      </w:r>
      <w:proofErr w:type="spellStart"/>
      <w:r w:rsidR="008144FF" w:rsidRPr="00863881">
        <w:rPr>
          <w:rFonts w:hint="cs"/>
          <w:color w:val="000080"/>
          <w:rtl/>
        </w:rPr>
        <w:t>إلى</w:t>
      </w:r>
      <w:proofErr w:type="spellEnd"/>
      <w:r w:rsidR="008144FF" w:rsidRPr="00863881">
        <w:rPr>
          <w:rFonts w:hint="cs"/>
          <w:color w:val="000080"/>
          <w:rtl/>
        </w:rPr>
        <w:t xml:space="preserve"> </w:t>
      </w:r>
      <w:proofErr w:type="spellStart"/>
      <w:r w:rsidR="008144FF" w:rsidRPr="00863881">
        <w:rPr>
          <w:rFonts w:hint="cs"/>
          <w:color w:val="000080"/>
          <w:rtl/>
        </w:rPr>
        <w:t>التلف</w:t>
      </w:r>
      <w:proofErr w:type="spellEnd"/>
      <w:r w:rsidR="008144FF" w:rsidRPr="00863881">
        <w:rPr>
          <w:rFonts w:hint="cs"/>
          <w:color w:val="000080"/>
          <w:rtl/>
        </w:rPr>
        <w:t xml:space="preserve"> </w:t>
      </w:r>
      <w:proofErr w:type="spellStart"/>
      <w:r w:rsidR="008144FF" w:rsidRPr="00863881">
        <w:rPr>
          <w:rFonts w:hint="cs"/>
          <w:color w:val="000080"/>
          <w:rtl/>
        </w:rPr>
        <w:t>اتّفاقاً</w:t>
      </w:r>
      <w:proofErr w:type="spellEnd"/>
      <w:r w:rsidR="008144FF" w:rsidRPr="00863881">
        <w:rPr>
          <w:rFonts w:hint="cs"/>
          <w:color w:val="000080"/>
          <w:rtl/>
        </w:rPr>
        <w:t xml:space="preserve">، </w:t>
      </w:r>
      <w:proofErr w:type="spellStart"/>
      <w:r w:rsidR="008144FF" w:rsidRPr="00863881">
        <w:rPr>
          <w:rFonts w:hint="cs"/>
          <w:color w:val="000080"/>
          <w:rtl/>
        </w:rPr>
        <w:t>فهل</w:t>
      </w:r>
      <w:proofErr w:type="spellEnd"/>
      <w:r w:rsidR="008144FF" w:rsidRPr="00863881">
        <w:rPr>
          <w:rFonts w:hint="cs"/>
          <w:color w:val="000080"/>
          <w:rtl/>
        </w:rPr>
        <w:t xml:space="preserve"> </w:t>
      </w:r>
      <w:proofErr w:type="spellStart"/>
      <w:r w:rsidR="008144FF" w:rsidRPr="00863881">
        <w:rPr>
          <w:rFonts w:hint="cs"/>
          <w:color w:val="000080"/>
          <w:rtl/>
        </w:rPr>
        <w:t>عليه</w:t>
      </w:r>
      <w:proofErr w:type="spellEnd"/>
      <w:r w:rsidR="008144FF" w:rsidRPr="00863881">
        <w:rPr>
          <w:rFonts w:hint="cs"/>
          <w:color w:val="000080"/>
          <w:rtl/>
        </w:rPr>
        <w:t xml:space="preserve"> </w:t>
      </w:r>
      <w:proofErr w:type="spellStart"/>
      <w:r w:rsidR="008144FF" w:rsidRPr="00863881">
        <w:rPr>
          <w:rFonts w:hint="cs"/>
          <w:color w:val="000080"/>
          <w:rtl/>
        </w:rPr>
        <w:t>ضمان</w:t>
      </w:r>
      <w:proofErr w:type="spellEnd"/>
      <w:r w:rsidR="008144FF" w:rsidRPr="00863881">
        <w:rPr>
          <w:rFonts w:hint="cs"/>
          <w:color w:val="000080"/>
          <w:rtl/>
        </w:rPr>
        <w:t xml:space="preserve"> </w:t>
      </w:r>
      <w:proofErr w:type="spellStart"/>
      <w:r w:rsidR="008144FF" w:rsidRPr="00863881">
        <w:rPr>
          <w:rFonts w:hint="cs"/>
          <w:color w:val="000080"/>
          <w:rtl/>
        </w:rPr>
        <w:t>أم</w:t>
      </w:r>
      <w:proofErr w:type="spellEnd"/>
      <w:r w:rsidR="008144FF" w:rsidRPr="00863881">
        <w:rPr>
          <w:rFonts w:hint="cs"/>
          <w:color w:val="000080"/>
          <w:rtl/>
        </w:rPr>
        <w:t xml:space="preserve"> لا؟ </w:t>
      </w:r>
      <w:proofErr w:type="spellStart"/>
      <w:r w:rsidR="008144FF" w:rsidRPr="00863881">
        <w:rPr>
          <w:rFonts w:hint="cs"/>
          <w:color w:val="000080"/>
          <w:rtl/>
        </w:rPr>
        <w:t>قولان</w:t>
      </w:r>
      <w:proofErr w:type="spellEnd"/>
      <w:r w:rsidR="008144FF" w:rsidRPr="00863881">
        <w:rPr>
          <w:rFonts w:hint="cs"/>
          <w:color w:val="000080"/>
          <w:rtl/>
        </w:rPr>
        <w:t xml:space="preserve">، </w:t>
      </w:r>
      <w:proofErr w:type="spellStart"/>
      <w:r w:rsidR="008144FF" w:rsidRPr="00863881">
        <w:rPr>
          <w:rFonts w:hint="cs"/>
          <w:color w:val="000080"/>
          <w:rtl/>
        </w:rPr>
        <w:t>الأقرب</w:t>
      </w:r>
      <w:proofErr w:type="spellEnd"/>
      <w:r w:rsidR="008144FF" w:rsidRPr="00863881">
        <w:rPr>
          <w:rFonts w:hint="cs"/>
          <w:color w:val="000080"/>
          <w:rtl/>
        </w:rPr>
        <w:t xml:space="preserve"> هو </w:t>
      </w:r>
      <w:proofErr w:type="spellStart"/>
      <w:r w:rsidR="008144FF" w:rsidRPr="00863881">
        <w:rPr>
          <w:rFonts w:hint="cs"/>
          <w:color w:val="000080"/>
          <w:rtl/>
        </w:rPr>
        <w:t>الأوّل</w:t>
      </w:r>
      <w:proofErr w:type="spellEnd"/>
      <w:r w:rsidR="008144FF" w:rsidRPr="00863881">
        <w:rPr>
          <w:rFonts w:hint="cs"/>
          <w:color w:val="000080"/>
          <w:rtl/>
        </w:rPr>
        <w:t xml:space="preserve"> ، و </w:t>
      </w:r>
      <w:proofErr w:type="spellStart"/>
      <w:r w:rsidR="008144FF" w:rsidRPr="00863881">
        <w:rPr>
          <w:rFonts w:hint="cs"/>
          <w:color w:val="000080"/>
          <w:rtl/>
        </w:rPr>
        <w:t>كذلك</w:t>
      </w:r>
      <w:proofErr w:type="spellEnd"/>
      <w:r w:rsidR="008144FF" w:rsidRPr="00863881">
        <w:rPr>
          <w:rFonts w:hint="cs"/>
          <w:color w:val="000080"/>
          <w:rtl/>
        </w:rPr>
        <w:t xml:space="preserve"> </w:t>
      </w:r>
      <w:proofErr w:type="spellStart"/>
      <w:r w:rsidR="008144FF" w:rsidRPr="00863881">
        <w:rPr>
          <w:rFonts w:hint="cs"/>
          <w:color w:val="000080"/>
          <w:rtl/>
        </w:rPr>
        <w:t>الحال</w:t>
      </w:r>
      <w:proofErr w:type="spellEnd"/>
      <w:r w:rsidR="008144FF" w:rsidRPr="00863881">
        <w:rPr>
          <w:rFonts w:hint="cs"/>
          <w:color w:val="000080"/>
          <w:rtl/>
        </w:rPr>
        <w:t xml:space="preserve"> </w:t>
      </w:r>
      <w:proofErr w:type="spellStart"/>
      <w:r w:rsidR="008144FF" w:rsidRPr="00863881">
        <w:rPr>
          <w:rFonts w:hint="cs"/>
          <w:color w:val="000080"/>
          <w:rtl/>
        </w:rPr>
        <w:t>إذا</w:t>
      </w:r>
      <w:proofErr w:type="spellEnd"/>
      <w:r w:rsidR="008144FF" w:rsidRPr="00863881">
        <w:rPr>
          <w:rFonts w:hint="cs"/>
          <w:color w:val="000080"/>
          <w:rtl/>
        </w:rPr>
        <w:t xml:space="preserve"> </w:t>
      </w:r>
      <w:proofErr w:type="spellStart"/>
      <w:r w:rsidR="008144FF" w:rsidRPr="00863881">
        <w:rPr>
          <w:rFonts w:hint="cs"/>
          <w:color w:val="000080"/>
          <w:rtl/>
        </w:rPr>
        <w:t>عالج</w:t>
      </w:r>
      <w:proofErr w:type="spellEnd"/>
      <w:r w:rsidR="008144FF" w:rsidRPr="00863881">
        <w:rPr>
          <w:rFonts w:hint="cs"/>
          <w:color w:val="000080"/>
          <w:rtl/>
        </w:rPr>
        <w:t xml:space="preserve"> </w:t>
      </w:r>
      <w:proofErr w:type="spellStart"/>
      <w:r w:rsidR="008144FF" w:rsidRPr="00863881">
        <w:rPr>
          <w:rFonts w:hint="cs"/>
          <w:color w:val="000080"/>
          <w:rtl/>
        </w:rPr>
        <w:t>حيواناً</w:t>
      </w:r>
      <w:proofErr w:type="spellEnd"/>
      <w:r w:rsidR="008144FF" w:rsidRPr="00863881">
        <w:rPr>
          <w:rFonts w:hint="cs"/>
          <w:color w:val="000080"/>
          <w:rtl/>
        </w:rPr>
        <w:t xml:space="preserve"> </w:t>
      </w:r>
      <w:proofErr w:type="spellStart"/>
      <w:r w:rsidR="008144FF" w:rsidRPr="00863881">
        <w:rPr>
          <w:rFonts w:hint="cs"/>
          <w:color w:val="000080"/>
          <w:rtl/>
        </w:rPr>
        <w:t>بإذن</w:t>
      </w:r>
      <w:proofErr w:type="spellEnd"/>
      <w:r w:rsidR="008144FF" w:rsidRPr="00863881">
        <w:rPr>
          <w:rFonts w:hint="cs"/>
          <w:color w:val="000080"/>
          <w:rtl/>
        </w:rPr>
        <w:t xml:space="preserve"> صاحبه و آل </w:t>
      </w:r>
      <w:proofErr w:type="spellStart"/>
      <w:r w:rsidR="008144FF" w:rsidRPr="00863881">
        <w:rPr>
          <w:rFonts w:hint="cs"/>
          <w:color w:val="000080"/>
          <w:rtl/>
        </w:rPr>
        <w:t>إلى</w:t>
      </w:r>
      <w:proofErr w:type="spellEnd"/>
      <w:r w:rsidR="008144FF" w:rsidRPr="00863881">
        <w:rPr>
          <w:rFonts w:hint="cs"/>
          <w:color w:val="000080"/>
          <w:rtl/>
        </w:rPr>
        <w:t xml:space="preserve"> </w:t>
      </w:r>
      <w:proofErr w:type="spellStart"/>
      <w:r w:rsidR="008144FF" w:rsidRPr="00863881">
        <w:rPr>
          <w:rFonts w:hint="cs"/>
          <w:color w:val="000080"/>
          <w:rtl/>
        </w:rPr>
        <w:t>التلف</w:t>
      </w:r>
      <w:proofErr w:type="spellEnd"/>
      <w:r w:rsidR="008144FF" w:rsidRPr="00863881">
        <w:rPr>
          <w:rFonts w:hint="cs"/>
          <w:color w:val="000080"/>
          <w:rtl/>
        </w:rPr>
        <w:t xml:space="preserve"> . </w:t>
      </w:r>
      <w:proofErr w:type="spellStart"/>
      <w:r w:rsidR="008144FF" w:rsidRPr="00863881">
        <w:rPr>
          <w:rFonts w:hint="cs"/>
          <w:color w:val="000080"/>
          <w:rtl/>
        </w:rPr>
        <w:t>هذا</w:t>
      </w:r>
      <w:proofErr w:type="spellEnd"/>
      <w:r w:rsidR="008144FF" w:rsidRPr="00863881">
        <w:rPr>
          <w:rFonts w:hint="cs"/>
          <w:color w:val="000080"/>
          <w:rtl/>
        </w:rPr>
        <w:t xml:space="preserve"> </w:t>
      </w:r>
      <w:proofErr w:type="spellStart"/>
      <w:r w:rsidR="008144FF" w:rsidRPr="00863881">
        <w:rPr>
          <w:rFonts w:hint="cs"/>
          <w:color w:val="000080"/>
          <w:rtl/>
        </w:rPr>
        <w:t>إذا</w:t>
      </w:r>
      <w:proofErr w:type="spellEnd"/>
      <w:r w:rsidR="008144FF" w:rsidRPr="00863881">
        <w:rPr>
          <w:rFonts w:hint="cs"/>
          <w:color w:val="000080"/>
          <w:rtl/>
        </w:rPr>
        <w:t xml:space="preserve"> لم </w:t>
      </w:r>
      <w:proofErr w:type="spellStart"/>
      <w:r w:rsidR="008144FF" w:rsidRPr="00863881">
        <w:rPr>
          <w:rFonts w:hint="cs"/>
          <w:color w:val="000080"/>
          <w:rtl/>
        </w:rPr>
        <w:t>يأخذ</w:t>
      </w:r>
      <w:proofErr w:type="spellEnd"/>
      <w:r w:rsidR="008144FF" w:rsidRPr="00863881">
        <w:rPr>
          <w:rFonts w:hint="cs"/>
          <w:color w:val="000080"/>
        </w:rPr>
        <w:t>‌</w:t>
      </w:r>
      <w:r w:rsidR="008144FF" w:rsidRPr="00863881">
        <w:rPr>
          <w:rFonts w:hint="cs"/>
          <w:color w:val="000080"/>
          <w:rtl/>
        </w:rPr>
        <w:t xml:space="preserve"> </w:t>
      </w:r>
      <w:proofErr w:type="spellStart"/>
      <w:r w:rsidR="008144FF" w:rsidRPr="00863881">
        <w:rPr>
          <w:rFonts w:hint="cs"/>
          <w:color w:val="000080"/>
          <w:rtl/>
        </w:rPr>
        <w:t>الطبيب</w:t>
      </w:r>
      <w:proofErr w:type="spellEnd"/>
      <w:r w:rsidR="008144FF" w:rsidRPr="00863881">
        <w:rPr>
          <w:rFonts w:hint="cs"/>
          <w:color w:val="000080"/>
          <w:rtl/>
        </w:rPr>
        <w:t xml:space="preserve"> </w:t>
      </w:r>
      <w:proofErr w:type="spellStart"/>
      <w:r w:rsidR="008144FF" w:rsidRPr="00863881">
        <w:rPr>
          <w:rFonts w:hint="cs"/>
          <w:color w:val="000080"/>
          <w:rtl/>
        </w:rPr>
        <w:t>البراءة</w:t>
      </w:r>
      <w:proofErr w:type="spellEnd"/>
      <w:r w:rsidR="008144FF" w:rsidRPr="00863881">
        <w:rPr>
          <w:rFonts w:hint="cs"/>
          <w:color w:val="000080"/>
          <w:rtl/>
        </w:rPr>
        <w:t xml:space="preserve"> من </w:t>
      </w:r>
      <w:proofErr w:type="spellStart"/>
      <w:r w:rsidR="008144FF" w:rsidRPr="00863881">
        <w:rPr>
          <w:rFonts w:hint="cs"/>
          <w:color w:val="000080"/>
          <w:rtl/>
        </w:rPr>
        <w:t>المريض</w:t>
      </w:r>
      <w:proofErr w:type="spellEnd"/>
      <w:r w:rsidR="008144FF" w:rsidRPr="00863881">
        <w:rPr>
          <w:rFonts w:hint="cs"/>
          <w:color w:val="000080"/>
          <w:rtl/>
        </w:rPr>
        <w:t xml:space="preserve"> </w:t>
      </w:r>
      <w:proofErr w:type="spellStart"/>
      <w:r w:rsidR="008144FF" w:rsidRPr="00863881">
        <w:rPr>
          <w:rFonts w:hint="cs"/>
          <w:color w:val="000080"/>
          <w:rtl/>
        </w:rPr>
        <w:t>أو</w:t>
      </w:r>
      <w:proofErr w:type="spellEnd"/>
      <w:r w:rsidR="008144FF" w:rsidRPr="00863881">
        <w:rPr>
          <w:rFonts w:hint="cs"/>
          <w:color w:val="000080"/>
          <w:rtl/>
        </w:rPr>
        <w:t xml:space="preserve"> </w:t>
      </w:r>
      <w:proofErr w:type="spellStart"/>
      <w:r w:rsidR="008144FF" w:rsidRPr="00863881">
        <w:rPr>
          <w:rFonts w:hint="cs"/>
          <w:color w:val="000080"/>
          <w:rtl/>
        </w:rPr>
        <w:t>وليّه</w:t>
      </w:r>
      <w:proofErr w:type="spellEnd"/>
      <w:r w:rsidR="008144FF" w:rsidRPr="00863881">
        <w:rPr>
          <w:rFonts w:hint="cs"/>
          <w:color w:val="000080"/>
          <w:rtl/>
        </w:rPr>
        <w:t xml:space="preserve"> </w:t>
      </w:r>
      <w:proofErr w:type="spellStart"/>
      <w:r w:rsidR="008144FF" w:rsidRPr="00863881">
        <w:rPr>
          <w:rFonts w:hint="cs"/>
          <w:color w:val="000080"/>
          <w:rtl/>
        </w:rPr>
        <w:t>أو</w:t>
      </w:r>
      <w:proofErr w:type="spellEnd"/>
      <w:r w:rsidR="008144FF" w:rsidRPr="00863881">
        <w:rPr>
          <w:rFonts w:hint="cs"/>
          <w:color w:val="000080"/>
          <w:rtl/>
        </w:rPr>
        <w:t xml:space="preserve"> صاحب </w:t>
      </w:r>
      <w:proofErr w:type="spellStart"/>
      <w:r w:rsidR="008144FF" w:rsidRPr="00863881">
        <w:rPr>
          <w:rFonts w:hint="cs"/>
          <w:color w:val="000080"/>
          <w:rtl/>
        </w:rPr>
        <w:t>الدابّة</w:t>
      </w:r>
      <w:proofErr w:type="spellEnd"/>
      <w:r w:rsidR="008144FF" w:rsidRPr="00863881">
        <w:rPr>
          <w:rFonts w:hint="cs"/>
          <w:color w:val="000080"/>
          <w:rtl/>
        </w:rPr>
        <w:t xml:space="preserve">، و </w:t>
      </w:r>
      <w:proofErr w:type="spellStart"/>
      <w:r w:rsidR="008144FF" w:rsidRPr="00863881">
        <w:rPr>
          <w:rFonts w:hint="cs"/>
          <w:color w:val="000080"/>
          <w:rtl/>
        </w:rPr>
        <w:t>أمّا</w:t>
      </w:r>
      <w:proofErr w:type="spellEnd"/>
      <w:r w:rsidR="008144FF" w:rsidRPr="00863881">
        <w:rPr>
          <w:rFonts w:hint="cs"/>
          <w:color w:val="000080"/>
          <w:rtl/>
        </w:rPr>
        <w:t xml:space="preserve"> </w:t>
      </w:r>
      <w:proofErr w:type="spellStart"/>
      <w:r w:rsidR="008144FF" w:rsidRPr="00863881">
        <w:rPr>
          <w:rFonts w:hint="cs"/>
          <w:color w:val="000080"/>
          <w:rtl/>
        </w:rPr>
        <w:t>إذا</w:t>
      </w:r>
      <w:proofErr w:type="spellEnd"/>
      <w:r w:rsidR="008144FF" w:rsidRPr="00863881">
        <w:rPr>
          <w:rFonts w:hint="cs"/>
          <w:color w:val="000080"/>
          <w:rtl/>
        </w:rPr>
        <w:t xml:space="preserve"> </w:t>
      </w:r>
      <w:proofErr w:type="spellStart"/>
      <w:r w:rsidR="008144FF" w:rsidRPr="00863881">
        <w:rPr>
          <w:rFonts w:hint="cs"/>
          <w:color w:val="000080"/>
          <w:rtl/>
        </w:rPr>
        <w:t>أخذها</w:t>
      </w:r>
      <w:proofErr w:type="spellEnd"/>
      <w:r w:rsidR="008144FF" w:rsidRPr="00863881">
        <w:rPr>
          <w:rFonts w:hint="cs"/>
          <w:color w:val="000080"/>
          <w:rtl/>
        </w:rPr>
        <w:t xml:space="preserve"> </w:t>
      </w:r>
      <w:proofErr w:type="spellStart"/>
      <w:r w:rsidR="008144FF" w:rsidRPr="00863881">
        <w:rPr>
          <w:rFonts w:hint="cs"/>
          <w:color w:val="000080"/>
          <w:rtl/>
        </w:rPr>
        <w:t>فلا</w:t>
      </w:r>
      <w:proofErr w:type="spellEnd"/>
      <w:r w:rsidR="008144FF" w:rsidRPr="00863881">
        <w:rPr>
          <w:rFonts w:hint="cs"/>
          <w:color w:val="000080"/>
          <w:rtl/>
        </w:rPr>
        <w:t xml:space="preserve"> </w:t>
      </w:r>
      <w:proofErr w:type="spellStart"/>
      <w:r w:rsidR="008144FF" w:rsidRPr="00863881">
        <w:rPr>
          <w:rFonts w:hint="cs"/>
          <w:color w:val="000080"/>
          <w:rtl/>
        </w:rPr>
        <w:t>ضمان</w:t>
      </w:r>
      <w:proofErr w:type="spellEnd"/>
      <w:r w:rsidR="008144FF" w:rsidRPr="00863881">
        <w:rPr>
          <w:rFonts w:hint="cs"/>
          <w:color w:val="000080"/>
          <w:rtl/>
        </w:rPr>
        <w:t xml:space="preserve"> </w:t>
      </w:r>
      <w:proofErr w:type="spellStart"/>
      <w:r w:rsidR="008144FF" w:rsidRPr="00863881">
        <w:rPr>
          <w:rFonts w:hint="cs"/>
          <w:color w:val="000080"/>
          <w:rtl/>
        </w:rPr>
        <w:t>عليه</w:t>
      </w:r>
      <w:proofErr w:type="spellEnd"/>
      <w:r w:rsidR="0057768C" w:rsidRPr="00863881">
        <w:rPr>
          <w:rStyle w:val="FootnoteReference"/>
          <w:color w:val="000080"/>
          <w:rtl/>
        </w:rPr>
        <w:footnoteReference w:id="3"/>
      </w:r>
    </w:p>
    <w:p w:rsidR="000156E9" w:rsidRDefault="000156E9" w:rsidP="008144FF">
      <w:pPr>
        <w:rPr>
          <w:rtl/>
        </w:rPr>
      </w:pPr>
      <w:r>
        <w:rPr>
          <w:rFonts w:hint="cs"/>
          <w:rtl/>
        </w:rPr>
        <w:lastRenderedPageBreak/>
        <w:t xml:space="preserve">محقق دو فرض در مساله مطرح می کند. فرض اول: در صورتی که طبیب قبل از جراحی از بیمار یا ولی او برای درمان برائت نگرفته باشد. اگر طبیب تقصیر نکرده و اذن داده باشد آیا بر طبیب </w:t>
      </w:r>
      <w:proofErr w:type="spellStart"/>
      <w:r>
        <w:rPr>
          <w:rFonts w:hint="cs"/>
          <w:rtl/>
        </w:rPr>
        <w:t>ضمان</w:t>
      </w:r>
      <w:proofErr w:type="spellEnd"/>
      <w:r>
        <w:rPr>
          <w:rFonts w:hint="cs"/>
          <w:rtl/>
        </w:rPr>
        <w:t xml:space="preserve"> هست می فرماید </w:t>
      </w:r>
      <w:proofErr w:type="spellStart"/>
      <w:r>
        <w:rPr>
          <w:rFonts w:hint="cs"/>
          <w:rtl/>
        </w:rPr>
        <w:t>الاقرب</w:t>
      </w:r>
      <w:proofErr w:type="spellEnd"/>
      <w:r>
        <w:rPr>
          <w:rFonts w:hint="cs"/>
          <w:rtl/>
        </w:rPr>
        <w:t xml:space="preserve"> </w:t>
      </w:r>
      <w:proofErr w:type="spellStart"/>
      <w:r>
        <w:rPr>
          <w:rFonts w:hint="cs"/>
          <w:rtl/>
        </w:rPr>
        <w:t>ضمان</w:t>
      </w:r>
      <w:proofErr w:type="spellEnd"/>
      <w:r>
        <w:rPr>
          <w:rFonts w:hint="cs"/>
          <w:rtl/>
        </w:rPr>
        <w:t xml:space="preserve"> دارد. و اگر حیوانی را با اذن </w:t>
      </w:r>
      <w:proofErr w:type="spellStart"/>
      <w:r>
        <w:rPr>
          <w:rFonts w:hint="cs"/>
          <w:rtl/>
        </w:rPr>
        <w:t>صاجب</w:t>
      </w:r>
      <w:proofErr w:type="spellEnd"/>
      <w:r>
        <w:rPr>
          <w:rFonts w:hint="cs"/>
          <w:rtl/>
        </w:rPr>
        <w:t xml:space="preserve"> آن درمان کند و منجر به تلف بشود. در این صورت نیز </w:t>
      </w:r>
      <w:proofErr w:type="spellStart"/>
      <w:r>
        <w:rPr>
          <w:rFonts w:hint="cs"/>
          <w:rtl/>
        </w:rPr>
        <w:t>ضمان</w:t>
      </w:r>
      <w:proofErr w:type="spellEnd"/>
      <w:r>
        <w:rPr>
          <w:rFonts w:hint="cs"/>
          <w:rtl/>
        </w:rPr>
        <w:t xml:space="preserve"> دارد. فرض دوم در صورتی که طبیب برائت بگیرد </w:t>
      </w:r>
      <w:proofErr w:type="spellStart"/>
      <w:r>
        <w:rPr>
          <w:rFonts w:hint="cs"/>
          <w:rtl/>
        </w:rPr>
        <w:t>ضمان</w:t>
      </w:r>
      <w:proofErr w:type="spellEnd"/>
      <w:r>
        <w:rPr>
          <w:rFonts w:hint="cs"/>
          <w:rtl/>
        </w:rPr>
        <w:t xml:space="preserve"> نخواهد داشت.</w:t>
      </w:r>
    </w:p>
    <w:p w:rsidR="00FC2284" w:rsidRDefault="008144FF" w:rsidP="008144FF">
      <w:pPr>
        <w:rPr>
          <w:rtl/>
        </w:rPr>
      </w:pPr>
      <w:r>
        <w:rPr>
          <w:rFonts w:hint="cs"/>
          <w:rtl/>
        </w:rPr>
        <w:t xml:space="preserve">مبنای امام </w:t>
      </w:r>
      <w:proofErr w:type="spellStart"/>
      <w:r>
        <w:rPr>
          <w:rFonts w:hint="cs"/>
          <w:rtl/>
        </w:rPr>
        <w:t>راحل</w:t>
      </w:r>
      <w:proofErr w:type="spellEnd"/>
      <w:r>
        <w:rPr>
          <w:rFonts w:hint="cs"/>
          <w:rtl/>
        </w:rPr>
        <w:t xml:space="preserve"> و محقق خویی کتاب </w:t>
      </w:r>
      <w:r w:rsidR="00FC2284">
        <w:rPr>
          <w:rFonts w:hint="cs"/>
          <w:rtl/>
        </w:rPr>
        <w:t xml:space="preserve">در </w:t>
      </w:r>
      <w:r>
        <w:rPr>
          <w:rFonts w:hint="cs"/>
          <w:rtl/>
        </w:rPr>
        <w:t xml:space="preserve">شرایع </w:t>
      </w:r>
      <w:proofErr w:type="spellStart"/>
      <w:r>
        <w:rPr>
          <w:rFonts w:hint="cs"/>
          <w:rtl/>
        </w:rPr>
        <w:t>الاسلام</w:t>
      </w:r>
      <w:proofErr w:type="spellEnd"/>
      <w:r>
        <w:rPr>
          <w:rFonts w:hint="cs"/>
          <w:rtl/>
        </w:rPr>
        <w:t xml:space="preserve"> و جواهر </w:t>
      </w:r>
      <w:proofErr w:type="spellStart"/>
      <w:r>
        <w:rPr>
          <w:rFonts w:hint="cs"/>
          <w:rtl/>
        </w:rPr>
        <w:t>الکلام</w:t>
      </w:r>
      <w:proofErr w:type="spellEnd"/>
      <w:r>
        <w:rPr>
          <w:rFonts w:hint="cs"/>
          <w:rtl/>
        </w:rPr>
        <w:t xml:space="preserve"> است.</w:t>
      </w:r>
      <w:r w:rsidR="00AD6B62">
        <w:rPr>
          <w:rFonts w:hint="cs"/>
          <w:rtl/>
        </w:rPr>
        <w:t xml:space="preserve"> محقق</w:t>
      </w:r>
      <w:r w:rsidR="00FC2284">
        <w:rPr>
          <w:rFonts w:hint="cs"/>
          <w:rtl/>
        </w:rPr>
        <w:t xml:space="preserve"> </w:t>
      </w:r>
      <w:proofErr w:type="spellStart"/>
      <w:r w:rsidR="00AD6B62">
        <w:rPr>
          <w:rFonts w:hint="cs"/>
          <w:rtl/>
        </w:rPr>
        <w:t>حلی</w:t>
      </w:r>
      <w:proofErr w:type="spellEnd"/>
      <w:r w:rsidR="00AD6B62">
        <w:rPr>
          <w:rFonts w:hint="cs"/>
          <w:rtl/>
        </w:rPr>
        <w:t xml:space="preserve">، </w:t>
      </w:r>
      <w:proofErr w:type="spellStart"/>
      <w:r w:rsidR="00FC2284">
        <w:rPr>
          <w:rFonts w:hint="cs"/>
          <w:rtl/>
        </w:rPr>
        <w:t>ضمان</w:t>
      </w:r>
      <w:proofErr w:type="spellEnd"/>
      <w:r w:rsidR="00FC2284">
        <w:rPr>
          <w:rFonts w:hint="cs"/>
          <w:rtl/>
        </w:rPr>
        <w:t xml:space="preserve"> طبیب</w:t>
      </w:r>
      <w:r w:rsidR="00AD6B62">
        <w:rPr>
          <w:rFonts w:hint="cs"/>
          <w:rtl/>
        </w:rPr>
        <w:t xml:space="preserve"> را در دو صورتی که مباشر یا سبب باشد،</w:t>
      </w:r>
      <w:r w:rsidR="00FC2284">
        <w:rPr>
          <w:rFonts w:hint="cs"/>
          <w:rtl/>
        </w:rPr>
        <w:t xml:space="preserve"> مطرح می کنند </w:t>
      </w:r>
    </w:p>
    <w:p w:rsidR="007D6E23" w:rsidRPr="00863881" w:rsidRDefault="00FC2284" w:rsidP="007D6E23">
      <w:pPr>
        <w:rPr>
          <w:rFonts w:ascii="Noor_Titr" w:hAnsi="Noor_Titr" w:cs="Noor_Titr"/>
          <w:color w:val="000080"/>
          <w:sz w:val="38"/>
          <w:szCs w:val="38"/>
          <w:rtl/>
        </w:rPr>
      </w:pPr>
      <w:proofErr w:type="spellStart"/>
      <w:r w:rsidRPr="00863881">
        <w:rPr>
          <w:rFonts w:hint="cs"/>
          <w:color w:val="000080"/>
          <w:rtl/>
        </w:rPr>
        <w:t>الأولى</w:t>
      </w:r>
      <w:proofErr w:type="spellEnd"/>
      <w:r w:rsidRPr="00863881">
        <w:rPr>
          <w:rFonts w:hint="cs"/>
          <w:color w:val="000080"/>
          <w:rtl/>
        </w:rPr>
        <w:t xml:space="preserve"> </w:t>
      </w:r>
      <w:proofErr w:type="spellStart"/>
      <w:r w:rsidRPr="00863881">
        <w:rPr>
          <w:rFonts w:hint="cs"/>
          <w:color w:val="000080"/>
          <w:rtl/>
        </w:rPr>
        <w:t>الطبيب</w:t>
      </w:r>
      <w:proofErr w:type="spellEnd"/>
      <w:r w:rsidRPr="00863881">
        <w:rPr>
          <w:rFonts w:hint="cs"/>
          <w:color w:val="000080"/>
          <w:rtl/>
        </w:rPr>
        <w:t xml:space="preserve"> </w:t>
      </w:r>
      <w:proofErr w:type="spellStart"/>
      <w:r w:rsidRPr="00863881">
        <w:rPr>
          <w:rFonts w:hint="cs"/>
          <w:color w:val="000080"/>
          <w:rtl/>
        </w:rPr>
        <w:t>يضمن</w:t>
      </w:r>
      <w:proofErr w:type="spellEnd"/>
      <w:r w:rsidRPr="00863881">
        <w:rPr>
          <w:rFonts w:hint="cs"/>
          <w:color w:val="000080"/>
          <w:rtl/>
        </w:rPr>
        <w:t xml:space="preserve"> ما </w:t>
      </w:r>
      <w:proofErr w:type="spellStart"/>
      <w:r w:rsidRPr="00863881">
        <w:rPr>
          <w:rFonts w:hint="cs"/>
          <w:color w:val="000080"/>
          <w:rtl/>
        </w:rPr>
        <w:t>يتلف</w:t>
      </w:r>
      <w:proofErr w:type="spellEnd"/>
      <w:r w:rsidRPr="00863881">
        <w:rPr>
          <w:rFonts w:hint="cs"/>
          <w:color w:val="000080"/>
          <w:rtl/>
        </w:rPr>
        <w:t xml:space="preserve"> </w:t>
      </w:r>
      <w:proofErr w:type="spellStart"/>
      <w:r w:rsidRPr="00863881">
        <w:rPr>
          <w:rFonts w:hint="cs"/>
          <w:color w:val="000080"/>
          <w:rtl/>
        </w:rPr>
        <w:t>بعلاجه</w:t>
      </w:r>
      <w:proofErr w:type="spellEnd"/>
      <w:r w:rsidRPr="00863881">
        <w:rPr>
          <w:rFonts w:ascii="Noor_Lotus" w:hAnsi="Noor_Lotus" w:hint="cs"/>
          <w:color w:val="000080"/>
          <w:sz w:val="41"/>
          <w:szCs w:val="41"/>
        </w:rPr>
        <w:t>‌</w:t>
      </w:r>
      <w:r w:rsidRPr="00863881">
        <w:rPr>
          <w:rFonts w:ascii="Noor_Titr" w:hAnsi="Noor_Titr" w:cs="Noor_Titr" w:hint="cs"/>
          <w:color w:val="000080"/>
          <w:rtl/>
        </w:rPr>
        <w:t xml:space="preserve"> </w:t>
      </w:r>
      <w:proofErr w:type="spellStart"/>
      <w:r w:rsidRPr="00863881">
        <w:rPr>
          <w:rFonts w:hint="cs"/>
          <w:color w:val="000080"/>
          <w:rtl/>
        </w:rPr>
        <w:t>إن</w:t>
      </w:r>
      <w:proofErr w:type="spellEnd"/>
      <w:r w:rsidRPr="00863881">
        <w:rPr>
          <w:rFonts w:hint="cs"/>
          <w:color w:val="000080"/>
          <w:rtl/>
        </w:rPr>
        <w:t xml:space="preserve"> </w:t>
      </w:r>
      <w:proofErr w:type="spellStart"/>
      <w:r w:rsidRPr="00863881">
        <w:rPr>
          <w:rFonts w:hint="cs"/>
          <w:color w:val="000080"/>
          <w:rtl/>
        </w:rPr>
        <w:t>كان</w:t>
      </w:r>
      <w:proofErr w:type="spellEnd"/>
      <w:r w:rsidRPr="00863881">
        <w:rPr>
          <w:rFonts w:hint="cs"/>
          <w:color w:val="000080"/>
          <w:rtl/>
        </w:rPr>
        <w:t xml:space="preserve"> </w:t>
      </w:r>
      <w:proofErr w:type="spellStart"/>
      <w:r w:rsidRPr="00863881">
        <w:rPr>
          <w:rFonts w:hint="cs"/>
          <w:color w:val="000080"/>
          <w:rtl/>
        </w:rPr>
        <w:t>قاصرا</w:t>
      </w:r>
      <w:proofErr w:type="spellEnd"/>
      <w:r w:rsidRPr="00863881">
        <w:rPr>
          <w:rFonts w:hint="cs"/>
          <w:color w:val="000080"/>
          <w:rtl/>
        </w:rPr>
        <w:t xml:space="preserve"> </w:t>
      </w:r>
      <w:proofErr w:type="spellStart"/>
      <w:r w:rsidRPr="00863881">
        <w:rPr>
          <w:rFonts w:hint="cs"/>
          <w:color w:val="000080"/>
          <w:rtl/>
        </w:rPr>
        <w:t>أو</w:t>
      </w:r>
      <w:proofErr w:type="spellEnd"/>
      <w:r w:rsidRPr="00863881">
        <w:rPr>
          <w:rFonts w:hint="cs"/>
          <w:color w:val="000080"/>
          <w:rtl/>
        </w:rPr>
        <w:t xml:space="preserve"> </w:t>
      </w:r>
      <w:proofErr w:type="spellStart"/>
      <w:r w:rsidRPr="00863881">
        <w:rPr>
          <w:rFonts w:hint="cs"/>
          <w:color w:val="000080"/>
          <w:rtl/>
        </w:rPr>
        <w:t>عالج</w:t>
      </w:r>
      <w:proofErr w:type="spellEnd"/>
      <w:r w:rsidRPr="00863881">
        <w:rPr>
          <w:rFonts w:hint="cs"/>
          <w:color w:val="000080"/>
          <w:rtl/>
        </w:rPr>
        <w:t xml:space="preserve"> </w:t>
      </w:r>
      <w:proofErr w:type="spellStart"/>
      <w:r w:rsidRPr="00863881">
        <w:rPr>
          <w:rFonts w:hint="cs"/>
          <w:color w:val="000080"/>
          <w:rtl/>
        </w:rPr>
        <w:t>طفلا</w:t>
      </w:r>
      <w:proofErr w:type="spellEnd"/>
      <w:r w:rsidRPr="00863881">
        <w:rPr>
          <w:rFonts w:hint="cs"/>
          <w:color w:val="000080"/>
          <w:rtl/>
        </w:rPr>
        <w:t xml:space="preserve"> </w:t>
      </w:r>
      <w:proofErr w:type="spellStart"/>
      <w:r w:rsidRPr="00863881">
        <w:rPr>
          <w:rFonts w:hint="cs"/>
          <w:color w:val="000080"/>
          <w:rtl/>
        </w:rPr>
        <w:t>أو</w:t>
      </w:r>
      <w:proofErr w:type="spellEnd"/>
      <w:r w:rsidRPr="00863881">
        <w:rPr>
          <w:rFonts w:hint="cs"/>
          <w:color w:val="000080"/>
          <w:rtl/>
        </w:rPr>
        <w:t xml:space="preserve"> </w:t>
      </w:r>
      <w:proofErr w:type="spellStart"/>
      <w:r w:rsidRPr="00863881">
        <w:rPr>
          <w:rFonts w:hint="cs"/>
          <w:color w:val="000080"/>
          <w:rtl/>
        </w:rPr>
        <w:t>مجنونا</w:t>
      </w:r>
      <w:proofErr w:type="spellEnd"/>
      <w:r w:rsidRPr="00863881">
        <w:rPr>
          <w:rFonts w:hint="cs"/>
          <w:color w:val="000080"/>
          <w:rtl/>
        </w:rPr>
        <w:t xml:space="preserve"> لا </w:t>
      </w:r>
      <w:proofErr w:type="spellStart"/>
      <w:r w:rsidRPr="00863881">
        <w:rPr>
          <w:rFonts w:hint="cs"/>
          <w:color w:val="000080"/>
          <w:rtl/>
        </w:rPr>
        <w:t>بإذن</w:t>
      </w:r>
      <w:proofErr w:type="spellEnd"/>
      <w:r w:rsidRPr="00863881">
        <w:rPr>
          <w:rFonts w:hint="cs"/>
          <w:color w:val="000080"/>
          <w:rtl/>
        </w:rPr>
        <w:t xml:space="preserve"> </w:t>
      </w:r>
      <w:proofErr w:type="spellStart"/>
      <w:r w:rsidRPr="00863881">
        <w:rPr>
          <w:rFonts w:hint="cs"/>
          <w:color w:val="000080"/>
          <w:rtl/>
        </w:rPr>
        <w:t>الولي</w:t>
      </w:r>
      <w:proofErr w:type="spellEnd"/>
      <w:r w:rsidRPr="00863881">
        <w:rPr>
          <w:rFonts w:hint="cs"/>
          <w:color w:val="000080"/>
          <w:rtl/>
        </w:rPr>
        <w:t xml:space="preserve"> </w:t>
      </w:r>
      <w:proofErr w:type="spellStart"/>
      <w:r w:rsidRPr="00863881">
        <w:rPr>
          <w:rFonts w:hint="cs"/>
          <w:color w:val="000080"/>
          <w:rtl/>
        </w:rPr>
        <w:t>أو</w:t>
      </w:r>
      <w:proofErr w:type="spellEnd"/>
      <w:r w:rsidRPr="00863881">
        <w:rPr>
          <w:rFonts w:hint="cs"/>
          <w:color w:val="000080"/>
          <w:rtl/>
        </w:rPr>
        <w:t xml:space="preserve"> </w:t>
      </w:r>
      <w:proofErr w:type="spellStart"/>
      <w:r w:rsidRPr="00863881">
        <w:rPr>
          <w:rFonts w:hint="cs"/>
          <w:color w:val="000080"/>
          <w:rtl/>
        </w:rPr>
        <w:t>بالغا</w:t>
      </w:r>
      <w:proofErr w:type="spellEnd"/>
      <w:r w:rsidRPr="00863881">
        <w:rPr>
          <w:rFonts w:hint="cs"/>
          <w:color w:val="000080"/>
          <w:rtl/>
        </w:rPr>
        <w:t xml:space="preserve"> لم </w:t>
      </w:r>
      <w:proofErr w:type="spellStart"/>
      <w:r w:rsidRPr="00863881">
        <w:rPr>
          <w:rFonts w:hint="cs"/>
          <w:color w:val="000080"/>
          <w:rtl/>
        </w:rPr>
        <w:t>يأذن</w:t>
      </w:r>
      <w:proofErr w:type="spellEnd"/>
      <w:r w:rsidR="00AD6B62" w:rsidRPr="00863881">
        <w:rPr>
          <w:rFonts w:ascii="Noor_Titr" w:hAnsi="Noor_Titr" w:cs="Noor_Titr" w:hint="cs"/>
          <w:color w:val="000080"/>
          <w:rtl/>
        </w:rPr>
        <w:t xml:space="preserve"> </w:t>
      </w:r>
      <w:r w:rsidR="007D6E23" w:rsidRPr="00863881">
        <w:rPr>
          <w:rFonts w:hint="cs"/>
          <w:color w:val="000080"/>
          <w:rtl/>
        </w:rPr>
        <w:t xml:space="preserve">و لو </w:t>
      </w:r>
      <w:proofErr w:type="spellStart"/>
      <w:r w:rsidR="007D6E23" w:rsidRPr="00863881">
        <w:rPr>
          <w:rFonts w:hint="cs"/>
          <w:color w:val="000080"/>
          <w:rtl/>
        </w:rPr>
        <w:t>كان</w:t>
      </w:r>
      <w:proofErr w:type="spellEnd"/>
      <w:r w:rsidR="007D6E23" w:rsidRPr="00863881">
        <w:rPr>
          <w:rFonts w:hint="cs"/>
          <w:color w:val="000080"/>
          <w:rtl/>
        </w:rPr>
        <w:t xml:space="preserve"> </w:t>
      </w:r>
      <w:proofErr w:type="spellStart"/>
      <w:r w:rsidR="007D6E23" w:rsidRPr="00863881">
        <w:rPr>
          <w:rFonts w:hint="cs"/>
          <w:color w:val="000080"/>
          <w:rtl/>
        </w:rPr>
        <w:t>الطبيب</w:t>
      </w:r>
      <w:proofErr w:type="spellEnd"/>
      <w:r w:rsidR="007D6E23" w:rsidRPr="00863881">
        <w:rPr>
          <w:rFonts w:hint="cs"/>
          <w:color w:val="000080"/>
          <w:rtl/>
        </w:rPr>
        <w:t xml:space="preserve"> </w:t>
      </w:r>
      <w:proofErr w:type="spellStart"/>
      <w:r w:rsidR="007D6E23" w:rsidRPr="00863881">
        <w:rPr>
          <w:rFonts w:hint="cs"/>
          <w:color w:val="000080"/>
          <w:rtl/>
        </w:rPr>
        <w:t>عارفا</w:t>
      </w:r>
      <w:proofErr w:type="spellEnd"/>
      <w:r w:rsidR="007D6E23" w:rsidRPr="00863881">
        <w:rPr>
          <w:rFonts w:hint="cs"/>
          <w:color w:val="000080"/>
          <w:rtl/>
        </w:rPr>
        <w:t xml:space="preserve"> و </w:t>
      </w:r>
      <w:proofErr w:type="spellStart"/>
      <w:r w:rsidR="007D6E23" w:rsidRPr="00863881">
        <w:rPr>
          <w:rFonts w:hint="cs"/>
          <w:color w:val="000080"/>
          <w:rtl/>
        </w:rPr>
        <w:t>أذن</w:t>
      </w:r>
      <w:proofErr w:type="spellEnd"/>
      <w:r w:rsidR="007D6E23" w:rsidRPr="00863881">
        <w:rPr>
          <w:rFonts w:hint="cs"/>
          <w:color w:val="000080"/>
          <w:rtl/>
        </w:rPr>
        <w:t xml:space="preserve"> له </w:t>
      </w:r>
      <w:proofErr w:type="spellStart"/>
      <w:r w:rsidR="007D6E23" w:rsidRPr="00863881">
        <w:rPr>
          <w:rFonts w:hint="cs"/>
          <w:color w:val="000080"/>
          <w:rtl/>
        </w:rPr>
        <w:t>المريض</w:t>
      </w:r>
      <w:proofErr w:type="spellEnd"/>
      <w:r w:rsidR="007D6E23" w:rsidRPr="00863881">
        <w:rPr>
          <w:rFonts w:hint="cs"/>
          <w:color w:val="000080"/>
          <w:rtl/>
        </w:rPr>
        <w:t xml:space="preserve"> </w:t>
      </w:r>
      <w:proofErr w:type="spellStart"/>
      <w:r w:rsidR="007D6E23" w:rsidRPr="00863881">
        <w:rPr>
          <w:rFonts w:hint="cs"/>
          <w:color w:val="000080"/>
          <w:rtl/>
        </w:rPr>
        <w:t>في</w:t>
      </w:r>
      <w:proofErr w:type="spellEnd"/>
      <w:r w:rsidR="007D6E23" w:rsidRPr="00863881">
        <w:rPr>
          <w:rFonts w:hint="cs"/>
          <w:color w:val="000080"/>
          <w:rtl/>
        </w:rPr>
        <w:t xml:space="preserve"> </w:t>
      </w:r>
      <w:proofErr w:type="spellStart"/>
      <w:r w:rsidR="007D6E23" w:rsidRPr="00863881">
        <w:rPr>
          <w:rFonts w:hint="cs"/>
          <w:color w:val="000080"/>
          <w:rtl/>
        </w:rPr>
        <w:t>العلاج</w:t>
      </w:r>
      <w:proofErr w:type="spellEnd"/>
      <w:r w:rsidR="007D6E23" w:rsidRPr="00863881">
        <w:rPr>
          <w:rFonts w:hint="cs"/>
          <w:color w:val="000080"/>
          <w:rtl/>
        </w:rPr>
        <w:t xml:space="preserve"> ف‍ آل </w:t>
      </w:r>
      <w:proofErr w:type="spellStart"/>
      <w:r w:rsidR="007D6E23" w:rsidRPr="00863881">
        <w:rPr>
          <w:rFonts w:hint="cs"/>
          <w:color w:val="000080"/>
          <w:rtl/>
        </w:rPr>
        <w:t>إلى</w:t>
      </w:r>
      <w:proofErr w:type="spellEnd"/>
      <w:r w:rsidR="007D6E23" w:rsidRPr="00863881">
        <w:rPr>
          <w:rFonts w:hint="cs"/>
          <w:color w:val="000080"/>
          <w:rtl/>
        </w:rPr>
        <w:t xml:space="preserve"> </w:t>
      </w:r>
      <w:proofErr w:type="spellStart"/>
      <w:r w:rsidR="007D6E23" w:rsidRPr="00863881">
        <w:rPr>
          <w:rFonts w:hint="cs"/>
          <w:color w:val="000080"/>
          <w:rtl/>
        </w:rPr>
        <w:t>التلف</w:t>
      </w:r>
      <w:proofErr w:type="spellEnd"/>
      <w:r w:rsidR="007D6E23" w:rsidRPr="00863881">
        <w:rPr>
          <w:rFonts w:hint="cs"/>
          <w:color w:val="000080"/>
          <w:rtl/>
        </w:rPr>
        <w:t xml:space="preserve"> قیل لا </w:t>
      </w:r>
      <w:proofErr w:type="spellStart"/>
      <w:r w:rsidR="007D6E23" w:rsidRPr="00863881">
        <w:rPr>
          <w:rFonts w:hint="cs"/>
          <w:color w:val="000080"/>
          <w:rtl/>
        </w:rPr>
        <w:t>یضمن</w:t>
      </w:r>
      <w:proofErr w:type="spellEnd"/>
      <w:r w:rsidR="007D6E23" w:rsidRPr="00863881">
        <w:rPr>
          <w:rFonts w:hint="cs"/>
          <w:color w:val="000080"/>
          <w:rtl/>
        </w:rPr>
        <w:t xml:space="preserve"> </w:t>
      </w:r>
      <w:proofErr w:type="spellStart"/>
      <w:r w:rsidR="007D6E23" w:rsidRPr="00863881">
        <w:rPr>
          <w:rFonts w:hint="cs"/>
          <w:color w:val="000080"/>
          <w:rtl/>
        </w:rPr>
        <w:t>لان</w:t>
      </w:r>
      <w:proofErr w:type="spellEnd"/>
      <w:r w:rsidR="007D6E23" w:rsidRPr="00863881">
        <w:rPr>
          <w:rFonts w:hint="cs"/>
          <w:color w:val="000080"/>
          <w:rtl/>
        </w:rPr>
        <w:t xml:space="preserve"> </w:t>
      </w:r>
      <w:proofErr w:type="spellStart"/>
      <w:r w:rsidR="007D6E23" w:rsidRPr="00863881">
        <w:rPr>
          <w:rFonts w:hint="cs"/>
          <w:color w:val="000080"/>
          <w:rtl/>
        </w:rPr>
        <w:t>الضمان</w:t>
      </w:r>
      <w:proofErr w:type="spellEnd"/>
      <w:r w:rsidR="007D6E23" w:rsidRPr="00863881">
        <w:rPr>
          <w:rFonts w:hint="cs"/>
          <w:color w:val="000080"/>
          <w:rtl/>
        </w:rPr>
        <w:t xml:space="preserve"> </w:t>
      </w:r>
      <w:proofErr w:type="spellStart"/>
      <w:r w:rsidR="007D6E23" w:rsidRPr="00863881">
        <w:rPr>
          <w:rFonts w:hint="cs"/>
          <w:color w:val="000080"/>
          <w:rtl/>
        </w:rPr>
        <w:t>یسقط</w:t>
      </w:r>
      <w:proofErr w:type="spellEnd"/>
      <w:r w:rsidR="007D6E23" w:rsidRPr="00863881">
        <w:rPr>
          <w:rFonts w:hint="cs"/>
          <w:color w:val="000080"/>
          <w:rtl/>
        </w:rPr>
        <w:t xml:space="preserve"> </w:t>
      </w:r>
      <w:proofErr w:type="spellStart"/>
      <w:r w:rsidR="007D6E23" w:rsidRPr="00863881">
        <w:rPr>
          <w:rFonts w:hint="cs"/>
          <w:color w:val="000080"/>
          <w:rtl/>
        </w:rPr>
        <w:t>بالاذن</w:t>
      </w:r>
      <w:proofErr w:type="spellEnd"/>
      <w:r w:rsidR="007D6E23" w:rsidRPr="00863881">
        <w:rPr>
          <w:rFonts w:hint="cs"/>
          <w:color w:val="000080"/>
          <w:rtl/>
        </w:rPr>
        <w:t xml:space="preserve"> و لانه </w:t>
      </w:r>
      <w:proofErr w:type="spellStart"/>
      <w:r w:rsidR="007D6E23" w:rsidRPr="00863881">
        <w:rPr>
          <w:rFonts w:hint="cs"/>
          <w:color w:val="000080"/>
          <w:rtl/>
        </w:rPr>
        <w:t>قعل</w:t>
      </w:r>
      <w:proofErr w:type="spellEnd"/>
      <w:r w:rsidR="007D6E23" w:rsidRPr="00863881">
        <w:rPr>
          <w:rFonts w:hint="cs"/>
          <w:color w:val="000080"/>
          <w:rtl/>
        </w:rPr>
        <w:t xml:space="preserve"> </w:t>
      </w:r>
      <w:proofErr w:type="spellStart"/>
      <w:r w:rsidR="007D6E23" w:rsidRPr="00863881">
        <w:rPr>
          <w:rFonts w:hint="cs"/>
          <w:color w:val="000080"/>
          <w:rtl/>
        </w:rPr>
        <w:t>سائغ</w:t>
      </w:r>
      <w:proofErr w:type="spellEnd"/>
      <w:r w:rsidR="007D6E23" w:rsidRPr="00863881">
        <w:rPr>
          <w:rFonts w:hint="cs"/>
          <w:color w:val="000080"/>
          <w:rtl/>
        </w:rPr>
        <w:t xml:space="preserve"> جایز </w:t>
      </w:r>
      <w:proofErr w:type="spellStart"/>
      <w:r w:rsidR="007D6E23" w:rsidRPr="00863881">
        <w:rPr>
          <w:rFonts w:hint="cs"/>
          <w:color w:val="000080"/>
          <w:rtl/>
        </w:rPr>
        <w:t>شرعا</w:t>
      </w:r>
      <w:proofErr w:type="spellEnd"/>
      <w:r w:rsidR="00863881" w:rsidRPr="00863881">
        <w:rPr>
          <w:rStyle w:val="FootnoteReference"/>
          <w:rFonts w:ascii="Noor_Titr" w:hAnsi="Noor_Titr" w:cs="Noor_Titr"/>
          <w:color w:val="000080"/>
          <w:sz w:val="38"/>
          <w:szCs w:val="38"/>
          <w:rtl/>
        </w:rPr>
        <w:footnoteReference w:id="4"/>
      </w:r>
    </w:p>
    <w:p w:rsidR="008144FF" w:rsidRPr="00863881" w:rsidRDefault="00863881" w:rsidP="00AD6B62">
      <w:pPr>
        <w:rPr>
          <w:rFonts w:ascii="Noor_Titr" w:hAnsi="Noor_Titr" w:cs="Noor_Titr"/>
          <w:color w:val="FF0000"/>
          <w:rtl/>
        </w:rPr>
      </w:pPr>
      <w:r w:rsidRPr="00863881">
        <w:rPr>
          <w:rFonts w:hint="cs"/>
          <w:color w:val="FF0000"/>
          <w:rtl/>
        </w:rPr>
        <w:t xml:space="preserve">محقق </w:t>
      </w:r>
      <w:r w:rsidR="00AD6B62" w:rsidRPr="00863881">
        <w:rPr>
          <w:rFonts w:hint="cs"/>
          <w:color w:val="FF0000"/>
          <w:rtl/>
        </w:rPr>
        <w:t>چند مساله را</w:t>
      </w:r>
      <w:r w:rsidR="008144FF" w:rsidRPr="00863881">
        <w:rPr>
          <w:rFonts w:hint="cs"/>
          <w:color w:val="FF0000"/>
          <w:rtl/>
        </w:rPr>
        <w:t xml:space="preserve"> مطرح کرده است</w:t>
      </w:r>
    </w:p>
    <w:p w:rsidR="00C34165" w:rsidRDefault="00AD6B62" w:rsidP="00C34165">
      <w:pPr>
        <w:rPr>
          <w:rtl/>
        </w:rPr>
      </w:pPr>
      <w:r w:rsidRPr="00863881">
        <w:rPr>
          <w:rFonts w:hint="cs"/>
          <w:color w:val="FF0000"/>
          <w:rtl/>
        </w:rPr>
        <w:t>مساله اول</w:t>
      </w:r>
      <w:r>
        <w:rPr>
          <w:rFonts w:hint="cs"/>
          <w:rtl/>
        </w:rPr>
        <w:t>- طبیب اگر</w:t>
      </w:r>
      <w:r w:rsidR="008144FF">
        <w:rPr>
          <w:rFonts w:hint="cs"/>
          <w:rtl/>
        </w:rPr>
        <w:t xml:space="preserve"> کوتاهی کرده باشد </w:t>
      </w:r>
      <w:r>
        <w:rPr>
          <w:rFonts w:hint="cs"/>
          <w:rtl/>
        </w:rPr>
        <w:t xml:space="preserve">و بیمار تلف بشود. </w:t>
      </w:r>
      <w:r w:rsidR="008144FF">
        <w:rPr>
          <w:rFonts w:hint="cs"/>
          <w:rtl/>
        </w:rPr>
        <w:t xml:space="preserve">ضامن است. دلیل </w:t>
      </w:r>
      <w:r>
        <w:rPr>
          <w:rFonts w:hint="cs"/>
          <w:rtl/>
        </w:rPr>
        <w:t xml:space="preserve">آن « </w:t>
      </w:r>
      <w:proofErr w:type="spellStart"/>
      <w:r w:rsidR="008144FF">
        <w:rPr>
          <w:rFonts w:hint="cs"/>
          <w:rtl/>
        </w:rPr>
        <w:t>لاخلاف</w:t>
      </w:r>
      <w:proofErr w:type="spellEnd"/>
      <w:r>
        <w:rPr>
          <w:rFonts w:hint="cs"/>
          <w:rtl/>
        </w:rPr>
        <w:t xml:space="preserve">» </w:t>
      </w:r>
      <w:r w:rsidR="008144FF">
        <w:rPr>
          <w:rFonts w:hint="cs"/>
          <w:rtl/>
        </w:rPr>
        <w:t xml:space="preserve"> است یعنی </w:t>
      </w:r>
      <w:r>
        <w:rPr>
          <w:rFonts w:hint="cs"/>
          <w:rtl/>
        </w:rPr>
        <w:t xml:space="preserve">هیچ </w:t>
      </w:r>
      <w:proofErr w:type="spellStart"/>
      <w:r w:rsidR="008144FF">
        <w:rPr>
          <w:rFonts w:hint="cs"/>
          <w:rtl/>
        </w:rPr>
        <w:t>فقیهی</w:t>
      </w:r>
      <w:proofErr w:type="spellEnd"/>
      <w:r w:rsidR="00C34165">
        <w:rPr>
          <w:rFonts w:hint="cs"/>
          <w:rtl/>
        </w:rPr>
        <w:t xml:space="preserve"> در </w:t>
      </w:r>
      <w:proofErr w:type="spellStart"/>
      <w:r w:rsidR="00C34165">
        <w:rPr>
          <w:rFonts w:hint="cs"/>
          <w:rtl/>
        </w:rPr>
        <w:t>ضمان</w:t>
      </w:r>
      <w:proofErr w:type="spellEnd"/>
      <w:r w:rsidR="00C34165">
        <w:rPr>
          <w:rFonts w:hint="cs"/>
          <w:rtl/>
        </w:rPr>
        <w:t xml:space="preserve"> تردید نکرده. کاری ورود کرده اما به نحو صحیح اقدام نکرده است. البته روشن است که تشخیص کوتاهی طبیب به عهده بیمار نیست بلکه به عهده دستگاه قضایی است. اگر دستگاه قضایی احراز قصور کرد. دیه بیمار از مال طبیب پرداخت می شود</w:t>
      </w:r>
    </w:p>
    <w:p w:rsidR="00C34165" w:rsidRDefault="00C34165" w:rsidP="007D6E23">
      <w:pPr>
        <w:rPr>
          <w:rtl/>
        </w:rPr>
      </w:pPr>
      <w:r w:rsidRPr="00863881">
        <w:rPr>
          <w:rFonts w:hint="cs"/>
          <w:color w:val="FF0000"/>
          <w:rtl/>
        </w:rPr>
        <w:t>مساله دوم-</w:t>
      </w:r>
      <w:r>
        <w:rPr>
          <w:rFonts w:hint="cs"/>
          <w:rtl/>
        </w:rPr>
        <w:t xml:space="preserve"> اگر پزشک دارای دانش لازم برای درمان بیمار را داشته باشد در درمان خود </w:t>
      </w:r>
      <w:proofErr w:type="spellStart"/>
      <w:r>
        <w:rPr>
          <w:rFonts w:hint="cs"/>
          <w:rtl/>
        </w:rPr>
        <w:t>قصوری</w:t>
      </w:r>
      <w:proofErr w:type="spellEnd"/>
      <w:r>
        <w:rPr>
          <w:rFonts w:hint="cs"/>
          <w:rtl/>
        </w:rPr>
        <w:t xml:space="preserve"> مرتکب شده،</w:t>
      </w:r>
      <w:r w:rsidR="008144FF">
        <w:rPr>
          <w:rFonts w:hint="cs"/>
          <w:rtl/>
        </w:rPr>
        <w:t xml:space="preserve"> ولی بدون </w:t>
      </w:r>
      <w:r>
        <w:rPr>
          <w:rFonts w:hint="cs"/>
          <w:rtl/>
        </w:rPr>
        <w:t xml:space="preserve">اجازه از ولی بیمار یا از بیمار بالغ اجازه نگرفته، اقدام به درمان کرده باشد و بیمار تلف بشود. طبیب ضامن است. مجمع </w:t>
      </w:r>
      <w:proofErr w:type="spellStart"/>
      <w:r>
        <w:rPr>
          <w:rFonts w:hint="cs"/>
          <w:rtl/>
        </w:rPr>
        <w:t>الفائدة</w:t>
      </w:r>
      <w:proofErr w:type="spellEnd"/>
      <w:r>
        <w:rPr>
          <w:rFonts w:hint="cs"/>
          <w:rtl/>
        </w:rPr>
        <w:t xml:space="preserve"> و </w:t>
      </w:r>
      <w:proofErr w:type="spellStart"/>
      <w:r>
        <w:rPr>
          <w:rFonts w:hint="cs"/>
          <w:rtl/>
        </w:rPr>
        <w:t>البرهان</w:t>
      </w:r>
      <w:proofErr w:type="spellEnd"/>
      <w:r>
        <w:rPr>
          <w:rFonts w:hint="cs"/>
          <w:rtl/>
        </w:rPr>
        <w:t xml:space="preserve"> ج14ص 227 جواهر </w:t>
      </w:r>
      <w:proofErr w:type="spellStart"/>
      <w:r>
        <w:rPr>
          <w:rFonts w:hint="cs"/>
          <w:rtl/>
        </w:rPr>
        <w:t>الکلام</w:t>
      </w:r>
      <w:proofErr w:type="spellEnd"/>
      <w:r>
        <w:rPr>
          <w:rFonts w:hint="cs"/>
          <w:rtl/>
        </w:rPr>
        <w:t xml:space="preserve"> ج44 ص83</w:t>
      </w:r>
    </w:p>
    <w:p w:rsidR="007D6E23" w:rsidRDefault="008144FF" w:rsidP="00FA3D9B">
      <w:pPr>
        <w:rPr>
          <w:rtl/>
        </w:rPr>
      </w:pPr>
      <w:r w:rsidRPr="00863881">
        <w:rPr>
          <w:rFonts w:hint="cs"/>
          <w:color w:val="FF0000"/>
          <w:rtl/>
        </w:rPr>
        <w:lastRenderedPageBreak/>
        <w:t>مساله سوم-</w:t>
      </w:r>
      <w:r>
        <w:rPr>
          <w:rFonts w:hint="cs"/>
          <w:rtl/>
        </w:rPr>
        <w:t xml:space="preserve"> اگر طبیب تخصص داشته باشد و با اجازه در</w:t>
      </w:r>
      <w:r w:rsidR="007D6E23">
        <w:rPr>
          <w:rFonts w:hint="cs"/>
          <w:rtl/>
        </w:rPr>
        <w:t>مان کند اما درمان منجر به فوت کند</w:t>
      </w:r>
      <w:r>
        <w:rPr>
          <w:rFonts w:hint="cs"/>
          <w:rtl/>
        </w:rPr>
        <w:t>.</w:t>
      </w:r>
      <w:r w:rsidR="007D6E23">
        <w:rPr>
          <w:rFonts w:hint="cs"/>
          <w:rtl/>
        </w:rPr>
        <w:t xml:space="preserve"> آیا در این صورت طبیب ضامن است در این فرض هم سخن از برائت طبیب از بیمار یا اولیای او نیست بلکه بیمار مثلا بیماری قلبی دارد و باید پیوند قلب بزند. اما عمل جراحی منجر به فوت بیمار بشود. ابن ادریس در </w:t>
      </w:r>
      <w:proofErr w:type="spellStart"/>
      <w:r w:rsidR="007D6E23">
        <w:rPr>
          <w:rFonts w:hint="cs"/>
          <w:rtl/>
        </w:rPr>
        <w:t>سرائر</w:t>
      </w:r>
      <w:proofErr w:type="spellEnd"/>
      <w:r w:rsidR="007D6E23">
        <w:rPr>
          <w:rFonts w:hint="cs"/>
          <w:rtl/>
        </w:rPr>
        <w:t xml:space="preserve"> ج 3 ص373 می گوید: طبیب ضامن نیست چون با اذان بیمار </w:t>
      </w:r>
      <w:proofErr w:type="spellStart"/>
      <w:r w:rsidR="007D6E23">
        <w:rPr>
          <w:rFonts w:hint="cs"/>
          <w:rtl/>
        </w:rPr>
        <w:t>ضمان</w:t>
      </w:r>
      <w:proofErr w:type="spellEnd"/>
      <w:r w:rsidR="007D6E23">
        <w:rPr>
          <w:rFonts w:hint="cs"/>
          <w:rtl/>
        </w:rPr>
        <w:t xml:space="preserve"> ساقط می شود و نیز عمل جراحی یک فعل جایز و مشروع است. « من </w:t>
      </w:r>
      <w:proofErr w:type="spellStart"/>
      <w:r w:rsidR="007D6E23">
        <w:rPr>
          <w:rFonts w:hint="cs"/>
          <w:rtl/>
        </w:rPr>
        <w:t>تتطبب</w:t>
      </w:r>
      <w:proofErr w:type="spellEnd"/>
      <w:r w:rsidR="007D6E23">
        <w:rPr>
          <w:rFonts w:hint="cs"/>
          <w:rtl/>
        </w:rPr>
        <w:t xml:space="preserve"> او </w:t>
      </w:r>
      <w:proofErr w:type="spellStart"/>
      <w:r w:rsidR="007D6E23">
        <w:rPr>
          <w:rFonts w:hint="cs"/>
          <w:rtl/>
        </w:rPr>
        <w:t>تبیطر</w:t>
      </w:r>
      <w:proofErr w:type="spellEnd"/>
      <w:r w:rsidR="007D6E23">
        <w:rPr>
          <w:rFonts w:hint="cs"/>
          <w:rtl/>
        </w:rPr>
        <w:t xml:space="preserve"> </w:t>
      </w:r>
      <w:proofErr w:type="spellStart"/>
      <w:r w:rsidR="007D6E23">
        <w:rPr>
          <w:rFonts w:hint="cs"/>
          <w:rtl/>
        </w:rPr>
        <w:t>فلیاخذ</w:t>
      </w:r>
      <w:proofErr w:type="spellEnd"/>
      <w:r w:rsidR="007D6E23">
        <w:rPr>
          <w:rFonts w:hint="cs"/>
          <w:rtl/>
        </w:rPr>
        <w:t xml:space="preserve"> </w:t>
      </w:r>
      <w:proofErr w:type="spellStart"/>
      <w:r w:rsidR="007D6E23">
        <w:rPr>
          <w:rFonts w:hint="cs"/>
          <w:rtl/>
        </w:rPr>
        <w:t>البرائة</w:t>
      </w:r>
      <w:proofErr w:type="spellEnd"/>
      <w:r w:rsidR="007D6E23">
        <w:rPr>
          <w:rFonts w:hint="cs"/>
          <w:rtl/>
        </w:rPr>
        <w:t xml:space="preserve"> من ولی من </w:t>
      </w:r>
      <w:proofErr w:type="spellStart"/>
      <w:r w:rsidR="007D6E23">
        <w:rPr>
          <w:rFonts w:hint="cs"/>
          <w:rtl/>
        </w:rPr>
        <w:t>یطببه</w:t>
      </w:r>
      <w:proofErr w:type="spellEnd"/>
      <w:r w:rsidR="007D6E23">
        <w:rPr>
          <w:rFonts w:hint="cs"/>
          <w:rtl/>
        </w:rPr>
        <w:t xml:space="preserve"> او صاحب </w:t>
      </w:r>
      <w:proofErr w:type="spellStart"/>
      <w:r w:rsidR="007D6E23">
        <w:rPr>
          <w:rFonts w:hint="cs"/>
          <w:rtl/>
        </w:rPr>
        <w:t>الدابة</w:t>
      </w:r>
      <w:proofErr w:type="spellEnd"/>
      <w:r w:rsidR="007D6E23">
        <w:rPr>
          <w:rFonts w:hint="cs"/>
          <w:rtl/>
        </w:rPr>
        <w:t xml:space="preserve"> و الا </w:t>
      </w:r>
      <w:proofErr w:type="spellStart"/>
      <w:r w:rsidR="007D6E23">
        <w:rPr>
          <w:rFonts w:hint="cs"/>
          <w:rtl/>
        </w:rPr>
        <w:t>فهو</w:t>
      </w:r>
      <w:proofErr w:type="spellEnd"/>
      <w:r w:rsidR="007D6E23">
        <w:rPr>
          <w:rFonts w:hint="cs"/>
          <w:rtl/>
        </w:rPr>
        <w:t xml:space="preserve"> ضامن اذا </w:t>
      </w:r>
      <w:proofErr w:type="spellStart"/>
      <w:r w:rsidR="007D6E23">
        <w:rPr>
          <w:rFonts w:hint="cs"/>
          <w:rtl/>
        </w:rPr>
        <w:t>هلک</w:t>
      </w:r>
      <w:proofErr w:type="spellEnd"/>
      <w:r w:rsidR="007D6E23">
        <w:rPr>
          <w:rFonts w:hint="cs"/>
          <w:rtl/>
        </w:rPr>
        <w:t xml:space="preserve"> </w:t>
      </w:r>
      <w:proofErr w:type="spellStart"/>
      <w:r w:rsidR="007D6E23">
        <w:rPr>
          <w:rFonts w:hint="cs"/>
          <w:rtl/>
        </w:rPr>
        <w:t>بفعله</w:t>
      </w:r>
      <w:proofErr w:type="spellEnd"/>
      <w:r w:rsidR="007D6E23">
        <w:rPr>
          <w:rFonts w:hint="cs"/>
          <w:rtl/>
        </w:rPr>
        <w:t xml:space="preserve"> </w:t>
      </w:r>
      <w:proofErr w:type="spellStart"/>
      <w:r w:rsidR="007D6E23">
        <w:rPr>
          <w:rFonts w:hint="cs"/>
          <w:rtl/>
        </w:rPr>
        <w:t>شیء</w:t>
      </w:r>
      <w:proofErr w:type="spellEnd"/>
      <w:r w:rsidR="007D6E23">
        <w:rPr>
          <w:rFonts w:hint="cs"/>
          <w:rtl/>
        </w:rPr>
        <w:t xml:space="preserve"> من </w:t>
      </w:r>
      <w:proofErr w:type="spellStart"/>
      <w:r w:rsidR="007D6E23">
        <w:rPr>
          <w:rFonts w:hint="cs"/>
          <w:rtl/>
        </w:rPr>
        <w:t>ذالک</w:t>
      </w:r>
      <w:proofErr w:type="spellEnd"/>
      <w:r w:rsidR="007D6E23">
        <w:rPr>
          <w:rFonts w:hint="cs"/>
          <w:rtl/>
        </w:rPr>
        <w:t xml:space="preserve">. </w:t>
      </w:r>
      <w:proofErr w:type="spellStart"/>
      <w:r w:rsidR="007D6E23">
        <w:rPr>
          <w:rFonts w:hint="cs"/>
          <w:rtl/>
        </w:rPr>
        <w:t>هذا</w:t>
      </w:r>
      <w:proofErr w:type="spellEnd"/>
      <w:r w:rsidR="007D6E23">
        <w:rPr>
          <w:rFonts w:hint="cs"/>
          <w:rtl/>
        </w:rPr>
        <w:t xml:space="preserve"> اذا کان </w:t>
      </w:r>
      <w:proofErr w:type="spellStart"/>
      <w:r w:rsidR="007D6E23">
        <w:rPr>
          <w:rFonts w:hint="cs"/>
          <w:rtl/>
        </w:rPr>
        <w:t>الذی</w:t>
      </w:r>
      <w:proofErr w:type="spellEnd"/>
      <w:r w:rsidR="007D6E23">
        <w:rPr>
          <w:rFonts w:hint="cs"/>
          <w:rtl/>
        </w:rPr>
        <w:t xml:space="preserve"> </w:t>
      </w:r>
      <w:proofErr w:type="spellStart"/>
      <w:r w:rsidR="007D6E23">
        <w:rPr>
          <w:rFonts w:hint="cs"/>
          <w:rtl/>
        </w:rPr>
        <w:t>یجنی</w:t>
      </w:r>
      <w:proofErr w:type="spellEnd"/>
      <w:r w:rsidR="007D6E23">
        <w:rPr>
          <w:rFonts w:hint="cs"/>
          <w:rtl/>
        </w:rPr>
        <w:t xml:space="preserve"> علیه </w:t>
      </w:r>
      <w:proofErr w:type="spellStart"/>
      <w:r w:rsidR="007D6E23">
        <w:rPr>
          <w:rFonts w:hint="cs"/>
          <w:rtl/>
        </w:rPr>
        <w:t>الطبیب</w:t>
      </w:r>
      <w:proofErr w:type="spellEnd"/>
      <w:r w:rsidR="007D6E23">
        <w:rPr>
          <w:rFonts w:hint="cs"/>
          <w:rtl/>
        </w:rPr>
        <w:t xml:space="preserve"> غیر بالغ او مجنون اما اذا کان </w:t>
      </w:r>
      <w:proofErr w:type="spellStart"/>
      <w:r w:rsidR="007D6E23">
        <w:rPr>
          <w:rFonts w:hint="cs"/>
          <w:rtl/>
        </w:rPr>
        <w:t>بالغا</w:t>
      </w:r>
      <w:proofErr w:type="spellEnd"/>
      <w:r w:rsidR="007D6E23">
        <w:rPr>
          <w:rFonts w:hint="cs"/>
          <w:rtl/>
        </w:rPr>
        <w:t xml:space="preserve"> و امر </w:t>
      </w:r>
      <w:proofErr w:type="spellStart"/>
      <w:r w:rsidR="007D6E23">
        <w:rPr>
          <w:rFonts w:hint="cs"/>
          <w:rtl/>
        </w:rPr>
        <w:t>الطبیب</w:t>
      </w:r>
      <w:proofErr w:type="spellEnd"/>
      <w:r w:rsidR="007D6E23">
        <w:rPr>
          <w:rFonts w:hint="cs"/>
          <w:rtl/>
        </w:rPr>
        <w:t xml:space="preserve"> </w:t>
      </w:r>
      <w:proofErr w:type="spellStart"/>
      <w:r w:rsidR="007D6E23">
        <w:rPr>
          <w:rFonts w:hint="cs"/>
          <w:rtl/>
        </w:rPr>
        <w:t>بفعل</w:t>
      </w:r>
      <w:proofErr w:type="spellEnd"/>
      <w:r w:rsidR="007D6E23">
        <w:rPr>
          <w:rFonts w:hint="cs"/>
          <w:rtl/>
        </w:rPr>
        <w:t xml:space="preserve"> </w:t>
      </w:r>
      <w:proofErr w:type="spellStart"/>
      <w:r w:rsidR="007D6E23">
        <w:rPr>
          <w:rFonts w:hint="cs"/>
          <w:rtl/>
        </w:rPr>
        <w:t>شیء</w:t>
      </w:r>
      <w:proofErr w:type="spellEnd"/>
      <w:r w:rsidR="007D6E23">
        <w:rPr>
          <w:rFonts w:hint="cs"/>
          <w:rtl/>
        </w:rPr>
        <w:t xml:space="preserve"> </w:t>
      </w:r>
      <w:proofErr w:type="spellStart"/>
      <w:r w:rsidR="007D6E23">
        <w:rPr>
          <w:rFonts w:hint="cs"/>
          <w:rtl/>
        </w:rPr>
        <w:t>ففعله</w:t>
      </w:r>
      <w:proofErr w:type="spellEnd"/>
      <w:r w:rsidR="007D6E23">
        <w:rPr>
          <w:rFonts w:hint="cs"/>
          <w:rtl/>
        </w:rPr>
        <w:t xml:space="preserve"> </w:t>
      </w:r>
      <w:proofErr w:type="spellStart"/>
      <w:r w:rsidR="007D6E23">
        <w:rPr>
          <w:rFonts w:hint="cs"/>
          <w:rtl/>
        </w:rPr>
        <w:t>فلا</w:t>
      </w:r>
      <w:proofErr w:type="spellEnd"/>
      <w:r w:rsidR="007D6E23">
        <w:rPr>
          <w:rFonts w:hint="cs"/>
          <w:rtl/>
        </w:rPr>
        <w:t xml:space="preserve"> </w:t>
      </w:r>
      <w:proofErr w:type="spellStart"/>
      <w:r w:rsidR="007D6E23">
        <w:rPr>
          <w:rFonts w:hint="cs"/>
          <w:rtl/>
        </w:rPr>
        <w:t>یضمن</w:t>
      </w:r>
      <w:proofErr w:type="spellEnd"/>
      <w:r w:rsidR="007D6E23">
        <w:rPr>
          <w:rFonts w:hint="cs"/>
          <w:rtl/>
        </w:rPr>
        <w:t xml:space="preserve"> </w:t>
      </w:r>
      <w:proofErr w:type="spellStart"/>
      <w:r w:rsidR="007D6E23">
        <w:rPr>
          <w:rFonts w:hint="cs"/>
          <w:rtl/>
        </w:rPr>
        <w:t>الطبیب</w:t>
      </w:r>
      <w:proofErr w:type="spellEnd"/>
      <w:r w:rsidR="007D6E23">
        <w:rPr>
          <w:rFonts w:hint="cs"/>
          <w:rtl/>
        </w:rPr>
        <w:t xml:space="preserve"> </w:t>
      </w:r>
      <w:proofErr w:type="spellStart"/>
      <w:r w:rsidR="007D6E23">
        <w:rPr>
          <w:rFonts w:hint="cs"/>
          <w:rtl/>
        </w:rPr>
        <w:t>سواء</w:t>
      </w:r>
      <w:proofErr w:type="spellEnd"/>
      <w:r w:rsidR="00FA3D9B">
        <w:rPr>
          <w:rFonts w:hint="cs"/>
          <w:rtl/>
        </w:rPr>
        <w:t xml:space="preserve"> اخذ </w:t>
      </w:r>
      <w:proofErr w:type="spellStart"/>
      <w:r w:rsidR="00FA3D9B">
        <w:rPr>
          <w:rFonts w:hint="cs"/>
          <w:rtl/>
        </w:rPr>
        <w:t>البرائة</w:t>
      </w:r>
      <w:proofErr w:type="spellEnd"/>
      <w:r w:rsidR="00FA3D9B">
        <w:rPr>
          <w:rFonts w:hint="cs"/>
          <w:rtl/>
        </w:rPr>
        <w:t xml:space="preserve"> من </w:t>
      </w:r>
      <w:proofErr w:type="spellStart"/>
      <w:r w:rsidR="00FA3D9B">
        <w:rPr>
          <w:rFonts w:hint="cs"/>
          <w:rtl/>
        </w:rPr>
        <w:t>الولی</w:t>
      </w:r>
      <w:proofErr w:type="spellEnd"/>
      <w:r w:rsidR="00FA3D9B">
        <w:rPr>
          <w:rFonts w:hint="cs"/>
          <w:rtl/>
        </w:rPr>
        <w:t xml:space="preserve"> او لم </w:t>
      </w:r>
      <w:proofErr w:type="spellStart"/>
      <w:r w:rsidR="00FA3D9B">
        <w:rPr>
          <w:rFonts w:hint="cs"/>
          <w:rtl/>
        </w:rPr>
        <w:t>یاخذ</w:t>
      </w:r>
      <w:proofErr w:type="spellEnd"/>
      <w:r w:rsidR="00FA3D9B">
        <w:rPr>
          <w:rFonts w:hint="cs"/>
          <w:rtl/>
        </w:rPr>
        <w:t>.</w:t>
      </w:r>
      <w:r w:rsidR="00B321E0">
        <w:rPr>
          <w:rStyle w:val="FootnoteReference"/>
          <w:rtl/>
        </w:rPr>
        <w:footnoteReference w:id="5"/>
      </w:r>
      <w:r w:rsidR="00FA3D9B">
        <w:rPr>
          <w:rFonts w:hint="cs"/>
          <w:rtl/>
        </w:rPr>
        <w:t xml:space="preserve"> قول دیگر</w:t>
      </w:r>
      <w:r w:rsidR="00D55FC8">
        <w:rPr>
          <w:rFonts w:hint="cs"/>
          <w:rtl/>
        </w:rPr>
        <w:t xml:space="preserve">( جواهر </w:t>
      </w:r>
      <w:proofErr w:type="spellStart"/>
      <w:r w:rsidR="00D55FC8">
        <w:rPr>
          <w:rFonts w:hint="cs"/>
          <w:rtl/>
        </w:rPr>
        <w:t>الکلام</w:t>
      </w:r>
      <w:proofErr w:type="spellEnd"/>
      <w:r w:rsidR="00D55FC8">
        <w:rPr>
          <w:rFonts w:hint="cs"/>
          <w:rtl/>
        </w:rPr>
        <w:t xml:space="preserve"> ج43 ص46)</w:t>
      </w:r>
      <w:r w:rsidR="00FA3D9B">
        <w:rPr>
          <w:rFonts w:hint="cs"/>
          <w:rtl/>
        </w:rPr>
        <w:t xml:space="preserve"> </w:t>
      </w:r>
      <w:proofErr w:type="spellStart"/>
      <w:r w:rsidR="00FA3D9B">
        <w:rPr>
          <w:rFonts w:hint="cs"/>
          <w:rtl/>
        </w:rPr>
        <w:t>ضمان</w:t>
      </w:r>
      <w:proofErr w:type="spellEnd"/>
      <w:r w:rsidR="00FA3D9B">
        <w:rPr>
          <w:rFonts w:hint="cs"/>
          <w:rtl/>
        </w:rPr>
        <w:t xml:space="preserve"> طبیب است این قول را علامه در کتاب قواعد و تحریر و ارشاد. شهید اول در </w:t>
      </w:r>
      <w:proofErr w:type="spellStart"/>
      <w:r w:rsidR="00FA3D9B">
        <w:rPr>
          <w:rFonts w:hint="cs"/>
          <w:rtl/>
        </w:rPr>
        <w:t>لمعه</w:t>
      </w:r>
      <w:proofErr w:type="spellEnd"/>
      <w:r w:rsidR="00FA3D9B">
        <w:rPr>
          <w:rFonts w:hint="cs"/>
          <w:rtl/>
        </w:rPr>
        <w:t xml:space="preserve"> و </w:t>
      </w:r>
      <w:proofErr w:type="spellStart"/>
      <w:r w:rsidR="00FA3D9B">
        <w:rPr>
          <w:rFonts w:hint="cs"/>
          <w:rtl/>
        </w:rPr>
        <w:t>غایه</w:t>
      </w:r>
      <w:proofErr w:type="spellEnd"/>
      <w:r w:rsidR="00FA3D9B">
        <w:rPr>
          <w:rFonts w:hint="cs"/>
          <w:rtl/>
        </w:rPr>
        <w:t xml:space="preserve"> </w:t>
      </w:r>
      <w:proofErr w:type="spellStart"/>
      <w:r w:rsidR="00FA3D9B">
        <w:rPr>
          <w:rFonts w:hint="cs"/>
          <w:rtl/>
        </w:rPr>
        <w:t>المراد</w:t>
      </w:r>
      <w:proofErr w:type="spellEnd"/>
      <w:r w:rsidR="00FA3D9B">
        <w:rPr>
          <w:rFonts w:hint="cs"/>
          <w:rtl/>
        </w:rPr>
        <w:t xml:space="preserve">. شهید ثانی در </w:t>
      </w:r>
      <w:proofErr w:type="spellStart"/>
      <w:r w:rsidR="00FA3D9B">
        <w:rPr>
          <w:rFonts w:hint="cs"/>
          <w:rtl/>
        </w:rPr>
        <w:t>مسالک</w:t>
      </w:r>
      <w:proofErr w:type="spellEnd"/>
      <w:r w:rsidR="00FA3D9B">
        <w:rPr>
          <w:rFonts w:hint="cs"/>
          <w:rtl/>
        </w:rPr>
        <w:t xml:space="preserve"> و شرح </w:t>
      </w:r>
      <w:proofErr w:type="spellStart"/>
      <w:r w:rsidR="00FA3D9B">
        <w:rPr>
          <w:rFonts w:hint="cs"/>
          <w:rtl/>
        </w:rPr>
        <w:t>لمعه</w:t>
      </w:r>
      <w:proofErr w:type="spellEnd"/>
      <w:r w:rsidR="00FA3D9B">
        <w:rPr>
          <w:rFonts w:hint="cs"/>
          <w:rtl/>
        </w:rPr>
        <w:t xml:space="preserve">. قیل و </w:t>
      </w:r>
      <w:proofErr w:type="spellStart"/>
      <w:r w:rsidR="00FA3D9B">
        <w:rPr>
          <w:rFonts w:hint="cs"/>
          <w:rtl/>
        </w:rPr>
        <w:t>القائل</w:t>
      </w:r>
      <w:proofErr w:type="spellEnd"/>
      <w:r w:rsidR="00FA3D9B">
        <w:rPr>
          <w:rFonts w:hint="cs"/>
          <w:rtl/>
        </w:rPr>
        <w:t xml:space="preserve"> </w:t>
      </w:r>
      <w:proofErr w:type="spellStart"/>
      <w:r w:rsidR="00FA3D9B">
        <w:rPr>
          <w:rFonts w:hint="cs"/>
          <w:rtl/>
        </w:rPr>
        <w:t>الفاضل</w:t>
      </w:r>
      <w:proofErr w:type="spellEnd"/>
      <w:r w:rsidR="00FA3D9B">
        <w:rPr>
          <w:rFonts w:hint="cs"/>
          <w:rtl/>
        </w:rPr>
        <w:t xml:space="preserve"> و </w:t>
      </w:r>
      <w:proofErr w:type="spellStart"/>
      <w:r w:rsidR="00FA3D9B">
        <w:rPr>
          <w:rFonts w:hint="cs"/>
          <w:rtl/>
        </w:rPr>
        <w:t>الشهیدان</w:t>
      </w:r>
      <w:proofErr w:type="spellEnd"/>
      <w:r w:rsidR="00FA3D9B">
        <w:rPr>
          <w:rFonts w:hint="cs"/>
          <w:rtl/>
        </w:rPr>
        <w:t xml:space="preserve"> و </w:t>
      </w:r>
      <w:proofErr w:type="spellStart"/>
      <w:r w:rsidR="00FA3D9B">
        <w:rPr>
          <w:rFonts w:hint="cs"/>
          <w:rtl/>
        </w:rPr>
        <w:t>غیرهم</w:t>
      </w:r>
      <w:proofErr w:type="spellEnd"/>
      <w:r w:rsidR="00FA3D9B">
        <w:rPr>
          <w:rFonts w:hint="cs"/>
          <w:rtl/>
        </w:rPr>
        <w:t xml:space="preserve"> مانند شیخ مفید در </w:t>
      </w:r>
      <w:proofErr w:type="spellStart"/>
      <w:r w:rsidR="00FA3D9B">
        <w:rPr>
          <w:rFonts w:hint="cs"/>
          <w:rtl/>
        </w:rPr>
        <w:t>مقنعه</w:t>
      </w:r>
      <w:proofErr w:type="spellEnd"/>
      <w:r w:rsidR="00FA3D9B">
        <w:rPr>
          <w:rFonts w:hint="cs"/>
          <w:rtl/>
        </w:rPr>
        <w:t xml:space="preserve">، شیخ طوسی در </w:t>
      </w:r>
      <w:proofErr w:type="spellStart"/>
      <w:r w:rsidR="00FA3D9B">
        <w:rPr>
          <w:rFonts w:hint="cs"/>
          <w:rtl/>
        </w:rPr>
        <w:t>نهایه</w:t>
      </w:r>
      <w:proofErr w:type="spellEnd"/>
      <w:r w:rsidR="00FA3D9B">
        <w:rPr>
          <w:rFonts w:hint="cs"/>
          <w:rtl/>
        </w:rPr>
        <w:t xml:space="preserve">، ابن </w:t>
      </w:r>
      <w:proofErr w:type="spellStart"/>
      <w:r w:rsidR="00FA3D9B">
        <w:rPr>
          <w:rFonts w:hint="cs"/>
          <w:rtl/>
        </w:rPr>
        <w:t>براج</w:t>
      </w:r>
      <w:proofErr w:type="spellEnd"/>
      <w:r w:rsidR="00FA3D9B">
        <w:rPr>
          <w:rFonts w:hint="cs"/>
          <w:rtl/>
        </w:rPr>
        <w:t xml:space="preserve"> در مهذب، </w:t>
      </w:r>
      <w:proofErr w:type="spellStart"/>
      <w:r w:rsidR="00FA3D9B">
        <w:rPr>
          <w:rFonts w:hint="cs"/>
          <w:rtl/>
        </w:rPr>
        <w:t>سلار</w:t>
      </w:r>
      <w:proofErr w:type="spellEnd"/>
      <w:r w:rsidR="00FA3D9B">
        <w:rPr>
          <w:rFonts w:hint="cs"/>
          <w:rtl/>
        </w:rPr>
        <w:t xml:space="preserve"> در مراسم و </w:t>
      </w:r>
      <w:proofErr w:type="spellStart"/>
      <w:r w:rsidR="00FA3D9B">
        <w:rPr>
          <w:rFonts w:hint="cs"/>
          <w:rtl/>
        </w:rPr>
        <w:t>ابو</w:t>
      </w:r>
      <w:proofErr w:type="spellEnd"/>
      <w:r w:rsidR="00FA3D9B">
        <w:rPr>
          <w:rFonts w:hint="cs"/>
          <w:rtl/>
        </w:rPr>
        <w:t xml:space="preserve"> </w:t>
      </w:r>
      <w:proofErr w:type="spellStart"/>
      <w:r w:rsidR="00FA3D9B">
        <w:rPr>
          <w:rFonts w:hint="cs"/>
          <w:rtl/>
        </w:rPr>
        <w:t>الصلاح</w:t>
      </w:r>
      <w:proofErr w:type="spellEnd"/>
      <w:r w:rsidR="00FA3D9B">
        <w:rPr>
          <w:rFonts w:hint="cs"/>
          <w:rtl/>
        </w:rPr>
        <w:t xml:space="preserve"> حلبی در کافی، ابن زهره در </w:t>
      </w:r>
      <w:proofErr w:type="spellStart"/>
      <w:r w:rsidR="00FA3D9B">
        <w:rPr>
          <w:rFonts w:hint="cs"/>
          <w:rtl/>
        </w:rPr>
        <w:t>غنیه</w:t>
      </w:r>
      <w:proofErr w:type="spellEnd"/>
      <w:r w:rsidR="00FA3D9B">
        <w:rPr>
          <w:rFonts w:hint="cs"/>
          <w:rtl/>
        </w:rPr>
        <w:t xml:space="preserve">، </w:t>
      </w:r>
      <w:proofErr w:type="spellStart"/>
      <w:r w:rsidR="00FA3D9B">
        <w:rPr>
          <w:rFonts w:hint="cs"/>
          <w:rtl/>
        </w:rPr>
        <w:t>طبرسی</w:t>
      </w:r>
      <w:proofErr w:type="spellEnd"/>
      <w:r w:rsidR="00FA3D9B">
        <w:rPr>
          <w:rFonts w:hint="cs"/>
          <w:rtl/>
        </w:rPr>
        <w:t xml:space="preserve"> و </w:t>
      </w:r>
      <w:proofErr w:type="spellStart"/>
      <w:r w:rsidR="00FA3D9B">
        <w:rPr>
          <w:rFonts w:hint="cs"/>
          <w:rtl/>
        </w:rPr>
        <w:t>کیدری</w:t>
      </w:r>
      <w:proofErr w:type="spellEnd"/>
      <w:r w:rsidR="00FA3D9B">
        <w:rPr>
          <w:rFonts w:hint="cs"/>
          <w:rtl/>
        </w:rPr>
        <w:t xml:space="preserve"> و شیخ نجیب </w:t>
      </w:r>
      <w:proofErr w:type="spellStart"/>
      <w:r w:rsidR="00FA3D9B">
        <w:rPr>
          <w:rFonts w:hint="cs"/>
          <w:rtl/>
        </w:rPr>
        <w:t>الدین</w:t>
      </w:r>
      <w:proofErr w:type="spellEnd"/>
      <w:r w:rsidR="00FA3D9B">
        <w:rPr>
          <w:rFonts w:hint="cs"/>
          <w:rtl/>
        </w:rPr>
        <w:t xml:space="preserve">  اختیار کرده </w:t>
      </w:r>
      <w:proofErr w:type="spellStart"/>
      <w:r w:rsidR="00FA3D9B">
        <w:rPr>
          <w:rFonts w:hint="cs"/>
          <w:rtl/>
        </w:rPr>
        <w:t>اند</w:t>
      </w:r>
      <w:proofErr w:type="spellEnd"/>
      <w:r w:rsidR="00FA3D9B">
        <w:rPr>
          <w:rFonts w:hint="cs"/>
          <w:rtl/>
        </w:rPr>
        <w:t xml:space="preserve">. چون در </w:t>
      </w:r>
      <w:proofErr w:type="spellStart"/>
      <w:r w:rsidR="00FA3D9B">
        <w:rPr>
          <w:rFonts w:hint="cs"/>
          <w:rtl/>
        </w:rPr>
        <w:t>اثلاف</w:t>
      </w:r>
      <w:proofErr w:type="spellEnd"/>
      <w:r w:rsidR="00FA3D9B">
        <w:rPr>
          <w:rFonts w:hint="cs"/>
          <w:rtl/>
        </w:rPr>
        <w:t xml:space="preserve"> بیمار مباشرت کرده است. محقق می فرماید این قول </w:t>
      </w:r>
      <w:proofErr w:type="spellStart"/>
      <w:r w:rsidR="00FA3D9B">
        <w:rPr>
          <w:rFonts w:hint="cs"/>
          <w:rtl/>
        </w:rPr>
        <w:t>اشبه</w:t>
      </w:r>
      <w:proofErr w:type="spellEnd"/>
      <w:r w:rsidR="00FA3D9B">
        <w:rPr>
          <w:rFonts w:hint="cs"/>
          <w:rtl/>
        </w:rPr>
        <w:t xml:space="preserve"> به اصول مذهب است. چون اجازه درمان را گرفته است اما اجازه اتلاف را نگرفته است برای اینکه طبیب مشکلی نداشته باشد باید قبل از عمل برائت بگیرد.</w:t>
      </w:r>
    </w:p>
    <w:p w:rsidR="008144FF" w:rsidRDefault="008144FF" w:rsidP="007D6E23">
      <w:pPr>
        <w:rPr>
          <w:rtl/>
        </w:rPr>
      </w:pPr>
      <w:r>
        <w:rPr>
          <w:rFonts w:hint="cs"/>
          <w:rtl/>
        </w:rPr>
        <w:t xml:space="preserve"> قول دیگری است که قائل زیاد دارد علامه و شهید اول و شهید ثانی </w:t>
      </w:r>
      <w:proofErr w:type="spellStart"/>
      <w:r>
        <w:rPr>
          <w:rFonts w:hint="cs"/>
          <w:rtl/>
        </w:rPr>
        <w:t>ودیگران</w:t>
      </w:r>
      <w:proofErr w:type="spellEnd"/>
      <w:r>
        <w:rPr>
          <w:rFonts w:hint="cs"/>
          <w:rtl/>
        </w:rPr>
        <w:t xml:space="preserve">، ضامن است چون در اتلاف مباشرت کرده است و هو </w:t>
      </w:r>
      <w:proofErr w:type="spellStart"/>
      <w:r>
        <w:rPr>
          <w:rFonts w:hint="cs"/>
          <w:rtl/>
        </w:rPr>
        <w:t>اشبه</w:t>
      </w:r>
      <w:proofErr w:type="spellEnd"/>
      <w:r>
        <w:rPr>
          <w:rFonts w:hint="cs"/>
          <w:rtl/>
        </w:rPr>
        <w:t xml:space="preserve">. بیمار اجازه درمان داده اما اجازه اتلاف نداده است و برای اینکه مشکل پیدا نکند برائت بگیرد. </w:t>
      </w:r>
    </w:p>
    <w:p w:rsidR="00D55FC8" w:rsidRPr="00863881" w:rsidRDefault="00D55FC8" w:rsidP="007D6E23">
      <w:pPr>
        <w:rPr>
          <w:color w:val="FF0000"/>
          <w:rtl/>
        </w:rPr>
      </w:pPr>
      <w:r w:rsidRPr="00863881">
        <w:rPr>
          <w:rFonts w:hint="cs"/>
          <w:color w:val="FF0000"/>
          <w:rtl/>
        </w:rPr>
        <w:t xml:space="preserve">برائت قبل از درمان </w:t>
      </w:r>
    </w:p>
    <w:p w:rsidR="00D55FC8" w:rsidRDefault="00D55FC8" w:rsidP="00D55FC8">
      <w:pPr>
        <w:rPr>
          <w:rtl/>
        </w:rPr>
      </w:pPr>
      <w:r>
        <w:rPr>
          <w:rFonts w:hint="cs"/>
          <w:rtl/>
        </w:rPr>
        <w:t xml:space="preserve">محقق مطرح کرده است که اگر طبیب قبل از درمان برائت بگیرد و در ضمن درمان بیمار تلف شود آیا طبیب </w:t>
      </w:r>
      <w:proofErr w:type="spellStart"/>
      <w:r>
        <w:rPr>
          <w:rFonts w:hint="cs"/>
          <w:rtl/>
        </w:rPr>
        <w:t>ابراء</w:t>
      </w:r>
      <w:proofErr w:type="spellEnd"/>
      <w:r>
        <w:rPr>
          <w:rFonts w:hint="cs"/>
          <w:rtl/>
        </w:rPr>
        <w:t xml:space="preserve"> می شود؟ شیخ مفید، شیخ طوسی و اتباع آنها، </w:t>
      </w:r>
      <w:proofErr w:type="spellStart"/>
      <w:r>
        <w:rPr>
          <w:rFonts w:hint="cs"/>
          <w:rtl/>
        </w:rPr>
        <w:t>ابو</w:t>
      </w:r>
      <w:proofErr w:type="spellEnd"/>
      <w:r>
        <w:rPr>
          <w:rFonts w:hint="cs"/>
          <w:rtl/>
        </w:rPr>
        <w:t xml:space="preserve"> </w:t>
      </w:r>
      <w:proofErr w:type="spellStart"/>
      <w:r>
        <w:rPr>
          <w:rFonts w:hint="cs"/>
          <w:rtl/>
        </w:rPr>
        <w:t>الصلاح</w:t>
      </w:r>
      <w:proofErr w:type="spellEnd"/>
      <w:r>
        <w:rPr>
          <w:rFonts w:hint="cs"/>
          <w:rtl/>
        </w:rPr>
        <w:t xml:space="preserve"> حلبی در کافی ، ابن </w:t>
      </w:r>
      <w:proofErr w:type="spellStart"/>
      <w:r>
        <w:rPr>
          <w:rFonts w:hint="cs"/>
          <w:rtl/>
        </w:rPr>
        <w:t>براج</w:t>
      </w:r>
      <w:proofErr w:type="spellEnd"/>
      <w:r>
        <w:rPr>
          <w:rFonts w:hint="cs"/>
          <w:rtl/>
        </w:rPr>
        <w:t xml:space="preserve"> در کتاب </w:t>
      </w:r>
      <w:proofErr w:type="spellStart"/>
      <w:r>
        <w:rPr>
          <w:rFonts w:hint="cs"/>
          <w:rtl/>
        </w:rPr>
        <w:t>الاجازه</w:t>
      </w:r>
      <w:proofErr w:type="spellEnd"/>
      <w:r>
        <w:rPr>
          <w:rFonts w:hint="cs"/>
          <w:rtl/>
        </w:rPr>
        <w:t xml:space="preserve"> ی مهذب، فاضل آبی در کشف </w:t>
      </w:r>
      <w:proofErr w:type="spellStart"/>
      <w:r>
        <w:rPr>
          <w:rFonts w:hint="cs"/>
          <w:rtl/>
        </w:rPr>
        <w:t>الرموز</w:t>
      </w:r>
      <w:proofErr w:type="spellEnd"/>
      <w:r>
        <w:rPr>
          <w:rFonts w:hint="cs"/>
          <w:rtl/>
        </w:rPr>
        <w:t xml:space="preserve">، فخر </w:t>
      </w:r>
      <w:proofErr w:type="spellStart"/>
      <w:r>
        <w:rPr>
          <w:rFonts w:hint="cs"/>
          <w:rtl/>
        </w:rPr>
        <w:t>المحققین</w:t>
      </w:r>
      <w:proofErr w:type="spellEnd"/>
      <w:r>
        <w:rPr>
          <w:rFonts w:hint="cs"/>
          <w:rtl/>
        </w:rPr>
        <w:t xml:space="preserve"> در ایضاح </w:t>
      </w:r>
      <w:proofErr w:type="spellStart"/>
      <w:r>
        <w:rPr>
          <w:rFonts w:hint="cs"/>
          <w:rtl/>
        </w:rPr>
        <w:t>الفوائد</w:t>
      </w:r>
      <w:proofErr w:type="spellEnd"/>
      <w:r>
        <w:rPr>
          <w:rFonts w:hint="cs"/>
          <w:rtl/>
        </w:rPr>
        <w:t xml:space="preserve">، شهید در </w:t>
      </w:r>
      <w:proofErr w:type="spellStart"/>
      <w:r>
        <w:rPr>
          <w:rFonts w:hint="cs"/>
          <w:rtl/>
        </w:rPr>
        <w:t>لمعه</w:t>
      </w:r>
      <w:proofErr w:type="spellEnd"/>
      <w:r>
        <w:rPr>
          <w:rFonts w:hint="cs"/>
          <w:rtl/>
        </w:rPr>
        <w:t xml:space="preserve">، </w:t>
      </w:r>
      <w:proofErr w:type="spellStart"/>
      <w:r>
        <w:rPr>
          <w:rFonts w:hint="cs"/>
          <w:rtl/>
        </w:rPr>
        <w:t>ابو</w:t>
      </w:r>
      <w:proofErr w:type="spellEnd"/>
      <w:r>
        <w:rPr>
          <w:rFonts w:hint="cs"/>
          <w:rtl/>
        </w:rPr>
        <w:t xml:space="preserve"> </w:t>
      </w:r>
      <w:proofErr w:type="spellStart"/>
      <w:r>
        <w:rPr>
          <w:rFonts w:hint="cs"/>
          <w:rtl/>
        </w:rPr>
        <w:t>العباس</w:t>
      </w:r>
      <w:proofErr w:type="spellEnd"/>
      <w:r>
        <w:rPr>
          <w:rFonts w:hint="cs"/>
          <w:rtl/>
        </w:rPr>
        <w:t xml:space="preserve"> در مختصر، مقدس اردبیلی و </w:t>
      </w:r>
      <w:r>
        <w:rPr>
          <w:rFonts w:hint="cs"/>
          <w:rtl/>
        </w:rPr>
        <w:lastRenderedPageBreak/>
        <w:t xml:space="preserve">صاحب ریاض گفته </w:t>
      </w:r>
      <w:proofErr w:type="spellStart"/>
      <w:r>
        <w:rPr>
          <w:rFonts w:hint="cs"/>
          <w:rtl/>
        </w:rPr>
        <w:t>اند</w:t>
      </w:r>
      <w:proofErr w:type="spellEnd"/>
      <w:r>
        <w:rPr>
          <w:rFonts w:hint="cs"/>
          <w:rtl/>
        </w:rPr>
        <w:t xml:space="preserve">  با </w:t>
      </w:r>
      <w:proofErr w:type="spellStart"/>
      <w:r>
        <w:rPr>
          <w:rFonts w:hint="cs"/>
          <w:rtl/>
        </w:rPr>
        <w:t>ابراء</w:t>
      </w:r>
      <w:proofErr w:type="spellEnd"/>
      <w:r>
        <w:rPr>
          <w:rFonts w:hint="cs"/>
          <w:rtl/>
        </w:rPr>
        <w:t xml:space="preserve"> </w:t>
      </w:r>
      <w:proofErr w:type="spellStart"/>
      <w:r>
        <w:rPr>
          <w:rFonts w:hint="cs"/>
          <w:rtl/>
        </w:rPr>
        <w:t>برئ</w:t>
      </w:r>
      <w:proofErr w:type="spellEnd"/>
      <w:r>
        <w:rPr>
          <w:rFonts w:hint="cs"/>
          <w:rtl/>
        </w:rPr>
        <w:t xml:space="preserve"> می شود. دلیل معتبره </w:t>
      </w:r>
      <w:proofErr w:type="spellStart"/>
      <w:r>
        <w:rPr>
          <w:rFonts w:hint="cs"/>
          <w:rtl/>
        </w:rPr>
        <w:t>سکونی</w:t>
      </w:r>
      <w:proofErr w:type="spellEnd"/>
      <w:r>
        <w:rPr>
          <w:rFonts w:hint="cs"/>
          <w:rtl/>
        </w:rPr>
        <w:t xml:space="preserve"> است. محقق خویی که در پذیرش روایات سخت گیری دارد، در تکمله مبانی </w:t>
      </w:r>
      <w:proofErr w:type="spellStart"/>
      <w:r>
        <w:rPr>
          <w:rFonts w:hint="cs"/>
          <w:rtl/>
        </w:rPr>
        <w:t>المنهاج</w:t>
      </w:r>
      <w:proofErr w:type="spellEnd"/>
      <w:r>
        <w:rPr>
          <w:rFonts w:hint="cs"/>
          <w:rtl/>
        </w:rPr>
        <w:t xml:space="preserve"> می فرماید: </w:t>
      </w:r>
      <w:proofErr w:type="spellStart"/>
      <w:r>
        <w:rPr>
          <w:rFonts w:hint="cs"/>
          <w:rtl/>
        </w:rPr>
        <w:t>تدل</w:t>
      </w:r>
      <w:proofErr w:type="spellEnd"/>
      <w:r>
        <w:rPr>
          <w:rFonts w:hint="cs"/>
          <w:rtl/>
        </w:rPr>
        <w:t xml:space="preserve"> علیه </w:t>
      </w:r>
      <w:proofErr w:type="spellStart"/>
      <w:r>
        <w:rPr>
          <w:rFonts w:hint="cs"/>
          <w:rtl/>
        </w:rPr>
        <w:t>معتبرة</w:t>
      </w:r>
      <w:proofErr w:type="spellEnd"/>
      <w:r>
        <w:rPr>
          <w:rFonts w:hint="cs"/>
          <w:rtl/>
        </w:rPr>
        <w:t xml:space="preserve"> </w:t>
      </w:r>
      <w:proofErr w:type="spellStart"/>
      <w:r>
        <w:rPr>
          <w:rFonts w:hint="cs"/>
          <w:rtl/>
        </w:rPr>
        <w:t>السکونی</w:t>
      </w:r>
      <w:proofErr w:type="spellEnd"/>
      <w:r>
        <w:rPr>
          <w:rFonts w:hint="cs"/>
          <w:rtl/>
        </w:rPr>
        <w:t>.</w:t>
      </w:r>
    </w:p>
    <w:p w:rsidR="008144FF" w:rsidRPr="00B321E0" w:rsidRDefault="008144FF" w:rsidP="008144FF">
      <w:pPr>
        <w:rPr>
          <w:color w:val="008000"/>
          <w:rtl/>
        </w:rPr>
      </w:pPr>
      <w:proofErr w:type="spellStart"/>
      <w:r>
        <w:rPr>
          <w:rFonts w:hint="cs"/>
          <w:rtl/>
        </w:rPr>
        <w:t>مُحَمَّدُ</w:t>
      </w:r>
      <w:proofErr w:type="spellEnd"/>
      <w:r>
        <w:rPr>
          <w:rFonts w:hint="cs"/>
          <w:rtl/>
        </w:rPr>
        <w:t xml:space="preserve"> </w:t>
      </w:r>
      <w:proofErr w:type="spellStart"/>
      <w:r>
        <w:rPr>
          <w:rFonts w:hint="cs"/>
          <w:rtl/>
        </w:rPr>
        <w:t>بْنُ</w:t>
      </w:r>
      <w:proofErr w:type="spellEnd"/>
      <w:r>
        <w:rPr>
          <w:rFonts w:hint="cs"/>
          <w:rtl/>
        </w:rPr>
        <w:t xml:space="preserve"> </w:t>
      </w:r>
      <w:proofErr w:type="spellStart"/>
      <w:r>
        <w:rPr>
          <w:rFonts w:hint="cs"/>
          <w:rtl/>
        </w:rPr>
        <w:t>يَعْقُوبَ</w:t>
      </w:r>
      <w:proofErr w:type="spellEnd"/>
      <w:r>
        <w:rPr>
          <w:rFonts w:hint="cs"/>
          <w:rtl/>
        </w:rPr>
        <w:t xml:space="preserve"> </w:t>
      </w:r>
      <w:proofErr w:type="spellStart"/>
      <w:r>
        <w:rPr>
          <w:rFonts w:hint="cs"/>
          <w:rtl/>
        </w:rPr>
        <w:t>عَنْ</w:t>
      </w:r>
      <w:proofErr w:type="spellEnd"/>
      <w:r>
        <w:rPr>
          <w:rFonts w:hint="cs"/>
          <w:rtl/>
        </w:rPr>
        <w:t xml:space="preserve"> </w:t>
      </w:r>
      <w:proofErr w:type="spellStart"/>
      <w:r>
        <w:rPr>
          <w:rFonts w:hint="cs"/>
          <w:rtl/>
        </w:rPr>
        <w:t>عَلِيِّ</w:t>
      </w:r>
      <w:proofErr w:type="spellEnd"/>
      <w:r>
        <w:rPr>
          <w:rFonts w:hint="cs"/>
          <w:rtl/>
        </w:rPr>
        <w:t xml:space="preserve"> </w:t>
      </w:r>
      <w:proofErr w:type="spellStart"/>
      <w:r>
        <w:rPr>
          <w:rFonts w:hint="cs"/>
          <w:rtl/>
        </w:rPr>
        <w:t>بْنِ</w:t>
      </w:r>
      <w:proofErr w:type="spellEnd"/>
      <w:r>
        <w:rPr>
          <w:rFonts w:hint="cs"/>
          <w:rtl/>
        </w:rPr>
        <w:t xml:space="preserve"> </w:t>
      </w:r>
      <w:proofErr w:type="spellStart"/>
      <w:r>
        <w:rPr>
          <w:rFonts w:hint="cs"/>
          <w:rtl/>
        </w:rPr>
        <w:t>إِبْرَاهِيمَ</w:t>
      </w:r>
      <w:proofErr w:type="spellEnd"/>
      <w:r>
        <w:rPr>
          <w:rFonts w:hint="cs"/>
          <w:rtl/>
        </w:rPr>
        <w:t xml:space="preserve"> </w:t>
      </w:r>
      <w:proofErr w:type="spellStart"/>
      <w:r>
        <w:rPr>
          <w:rFonts w:hint="cs"/>
          <w:rtl/>
        </w:rPr>
        <w:t>عَنْ</w:t>
      </w:r>
      <w:proofErr w:type="spellEnd"/>
      <w:r>
        <w:rPr>
          <w:rFonts w:hint="cs"/>
          <w:rtl/>
        </w:rPr>
        <w:t xml:space="preserve"> </w:t>
      </w:r>
      <w:proofErr w:type="spellStart"/>
      <w:r>
        <w:rPr>
          <w:rFonts w:hint="cs"/>
          <w:rtl/>
        </w:rPr>
        <w:t>أَبِيهِ</w:t>
      </w:r>
      <w:proofErr w:type="spellEnd"/>
      <w:r>
        <w:rPr>
          <w:rFonts w:hint="cs"/>
          <w:rtl/>
        </w:rPr>
        <w:t xml:space="preserve"> </w:t>
      </w:r>
      <w:proofErr w:type="spellStart"/>
      <w:r>
        <w:rPr>
          <w:rFonts w:hint="cs"/>
          <w:rtl/>
        </w:rPr>
        <w:t>عَنِ</w:t>
      </w:r>
      <w:proofErr w:type="spellEnd"/>
      <w:r>
        <w:rPr>
          <w:rFonts w:hint="cs"/>
          <w:rtl/>
        </w:rPr>
        <w:t xml:space="preserve"> </w:t>
      </w:r>
      <w:proofErr w:type="spellStart"/>
      <w:r>
        <w:rPr>
          <w:rFonts w:hint="cs"/>
          <w:rtl/>
        </w:rPr>
        <w:t>النَّوْفَلِيِّ</w:t>
      </w:r>
      <w:proofErr w:type="spellEnd"/>
      <w:r>
        <w:rPr>
          <w:rFonts w:hint="cs"/>
          <w:rtl/>
        </w:rPr>
        <w:t xml:space="preserve"> </w:t>
      </w:r>
      <w:proofErr w:type="spellStart"/>
      <w:r>
        <w:rPr>
          <w:rFonts w:hint="cs"/>
          <w:rtl/>
        </w:rPr>
        <w:t>عَنِ</w:t>
      </w:r>
      <w:proofErr w:type="spellEnd"/>
      <w:r>
        <w:rPr>
          <w:rFonts w:hint="cs"/>
          <w:rtl/>
        </w:rPr>
        <w:t xml:space="preserve"> </w:t>
      </w:r>
      <w:proofErr w:type="spellStart"/>
      <w:r>
        <w:rPr>
          <w:rFonts w:hint="cs"/>
          <w:rtl/>
        </w:rPr>
        <w:t>السَّكُونِيِّ</w:t>
      </w:r>
      <w:proofErr w:type="spellEnd"/>
      <w:r>
        <w:rPr>
          <w:rFonts w:hint="cs"/>
          <w:rtl/>
        </w:rPr>
        <w:t xml:space="preserve"> </w:t>
      </w:r>
      <w:proofErr w:type="spellStart"/>
      <w:r w:rsidRPr="00B321E0">
        <w:rPr>
          <w:rFonts w:hint="cs"/>
          <w:color w:val="008000"/>
          <w:rtl/>
        </w:rPr>
        <w:t>عَنْ</w:t>
      </w:r>
      <w:proofErr w:type="spellEnd"/>
      <w:r w:rsidRPr="00B321E0">
        <w:rPr>
          <w:rFonts w:hint="cs"/>
          <w:color w:val="008000"/>
          <w:rtl/>
        </w:rPr>
        <w:t xml:space="preserve"> </w:t>
      </w:r>
      <w:proofErr w:type="spellStart"/>
      <w:r w:rsidRPr="00B321E0">
        <w:rPr>
          <w:rFonts w:hint="cs"/>
          <w:color w:val="008000"/>
          <w:rtl/>
        </w:rPr>
        <w:t>أَبِي</w:t>
      </w:r>
      <w:proofErr w:type="spellEnd"/>
      <w:r w:rsidRPr="00B321E0">
        <w:rPr>
          <w:rFonts w:hint="cs"/>
          <w:color w:val="008000"/>
          <w:rtl/>
        </w:rPr>
        <w:t xml:space="preserve"> </w:t>
      </w:r>
      <w:proofErr w:type="spellStart"/>
      <w:r w:rsidRPr="00B321E0">
        <w:rPr>
          <w:rFonts w:hint="cs"/>
          <w:color w:val="008000"/>
          <w:rtl/>
        </w:rPr>
        <w:t>عَبْدِ</w:t>
      </w:r>
      <w:proofErr w:type="spellEnd"/>
      <w:r w:rsidRPr="00B321E0">
        <w:rPr>
          <w:rFonts w:hint="cs"/>
          <w:color w:val="008000"/>
          <w:rtl/>
        </w:rPr>
        <w:t xml:space="preserve"> </w:t>
      </w:r>
      <w:proofErr w:type="spellStart"/>
      <w:r w:rsidRPr="00B321E0">
        <w:rPr>
          <w:rFonts w:hint="cs"/>
          <w:color w:val="008000"/>
          <w:rtl/>
        </w:rPr>
        <w:t>اللَّهِ</w:t>
      </w:r>
      <w:proofErr w:type="spellEnd"/>
      <w:r w:rsidRPr="00B321E0">
        <w:rPr>
          <w:rFonts w:hint="cs"/>
          <w:color w:val="008000"/>
          <w:rtl/>
        </w:rPr>
        <w:t xml:space="preserve"> ع </w:t>
      </w:r>
      <w:proofErr w:type="spellStart"/>
      <w:r w:rsidRPr="00B321E0">
        <w:rPr>
          <w:rFonts w:hint="cs"/>
          <w:color w:val="008000"/>
          <w:rtl/>
        </w:rPr>
        <w:t>قَالَ</w:t>
      </w:r>
      <w:proofErr w:type="spellEnd"/>
      <w:r w:rsidRPr="00B321E0">
        <w:rPr>
          <w:rFonts w:hint="cs"/>
          <w:color w:val="008000"/>
          <w:rtl/>
        </w:rPr>
        <w:t xml:space="preserve">: </w:t>
      </w:r>
      <w:proofErr w:type="spellStart"/>
      <w:r w:rsidRPr="00B321E0">
        <w:rPr>
          <w:rFonts w:hint="cs"/>
          <w:color w:val="008000"/>
          <w:rtl/>
        </w:rPr>
        <w:t>قَالَ</w:t>
      </w:r>
      <w:proofErr w:type="spellEnd"/>
      <w:r w:rsidRPr="00B321E0">
        <w:rPr>
          <w:rFonts w:hint="cs"/>
          <w:color w:val="008000"/>
          <w:rtl/>
        </w:rPr>
        <w:t xml:space="preserve"> </w:t>
      </w:r>
      <w:proofErr w:type="spellStart"/>
      <w:r w:rsidRPr="00B321E0">
        <w:rPr>
          <w:rFonts w:hint="cs"/>
          <w:color w:val="008000"/>
          <w:rtl/>
        </w:rPr>
        <w:t>أَمِيرُ</w:t>
      </w:r>
      <w:proofErr w:type="spellEnd"/>
      <w:r w:rsidRPr="00B321E0">
        <w:rPr>
          <w:rFonts w:hint="cs"/>
          <w:color w:val="008000"/>
          <w:rtl/>
        </w:rPr>
        <w:t xml:space="preserve"> </w:t>
      </w:r>
      <w:proofErr w:type="spellStart"/>
      <w:r w:rsidRPr="00B321E0">
        <w:rPr>
          <w:rFonts w:hint="cs"/>
          <w:color w:val="008000"/>
          <w:rtl/>
        </w:rPr>
        <w:t>الْمُؤْمِنِينَ</w:t>
      </w:r>
      <w:proofErr w:type="spellEnd"/>
      <w:r w:rsidRPr="00B321E0">
        <w:rPr>
          <w:rFonts w:hint="cs"/>
          <w:color w:val="008000"/>
          <w:rtl/>
        </w:rPr>
        <w:t xml:space="preserve"> ع</w:t>
      </w:r>
      <w:r w:rsidRPr="00B321E0">
        <w:rPr>
          <w:rFonts w:cs="Noor_Lotus" w:hint="cs"/>
          <w:color w:val="008000"/>
          <w:rtl/>
        </w:rPr>
        <w:t xml:space="preserve"> </w:t>
      </w:r>
      <w:proofErr w:type="spellStart"/>
      <w:r w:rsidRPr="00B321E0">
        <w:rPr>
          <w:rFonts w:hint="cs"/>
          <w:color w:val="008000"/>
          <w:rtl/>
        </w:rPr>
        <w:t>مَنْ</w:t>
      </w:r>
      <w:proofErr w:type="spellEnd"/>
      <w:r w:rsidRPr="00B321E0">
        <w:rPr>
          <w:rFonts w:hint="cs"/>
          <w:color w:val="008000"/>
          <w:rtl/>
        </w:rPr>
        <w:t xml:space="preserve"> </w:t>
      </w:r>
      <w:proofErr w:type="spellStart"/>
      <w:r w:rsidRPr="00B321E0">
        <w:rPr>
          <w:rFonts w:hint="cs"/>
          <w:color w:val="008000"/>
          <w:rtl/>
        </w:rPr>
        <w:t>تَطَبَّبَ</w:t>
      </w:r>
      <w:proofErr w:type="spellEnd"/>
      <w:r w:rsidRPr="00B321E0">
        <w:rPr>
          <w:rFonts w:hint="cs"/>
          <w:color w:val="008000"/>
          <w:rtl/>
        </w:rPr>
        <w:t xml:space="preserve"> </w:t>
      </w:r>
      <w:proofErr w:type="spellStart"/>
      <w:r w:rsidRPr="00B321E0">
        <w:rPr>
          <w:rFonts w:hint="cs"/>
          <w:color w:val="008000"/>
          <w:rtl/>
        </w:rPr>
        <w:t>أَوْ</w:t>
      </w:r>
      <w:proofErr w:type="spellEnd"/>
      <w:r w:rsidRPr="00B321E0">
        <w:rPr>
          <w:rFonts w:hint="cs"/>
          <w:color w:val="008000"/>
          <w:rtl/>
        </w:rPr>
        <w:t xml:space="preserve"> </w:t>
      </w:r>
      <w:proofErr w:type="spellStart"/>
      <w:r w:rsidRPr="00B321E0">
        <w:rPr>
          <w:rFonts w:hint="cs"/>
          <w:color w:val="008000"/>
          <w:rtl/>
        </w:rPr>
        <w:t>تَبَيْطَرَ</w:t>
      </w:r>
      <w:proofErr w:type="spellEnd"/>
      <w:r w:rsidRPr="00B321E0">
        <w:rPr>
          <w:rFonts w:hint="cs"/>
          <w:color w:val="008000"/>
          <w:rtl/>
        </w:rPr>
        <w:t xml:space="preserve"> </w:t>
      </w:r>
      <w:proofErr w:type="spellStart"/>
      <w:r w:rsidRPr="00B321E0">
        <w:rPr>
          <w:rFonts w:hint="cs"/>
          <w:color w:val="008000"/>
          <w:rtl/>
        </w:rPr>
        <w:t>فَلْيَأْخ</w:t>
      </w:r>
      <w:r w:rsidR="001D6C89" w:rsidRPr="00B321E0">
        <w:rPr>
          <w:rFonts w:hint="cs"/>
          <w:color w:val="008000"/>
          <w:rtl/>
        </w:rPr>
        <w:t>ُذِ</w:t>
      </w:r>
      <w:proofErr w:type="spellEnd"/>
      <w:r w:rsidR="001D6C89" w:rsidRPr="00B321E0">
        <w:rPr>
          <w:rFonts w:hint="cs"/>
          <w:color w:val="008000"/>
          <w:rtl/>
        </w:rPr>
        <w:t xml:space="preserve"> </w:t>
      </w:r>
      <w:proofErr w:type="spellStart"/>
      <w:r w:rsidR="001D6C89" w:rsidRPr="00B321E0">
        <w:rPr>
          <w:rFonts w:hint="cs"/>
          <w:color w:val="008000"/>
          <w:rtl/>
        </w:rPr>
        <w:t>الْبَرَاءَةَ</w:t>
      </w:r>
      <w:proofErr w:type="spellEnd"/>
      <w:r w:rsidR="001D6C89" w:rsidRPr="00B321E0">
        <w:rPr>
          <w:rFonts w:hint="cs"/>
          <w:color w:val="008000"/>
          <w:rtl/>
        </w:rPr>
        <w:t xml:space="preserve"> </w:t>
      </w:r>
      <w:proofErr w:type="spellStart"/>
      <w:r w:rsidR="001D6C89" w:rsidRPr="00B321E0">
        <w:rPr>
          <w:rFonts w:hint="cs"/>
          <w:color w:val="008000"/>
          <w:rtl/>
        </w:rPr>
        <w:t>مِنْ</w:t>
      </w:r>
      <w:proofErr w:type="spellEnd"/>
      <w:r w:rsidR="001D6C89" w:rsidRPr="00B321E0">
        <w:rPr>
          <w:rFonts w:hint="cs"/>
          <w:color w:val="008000"/>
          <w:rtl/>
        </w:rPr>
        <w:t xml:space="preserve"> </w:t>
      </w:r>
      <w:proofErr w:type="spellStart"/>
      <w:r w:rsidR="001D6C89" w:rsidRPr="00B321E0">
        <w:rPr>
          <w:rFonts w:hint="cs"/>
          <w:color w:val="008000"/>
          <w:rtl/>
        </w:rPr>
        <w:t>وَلِيِّهِ</w:t>
      </w:r>
      <w:proofErr w:type="spellEnd"/>
      <w:r w:rsidRPr="00B321E0">
        <w:rPr>
          <w:rFonts w:hint="cs"/>
          <w:color w:val="008000"/>
          <w:rtl/>
        </w:rPr>
        <w:t xml:space="preserve"> </w:t>
      </w:r>
      <w:proofErr w:type="spellStart"/>
      <w:r w:rsidRPr="00B321E0">
        <w:rPr>
          <w:rFonts w:hint="cs"/>
          <w:color w:val="008000"/>
          <w:rtl/>
        </w:rPr>
        <w:t>وَ</w:t>
      </w:r>
      <w:proofErr w:type="spellEnd"/>
      <w:r w:rsidRPr="00B321E0">
        <w:rPr>
          <w:rFonts w:hint="cs"/>
          <w:color w:val="008000"/>
          <w:rtl/>
        </w:rPr>
        <w:t xml:space="preserve"> </w:t>
      </w:r>
      <w:proofErr w:type="spellStart"/>
      <w:r w:rsidRPr="00B321E0">
        <w:rPr>
          <w:rFonts w:hint="cs"/>
          <w:color w:val="008000"/>
          <w:rtl/>
        </w:rPr>
        <w:t>إِلَّا</w:t>
      </w:r>
      <w:proofErr w:type="spellEnd"/>
      <w:r w:rsidRPr="00B321E0">
        <w:rPr>
          <w:rFonts w:hint="cs"/>
          <w:color w:val="008000"/>
          <w:rtl/>
        </w:rPr>
        <w:t xml:space="preserve"> </w:t>
      </w:r>
      <w:proofErr w:type="spellStart"/>
      <w:r w:rsidRPr="00B321E0">
        <w:rPr>
          <w:rFonts w:hint="cs"/>
          <w:color w:val="008000"/>
          <w:rtl/>
        </w:rPr>
        <w:t>فَهُوَ</w:t>
      </w:r>
      <w:proofErr w:type="spellEnd"/>
      <w:r w:rsidRPr="00B321E0">
        <w:rPr>
          <w:rFonts w:hint="cs"/>
          <w:color w:val="008000"/>
          <w:rtl/>
        </w:rPr>
        <w:t xml:space="preserve"> </w:t>
      </w:r>
      <w:proofErr w:type="spellStart"/>
      <w:r w:rsidRPr="00B321E0">
        <w:rPr>
          <w:rFonts w:hint="cs"/>
          <w:color w:val="008000"/>
          <w:rtl/>
        </w:rPr>
        <w:t>لَهُ</w:t>
      </w:r>
      <w:proofErr w:type="spellEnd"/>
      <w:r w:rsidRPr="00B321E0">
        <w:rPr>
          <w:rFonts w:hint="cs"/>
          <w:color w:val="008000"/>
          <w:rtl/>
        </w:rPr>
        <w:t xml:space="preserve"> </w:t>
      </w:r>
      <w:proofErr w:type="spellStart"/>
      <w:r w:rsidRPr="00B321E0">
        <w:rPr>
          <w:rFonts w:hint="cs"/>
          <w:color w:val="008000"/>
          <w:rtl/>
        </w:rPr>
        <w:t>ضَامِنٌ</w:t>
      </w:r>
      <w:proofErr w:type="spellEnd"/>
      <w:r w:rsidRPr="00B321E0">
        <w:rPr>
          <w:rFonts w:hint="cs"/>
          <w:color w:val="008000"/>
          <w:rtl/>
        </w:rPr>
        <w:t>.</w:t>
      </w:r>
      <w:r w:rsidR="00B321E0">
        <w:rPr>
          <w:rStyle w:val="FootnoteReference"/>
          <w:color w:val="008000"/>
          <w:rtl/>
        </w:rPr>
        <w:footnoteReference w:id="6"/>
      </w:r>
    </w:p>
    <w:p w:rsidR="008027AD" w:rsidRPr="00B321E0" w:rsidRDefault="00A404A1">
      <w:pPr>
        <w:rPr>
          <w:color w:val="FF0000"/>
          <w:rtl/>
        </w:rPr>
      </w:pPr>
      <w:r w:rsidRPr="00B321E0">
        <w:rPr>
          <w:rFonts w:hint="cs"/>
          <w:color w:val="FF0000"/>
          <w:rtl/>
        </w:rPr>
        <w:t>سند روایت</w:t>
      </w:r>
    </w:p>
    <w:p w:rsidR="00A404A1" w:rsidRDefault="00A404A1" w:rsidP="0066247E">
      <w:pPr>
        <w:rPr>
          <w:rFonts w:cs="Sakkal Majalla"/>
          <w:rtl/>
        </w:rPr>
      </w:pPr>
      <w:r>
        <w:rPr>
          <w:rFonts w:hint="cs"/>
          <w:rtl/>
        </w:rPr>
        <w:t xml:space="preserve">به این سند در سراسر کافی عمل می شود. </w:t>
      </w:r>
      <w:proofErr w:type="spellStart"/>
      <w:r>
        <w:rPr>
          <w:rFonts w:hint="cs"/>
          <w:rtl/>
        </w:rPr>
        <w:t>نجاشی</w:t>
      </w:r>
      <w:proofErr w:type="spellEnd"/>
      <w:r>
        <w:rPr>
          <w:rFonts w:hint="cs"/>
          <w:rtl/>
        </w:rPr>
        <w:t xml:space="preserve"> گفته، اسم </w:t>
      </w:r>
      <w:proofErr w:type="spellStart"/>
      <w:r>
        <w:rPr>
          <w:rFonts w:hint="cs"/>
          <w:rtl/>
        </w:rPr>
        <w:t>نوفلی</w:t>
      </w:r>
      <w:proofErr w:type="spellEnd"/>
      <w:r>
        <w:rPr>
          <w:rFonts w:hint="cs"/>
          <w:rtl/>
        </w:rPr>
        <w:t xml:space="preserve">، حسین بن یزید است. کان </w:t>
      </w:r>
      <w:proofErr w:type="spellStart"/>
      <w:r>
        <w:rPr>
          <w:rFonts w:hint="cs"/>
          <w:rtl/>
        </w:rPr>
        <w:t>شاعرا</w:t>
      </w:r>
      <w:proofErr w:type="spellEnd"/>
      <w:r>
        <w:rPr>
          <w:rFonts w:hint="cs"/>
          <w:rtl/>
        </w:rPr>
        <w:t xml:space="preserve"> </w:t>
      </w:r>
      <w:proofErr w:type="spellStart"/>
      <w:r>
        <w:rPr>
          <w:rFonts w:hint="cs"/>
          <w:rtl/>
        </w:rPr>
        <w:t>ادیبا</w:t>
      </w:r>
      <w:proofErr w:type="spellEnd"/>
      <w:r>
        <w:rPr>
          <w:rFonts w:hint="cs"/>
          <w:rtl/>
        </w:rPr>
        <w:t xml:space="preserve"> و </w:t>
      </w:r>
      <w:proofErr w:type="spellStart"/>
      <w:r>
        <w:rPr>
          <w:rFonts w:hint="cs"/>
          <w:rtl/>
        </w:rPr>
        <w:t>سکن</w:t>
      </w:r>
      <w:proofErr w:type="spellEnd"/>
      <w:r>
        <w:rPr>
          <w:rFonts w:hint="cs"/>
          <w:rtl/>
        </w:rPr>
        <w:t xml:space="preserve"> </w:t>
      </w:r>
      <w:proofErr w:type="spellStart"/>
      <w:r>
        <w:rPr>
          <w:rFonts w:hint="cs"/>
          <w:rtl/>
        </w:rPr>
        <w:t>الریّ</w:t>
      </w:r>
      <w:proofErr w:type="spellEnd"/>
      <w:r>
        <w:rPr>
          <w:rFonts w:hint="cs"/>
          <w:rtl/>
        </w:rPr>
        <w:t xml:space="preserve"> و قال قوم من </w:t>
      </w:r>
      <w:proofErr w:type="spellStart"/>
      <w:r>
        <w:rPr>
          <w:rFonts w:hint="cs"/>
          <w:rtl/>
        </w:rPr>
        <w:t>القمومین</w:t>
      </w:r>
      <w:proofErr w:type="spellEnd"/>
      <w:r>
        <w:rPr>
          <w:rFonts w:hint="cs"/>
          <w:rtl/>
        </w:rPr>
        <w:t xml:space="preserve"> </w:t>
      </w:r>
      <w:proofErr w:type="spellStart"/>
      <w:r>
        <w:rPr>
          <w:rFonts w:hint="cs"/>
          <w:rtl/>
        </w:rPr>
        <w:t>انه</w:t>
      </w:r>
      <w:proofErr w:type="spellEnd"/>
      <w:r>
        <w:rPr>
          <w:rFonts w:hint="cs"/>
          <w:rtl/>
        </w:rPr>
        <w:t xml:space="preserve"> </w:t>
      </w:r>
      <w:proofErr w:type="spellStart"/>
      <w:r>
        <w:rPr>
          <w:rFonts w:hint="cs"/>
          <w:rtl/>
        </w:rPr>
        <w:t>غلی</w:t>
      </w:r>
      <w:proofErr w:type="spellEnd"/>
      <w:r>
        <w:rPr>
          <w:rFonts w:hint="cs"/>
          <w:rtl/>
        </w:rPr>
        <w:t xml:space="preserve"> فی آخر عمره( رجال </w:t>
      </w:r>
      <w:proofErr w:type="spellStart"/>
      <w:r>
        <w:rPr>
          <w:rFonts w:hint="cs"/>
          <w:rtl/>
        </w:rPr>
        <w:t>نجاشی</w:t>
      </w:r>
      <w:proofErr w:type="spellEnd"/>
      <w:r>
        <w:rPr>
          <w:rFonts w:hint="cs"/>
          <w:rtl/>
        </w:rPr>
        <w:t xml:space="preserve"> ص 40). </w:t>
      </w:r>
      <w:proofErr w:type="spellStart"/>
      <w:r>
        <w:rPr>
          <w:rFonts w:hint="cs"/>
          <w:rtl/>
        </w:rPr>
        <w:t>قهپایی</w:t>
      </w:r>
      <w:proofErr w:type="spellEnd"/>
      <w:r>
        <w:rPr>
          <w:rFonts w:hint="cs"/>
          <w:rtl/>
        </w:rPr>
        <w:t xml:space="preserve"> می گوید: و ما </w:t>
      </w:r>
      <w:proofErr w:type="spellStart"/>
      <w:r>
        <w:rPr>
          <w:rFonts w:hint="cs"/>
          <w:rtl/>
        </w:rPr>
        <w:t>رایته</w:t>
      </w:r>
      <w:proofErr w:type="spellEnd"/>
      <w:r>
        <w:rPr>
          <w:rFonts w:hint="cs"/>
          <w:rtl/>
        </w:rPr>
        <w:t xml:space="preserve"> له </w:t>
      </w:r>
      <w:proofErr w:type="spellStart"/>
      <w:r>
        <w:rPr>
          <w:rFonts w:hint="cs"/>
          <w:rtl/>
        </w:rPr>
        <w:t>روایة</w:t>
      </w:r>
      <w:proofErr w:type="spellEnd"/>
      <w:r>
        <w:rPr>
          <w:rFonts w:hint="cs"/>
          <w:rtl/>
        </w:rPr>
        <w:t xml:space="preserve"> </w:t>
      </w:r>
      <w:proofErr w:type="spellStart"/>
      <w:r>
        <w:rPr>
          <w:rFonts w:hint="cs"/>
          <w:rtl/>
        </w:rPr>
        <w:t>تدل</w:t>
      </w:r>
      <w:proofErr w:type="spellEnd"/>
      <w:r>
        <w:rPr>
          <w:rFonts w:hint="cs"/>
          <w:rtl/>
        </w:rPr>
        <w:t xml:space="preserve"> علی </w:t>
      </w:r>
      <w:proofErr w:type="spellStart"/>
      <w:r>
        <w:rPr>
          <w:rFonts w:hint="cs"/>
          <w:rtl/>
        </w:rPr>
        <w:t>هذا</w:t>
      </w:r>
      <w:proofErr w:type="spellEnd"/>
      <w:r>
        <w:rPr>
          <w:rFonts w:hint="cs"/>
          <w:rtl/>
        </w:rPr>
        <w:t xml:space="preserve">. به نظرم در باب </w:t>
      </w:r>
      <w:proofErr w:type="spellStart"/>
      <w:r>
        <w:rPr>
          <w:rFonts w:hint="cs"/>
          <w:rtl/>
        </w:rPr>
        <w:t>غلو</w:t>
      </w:r>
      <w:proofErr w:type="spellEnd"/>
      <w:r>
        <w:rPr>
          <w:rFonts w:hint="cs"/>
          <w:rtl/>
        </w:rPr>
        <w:t xml:space="preserve"> </w:t>
      </w:r>
      <w:proofErr w:type="spellStart"/>
      <w:r>
        <w:rPr>
          <w:rFonts w:hint="cs"/>
          <w:rtl/>
        </w:rPr>
        <w:t>نمی</w:t>
      </w:r>
      <w:proofErr w:type="spellEnd"/>
      <w:r>
        <w:rPr>
          <w:rFonts w:hint="cs"/>
          <w:rtl/>
        </w:rPr>
        <w:t xml:space="preserve"> توان به قول </w:t>
      </w:r>
      <w:proofErr w:type="spellStart"/>
      <w:r>
        <w:rPr>
          <w:rFonts w:hint="cs"/>
          <w:rtl/>
        </w:rPr>
        <w:t>قمیین</w:t>
      </w:r>
      <w:proofErr w:type="spellEnd"/>
      <w:r>
        <w:rPr>
          <w:rFonts w:hint="cs"/>
          <w:rtl/>
        </w:rPr>
        <w:t xml:space="preserve"> تکیه کرد. چون معیار آنها در باب </w:t>
      </w:r>
      <w:proofErr w:type="spellStart"/>
      <w:r>
        <w:rPr>
          <w:rFonts w:hint="cs"/>
          <w:rtl/>
        </w:rPr>
        <w:t>غلو</w:t>
      </w:r>
      <w:proofErr w:type="spellEnd"/>
      <w:r>
        <w:rPr>
          <w:rFonts w:hint="cs"/>
          <w:rtl/>
        </w:rPr>
        <w:t xml:space="preserve"> محدود بوده و برخی از آنها مبنای شیخ </w:t>
      </w:r>
      <w:proofErr w:type="spellStart"/>
      <w:r>
        <w:rPr>
          <w:rFonts w:hint="cs"/>
          <w:rtl/>
        </w:rPr>
        <w:t>صدوق</w:t>
      </w:r>
      <w:proofErr w:type="spellEnd"/>
      <w:r>
        <w:rPr>
          <w:rFonts w:hint="cs"/>
          <w:rtl/>
        </w:rPr>
        <w:t xml:space="preserve"> در باب سهو </w:t>
      </w:r>
      <w:proofErr w:type="spellStart"/>
      <w:r>
        <w:rPr>
          <w:rFonts w:hint="cs"/>
          <w:rtl/>
        </w:rPr>
        <w:t>النبی</w:t>
      </w:r>
      <w:proofErr w:type="spellEnd"/>
      <w:r>
        <w:rPr>
          <w:rFonts w:hint="cs"/>
          <w:rtl/>
        </w:rPr>
        <w:t xml:space="preserve"> را داشتند. اگر کسی مخالف آنها می شد</w:t>
      </w:r>
      <w:r w:rsidR="0066247E">
        <w:rPr>
          <w:rFonts w:hint="cs"/>
          <w:rtl/>
        </w:rPr>
        <w:t>.</w:t>
      </w:r>
      <w:r>
        <w:rPr>
          <w:rFonts w:hint="cs"/>
          <w:rtl/>
        </w:rPr>
        <w:t xml:space="preserve"> کانوا </w:t>
      </w:r>
      <w:proofErr w:type="spellStart"/>
      <w:r>
        <w:rPr>
          <w:rFonts w:hint="cs"/>
          <w:rtl/>
        </w:rPr>
        <w:t>یرمونه</w:t>
      </w:r>
      <w:proofErr w:type="spellEnd"/>
      <w:r>
        <w:rPr>
          <w:rFonts w:hint="cs"/>
          <w:rtl/>
        </w:rPr>
        <w:t xml:space="preserve"> </w:t>
      </w:r>
      <w:proofErr w:type="spellStart"/>
      <w:r>
        <w:rPr>
          <w:rFonts w:hint="cs"/>
          <w:rtl/>
        </w:rPr>
        <w:t>بالغلو</w:t>
      </w:r>
      <w:proofErr w:type="spellEnd"/>
      <w:r w:rsidR="0066247E">
        <w:rPr>
          <w:rFonts w:hint="cs"/>
          <w:rtl/>
        </w:rPr>
        <w:t xml:space="preserve">. به هر حال این سند معمول به است. و عموما </w:t>
      </w:r>
      <w:proofErr w:type="spellStart"/>
      <w:r w:rsidR="0066247E">
        <w:rPr>
          <w:rFonts w:hint="cs"/>
          <w:rtl/>
        </w:rPr>
        <w:t>نوفلی</w:t>
      </w:r>
      <w:proofErr w:type="spellEnd"/>
      <w:r w:rsidR="0066247E">
        <w:rPr>
          <w:rFonts w:hint="cs"/>
          <w:rtl/>
        </w:rPr>
        <w:t xml:space="preserve"> از </w:t>
      </w:r>
      <w:proofErr w:type="spellStart"/>
      <w:r w:rsidR="0066247E">
        <w:rPr>
          <w:rFonts w:hint="cs"/>
          <w:rtl/>
        </w:rPr>
        <w:t>سکونی</w:t>
      </w:r>
      <w:proofErr w:type="spellEnd"/>
      <w:r w:rsidR="0066247E">
        <w:rPr>
          <w:rFonts w:hint="cs"/>
          <w:rtl/>
        </w:rPr>
        <w:t xml:space="preserve"> روایت می کند. </w:t>
      </w:r>
      <w:proofErr w:type="spellStart"/>
      <w:r w:rsidR="0066247E">
        <w:rPr>
          <w:rFonts w:hint="cs"/>
          <w:rtl/>
        </w:rPr>
        <w:t>سکونی</w:t>
      </w:r>
      <w:proofErr w:type="spellEnd"/>
      <w:r w:rsidR="0066247E">
        <w:rPr>
          <w:rFonts w:hint="cs"/>
          <w:rtl/>
        </w:rPr>
        <w:t xml:space="preserve"> اسماعیل بن مسلم </w:t>
      </w:r>
      <w:proofErr w:type="spellStart"/>
      <w:r w:rsidR="0066247E">
        <w:rPr>
          <w:rFonts w:hint="cs"/>
          <w:rtl/>
        </w:rPr>
        <w:t>ابو</w:t>
      </w:r>
      <w:proofErr w:type="spellEnd"/>
      <w:r w:rsidR="0066247E">
        <w:rPr>
          <w:rFonts w:hint="cs"/>
          <w:rtl/>
        </w:rPr>
        <w:t xml:space="preserve"> زیاد است چهره عجیب و غریبی بوده درباره او رساله ها نوشته شده است. برخی معتقدند شیعه بوده و در بین قضات اهل سنت قرار گرفته، کان </w:t>
      </w:r>
      <w:proofErr w:type="spellStart"/>
      <w:r w:rsidR="0066247E">
        <w:rPr>
          <w:rFonts w:hint="cs"/>
          <w:rtl/>
        </w:rPr>
        <w:t>فیهم</w:t>
      </w:r>
      <w:proofErr w:type="spellEnd"/>
      <w:r w:rsidR="0066247E">
        <w:rPr>
          <w:rFonts w:hint="cs"/>
          <w:rtl/>
        </w:rPr>
        <w:t xml:space="preserve"> و لم </w:t>
      </w:r>
      <w:proofErr w:type="spellStart"/>
      <w:r w:rsidR="0066247E">
        <w:rPr>
          <w:rFonts w:hint="cs"/>
          <w:rtl/>
        </w:rPr>
        <w:t>یکن</w:t>
      </w:r>
      <w:proofErr w:type="spellEnd"/>
      <w:r w:rsidR="0066247E">
        <w:rPr>
          <w:rFonts w:hint="cs"/>
          <w:rtl/>
        </w:rPr>
        <w:t xml:space="preserve"> منهم. حتی درباره او گفته </w:t>
      </w:r>
      <w:proofErr w:type="spellStart"/>
      <w:r w:rsidR="0066247E">
        <w:rPr>
          <w:rFonts w:hint="cs"/>
          <w:rtl/>
        </w:rPr>
        <w:t>اند</w:t>
      </w:r>
      <w:proofErr w:type="spellEnd"/>
      <w:r w:rsidR="0066247E">
        <w:rPr>
          <w:rFonts w:hint="cs"/>
          <w:rtl/>
        </w:rPr>
        <w:t xml:space="preserve"> روایت </w:t>
      </w:r>
      <w:proofErr w:type="spellStart"/>
      <w:r w:rsidR="0066247E">
        <w:rPr>
          <w:rFonts w:hint="cs"/>
          <w:rtl/>
        </w:rPr>
        <w:t>الائمة</w:t>
      </w:r>
      <w:proofErr w:type="spellEnd"/>
      <w:r w:rsidR="0066247E">
        <w:rPr>
          <w:rFonts w:hint="cs"/>
          <w:rtl/>
        </w:rPr>
        <w:t xml:space="preserve"> </w:t>
      </w:r>
      <w:proofErr w:type="spellStart"/>
      <w:r w:rsidR="0066247E">
        <w:rPr>
          <w:rFonts w:hint="cs"/>
          <w:rtl/>
        </w:rPr>
        <w:t>الاثنی</w:t>
      </w:r>
      <w:proofErr w:type="spellEnd"/>
      <w:r w:rsidR="0066247E">
        <w:rPr>
          <w:rFonts w:hint="cs"/>
          <w:rtl/>
        </w:rPr>
        <w:t xml:space="preserve"> عشر را روایت کرده است. علامه مجلسی پدر به او معتقد بوده اما شهید ثانی، به شدت روایات </w:t>
      </w:r>
      <w:proofErr w:type="spellStart"/>
      <w:r w:rsidR="0066247E">
        <w:rPr>
          <w:rFonts w:hint="cs"/>
          <w:rtl/>
        </w:rPr>
        <w:t>سکونی</w:t>
      </w:r>
      <w:proofErr w:type="spellEnd"/>
      <w:r w:rsidR="0066247E">
        <w:rPr>
          <w:rFonts w:hint="cs"/>
          <w:rtl/>
        </w:rPr>
        <w:t xml:space="preserve"> را رد می کند در اوائل </w:t>
      </w:r>
      <w:proofErr w:type="spellStart"/>
      <w:r w:rsidR="0066247E">
        <w:rPr>
          <w:rFonts w:hint="cs"/>
          <w:rtl/>
        </w:rPr>
        <w:t>لمعه</w:t>
      </w:r>
      <w:proofErr w:type="spellEnd"/>
      <w:r w:rsidR="0066247E">
        <w:rPr>
          <w:rFonts w:hint="cs"/>
          <w:rtl/>
        </w:rPr>
        <w:t xml:space="preserve"> در رد روایت می گوید </w:t>
      </w:r>
      <w:proofErr w:type="spellStart"/>
      <w:r w:rsidR="0066247E">
        <w:rPr>
          <w:rFonts w:hint="cs"/>
          <w:rtl/>
        </w:rPr>
        <w:t>سکونی</w:t>
      </w:r>
      <w:proofErr w:type="spellEnd"/>
      <w:r w:rsidR="0066247E">
        <w:rPr>
          <w:rFonts w:hint="cs"/>
          <w:rtl/>
        </w:rPr>
        <w:t xml:space="preserve"> در سند روایت است و او را نقد می کرده اما در آخرهای </w:t>
      </w:r>
      <w:proofErr w:type="spellStart"/>
      <w:r w:rsidR="0066247E">
        <w:rPr>
          <w:rFonts w:hint="cs"/>
          <w:rtl/>
        </w:rPr>
        <w:t>لمعه</w:t>
      </w:r>
      <w:proofErr w:type="spellEnd"/>
      <w:r w:rsidR="0066247E">
        <w:rPr>
          <w:rFonts w:hint="cs"/>
          <w:rtl/>
        </w:rPr>
        <w:t xml:space="preserve"> اگر روایتی در سند آن </w:t>
      </w:r>
      <w:proofErr w:type="spellStart"/>
      <w:r w:rsidR="0066247E">
        <w:rPr>
          <w:rFonts w:hint="cs"/>
          <w:rtl/>
        </w:rPr>
        <w:t>سکونی</w:t>
      </w:r>
      <w:proofErr w:type="spellEnd"/>
      <w:r w:rsidR="0066247E">
        <w:rPr>
          <w:rFonts w:hint="cs"/>
          <w:rtl/>
        </w:rPr>
        <w:t xml:space="preserve"> باشد می گوید و </w:t>
      </w:r>
      <w:proofErr w:type="spellStart"/>
      <w:r w:rsidR="0066247E">
        <w:rPr>
          <w:rFonts w:hint="cs"/>
          <w:rtl/>
        </w:rPr>
        <w:t>الروایة</w:t>
      </w:r>
      <w:proofErr w:type="spellEnd"/>
      <w:r w:rsidR="0066247E">
        <w:rPr>
          <w:rFonts w:hint="cs"/>
          <w:rtl/>
        </w:rPr>
        <w:t xml:space="preserve"> </w:t>
      </w:r>
      <w:proofErr w:type="spellStart"/>
      <w:r w:rsidR="0066247E">
        <w:rPr>
          <w:rFonts w:hint="cs"/>
          <w:rtl/>
        </w:rPr>
        <w:t>سکونی</w:t>
      </w:r>
      <w:proofErr w:type="spellEnd"/>
      <w:r w:rsidR="0066247E">
        <w:rPr>
          <w:rFonts w:hint="cs"/>
          <w:rtl/>
        </w:rPr>
        <w:t>، یعنی نیازی به بحث و بررسی ندارد اما این سند در سراسر کافی معمول به است</w:t>
      </w:r>
    </w:p>
    <w:p w:rsidR="0066247E" w:rsidRPr="00B321E0" w:rsidRDefault="0066247E" w:rsidP="0066247E">
      <w:pPr>
        <w:rPr>
          <w:color w:val="FF0000"/>
          <w:rtl/>
        </w:rPr>
      </w:pPr>
      <w:r w:rsidRPr="00B321E0">
        <w:rPr>
          <w:rFonts w:hint="cs"/>
          <w:color w:val="FF0000"/>
          <w:rtl/>
        </w:rPr>
        <w:t>دلالت روایت</w:t>
      </w:r>
    </w:p>
    <w:p w:rsidR="0066247E" w:rsidRDefault="0066247E" w:rsidP="0066247E">
      <w:pPr>
        <w:rPr>
          <w:rtl/>
        </w:rPr>
      </w:pPr>
      <w:r>
        <w:rPr>
          <w:rFonts w:hint="cs"/>
          <w:rtl/>
        </w:rPr>
        <w:t>دلالت روایت واضح است. کسی طبابت یا دامپزشکی از ولی بیمار برائت بگیرد و در غیر این صورت ضامن خواهد بود.</w:t>
      </w:r>
    </w:p>
    <w:p w:rsidR="0066247E" w:rsidRPr="00B321E0" w:rsidRDefault="0066247E" w:rsidP="00B321E0">
      <w:pPr>
        <w:rPr>
          <w:rtl/>
        </w:rPr>
      </w:pPr>
      <w:r>
        <w:rPr>
          <w:rFonts w:hint="cs"/>
          <w:rtl/>
        </w:rPr>
        <w:lastRenderedPageBreak/>
        <w:t xml:space="preserve">قول دیگر که محقق در شرایع تعبیر به قیل می کند و صاحب جواهر می گوید قائل را </w:t>
      </w:r>
      <w:proofErr w:type="spellStart"/>
      <w:r w:rsidRPr="0066247E">
        <w:rPr>
          <w:rFonts w:hint="cs"/>
          <w:rtl/>
        </w:rPr>
        <w:t>نشاختیم</w:t>
      </w:r>
      <w:proofErr w:type="spellEnd"/>
      <w:r w:rsidRPr="0066247E">
        <w:rPr>
          <w:rFonts w:hint="cs"/>
          <w:rtl/>
        </w:rPr>
        <w:t xml:space="preserve"> </w:t>
      </w:r>
      <w:r>
        <w:rPr>
          <w:rFonts w:hint="cs"/>
          <w:rtl/>
        </w:rPr>
        <w:t>گرچه از ابن ادریس نقل شده است.</w:t>
      </w:r>
      <w:r w:rsidR="00B321E0">
        <w:rPr>
          <w:rFonts w:hint="cs"/>
          <w:rtl/>
        </w:rPr>
        <w:t xml:space="preserve"> </w:t>
      </w:r>
      <w:r>
        <w:rPr>
          <w:rFonts w:hint="cs"/>
          <w:color w:val="00663A"/>
          <w:rtl/>
        </w:rPr>
        <w:t xml:space="preserve">و </w:t>
      </w:r>
      <w:proofErr w:type="spellStart"/>
      <w:r>
        <w:rPr>
          <w:rFonts w:hint="cs"/>
          <w:color w:val="00663A"/>
          <w:rtl/>
        </w:rPr>
        <w:t>قيل</w:t>
      </w:r>
      <w:proofErr w:type="spellEnd"/>
      <w:r>
        <w:rPr>
          <w:rFonts w:hint="cs"/>
          <w:rtl/>
        </w:rPr>
        <w:t xml:space="preserve"> و </w:t>
      </w:r>
      <w:proofErr w:type="spellStart"/>
      <w:r>
        <w:rPr>
          <w:rFonts w:hint="cs"/>
          <w:rtl/>
        </w:rPr>
        <w:t>لكن</w:t>
      </w:r>
      <w:proofErr w:type="spellEnd"/>
      <w:r>
        <w:rPr>
          <w:rFonts w:hint="cs"/>
          <w:rtl/>
        </w:rPr>
        <w:t xml:space="preserve"> لم </w:t>
      </w:r>
      <w:proofErr w:type="spellStart"/>
      <w:r>
        <w:rPr>
          <w:rFonts w:hint="cs"/>
          <w:rtl/>
        </w:rPr>
        <w:t>نتحقق</w:t>
      </w:r>
      <w:proofErr w:type="spellEnd"/>
      <w:r>
        <w:rPr>
          <w:rFonts w:hint="cs"/>
          <w:rtl/>
        </w:rPr>
        <w:t xml:space="preserve"> </w:t>
      </w:r>
      <w:proofErr w:type="spellStart"/>
      <w:r>
        <w:rPr>
          <w:rFonts w:hint="cs"/>
          <w:rtl/>
        </w:rPr>
        <w:t>القائل</w:t>
      </w:r>
      <w:proofErr w:type="spellEnd"/>
      <w:r>
        <w:rPr>
          <w:rFonts w:hint="cs"/>
          <w:rtl/>
        </w:rPr>
        <w:t xml:space="preserve"> قبل </w:t>
      </w:r>
      <w:proofErr w:type="spellStart"/>
      <w:r>
        <w:rPr>
          <w:rFonts w:hint="cs"/>
          <w:rtl/>
        </w:rPr>
        <w:t>المصنف</w:t>
      </w:r>
      <w:proofErr w:type="spellEnd"/>
      <w:r>
        <w:rPr>
          <w:rFonts w:hint="cs"/>
          <w:rtl/>
        </w:rPr>
        <w:t xml:space="preserve"> و </w:t>
      </w:r>
      <w:proofErr w:type="spellStart"/>
      <w:r>
        <w:rPr>
          <w:rFonts w:hint="cs"/>
          <w:rtl/>
        </w:rPr>
        <w:t>إن</w:t>
      </w:r>
      <w:proofErr w:type="spellEnd"/>
      <w:r>
        <w:rPr>
          <w:rFonts w:hint="cs"/>
          <w:rtl/>
        </w:rPr>
        <w:t xml:space="preserve"> </w:t>
      </w:r>
      <w:proofErr w:type="spellStart"/>
      <w:r>
        <w:rPr>
          <w:rFonts w:hint="cs"/>
          <w:rtl/>
        </w:rPr>
        <w:t>حكي</w:t>
      </w:r>
      <w:proofErr w:type="spellEnd"/>
      <w:r>
        <w:rPr>
          <w:rFonts w:hint="cs"/>
          <w:rtl/>
        </w:rPr>
        <w:t xml:space="preserve"> عن ابن </w:t>
      </w:r>
      <w:proofErr w:type="spellStart"/>
      <w:r>
        <w:rPr>
          <w:rFonts w:hint="cs"/>
          <w:rtl/>
        </w:rPr>
        <w:t>إدريس</w:t>
      </w:r>
      <w:proofErr w:type="spellEnd"/>
      <w:r>
        <w:rPr>
          <w:rFonts w:hint="cs"/>
          <w:rtl/>
        </w:rPr>
        <w:t>:</w:t>
      </w:r>
      <w:r>
        <w:rPr>
          <w:rFonts w:ascii="Noor_Titr" w:hAnsi="Noor_Titr" w:cs="Noor_Titr" w:hint="cs"/>
          <w:color w:val="286564"/>
          <w:sz w:val="38"/>
          <w:szCs w:val="38"/>
          <w:rtl/>
        </w:rPr>
        <w:t xml:space="preserve"> </w:t>
      </w:r>
      <w:r>
        <w:rPr>
          <w:rFonts w:hint="cs"/>
          <w:rtl/>
        </w:rPr>
        <w:t xml:space="preserve">لا </w:t>
      </w:r>
      <w:proofErr w:type="spellStart"/>
      <w:r>
        <w:rPr>
          <w:rFonts w:hint="cs"/>
          <w:rtl/>
        </w:rPr>
        <w:t>يبرء</w:t>
      </w:r>
      <w:proofErr w:type="spellEnd"/>
      <w:r>
        <w:rPr>
          <w:rFonts w:hint="cs"/>
          <w:rtl/>
        </w:rPr>
        <w:t xml:space="preserve"> </w:t>
      </w:r>
      <w:proofErr w:type="spellStart"/>
      <w:r>
        <w:rPr>
          <w:rFonts w:hint="cs"/>
          <w:rtl/>
        </w:rPr>
        <w:t>لأنه</w:t>
      </w:r>
      <w:proofErr w:type="spellEnd"/>
      <w:r>
        <w:rPr>
          <w:rFonts w:hint="cs"/>
          <w:rtl/>
        </w:rPr>
        <w:t xml:space="preserve"> </w:t>
      </w:r>
      <w:proofErr w:type="spellStart"/>
      <w:r>
        <w:rPr>
          <w:rFonts w:hint="cs"/>
          <w:rtl/>
        </w:rPr>
        <w:t>إسقاط</w:t>
      </w:r>
      <w:proofErr w:type="spellEnd"/>
      <w:r>
        <w:rPr>
          <w:rFonts w:hint="cs"/>
          <w:rtl/>
        </w:rPr>
        <w:t xml:space="preserve"> </w:t>
      </w:r>
      <w:proofErr w:type="spellStart"/>
      <w:r>
        <w:rPr>
          <w:rFonts w:hint="cs"/>
          <w:rtl/>
        </w:rPr>
        <w:t>الحق</w:t>
      </w:r>
      <w:proofErr w:type="spellEnd"/>
      <w:r>
        <w:rPr>
          <w:rFonts w:hint="cs"/>
          <w:rtl/>
        </w:rPr>
        <w:t xml:space="preserve"> قبل </w:t>
      </w:r>
      <w:proofErr w:type="spellStart"/>
      <w:r>
        <w:rPr>
          <w:rFonts w:hint="cs"/>
          <w:rtl/>
        </w:rPr>
        <w:t>ثبوته</w:t>
      </w:r>
      <w:proofErr w:type="spellEnd"/>
      <w:r w:rsidR="00B321E0">
        <w:rPr>
          <w:rStyle w:val="FootnoteReference"/>
          <w:rFonts w:ascii="Noor_Titr" w:hAnsi="Noor_Titr" w:cs="Noor_Titr"/>
          <w:color w:val="286564"/>
          <w:sz w:val="38"/>
          <w:szCs w:val="38"/>
          <w:rtl/>
        </w:rPr>
        <w:footnoteReference w:id="7"/>
      </w:r>
    </w:p>
    <w:p w:rsidR="005F5110" w:rsidRDefault="005F5110" w:rsidP="005F5110">
      <w:pPr>
        <w:rPr>
          <w:rtl/>
        </w:rPr>
      </w:pPr>
      <w:bookmarkStart w:id="0" w:name="_GoBack"/>
      <w:bookmarkEnd w:id="0"/>
      <w:r>
        <w:rPr>
          <w:rFonts w:hint="cs"/>
          <w:rtl/>
        </w:rPr>
        <w:t>ولی این از عجایب است صاحب جواهر عبارت ابن ادریس را نقل می کند که می فرماید طبیب ضامن نیست .</w:t>
      </w:r>
    </w:p>
    <w:p w:rsidR="005F5110" w:rsidRPr="005F5110" w:rsidRDefault="005F5110" w:rsidP="005F5110">
      <w:pPr>
        <w:rPr>
          <w:rtl/>
        </w:rPr>
      </w:pPr>
      <w:proofErr w:type="spellStart"/>
      <w:r>
        <w:rPr>
          <w:rFonts w:hint="cs"/>
          <w:rtl/>
        </w:rPr>
        <w:t>فلا</w:t>
      </w:r>
      <w:proofErr w:type="spellEnd"/>
      <w:r>
        <w:rPr>
          <w:rFonts w:hint="cs"/>
          <w:rtl/>
        </w:rPr>
        <w:t xml:space="preserve"> </w:t>
      </w:r>
      <w:proofErr w:type="spellStart"/>
      <w:r>
        <w:rPr>
          <w:rFonts w:hint="cs"/>
          <w:rtl/>
        </w:rPr>
        <w:t>يضمن</w:t>
      </w:r>
      <w:proofErr w:type="spellEnd"/>
      <w:r>
        <w:rPr>
          <w:rFonts w:hint="cs"/>
          <w:rtl/>
        </w:rPr>
        <w:t xml:space="preserve"> </w:t>
      </w:r>
      <w:proofErr w:type="spellStart"/>
      <w:r>
        <w:rPr>
          <w:rFonts w:hint="cs"/>
          <w:rtl/>
        </w:rPr>
        <w:t>الطبيب</w:t>
      </w:r>
      <w:proofErr w:type="spellEnd"/>
      <w:r>
        <w:rPr>
          <w:rFonts w:hint="cs"/>
          <w:rtl/>
        </w:rPr>
        <w:t xml:space="preserve">، </w:t>
      </w:r>
      <w:proofErr w:type="spellStart"/>
      <w:r>
        <w:rPr>
          <w:rFonts w:hint="cs"/>
          <w:rtl/>
        </w:rPr>
        <w:t>سواء</w:t>
      </w:r>
      <w:proofErr w:type="spellEnd"/>
      <w:r>
        <w:rPr>
          <w:rFonts w:hint="cs"/>
          <w:rtl/>
        </w:rPr>
        <w:t xml:space="preserve"> </w:t>
      </w:r>
      <w:proofErr w:type="spellStart"/>
      <w:r>
        <w:rPr>
          <w:rFonts w:hint="cs"/>
          <w:rtl/>
        </w:rPr>
        <w:t>أخذ</w:t>
      </w:r>
      <w:proofErr w:type="spellEnd"/>
      <w:r>
        <w:rPr>
          <w:rFonts w:hint="cs"/>
          <w:rtl/>
        </w:rPr>
        <w:t xml:space="preserve"> </w:t>
      </w:r>
      <w:proofErr w:type="spellStart"/>
      <w:r>
        <w:rPr>
          <w:rFonts w:hint="cs"/>
          <w:rtl/>
        </w:rPr>
        <w:t>البراءة</w:t>
      </w:r>
      <w:proofErr w:type="spellEnd"/>
      <w:r>
        <w:rPr>
          <w:rFonts w:hint="cs"/>
          <w:rtl/>
        </w:rPr>
        <w:t xml:space="preserve"> من </w:t>
      </w:r>
      <w:proofErr w:type="spellStart"/>
      <w:r>
        <w:rPr>
          <w:rFonts w:hint="cs"/>
          <w:rtl/>
        </w:rPr>
        <w:t>الولي</w:t>
      </w:r>
      <w:proofErr w:type="spellEnd"/>
      <w:r>
        <w:rPr>
          <w:rFonts w:hint="cs"/>
          <w:rtl/>
        </w:rPr>
        <w:t xml:space="preserve"> </w:t>
      </w:r>
      <w:proofErr w:type="spellStart"/>
      <w:r>
        <w:rPr>
          <w:rFonts w:hint="cs"/>
          <w:rtl/>
        </w:rPr>
        <w:t>أم</w:t>
      </w:r>
      <w:proofErr w:type="spellEnd"/>
      <w:r>
        <w:rPr>
          <w:rFonts w:hint="cs"/>
          <w:rtl/>
        </w:rPr>
        <w:t xml:space="preserve"> لم </w:t>
      </w:r>
      <w:proofErr w:type="spellStart"/>
      <w:r>
        <w:rPr>
          <w:rFonts w:hint="cs"/>
          <w:rtl/>
        </w:rPr>
        <w:t>يأخذها</w:t>
      </w:r>
      <w:proofErr w:type="spellEnd"/>
      <w:r w:rsidR="00CA178F">
        <w:rPr>
          <w:rStyle w:val="FootnoteReference"/>
          <w:rtl/>
        </w:rPr>
        <w:footnoteReference w:id="8"/>
      </w:r>
      <w:r>
        <w:rPr>
          <w:rFonts w:hint="cs"/>
          <w:rtl/>
        </w:rPr>
        <w:t xml:space="preserve">. در هر صورت قول طرفدار ندارد. و محقق گفته </w:t>
      </w:r>
      <w:proofErr w:type="spellStart"/>
      <w:r>
        <w:rPr>
          <w:rFonts w:hint="cs"/>
          <w:rtl/>
        </w:rPr>
        <w:t>ابراء</w:t>
      </w:r>
      <w:proofErr w:type="spellEnd"/>
      <w:r>
        <w:rPr>
          <w:rFonts w:hint="cs"/>
          <w:rtl/>
        </w:rPr>
        <w:t xml:space="preserve"> </w:t>
      </w:r>
      <w:proofErr w:type="spellStart"/>
      <w:r>
        <w:rPr>
          <w:rFonts w:hint="cs"/>
          <w:rtl/>
        </w:rPr>
        <w:t>نمی</w:t>
      </w:r>
      <w:proofErr w:type="spellEnd"/>
      <w:r>
        <w:rPr>
          <w:rFonts w:hint="cs"/>
          <w:rtl/>
        </w:rPr>
        <w:t xml:space="preserve"> شود چون </w:t>
      </w:r>
      <w:proofErr w:type="spellStart"/>
      <w:r>
        <w:rPr>
          <w:rFonts w:hint="cs"/>
          <w:rtl/>
        </w:rPr>
        <w:t>ابراء</w:t>
      </w:r>
      <w:proofErr w:type="spellEnd"/>
      <w:r>
        <w:rPr>
          <w:rFonts w:hint="cs"/>
          <w:rtl/>
        </w:rPr>
        <w:t xml:space="preserve"> حق قبل از ثبوت آن است. </w:t>
      </w:r>
      <w:r w:rsidR="00E379C9">
        <w:rPr>
          <w:rFonts w:hint="cs"/>
          <w:rtl/>
        </w:rPr>
        <w:t>به نظر می رسد با این روایت صریح و معتبر، دیگر جای تردید در این مساله نیست.</w:t>
      </w:r>
    </w:p>
    <w:p w:rsidR="0066247E" w:rsidRPr="00A404A1" w:rsidRDefault="0066247E" w:rsidP="0066247E">
      <w:pPr>
        <w:rPr>
          <w:rFonts w:hint="cs"/>
        </w:rPr>
      </w:pPr>
    </w:p>
    <w:sectPr w:rsidR="0066247E" w:rsidRPr="00A404A1" w:rsidSect="000E4C02">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6823" w:rsidRDefault="00316823" w:rsidP="00316823">
      <w:pPr>
        <w:spacing w:after="0" w:line="240" w:lineRule="auto"/>
      </w:pPr>
      <w:r>
        <w:separator/>
      </w:r>
    </w:p>
  </w:endnote>
  <w:endnote w:type="continuationSeparator" w:id="0">
    <w:p w:rsidR="00316823" w:rsidRDefault="00316823" w:rsidP="0031682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aditional Arabic">
    <w:panose1 w:val="0201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A00002EF" w:usb1="4000207B" w:usb2="00000000" w:usb3="00000000" w:csb0="0000009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B Titr">
    <w:altName w:val="Arial"/>
    <w:panose1 w:val="00000700000000000000"/>
    <w:charset w:val="B2"/>
    <w:family w:val="auto"/>
    <w:pitch w:val="variable"/>
    <w:sig w:usb0="00002001" w:usb1="80000000" w:usb2="00000008" w:usb3="00000000" w:csb0="00000040" w:csb1="00000000"/>
  </w:font>
  <w:font w:name="Noor_Titr">
    <w:panose1 w:val="02000700000000000000"/>
    <w:charset w:val="00"/>
    <w:family w:val="auto"/>
    <w:pitch w:val="variable"/>
    <w:sig w:usb0="80002007" w:usb1="80002000" w:usb2="00000008" w:usb3="00000000" w:csb0="00000043" w:csb1="00000000"/>
  </w:font>
  <w:font w:name="Noor_Lotus">
    <w:panose1 w:val="02000400000000000000"/>
    <w:charset w:val="00"/>
    <w:family w:val="auto"/>
    <w:pitch w:val="variable"/>
    <w:sig w:usb0="80002007" w:usb1="80002000" w:usb2="00000008" w:usb3="00000000" w:csb0="00000043" w:csb1="00000000"/>
  </w:font>
  <w:font w:name="Sakkal Majalla">
    <w:panose1 w:val="02000000000000000000"/>
    <w:charset w:val="00"/>
    <w:family w:val="auto"/>
    <w:pitch w:val="variable"/>
    <w:sig w:usb0="A000207F" w:usb1="C000204B" w:usb2="00000008" w:usb3="00000000" w:csb0="000000D3"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6823" w:rsidRDefault="00316823" w:rsidP="00316823">
      <w:pPr>
        <w:spacing w:after="0" w:line="240" w:lineRule="auto"/>
      </w:pPr>
      <w:r>
        <w:separator/>
      </w:r>
    </w:p>
  </w:footnote>
  <w:footnote w:type="continuationSeparator" w:id="0">
    <w:p w:rsidR="00316823" w:rsidRDefault="00316823" w:rsidP="00316823">
      <w:pPr>
        <w:spacing w:after="0" w:line="240" w:lineRule="auto"/>
      </w:pPr>
      <w:r>
        <w:continuationSeparator/>
      </w:r>
    </w:p>
  </w:footnote>
  <w:footnote w:id="1">
    <w:p w:rsidR="00316823" w:rsidRPr="00316823" w:rsidRDefault="00316823" w:rsidP="00316823">
      <w:pPr>
        <w:pStyle w:val="FootnoteText"/>
        <w:rPr>
          <w:rFonts w:hint="cs"/>
          <w:rtl/>
        </w:rPr>
      </w:pPr>
      <w:r w:rsidRPr="00316823">
        <w:footnoteRef/>
      </w:r>
      <w:r w:rsidRPr="00316823">
        <w:rPr>
          <w:rtl/>
        </w:rPr>
        <w:t xml:space="preserve"> </w:t>
      </w:r>
      <w:hyperlink r:id="rId1" w:history="1">
        <w:proofErr w:type="spellStart"/>
        <w:r w:rsidRPr="00316823">
          <w:rPr>
            <w:rStyle w:val="Hyperlink"/>
            <w:rtl/>
          </w:rPr>
          <w:t>تحرير</w:t>
        </w:r>
        <w:proofErr w:type="spellEnd"/>
        <w:r w:rsidRPr="00316823">
          <w:rPr>
            <w:rStyle w:val="Hyperlink"/>
            <w:rtl/>
          </w:rPr>
          <w:t xml:space="preserve"> </w:t>
        </w:r>
        <w:proofErr w:type="spellStart"/>
        <w:r w:rsidRPr="00316823">
          <w:rPr>
            <w:rStyle w:val="Hyperlink"/>
            <w:rtl/>
          </w:rPr>
          <w:t>الوسيلة</w:t>
        </w:r>
        <w:proofErr w:type="spellEnd"/>
        <w:r w:rsidRPr="00316823">
          <w:rPr>
            <w:rStyle w:val="Hyperlink"/>
            <w:rtl/>
          </w:rPr>
          <w:t xml:space="preserve"> - ط نشر آثار، </w:t>
        </w:r>
        <w:proofErr w:type="spellStart"/>
        <w:r w:rsidRPr="00316823">
          <w:rPr>
            <w:rStyle w:val="Hyperlink"/>
            <w:rtl/>
          </w:rPr>
          <w:t>الخميني</w:t>
        </w:r>
        <w:proofErr w:type="spellEnd"/>
        <w:r w:rsidRPr="00316823">
          <w:rPr>
            <w:rStyle w:val="Hyperlink"/>
            <w:rtl/>
          </w:rPr>
          <w:t xml:space="preserve">، </w:t>
        </w:r>
        <w:proofErr w:type="spellStart"/>
        <w:r w:rsidRPr="00316823">
          <w:rPr>
            <w:rStyle w:val="Hyperlink"/>
            <w:rtl/>
          </w:rPr>
          <w:t>السيد</w:t>
        </w:r>
        <w:proofErr w:type="spellEnd"/>
        <w:r w:rsidRPr="00316823">
          <w:rPr>
            <w:rStyle w:val="Hyperlink"/>
            <w:rtl/>
          </w:rPr>
          <w:t xml:space="preserve"> روح الله، ج2، ص599.</w:t>
        </w:r>
      </w:hyperlink>
    </w:p>
  </w:footnote>
  <w:footnote w:id="2">
    <w:p w:rsidR="00316823" w:rsidRPr="00316823" w:rsidRDefault="00316823" w:rsidP="00316823">
      <w:pPr>
        <w:pStyle w:val="FootnoteText"/>
        <w:rPr>
          <w:rFonts w:hint="cs"/>
          <w:rtl/>
        </w:rPr>
      </w:pPr>
      <w:r w:rsidRPr="00316823">
        <w:footnoteRef/>
      </w:r>
      <w:r w:rsidRPr="00316823">
        <w:rPr>
          <w:rtl/>
        </w:rPr>
        <w:t xml:space="preserve"> </w:t>
      </w:r>
      <w:hyperlink r:id="rId2" w:history="1">
        <w:proofErr w:type="spellStart"/>
        <w:r w:rsidRPr="00316823">
          <w:rPr>
            <w:rStyle w:val="Hyperlink"/>
            <w:rtl/>
          </w:rPr>
          <w:t>تحرير</w:t>
        </w:r>
        <w:proofErr w:type="spellEnd"/>
        <w:r w:rsidRPr="00316823">
          <w:rPr>
            <w:rStyle w:val="Hyperlink"/>
            <w:rtl/>
          </w:rPr>
          <w:t xml:space="preserve"> </w:t>
        </w:r>
        <w:proofErr w:type="spellStart"/>
        <w:r w:rsidRPr="00316823">
          <w:rPr>
            <w:rStyle w:val="Hyperlink"/>
            <w:rtl/>
          </w:rPr>
          <w:t>الوسيلة</w:t>
        </w:r>
        <w:proofErr w:type="spellEnd"/>
        <w:r w:rsidRPr="00316823">
          <w:rPr>
            <w:rStyle w:val="Hyperlink"/>
            <w:rtl/>
          </w:rPr>
          <w:t xml:space="preserve"> - ط نشر آثار، </w:t>
        </w:r>
        <w:proofErr w:type="spellStart"/>
        <w:r w:rsidRPr="00316823">
          <w:rPr>
            <w:rStyle w:val="Hyperlink"/>
            <w:rtl/>
          </w:rPr>
          <w:t>الخميني</w:t>
        </w:r>
        <w:proofErr w:type="spellEnd"/>
        <w:r w:rsidRPr="00316823">
          <w:rPr>
            <w:rStyle w:val="Hyperlink"/>
            <w:rtl/>
          </w:rPr>
          <w:t xml:space="preserve">، </w:t>
        </w:r>
        <w:proofErr w:type="spellStart"/>
        <w:r w:rsidRPr="00316823">
          <w:rPr>
            <w:rStyle w:val="Hyperlink"/>
            <w:rtl/>
          </w:rPr>
          <w:t>السيد</w:t>
        </w:r>
        <w:proofErr w:type="spellEnd"/>
        <w:r w:rsidRPr="00316823">
          <w:rPr>
            <w:rStyle w:val="Hyperlink"/>
            <w:rtl/>
          </w:rPr>
          <w:t xml:space="preserve"> روح الله، ج2، ص599.</w:t>
        </w:r>
      </w:hyperlink>
    </w:p>
  </w:footnote>
  <w:footnote w:id="3">
    <w:p w:rsidR="0057768C" w:rsidRPr="0057768C" w:rsidRDefault="0057768C" w:rsidP="0057768C">
      <w:pPr>
        <w:pStyle w:val="FootnoteText"/>
        <w:rPr>
          <w:rFonts w:hint="cs"/>
          <w:rtl/>
        </w:rPr>
      </w:pPr>
      <w:r w:rsidRPr="0057768C">
        <w:footnoteRef/>
      </w:r>
      <w:r w:rsidRPr="0057768C">
        <w:rPr>
          <w:rtl/>
        </w:rPr>
        <w:t xml:space="preserve"> </w:t>
      </w:r>
      <w:hyperlink r:id="rId3" w:history="1">
        <w:proofErr w:type="spellStart"/>
        <w:r w:rsidRPr="0057768C">
          <w:rPr>
            <w:rStyle w:val="Hyperlink"/>
            <w:rtl/>
          </w:rPr>
          <w:t>مباني</w:t>
        </w:r>
        <w:proofErr w:type="spellEnd"/>
        <w:r w:rsidRPr="0057768C">
          <w:rPr>
            <w:rStyle w:val="Hyperlink"/>
            <w:rtl/>
          </w:rPr>
          <w:t xml:space="preserve"> </w:t>
        </w:r>
        <w:proofErr w:type="spellStart"/>
        <w:r w:rsidRPr="0057768C">
          <w:rPr>
            <w:rStyle w:val="Hyperlink"/>
            <w:rtl/>
          </w:rPr>
          <w:t>تكملة</w:t>
        </w:r>
        <w:proofErr w:type="spellEnd"/>
        <w:r w:rsidRPr="0057768C">
          <w:rPr>
            <w:rStyle w:val="Hyperlink"/>
            <w:rtl/>
          </w:rPr>
          <w:t xml:space="preserve"> </w:t>
        </w:r>
        <w:proofErr w:type="spellStart"/>
        <w:r w:rsidRPr="0057768C">
          <w:rPr>
            <w:rStyle w:val="Hyperlink"/>
            <w:rtl/>
          </w:rPr>
          <w:t>المنهاج</w:t>
        </w:r>
        <w:proofErr w:type="spellEnd"/>
        <w:r w:rsidRPr="0057768C">
          <w:rPr>
            <w:rStyle w:val="Hyperlink"/>
            <w:rtl/>
          </w:rPr>
          <w:t xml:space="preserve">، </w:t>
        </w:r>
        <w:proofErr w:type="spellStart"/>
        <w:r w:rsidRPr="0057768C">
          <w:rPr>
            <w:rStyle w:val="Hyperlink"/>
            <w:rtl/>
          </w:rPr>
          <w:t>الخوئي</w:t>
        </w:r>
        <w:proofErr w:type="spellEnd"/>
        <w:r w:rsidRPr="0057768C">
          <w:rPr>
            <w:rStyle w:val="Hyperlink"/>
            <w:rtl/>
          </w:rPr>
          <w:t xml:space="preserve">، </w:t>
        </w:r>
        <w:proofErr w:type="spellStart"/>
        <w:r w:rsidRPr="0057768C">
          <w:rPr>
            <w:rStyle w:val="Hyperlink"/>
            <w:rtl/>
          </w:rPr>
          <w:t>السيد</w:t>
        </w:r>
        <w:proofErr w:type="spellEnd"/>
        <w:r w:rsidRPr="0057768C">
          <w:rPr>
            <w:rStyle w:val="Hyperlink"/>
            <w:rtl/>
          </w:rPr>
          <w:t xml:space="preserve"> </w:t>
        </w:r>
        <w:proofErr w:type="spellStart"/>
        <w:r w:rsidRPr="0057768C">
          <w:rPr>
            <w:rStyle w:val="Hyperlink"/>
            <w:rtl/>
          </w:rPr>
          <w:t>أبوالقاسم</w:t>
        </w:r>
        <w:proofErr w:type="spellEnd"/>
        <w:r w:rsidRPr="0057768C">
          <w:rPr>
            <w:rStyle w:val="Hyperlink"/>
            <w:rtl/>
          </w:rPr>
          <w:t>، ج2، ص273.</w:t>
        </w:r>
      </w:hyperlink>
    </w:p>
  </w:footnote>
  <w:footnote w:id="4">
    <w:p w:rsidR="00863881" w:rsidRPr="00863881" w:rsidRDefault="00863881" w:rsidP="00863881">
      <w:pPr>
        <w:pStyle w:val="FootnoteText"/>
        <w:rPr>
          <w:rFonts w:hint="cs"/>
          <w:rtl/>
        </w:rPr>
      </w:pPr>
      <w:r w:rsidRPr="00863881">
        <w:footnoteRef/>
      </w:r>
      <w:r w:rsidRPr="00863881">
        <w:rPr>
          <w:rtl/>
        </w:rPr>
        <w:t xml:space="preserve"> </w:t>
      </w:r>
      <w:hyperlink r:id="rId4" w:history="1">
        <w:proofErr w:type="spellStart"/>
        <w:r w:rsidRPr="00863881">
          <w:rPr>
            <w:rStyle w:val="Hyperlink"/>
            <w:rtl/>
          </w:rPr>
          <w:t>شرائع</w:t>
        </w:r>
        <w:proofErr w:type="spellEnd"/>
        <w:r w:rsidRPr="00863881">
          <w:rPr>
            <w:rStyle w:val="Hyperlink"/>
            <w:rtl/>
          </w:rPr>
          <w:t xml:space="preserve"> </w:t>
        </w:r>
        <w:proofErr w:type="spellStart"/>
        <w:r w:rsidRPr="00863881">
          <w:rPr>
            <w:rStyle w:val="Hyperlink"/>
            <w:rtl/>
          </w:rPr>
          <w:t>الاسلام</w:t>
        </w:r>
        <w:proofErr w:type="spellEnd"/>
        <w:r w:rsidRPr="00863881">
          <w:rPr>
            <w:rStyle w:val="Hyperlink"/>
            <w:rtl/>
          </w:rPr>
          <w:t xml:space="preserve">- ط استقلال، </w:t>
        </w:r>
        <w:proofErr w:type="spellStart"/>
        <w:r w:rsidRPr="00863881">
          <w:rPr>
            <w:rStyle w:val="Hyperlink"/>
            <w:rtl/>
          </w:rPr>
          <w:t>المحقق</w:t>
        </w:r>
        <w:proofErr w:type="spellEnd"/>
        <w:r w:rsidRPr="00863881">
          <w:rPr>
            <w:rStyle w:val="Hyperlink"/>
            <w:rtl/>
          </w:rPr>
          <w:t xml:space="preserve"> </w:t>
        </w:r>
        <w:proofErr w:type="spellStart"/>
        <w:r w:rsidRPr="00863881">
          <w:rPr>
            <w:rStyle w:val="Hyperlink"/>
            <w:rtl/>
          </w:rPr>
          <w:t>الحلي</w:t>
        </w:r>
        <w:proofErr w:type="spellEnd"/>
        <w:r w:rsidRPr="00863881">
          <w:rPr>
            <w:rStyle w:val="Hyperlink"/>
            <w:rtl/>
          </w:rPr>
          <w:t>، ج4، ص1019.</w:t>
        </w:r>
      </w:hyperlink>
    </w:p>
  </w:footnote>
  <w:footnote w:id="5">
    <w:p w:rsidR="00B321E0" w:rsidRPr="00B321E0" w:rsidRDefault="00B321E0" w:rsidP="00B321E0">
      <w:pPr>
        <w:pStyle w:val="FootnoteText"/>
        <w:rPr>
          <w:rFonts w:hint="cs"/>
        </w:rPr>
      </w:pPr>
      <w:r w:rsidRPr="00B321E0">
        <w:footnoteRef/>
      </w:r>
      <w:r w:rsidRPr="00B321E0">
        <w:rPr>
          <w:rtl/>
        </w:rPr>
        <w:t xml:space="preserve"> </w:t>
      </w:r>
      <w:hyperlink r:id="rId5" w:history="1">
        <w:proofErr w:type="spellStart"/>
        <w:r w:rsidRPr="00B321E0">
          <w:rPr>
            <w:rStyle w:val="Hyperlink"/>
            <w:rFonts w:hint="cs"/>
            <w:rtl/>
          </w:rPr>
          <w:t>السرائر</w:t>
        </w:r>
        <w:proofErr w:type="spellEnd"/>
        <w:r w:rsidRPr="00B321E0">
          <w:rPr>
            <w:rStyle w:val="Hyperlink"/>
            <w:rtl/>
          </w:rPr>
          <w:t xml:space="preserve"> </w:t>
        </w:r>
        <w:proofErr w:type="spellStart"/>
        <w:r w:rsidRPr="00B321E0">
          <w:rPr>
            <w:rStyle w:val="Hyperlink"/>
            <w:rtl/>
          </w:rPr>
          <w:t>الحاوي</w:t>
        </w:r>
        <w:proofErr w:type="spellEnd"/>
        <w:r w:rsidRPr="00B321E0">
          <w:rPr>
            <w:rStyle w:val="Hyperlink"/>
            <w:rtl/>
          </w:rPr>
          <w:t xml:space="preserve"> </w:t>
        </w:r>
        <w:proofErr w:type="spellStart"/>
        <w:r w:rsidRPr="00B321E0">
          <w:rPr>
            <w:rStyle w:val="Hyperlink"/>
            <w:rtl/>
          </w:rPr>
          <w:t>لتحرير</w:t>
        </w:r>
        <w:proofErr w:type="spellEnd"/>
        <w:r w:rsidRPr="00B321E0">
          <w:rPr>
            <w:rStyle w:val="Hyperlink"/>
            <w:rtl/>
          </w:rPr>
          <w:t xml:space="preserve"> </w:t>
        </w:r>
        <w:proofErr w:type="spellStart"/>
        <w:r w:rsidRPr="00B321E0">
          <w:rPr>
            <w:rStyle w:val="Hyperlink"/>
            <w:rtl/>
          </w:rPr>
          <w:t>الفتاوي</w:t>
        </w:r>
        <w:proofErr w:type="spellEnd"/>
        <w:r w:rsidRPr="00B321E0">
          <w:rPr>
            <w:rStyle w:val="Hyperlink"/>
            <w:rtl/>
          </w:rPr>
          <w:t xml:space="preserve">، ابن </w:t>
        </w:r>
        <w:proofErr w:type="spellStart"/>
        <w:r w:rsidRPr="00B321E0">
          <w:rPr>
            <w:rStyle w:val="Hyperlink"/>
            <w:rtl/>
          </w:rPr>
          <w:t>إدريس</w:t>
        </w:r>
        <w:proofErr w:type="spellEnd"/>
        <w:r w:rsidRPr="00B321E0">
          <w:rPr>
            <w:rStyle w:val="Hyperlink"/>
            <w:rtl/>
          </w:rPr>
          <w:t xml:space="preserve"> </w:t>
        </w:r>
        <w:proofErr w:type="spellStart"/>
        <w:r w:rsidRPr="00B321E0">
          <w:rPr>
            <w:rStyle w:val="Hyperlink"/>
            <w:rtl/>
          </w:rPr>
          <w:t>الحلي</w:t>
        </w:r>
        <w:proofErr w:type="spellEnd"/>
        <w:r w:rsidRPr="00B321E0">
          <w:rPr>
            <w:rStyle w:val="Hyperlink"/>
            <w:rtl/>
          </w:rPr>
          <w:t>، ج3، ص373.</w:t>
        </w:r>
      </w:hyperlink>
    </w:p>
  </w:footnote>
  <w:footnote w:id="6">
    <w:p w:rsidR="00B321E0" w:rsidRPr="00B321E0" w:rsidRDefault="00B321E0" w:rsidP="00B321E0">
      <w:pPr>
        <w:pStyle w:val="FootnoteText"/>
        <w:rPr>
          <w:rFonts w:hint="cs"/>
          <w:rtl/>
        </w:rPr>
      </w:pPr>
      <w:r w:rsidRPr="00B321E0">
        <w:footnoteRef/>
      </w:r>
      <w:r w:rsidRPr="00B321E0">
        <w:rPr>
          <w:rtl/>
        </w:rPr>
        <w:t xml:space="preserve"> </w:t>
      </w:r>
      <w:hyperlink r:id="rId6" w:history="1">
        <w:proofErr w:type="spellStart"/>
        <w:r w:rsidRPr="00B321E0">
          <w:rPr>
            <w:rStyle w:val="Hyperlink"/>
            <w:rtl/>
          </w:rPr>
          <w:t>وسائل</w:t>
        </w:r>
        <w:proofErr w:type="spellEnd"/>
        <w:r w:rsidRPr="00B321E0">
          <w:rPr>
            <w:rStyle w:val="Hyperlink"/>
            <w:rtl/>
          </w:rPr>
          <w:t xml:space="preserve"> </w:t>
        </w:r>
        <w:proofErr w:type="spellStart"/>
        <w:r w:rsidRPr="00B321E0">
          <w:rPr>
            <w:rStyle w:val="Hyperlink"/>
            <w:rtl/>
          </w:rPr>
          <w:t>الشيعة</w:t>
        </w:r>
        <w:proofErr w:type="spellEnd"/>
        <w:r w:rsidRPr="00B321E0">
          <w:rPr>
            <w:rStyle w:val="Hyperlink"/>
            <w:rtl/>
          </w:rPr>
          <w:t xml:space="preserve">، </w:t>
        </w:r>
        <w:proofErr w:type="spellStart"/>
        <w:r w:rsidRPr="00B321E0">
          <w:rPr>
            <w:rStyle w:val="Hyperlink"/>
            <w:rtl/>
          </w:rPr>
          <w:t>الشيخ</w:t>
        </w:r>
        <w:proofErr w:type="spellEnd"/>
        <w:r w:rsidRPr="00B321E0">
          <w:rPr>
            <w:rStyle w:val="Hyperlink"/>
            <w:rtl/>
          </w:rPr>
          <w:t xml:space="preserve"> </w:t>
        </w:r>
        <w:proofErr w:type="spellStart"/>
        <w:r w:rsidRPr="00B321E0">
          <w:rPr>
            <w:rStyle w:val="Hyperlink"/>
            <w:rtl/>
          </w:rPr>
          <w:t>الحر</w:t>
        </w:r>
        <w:proofErr w:type="spellEnd"/>
        <w:r w:rsidRPr="00B321E0">
          <w:rPr>
            <w:rStyle w:val="Hyperlink"/>
            <w:rtl/>
          </w:rPr>
          <w:t xml:space="preserve"> </w:t>
        </w:r>
        <w:proofErr w:type="spellStart"/>
        <w:r w:rsidRPr="00B321E0">
          <w:rPr>
            <w:rStyle w:val="Hyperlink"/>
            <w:rtl/>
          </w:rPr>
          <w:t>العاملي</w:t>
        </w:r>
        <w:proofErr w:type="spellEnd"/>
        <w:r w:rsidRPr="00B321E0">
          <w:rPr>
            <w:rStyle w:val="Hyperlink"/>
            <w:rtl/>
          </w:rPr>
          <w:t xml:space="preserve">، ج29، ص260، </w:t>
        </w:r>
        <w:proofErr w:type="spellStart"/>
        <w:r w:rsidRPr="00B321E0">
          <w:rPr>
            <w:rStyle w:val="Hyperlink"/>
            <w:rtl/>
          </w:rPr>
          <w:t>أبواب</w:t>
        </w:r>
        <w:proofErr w:type="spellEnd"/>
        <w:r w:rsidRPr="00B321E0">
          <w:rPr>
            <w:rStyle w:val="Hyperlink"/>
            <w:rtl/>
          </w:rPr>
          <w:t xml:space="preserve"> موجبات </w:t>
        </w:r>
        <w:proofErr w:type="spellStart"/>
        <w:r w:rsidRPr="00B321E0">
          <w:rPr>
            <w:rStyle w:val="Hyperlink"/>
            <w:rtl/>
          </w:rPr>
          <w:t>الضمان</w:t>
        </w:r>
        <w:proofErr w:type="spellEnd"/>
        <w:r w:rsidRPr="00B321E0">
          <w:rPr>
            <w:rStyle w:val="Hyperlink"/>
            <w:rtl/>
          </w:rPr>
          <w:t xml:space="preserve">، باب24، ح1، ط آل </w:t>
        </w:r>
        <w:proofErr w:type="spellStart"/>
        <w:r w:rsidRPr="00B321E0">
          <w:rPr>
            <w:rStyle w:val="Hyperlink"/>
            <w:rtl/>
          </w:rPr>
          <w:t>البيت</w:t>
        </w:r>
        <w:proofErr w:type="spellEnd"/>
        <w:r w:rsidRPr="00B321E0">
          <w:rPr>
            <w:rStyle w:val="Hyperlink"/>
            <w:rtl/>
          </w:rPr>
          <w:t>.</w:t>
        </w:r>
      </w:hyperlink>
    </w:p>
  </w:footnote>
  <w:footnote w:id="7">
    <w:p w:rsidR="00B321E0" w:rsidRPr="00B321E0" w:rsidRDefault="00B321E0" w:rsidP="00B321E0">
      <w:pPr>
        <w:pStyle w:val="FootnoteText"/>
        <w:rPr>
          <w:rFonts w:hint="cs"/>
          <w:rtl/>
        </w:rPr>
      </w:pPr>
      <w:r w:rsidRPr="00B321E0">
        <w:footnoteRef/>
      </w:r>
      <w:r w:rsidRPr="00B321E0">
        <w:rPr>
          <w:rtl/>
        </w:rPr>
        <w:t xml:space="preserve"> </w:t>
      </w:r>
      <w:hyperlink r:id="rId7" w:history="1">
        <w:r w:rsidRPr="00B321E0">
          <w:rPr>
            <w:rStyle w:val="Hyperlink"/>
            <w:rtl/>
          </w:rPr>
          <w:t xml:space="preserve">جواهر </w:t>
        </w:r>
        <w:proofErr w:type="spellStart"/>
        <w:r w:rsidRPr="00B321E0">
          <w:rPr>
            <w:rStyle w:val="Hyperlink"/>
            <w:rtl/>
          </w:rPr>
          <w:t>الكلام</w:t>
        </w:r>
        <w:proofErr w:type="spellEnd"/>
        <w:r w:rsidRPr="00B321E0">
          <w:rPr>
            <w:rStyle w:val="Hyperlink"/>
            <w:rtl/>
          </w:rPr>
          <w:t xml:space="preserve">، </w:t>
        </w:r>
        <w:proofErr w:type="spellStart"/>
        <w:r w:rsidRPr="00B321E0">
          <w:rPr>
            <w:rStyle w:val="Hyperlink"/>
            <w:rtl/>
          </w:rPr>
          <w:t>النجفي</w:t>
        </w:r>
        <w:proofErr w:type="spellEnd"/>
        <w:r w:rsidRPr="00B321E0">
          <w:rPr>
            <w:rStyle w:val="Hyperlink"/>
            <w:rtl/>
          </w:rPr>
          <w:t xml:space="preserve"> </w:t>
        </w:r>
        <w:proofErr w:type="spellStart"/>
        <w:r w:rsidRPr="00B321E0">
          <w:rPr>
            <w:rStyle w:val="Hyperlink"/>
            <w:rtl/>
          </w:rPr>
          <w:t>الجواهري</w:t>
        </w:r>
        <w:proofErr w:type="spellEnd"/>
        <w:r w:rsidRPr="00B321E0">
          <w:rPr>
            <w:rStyle w:val="Hyperlink"/>
            <w:rtl/>
          </w:rPr>
          <w:t xml:space="preserve">، </w:t>
        </w:r>
        <w:proofErr w:type="spellStart"/>
        <w:r w:rsidRPr="00B321E0">
          <w:rPr>
            <w:rStyle w:val="Hyperlink"/>
            <w:rtl/>
          </w:rPr>
          <w:t>الشيخ</w:t>
        </w:r>
        <w:proofErr w:type="spellEnd"/>
        <w:r w:rsidRPr="00B321E0">
          <w:rPr>
            <w:rStyle w:val="Hyperlink"/>
            <w:rtl/>
          </w:rPr>
          <w:t xml:space="preserve"> محمد حسن، ج43، ص47.</w:t>
        </w:r>
      </w:hyperlink>
    </w:p>
  </w:footnote>
  <w:footnote w:id="8">
    <w:p w:rsidR="00CA178F" w:rsidRPr="00CA178F" w:rsidRDefault="00CA178F" w:rsidP="00CA178F">
      <w:pPr>
        <w:pStyle w:val="FootnoteText"/>
        <w:rPr>
          <w:rFonts w:hint="cs"/>
          <w:rtl/>
        </w:rPr>
      </w:pPr>
      <w:r w:rsidRPr="00CA178F">
        <w:footnoteRef/>
      </w:r>
      <w:r w:rsidRPr="00CA178F">
        <w:rPr>
          <w:rtl/>
        </w:rPr>
        <w:t xml:space="preserve"> </w:t>
      </w:r>
      <w:hyperlink r:id="rId8" w:history="1">
        <w:r w:rsidRPr="00CA178F">
          <w:rPr>
            <w:rStyle w:val="Hyperlink"/>
            <w:rtl/>
          </w:rPr>
          <w:t xml:space="preserve">جواهر </w:t>
        </w:r>
        <w:proofErr w:type="spellStart"/>
        <w:r w:rsidRPr="00CA178F">
          <w:rPr>
            <w:rStyle w:val="Hyperlink"/>
            <w:rtl/>
          </w:rPr>
          <w:t>الكلام</w:t>
        </w:r>
        <w:proofErr w:type="spellEnd"/>
        <w:r w:rsidRPr="00CA178F">
          <w:rPr>
            <w:rStyle w:val="Hyperlink"/>
            <w:rtl/>
          </w:rPr>
          <w:t xml:space="preserve">، </w:t>
        </w:r>
        <w:proofErr w:type="spellStart"/>
        <w:r w:rsidRPr="00CA178F">
          <w:rPr>
            <w:rStyle w:val="Hyperlink"/>
            <w:rtl/>
          </w:rPr>
          <w:t>النجفي</w:t>
        </w:r>
        <w:proofErr w:type="spellEnd"/>
        <w:r w:rsidRPr="00CA178F">
          <w:rPr>
            <w:rStyle w:val="Hyperlink"/>
            <w:rtl/>
          </w:rPr>
          <w:t xml:space="preserve"> </w:t>
        </w:r>
        <w:proofErr w:type="spellStart"/>
        <w:r w:rsidRPr="00CA178F">
          <w:rPr>
            <w:rStyle w:val="Hyperlink"/>
            <w:rtl/>
          </w:rPr>
          <w:t>الجواهري</w:t>
        </w:r>
        <w:proofErr w:type="spellEnd"/>
        <w:r w:rsidRPr="00CA178F">
          <w:rPr>
            <w:rStyle w:val="Hyperlink"/>
            <w:rtl/>
          </w:rPr>
          <w:t xml:space="preserve">، </w:t>
        </w:r>
        <w:proofErr w:type="spellStart"/>
        <w:r w:rsidRPr="00CA178F">
          <w:rPr>
            <w:rStyle w:val="Hyperlink"/>
            <w:rtl/>
          </w:rPr>
          <w:t>الشيخ</w:t>
        </w:r>
        <w:proofErr w:type="spellEnd"/>
        <w:r w:rsidRPr="00CA178F">
          <w:rPr>
            <w:rStyle w:val="Hyperlink"/>
            <w:rtl/>
          </w:rPr>
          <w:t xml:space="preserve"> محمد حسن، ج43، ص46.</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16823" w:rsidRDefault="00316823" w:rsidP="00316823">
    <w:pPr>
      <w:pStyle w:val="Header"/>
      <w:jc w:val="center"/>
      <w:rPr>
        <w:rFonts w:hint="cs"/>
        <w:rtl/>
      </w:rPr>
    </w:pPr>
    <w:r>
      <w:rPr>
        <w:rFonts w:hint="cs"/>
        <w:rtl/>
      </w:rPr>
      <w:t>درس خارج فقه مسائل کرونا ویروس</w:t>
    </w:r>
  </w:p>
  <w:p w:rsidR="00316823" w:rsidRDefault="00316823" w:rsidP="00316823">
    <w:pPr>
      <w:pStyle w:val="Header"/>
      <w:jc w:val="center"/>
      <w:rPr>
        <w:rFonts w:hint="cs"/>
        <w:rtl/>
      </w:rPr>
    </w:pPr>
    <w:r>
      <w:rPr>
        <w:rFonts w:hint="cs"/>
        <w:rtl/>
      </w:rPr>
      <w:t>استاد سید احمد خاتمی</w:t>
    </w:r>
  </w:p>
  <w:p w:rsidR="00316823" w:rsidRDefault="00316823" w:rsidP="00316823">
    <w:pPr>
      <w:pStyle w:val="Header"/>
      <w:jc w:val="center"/>
    </w:pPr>
    <w:r>
      <w:rPr>
        <w:rFonts w:hint="cs"/>
        <w:rtl/>
      </w:rPr>
      <w:t>2/2/99</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44FF"/>
    <w:rsid w:val="000156E9"/>
    <w:rsid w:val="000739A7"/>
    <w:rsid w:val="0008308E"/>
    <w:rsid w:val="000E4C02"/>
    <w:rsid w:val="00152670"/>
    <w:rsid w:val="001D6C89"/>
    <w:rsid w:val="0028337A"/>
    <w:rsid w:val="00316823"/>
    <w:rsid w:val="00436A4B"/>
    <w:rsid w:val="0057768C"/>
    <w:rsid w:val="005A6F16"/>
    <w:rsid w:val="005C369A"/>
    <w:rsid w:val="005F5110"/>
    <w:rsid w:val="00621D10"/>
    <w:rsid w:val="0066247E"/>
    <w:rsid w:val="0067542D"/>
    <w:rsid w:val="007765F9"/>
    <w:rsid w:val="007D6E23"/>
    <w:rsid w:val="007F06ED"/>
    <w:rsid w:val="008027AD"/>
    <w:rsid w:val="00807BE3"/>
    <w:rsid w:val="008144FF"/>
    <w:rsid w:val="00863881"/>
    <w:rsid w:val="0089488C"/>
    <w:rsid w:val="0091764E"/>
    <w:rsid w:val="00A404A1"/>
    <w:rsid w:val="00A84BAB"/>
    <w:rsid w:val="00AD6B62"/>
    <w:rsid w:val="00B321E0"/>
    <w:rsid w:val="00B54D2E"/>
    <w:rsid w:val="00BB7F09"/>
    <w:rsid w:val="00C12DD7"/>
    <w:rsid w:val="00C26F21"/>
    <w:rsid w:val="00C34165"/>
    <w:rsid w:val="00C518B3"/>
    <w:rsid w:val="00C67D83"/>
    <w:rsid w:val="00CA178F"/>
    <w:rsid w:val="00D55FC8"/>
    <w:rsid w:val="00D9044F"/>
    <w:rsid w:val="00DB1526"/>
    <w:rsid w:val="00E03200"/>
    <w:rsid w:val="00E379C9"/>
    <w:rsid w:val="00E9670F"/>
    <w:rsid w:val="00EC0531"/>
    <w:rsid w:val="00FA3D9B"/>
    <w:rsid w:val="00FC2284"/>
  </w:rsids>
  <m:mathPr>
    <m:mathFont m:val="Cambria Math"/>
    <m:brkBin m:val="before"/>
    <m:brkBinSub m:val="--"/>
    <m:smallFrac m:val="0"/>
    <m:dispDef/>
    <m:lMargin m:val="0"/>
    <m:rMargin m:val="0"/>
    <m:defJc m:val="centerGroup"/>
    <m:wrapIndent m:val="1440"/>
    <m:intLim m:val="subSup"/>
    <m:naryLim m:val="undOvr"/>
  </m:mathPr>
  <w:themeFontLang w:val="en-US" w:eastAsia="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392EC42-8F2E-4E7B-841A-A04D040310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raditional Arabic" w:eastAsiaTheme="minorHAnsi" w:hAnsi="Traditional Arabic" w:cs="Traditional Arabic"/>
        <w:b/>
        <w:bCs/>
        <w:sz w:val="28"/>
        <w:szCs w:val="28"/>
        <w:lang w:val="en-US" w:eastAsia="en-US" w:bidi="fa-IR"/>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144FF"/>
    <w:rPr>
      <w:rFonts w:cs="B Badr"/>
      <w:b w:val="0"/>
      <w:bCs w:val="0"/>
    </w:rPr>
  </w:style>
  <w:style w:type="paragraph" w:styleId="Heading1">
    <w:name w:val="heading 1"/>
    <w:basedOn w:val="Normal"/>
    <w:next w:val="Normal"/>
    <w:link w:val="Heading1Char"/>
    <w:uiPriority w:val="9"/>
    <w:qFormat/>
    <w:rsid w:val="005A6F16"/>
    <w:pPr>
      <w:keepNext/>
      <w:spacing w:before="120" w:after="0" w:line="276" w:lineRule="auto"/>
      <w:outlineLvl w:val="0"/>
    </w:pPr>
    <w:rPr>
      <w:rFonts w:ascii="Cambria" w:eastAsia="Times New Roman" w:hAnsi="Cambria" w:cs="B Titr"/>
      <w:bCs/>
      <w:color w:val="0100FF"/>
      <w:kern w:val="32"/>
      <w:sz w:val="32"/>
      <w:szCs w:val="32"/>
    </w:rPr>
  </w:style>
  <w:style w:type="paragraph" w:styleId="Heading2">
    <w:name w:val="heading 2"/>
    <w:basedOn w:val="Normal"/>
    <w:next w:val="Normal"/>
    <w:link w:val="Heading2Char"/>
    <w:uiPriority w:val="9"/>
    <w:unhideWhenUsed/>
    <w:qFormat/>
    <w:rsid w:val="005A6F16"/>
    <w:pPr>
      <w:keepNext/>
      <w:spacing w:before="240" w:after="60" w:line="276" w:lineRule="auto"/>
      <w:outlineLvl w:val="1"/>
    </w:pPr>
    <w:rPr>
      <w:rFonts w:ascii="Cambria" w:eastAsia="Times New Roman" w:hAnsi="Cambria" w:cs="B Titr"/>
      <w:bCs/>
      <w:i/>
      <w:color w:val="0000FE"/>
      <w:szCs w:val="32"/>
    </w:rPr>
  </w:style>
  <w:style w:type="paragraph" w:styleId="Heading3">
    <w:name w:val="heading 3"/>
    <w:basedOn w:val="Normal"/>
    <w:next w:val="Normal"/>
    <w:link w:val="Heading3Char"/>
    <w:uiPriority w:val="9"/>
    <w:unhideWhenUsed/>
    <w:qFormat/>
    <w:rsid w:val="005A6F16"/>
    <w:pPr>
      <w:keepNext/>
      <w:spacing w:before="240" w:after="60" w:line="276" w:lineRule="auto"/>
      <w:outlineLvl w:val="2"/>
    </w:pPr>
    <w:rPr>
      <w:rFonts w:ascii="Cambria" w:eastAsia="Times New Roman" w:hAnsi="Cambria" w:cs="B Titr"/>
      <w:bCs/>
      <w:color w:val="0000FD"/>
      <w:sz w:val="26"/>
    </w:rPr>
  </w:style>
  <w:style w:type="paragraph" w:styleId="Heading4">
    <w:name w:val="heading 4"/>
    <w:basedOn w:val="Normal"/>
    <w:next w:val="Normal"/>
    <w:link w:val="Heading4Char"/>
    <w:uiPriority w:val="9"/>
    <w:unhideWhenUsed/>
    <w:qFormat/>
    <w:rsid w:val="005A6F16"/>
    <w:pPr>
      <w:keepNext/>
      <w:spacing w:before="240" w:after="60" w:line="276" w:lineRule="auto"/>
      <w:outlineLvl w:val="3"/>
    </w:pPr>
    <w:rPr>
      <w:rFonts w:eastAsia="Times New Roman" w:cs="B Titr"/>
      <w:bCs/>
      <w:color w:val="0000FC"/>
      <w:szCs w:val="24"/>
    </w:rPr>
  </w:style>
  <w:style w:type="paragraph" w:styleId="Heading5">
    <w:name w:val="heading 5"/>
    <w:basedOn w:val="Normal"/>
    <w:next w:val="Normal"/>
    <w:link w:val="Heading5Char"/>
    <w:uiPriority w:val="9"/>
    <w:unhideWhenUsed/>
    <w:qFormat/>
    <w:rsid w:val="005A6F16"/>
    <w:pPr>
      <w:spacing w:before="240" w:after="60" w:line="276" w:lineRule="auto"/>
      <w:outlineLvl w:val="4"/>
    </w:pPr>
    <w:rPr>
      <w:rFonts w:eastAsia="Times New Roman" w:cs="B Titr"/>
      <w:bCs/>
      <w:i/>
      <w:color w:val="0000FB"/>
      <w:sz w:val="26"/>
      <w:szCs w:val="24"/>
    </w:rPr>
  </w:style>
  <w:style w:type="paragraph" w:styleId="Heading6">
    <w:name w:val="heading 6"/>
    <w:basedOn w:val="Normal"/>
    <w:next w:val="Normal"/>
    <w:link w:val="Heading6Char"/>
    <w:uiPriority w:val="9"/>
    <w:unhideWhenUsed/>
    <w:qFormat/>
    <w:rsid w:val="005A6F16"/>
    <w:pPr>
      <w:spacing w:before="240" w:after="60" w:line="276" w:lineRule="auto"/>
      <w:outlineLvl w:val="5"/>
    </w:pPr>
    <w:rPr>
      <w:rFonts w:eastAsia="Times New Roman" w:cs="B Titr"/>
      <w:bCs/>
      <w:color w:val="0000FA"/>
      <w:szCs w:val="24"/>
    </w:rPr>
  </w:style>
  <w:style w:type="paragraph" w:styleId="Heading7">
    <w:name w:val="heading 7"/>
    <w:basedOn w:val="Normal"/>
    <w:next w:val="Normal"/>
    <w:link w:val="Heading7Char"/>
    <w:uiPriority w:val="9"/>
    <w:unhideWhenUsed/>
    <w:qFormat/>
    <w:rsid w:val="005A6F16"/>
    <w:pPr>
      <w:spacing w:before="240" w:after="60" w:line="276" w:lineRule="auto"/>
      <w:outlineLvl w:val="6"/>
    </w:pPr>
    <w:rPr>
      <w:rFonts w:eastAsia="Times New Roman" w:cs="B Titr"/>
      <w:b/>
      <w:bCs/>
      <w:color w:val="0000F9"/>
      <w:sz w:val="24"/>
      <w:szCs w:val="24"/>
    </w:rPr>
  </w:style>
  <w:style w:type="paragraph" w:styleId="Heading8">
    <w:name w:val="heading 8"/>
    <w:basedOn w:val="Normal"/>
    <w:next w:val="Normal"/>
    <w:link w:val="Heading8Char"/>
    <w:uiPriority w:val="9"/>
    <w:unhideWhenUsed/>
    <w:qFormat/>
    <w:rsid w:val="005A6F16"/>
    <w:pPr>
      <w:spacing w:before="240" w:after="60" w:line="240" w:lineRule="auto"/>
      <w:outlineLvl w:val="7"/>
    </w:pPr>
    <w:rPr>
      <w:rFonts w:eastAsia="Times New Roman" w:cs="B Titr"/>
      <w:b/>
      <w:bCs/>
      <w:i/>
      <w:color w:val="0000F8"/>
      <w:sz w:val="24"/>
      <w:szCs w:val="24"/>
    </w:rPr>
  </w:style>
  <w:style w:type="paragraph" w:styleId="Heading9">
    <w:name w:val="heading 9"/>
    <w:basedOn w:val="Normal"/>
    <w:next w:val="Normal"/>
    <w:link w:val="Heading9Char"/>
    <w:uiPriority w:val="9"/>
    <w:unhideWhenUsed/>
    <w:qFormat/>
    <w:rsid w:val="005A6F16"/>
    <w:pPr>
      <w:spacing w:before="240" w:after="60" w:line="276" w:lineRule="auto"/>
      <w:outlineLvl w:val="8"/>
    </w:pPr>
    <w:rPr>
      <w:rFonts w:ascii="Cambria" w:eastAsia="Times New Roman" w:hAnsi="Cambria" w:cs="B Titr"/>
      <w:b/>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A6F16"/>
    <w:rPr>
      <w:rFonts w:ascii="Cambria" w:eastAsia="Times New Roman" w:hAnsi="Cambria" w:cs="B Titr"/>
      <w:b w:val="0"/>
      <w:color w:val="0100FF"/>
      <w:kern w:val="32"/>
      <w:sz w:val="32"/>
      <w:szCs w:val="32"/>
    </w:rPr>
  </w:style>
  <w:style w:type="character" w:customStyle="1" w:styleId="Heading2Char">
    <w:name w:val="Heading 2 Char"/>
    <w:link w:val="Heading2"/>
    <w:uiPriority w:val="9"/>
    <w:rsid w:val="005A6F16"/>
    <w:rPr>
      <w:rFonts w:ascii="Cambria" w:eastAsia="Times New Roman" w:hAnsi="Cambria" w:cs="B Titr"/>
      <w:b w:val="0"/>
      <w:i/>
      <w:color w:val="0000FE"/>
      <w:szCs w:val="32"/>
    </w:rPr>
  </w:style>
  <w:style w:type="character" w:customStyle="1" w:styleId="Heading3Char">
    <w:name w:val="Heading 3 Char"/>
    <w:link w:val="Heading3"/>
    <w:uiPriority w:val="9"/>
    <w:rsid w:val="005A6F16"/>
    <w:rPr>
      <w:rFonts w:ascii="Cambria" w:eastAsia="Times New Roman" w:hAnsi="Cambria" w:cs="B Titr"/>
      <w:b w:val="0"/>
      <w:color w:val="0000FD"/>
      <w:sz w:val="26"/>
    </w:rPr>
  </w:style>
  <w:style w:type="character" w:customStyle="1" w:styleId="Heading4Char">
    <w:name w:val="Heading 4 Char"/>
    <w:link w:val="Heading4"/>
    <w:uiPriority w:val="9"/>
    <w:rsid w:val="005A6F16"/>
    <w:rPr>
      <w:rFonts w:eastAsia="Times New Roman" w:cs="B Titr"/>
      <w:b w:val="0"/>
      <w:color w:val="0000FC"/>
      <w:szCs w:val="24"/>
    </w:rPr>
  </w:style>
  <w:style w:type="character" w:customStyle="1" w:styleId="Heading6Char">
    <w:name w:val="Heading 6 Char"/>
    <w:link w:val="Heading6"/>
    <w:uiPriority w:val="9"/>
    <w:rsid w:val="005A6F16"/>
    <w:rPr>
      <w:rFonts w:eastAsia="Times New Roman" w:cs="B Titr"/>
      <w:b w:val="0"/>
      <w:color w:val="0000FA"/>
      <w:szCs w:val="24"/>
    </w:rPr>
  </w:style>
  <w:style w:type="character" w:customStyle="1" w:styleId="Heading7Char">
    <w:name w:val="Heading 7 Char"/>
    <w:link w:val="Heading7"/>
    <w:uiPriority w:val="9"/>
    <w:rsid w:val="005A6F16"/>
    <w:rPr>
      <w:rFonts w:eastAsia="Times New Roman" w:cs="B Titr"/>
      <w:color w:val="0000F9"/>
      <w:sz w:val="24"/>
      <w:szCs w:val="24"/>
    </w:rPr>
  </w:style>
  <w:style w:type="character" w:customStyle="1" w:styleId="Heading8Char">
    <w:name w:val="Heading 8 Char"/>
    <w:link w:val="Heading8"/>
    <w:uiPriority w:val="9"/>
    <w:rsid w:val="005A6F16"/>
    <w:rPr>
      <w:rFonts w:eastAsia="Times New Roman" w:cs="B Titr"/>
      <w:i/>
      <w:color w:val="0000F8"/>
      <w:sz w:val="24"/>
      <w:szCs w:val="24"/>
    </w:rPr>
  </w:style>
  <w:style w:type="character" w:customStyle="1" w:styleId="Heading9Char">
    <w:name w:val="Heading 9 Char"/>
    <w:link w:val="Heading9"/>
    <w:uiPriority w:val="9"/>
    <w:rsid w:val="005A6F16"/>
    <w:rPr>
      <w:rFonts w:ascii="Cambria" w:eastAsia="Times New Roman" w:hAnsi="Cambria" w:cs="B Titr"/>
      <w:color w:val="0000F7"/>
      <w:szCs w:val="24"/>
    </w:rPr>
  </w:style>
  <w:style w:type="character" w:customStyle="1" w:styleId="Heading5Char">
    <w:name w:val="Heading 5 Char"/>
    <w:link w:val="Heading5"/>
    <w:uiPriority w:val="9"/>
    <w:rsid w:val="005A6F16"/>
    <w:rPr>
      <w:rFonts w:eastAsia="Times New Roman" w:cs="B Titr"/>
      <w:b w:val="0"/>
      <w:i/>
      <w:color w:val="0000FB"/>
      <w:sz w:val="26"/>
      <w:szCs w:val="24"/>
    </w:rPr>
  </w:style>
  <w:style w:type="paragraph" w:customStyle="1" w:styleId="Heading10">
    <w:name w:val="Heading 10"/>
    <w:basedOn w:val="Normal"/>
    <w:link w:val="Heading10Char"/>
    <w:qFormat/>
    <w:rsid w:val="00D9044F"/>
    <w:pPr>
      <w:spacing w:after="0" w:line="276" w:lineRule="auto"/>
    </w:pPr>
    <w:rPr>
      <w:rFonts w:cs="Traditional Arabic"/>
      <w:b/>
      <w:bCs/>
      <w:color w:val="FF0000"/>
    </w:rPr>
  </w:style>
  <w:style w:type="character" w:customStyle="1" w:styleId="Heading10Char">
    <w:name w:val="Heading 10 Char"/>
    <w:basedOn w:val="DefaultParagraphFont"/>
    <w:link w:val="Heading10"/>
    <w:rsid w:val="00D9044F"/>
    <w:rPr>
      <w:color w:val="FF0000"/>
    </w:rPr>
  </w:style>
  <w:style w:type="paragraph" w:styleId="NormalWeb">
    <w:name w:val="Normal (Web)"/>
    <w:basedOn w:val="Normal"/>
    <w:uiPriority w:val="99"/>
    <w:semiHidden/>
    <w:unhideWhenUsed/>
    <w:rsid w:val="00FC2284"/>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316823"/>
    <w:pPr>
      <w:tabs>
        <w:tab w:val="center" w:pos="4513"/>
        <w:tab w:val="right" w:pos="9026"/>
      </w:tabs>
      <w:spacing w:after="0" w:line="240" w:lineRule="auto"/>
    </w:pPr>
  </w:style>
  <w:style w:type="character" w:customStyle="1" w:styleId="HeaderChar">
    <w:name w:val="Header Char"/>
    <w:basedOn w:val="DefaultParagraphFont"/>
    <w:link w:val="Header"/>
    <w:uiPriority w:val="99"/>
    <w:rsid w:val="00316823"/>
    <w:rPr>
      <w:rFonts w:cs="B Badr"/>
      <w:b w:val="0"/>
      <w:bCs w:val="0"/>
    </w:rPr>
  </w:style>
  <w:style w:type="paragraph" w:styleId="Footer">
    <w:name w:val="footer"/>
    <w:basedOn w:val="Normal"/>
    <w:link w:val="FooterChar"/>
    <w:uiPriority w:val="99"/>
    <w:unhideWhenUsed/>
    <w:rsid w:val="00316823"/>
    <w:pPr>
      <w:tabs>
        <w:tab w:val="center" w:pos="4513"/>
        <w:tab w:val="right" w:pos="9026"/>
      </w:tabs>
      <w:spacing w:after="0" w:line="240" w:lineRule="auto"/>
    </w:pPr>
  </w:style>
  <w:style w:type="character" w:customStyle="1" w:styleId="FooterChar">
    <w:name w:val="Footer Char"/>
    <w:basedOn w:val="DefaultParagraphFont"/>
    <w:link w:val="Footer"/>
    <w:uiPriority w:val="99"/>
    <w:rsid w:val="00316823"/>
    <w:rPr>
      <w:rFonts w:cs="B Badr"/>
      <w:b w:val="0"/>
      <w:bCs w:val="0"/>
    </w:rPr>
  </w:style>
  <w:style w:type="paragraph" w:styleId="FootnoteText">
    <w:name w:val="footnote text"/>
    <w:basedOn w:val="Normal"/>
    <w:link w:val="FootnoteTextChar"/>
    <w:uiPriority w:val="99"/>
    <w:unhideWhenUsed/>
    <w:rsid w:val="00316823"/>
    <w:pPr>
      <w:spacing w:after="0" w:line="240" w:lineRule="auto"/>
    </w:pPr>
    <w:rPr>
      <w:sz w:val="20"/>
      <w:szCs w:val="20"/>
    </w:rPr>
  </w:style>
  <w:style w:type="character" w:customStyle="1" w:styleId="FootnoteTextChar">
    <w:name w:val="Footnote Text Char"/>
    <w:basedOn w:val="DefaultParagraphFont"/>
    <w:link w:val="FootnoteText"/>
    <w:uiPriority w:val="99"/>
    <w:rsid w:val="00316823"/>
    <w:rPr>
      <w:rFonts w:cs="B Badr"/>
      <w:b w:val="0"/>
      <w:bCs w:val="0"/>
      <w:sz w:val="20"/>
      <w:szCs w:val="20"/>
    </w:rPr>
  </w:style>
  <w:style w:type="character" w:styleId="FootnoteReference">
    <w:name w:val="footnote reference"/>
    <w:basedOn w:val="DefaultParagraphFont"/>
    <w:uiPriority w:val="99"/>
    <w:semiHidden/>
    <w:unhideWhenUsed/>
    <w:rsid w:val="00316823"/>
    <w:rPr>
      <w:vertAlign w:val="superscript"/>
    </w:rPr>
  </w:style>
  <w:style w:type="character" w:styleId="Hyperlink">
    <w:name w:val="Hyperlink"/>
    <w:basedOn w:val="DefaultParagraphFont"/>
    <w:uiPriority w:val="99"/>
    <w:unhideWhenUsed/>
    <w:rsid w:val="0031682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9705761">
      <w:bodyDiv w:val="1"/>
      <w:marLeft w:val="0"/>
      <w:marRight w:val="0"/>
      <w:marTop w:val="0"/>
      <w:marBottom w:val="0"/>
      <w:divBdr>
        <w:top w:val="none" w:sz="0" w:space="0" w:color="auto"/>
        <w:left w:val="none" w:sz="0" w:space="0" w:color="auto"/>
        <w:bottom w:val="none" w:sz="0" w:space="0" w:color="auto"/>
        <w:right w:val="none" w:sz="0" w:space="0" w:color="auto"/>
      </w:divBdr>
    </w:div>
    <w:div w:id="794328646">
      <w:bodyDiv w:val="1"/>
      <w:marLeft w:val="0"/>
      <w:marRight w:val="0"/>
      <w:marTop w:val="0"/>
      <w:marBottom w:val="0"/>
      <w:divBdr>
        <w:top w:val="none" w:sz="0" w:space="0" w:color="auto"/>
        <w:left w:val="none" w:sz="0" w:space="0" w:color="auto"/>
        <w:bottom w:val="none" w:sz="0" w:space="0" w:color="auto"/>
        <w:right w:val="none" w:sz="0" w:space="0" w:color="auto"/>
      </w:divBdr>
    </w:div>
    <w:div w:id="1510410206">
      <w:bodyDiv w:val="1"/>
      <w:marLeft w:val="0"/>
      <w:marRight w:val="0"/>
      <w:marTop w:val="0"/>
      <w:marBottom w:val="0"/>
      <w:divBdr>
        <w:top w:val="none" w:sz="0" w:space="0" w:color="auto"/>
        <w:left w:val="none" w:sz="0" w:space="0" w:color="auto"/>
        <w:bottom w:val="none" w:sz="0" w:space="0" w:color="auto"/>
        <w:right w:val="none" w:sz="0" w:space="0" w:color="auto"/>
      </w:divBdr>
    </w:div>
    <w:div w:id="2101367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footnotes.xml.rels><?xml version="1.0" encoding="UTF-8" standalone="yes"?>
<Relationships xmlns="http://schemas.openxmlformats.org/package/2006/relationships"><Relationship Id="rId8" Type="http://schemas.openxmlformats.org/officeDocument/2006/relationships/hyperlink" Target="http://lib.eshia.ir/10088/43/46/&#1575;&#1604;&#1591;&#1576;&#1740;&#1576;" TargetMode="External"/><Relationship Id="rId3" Type="http://schemas.openxmlformats.org/officeDocument/2006/relationships/hyperlink" Target="http://lib.eshia.ir/21001/2/273/" TargetMode="External"/><Relationship Id="rId7" Type="http://schemas.openxmlformats.org/officeDocument/2006/relationships/hyperlink" Target="http://lib.eshia.ir/10088/43/47/&#1575;&#1604;&#1602;&#1575;&#1574;&#1604;" TargetMode="External"/><Relationship Id="rId2" Type="http://schemas.openxmlformats.org/officeDocument/2006/relationships/hyperlink" Target="http://lib.eshia.ir/10172/2/599/&#1575;&#1604;&#1592;&#1575;&#1607;&#1585;" TargetMode="External"/><Relationship Id="rId1" Type="http://schemas.openxmlformats.org/officeDocument/2006/relationships/hyperlink" Target="http://lib.eshia.ir/10172/2/599/&#1576;&#1593;&#1604;&#1575;&#1580;&#1607;" TargetMode="External"/><Relationship Id="rId6" Type="http://schemas.openxmlformats.org/officeDocument/2006/relationships/hyperlink" Target="http://lib.eshia.ir/11025/29/260/&#1578;&#1591;&#1576;&#1576;" TargetMode="External"/><Relationship Id="rId5" Type="http://schemas.openxmlformats.org/officeDocument/2006/relationships/hyperlink" Target="http://lib.eshia.ir/10023/3/373/&#1578;&#1576;&#1740;&#1591;&#1585;" TargetMode="External"/><Relationship Id="rId4" Type="http://schemas.openxmlformats.org/officeDocument/2006/relationships/hyperlink" Target="http://lib.eshia.ir/10099/4/1019/&#1576;&#1593;&#1604;&#1575;&#1580;&#160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304</TotalTime>
  <Pages>6</Pages>
  <Words>1226</Words>
  <Characters>6993</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drlaptop</dc:creator>
  <cp:keywords/>
  <dc:description/>
  <cp:lastModifiedBy>drlaptop</cp:lastModifiedBy>
  <cp:revision>5</cp:revision>
  <dcterms:created xsi:type="dcterms:W3CDTF">2020-04-22T07:19:00Z</dcterms:created>
  <dcterms:modified xsi:type="dcterms:W3CDTF">2020-04-24T12:40:00Z</dcterms:modified>
</cp:coreProperties>
</file>