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1F737" w14:textId="486530B5" w:rsidR="00836EDB" w:rsidRDefault="00836EDB" w:rsidP="00836EDB">
      <w:pPr>
        <w:bidi/>
        <w:jc w:val="center"/>
        <w:rPr>
          <w:rFonts w:ascii="Andalus" w:hAnsi="Andalus" w:cs="Andalus"/>
          <w:sz w:val="50"/>
          <w:szCs w:val="50"/>
          <w:rtl/>
        </w:rPr>
      </w:pPr>
      <w:r w:rsidRPr="00836EDB">
        <w:rPr>
          <w:rFonts w:ascii="Andalus" w:hAnsi="Andalus" w:cs="Andalus"/>
          <w:sz w:val="50"/>
          <w:szCs w:val="50"/>
          <w:rtl/>
        </w:rPr>
        <w:t xml:space="preserve">روش تحصیل </w:t>
      </w:r>
      <w:r>
        <w:rPr>
          <w:rFonts w:ascii="Andalus" w:hAnsi="Andalus" w:cs="Andalus" w:hint="cs"/>
          <w:sz w:val="50"/>
          <w:szCs w:val="50"/>
          <w:rtl/>
        </w:rPr>
        <w:t>شرح لمعه</w:t>
      </w:r>
      <w:r w:rsidRPr="00836EDB">
        <w:rPr>
          <w:rFonts w:ascii="Andalus" w:hAnsi="Andalus" w:cs="Andalus"/>
          <w:sz w:val="50"/>
          <w:szCs w:val="50"/>
          <w:rtl/>
        </w:rPr>
        <w:t xml:space="preserve"> (</w:t>
      </w:r>
      <w:r>
        <w:rPr>
          <w:rFonts w:ascii="Andalus" w:hAnsi="Andalus" w:cs="Andalus" w:hint="cs"/>
          <w:sz w:val="50"/>
          <w:szCs w:val="50"/>
          <w:rtl/>
        </w:rPr>
        <w:t>ناظر به</w:t>
      </w:r>
      <w:r w:rsidRPr="00836EDB">
        <w:rPr>
          <w:rFonts w:ascii="Andalus" w:hAnsi="Andalus" w:cs="Andalus"/>
          <w:sz w:val="50"/>
          <w:szCs w:val="50"/>
          <w:rtl/>
        </w:rPr>
        <w:t xml:space="preserve"> </w:t>
      </w:r>
      <w:r>
        <w:rPr>
          <w:rFonts w:ascii="Andalus" w:hAnsi="Andalus" w:cs="Andalus" w:hint="cs"/>
          <w:sz w:val="50"/>
          <w:szCs w:val="50"/>
          <w:rtl/>
        </w:rPr>
        <w:t>فقه</w:t>
      </w:r>
      <w:r w:rsidRPr="00836EDB">
        <w:rPr>
          <w:rFonts w:ascii="Andalus" w:hAnsi="Andalus" w:cs="Andalus"/>
          <w:sz w:val="50"/>
          <w:szCs w:val="50"/>
          <w:rtl/>
        </w:rPr>
        <w:t xml:space="preserve"> 1 و 2)</w:t>
      </w:r>
    </w:p>
    <w:p w14:paraId="54AB65FA" w14:textId="6D0A6F83" w:rsidR="00836EDB" w:rsidRDefault="00836EDB" w:rsidP="00836EDB">
      <w:pPr>
        <w:bidi/>
        <w:jc w:val="center"/>
        <w:rPr>
          <w:rFonts w:ascii="Andalus" w:hAnsi="Andalus" w:cs="Andalus"/>
          <w:sz w:val="50"/>
          <w:szCs w:val="50"/>
          <w:rtl/>
        </w:rPr>
      </w:pPr>
      <w:r>
        <w:rPr>
          <w:rFonts w:ascii="Andalus" w:hAnsi="Andalus" w:cs="Andalus" w:hint="cs"/>
          <w:sz w:val="50"/>
          <w:szCs w:val="50"/>
          <w:rtl/>
        </w:rPr>
        <w:t>استاد بغدادی</w:t>
      </w:r>
    </w:p>
    <w:p w14:paraId="4464D3AD" w14:textId="782684DA" w:rsidR="00836EDB" w:rsidRDefault="00836EDB" w:rsidP="00836EDB">
      <w:pPr>
        <w:bidi/>
        <w:jc w:val="center"/>
        <w:rPr>
          <w:rFonts w:ascii="Andalus" w:hAnsi="Andalus" w:cs="Andalus"/>
          <w:sz w:val="50"/>
          <w:szCs w:val="50"/>
          <w:rtl/>
        </w:rPr>
      </w:pPr>
      <w:r>
        <w:rPr>
          <w:rFonts w:ascii="Andalus" w:hAnsi="Andalus" w:cs="Andalus" w:hint="cs"/>
          <w:sz w:val="50"/>
          <w:szCs w:val="50"/>
          <w:rtl/>
        </w:rPr>
        <w:t>ویراستار: ابوالفضل عابدی</w:t>
      </w:r>
    </w:p>
    <w:p w14:paraId="09405A3A" w14:textId="2F48D0E7" w:rsidR="00836EDB" w:rsidRPr="00836EDB" w:rsidRDefault="00836EDB" w:rsidP="00836EDB">
      <w:pPr>
        <w:bidi/>
        <w:jc w:val="center"/>
        <w:rPr>
          <w:rFonts w:ascii="Andalus" w:hAnsi="Andalus" w:cs="Andalus"/>
          <w:sz w:val="50"/>
          <w:szCs w:val="50"/>
          <w:rtl/>
        </w:rPr>
      </w:pPr>
      <w:r>
        <w:rPr>
          <w:noProof/>
        </w:rPr>
        <w:drawing>
          <wp:inline distT="0" distB="0" distL="0" distR="0" wp14:anchorId="178300A4" wp14:editId="17BC5B70">
            <wp:extent cx="3810330" cy="38103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10330" cy="3810330"/>
                    </a:xfrm>
                    <a:prstGeom prst="rect">
                      <a:avLst/>
                    </a:prstGeom>
                  </pic:spPr>
                </pic:pic>
              </a:graphicData>
            </a:graphic>
          </wp:inline>
        </w:drawing>
      </w:r>
    </w:p>
    <w:p w14:paraId="5AFC68ED" w14:textId="73EF1CD4" w:rsidR="000D165A" w:rsidRDefault="000D165A" w:rsidP="00836EDB">
      <w:pPr>
        <w:bidi/>
        <w:jc w:val="both"/>
        <w:rPr>
          <w:rFonts w:asciiTheme="majorHAnsi" w:eastAsiaTheme="majorEastAsia" w:hAnsiTheme="majorHAnsi" w:cs="B Nazanin" w:hint="cs"/>
          <w:color w:val="2E74B5" w:themeColor="accent1" w:themeShade="BF"/>
          <w:sz w:val="20"/>
          <w:szCs w:val="20"/>
          <w:rtl/>
          <w:lang w:bidi="fa-IR"/>
        </w:rPr>
      </w:pPr>
      <w:r>
        <w:rPr>
          <w:rFonts w:cs="B Nazanin"/>
          <w:sz w:val="20"/>
          <w:szCs w:val="20"/>
          <w:rtl/>
        </w:rPr>
        <w:br w:type="page"/>
      </w:r>
    </w:p>
    <w:sdt>
      <w:sdtPr>
        <w:rPr>
          <w:rFonts w:cs="B Nazanin"/>
          <w:sz w:val="20"/>
          <w:szCs w:val="20"/>
          <w:rtl/>
        </w:rPr>
        <w:id w:val="2067905015"/>
        <w:docPartObj>
          <w:docPartGallery w:val="Table of Contents"/>
          <w:docPartUnique/>
        </w:docPartObj>
      </w:sdtPr>
      <w:sdtEndPr>
        <w:rPr>
          <w:rFonts w:asciiTheme="minorHAnsi" w:eastAsiaTheme="minorHAnsi" w:hAnsiTheme="minorHAnsi"/>
          <w:color w:val="auto"/>
        </w:rPr>
      </w:sdtEndPr>
      <w:sdtContent>
        <w:p w14:paraId="2590ACAF" w14:textId="69B835FF" w:rsidR="0056137E" w:rsidRPr="00B8662C" w:rsidRDefault="000D165A" w:rsidP="000D165A">
          <w:pPr>
            <w:pStyle w:val="TOCHeading"/>
            <w:bidi/>
            <w:spacing w:after="40"/>
            <w:jc w:val="center"/>
            <w:rPr>
              <w:rFonts w:ascii="Andalus" w:hAnsi="Andalus" w:cs="Andalus"/>
              <w:color w:val="auto"/>
              <w:sz w:val="28"/>
              <w:szCs w:val="28"/>
            </w:rPr>
          </w:pPr>
          <w:r w:rsidRPr="00B8662C">
            <w:rPr>
              <w:rFonts w:ascii="Andalus" w:hAnsi="Andalus" w:cs="Andalus"/>
              <w:color w:val="auto"/>
              <w:sz w:val="28"/>
              <w:szCs w:val="28"/>
              <w:rtl/>
            </w:rPr>
            <w:t>فهرست</w:t>
          </w:r>
        </w:p>
        <w:p w14:paraId="35028060" w14:textId="06B8FFE0" w:rsidR="000D165A" w:rsidRPr="000D165A" w:rsidRDefault="0056137E" w:rsidP="000D165A">
          <w:pPr>
            <w:pStyle w:val="TOC1"/>
            <w:tabs>
              <w:tab w:val="right" w:leader="dot" w:pos="7428"/>
            </w:tabs>
            <w:bidi/>
            <w:spacing w:after="40"/>
            <w:rPr>
              <w:rFonts w:eastAsiaTheme="minorEastAsia" w:cs="B Nazanin"/>
              <w:noProof/>
              <w:sz w:val="20"/>
              <w:szCs w:val="20"/>
            </w:rPr>
          </w:pPr>
          <w:r w:rsidRPr="000D165A">
            <w:rPr>
              <w:rFonts w:cs="B Nazanin"/>
              <w:sz w:val="20"/>
              <w:szCs w:val="20"/>
            </w:rPr>
            <w:fldChar w:fldCharType="begin"/>
          </w:r>
          <w:r w:rsidRPr="000D165A">
            <w:rPr>
              <w:rFonts w:cs="B Nazanin"/>
              <w:sz w:val="20"/>
              <w:szCs w:val="20"/>
            </w:rPr>
            <w:instrText xml:space="preserve"> TOC \o "1-3" \h \z \u </w:instrText>
          </w:r>
          <w:r w:rsidRPr="000D165A">
            <w:rPr>
              <w:rFonts w:cs="B Nazanin"/>
              <w:sz w:val="20"/>
              <w:szCs w:val="20"/>
            </w:rPr>
            <w:fldChar w:fldCharType="separate"/>
          </w:r>
          <w:hyperlink w:anchor="_Toc80005422" w:history="1">
            <w:r w:rsidR="000D165A" w:rsidRPr="000D165A">
              <w:rPr>
                <w:rStyle w:val="Hyperlink"/>
                <w:rFonts w:cs="B Nazanin"/>
                <w:noProof/>
                <w:sz w:val="20"/>
                <w:szCs w:val="20"/>
                <w:rtl/>
                <w:lang w:bidi="fa-IR"/>
              </w:rPr>
              <w:t>روش تحص</w:t>
            </w:r>
            <w:r w:rsidR="000D165A" w:rsidRPr="000D165A">
              <w:rPr>
                <w:rStyle w:val="Hyperlink"/>
                <w:rFonts w:cs="B Nazanin" w:hint="cs"/>
                <w:noProof/>
                <w:sz w:val="20"/>
                <w:szCs w:val="20"/>
                <w:rtl/>
                <w:lang w:bidi="fa-IR"/>
              </w:rPr>
              <w:t>ی</w:t>
            </w:r>
            <w:r w:rsidR="000D165A" w:rsidRPr="000D165A">
              <w:rPr>
                <w:rStyle w:val="Hyperlink"/>
                <w:rFonts w:cs="B Nazanin" w:hint="eastAsia"/>
                <w:noProof/>
                <w:sz w:val="20"/>
                <w:szCs w:val="20"/>
                <w:rtl/>
                <w:lang w:bidi="fa-IR"/>
              </w:rPr>
              <w:t>ل</w:t>
            </w:r>
            <w:r w:rsidR="000D165A" w:rsidRPr="000D165A">
              <w:rPr>
                <w:rStyle w:val="Hyperlink"/>
                <w:rFonts w:cs="B Nazanin"/>
                <w:noProof/>
                <w:sz w:val="20"/>
                <w:szCs w:val="20"/>
                <w:rtl/>
                <w:lang w:bidi="fa-IR"/>
              </w:rPr>
              <w:t xml:space="preserve"> فقه (مخصوص لمعه 1 و2)</w:t>
            </w:r>
            <w:r w:rsidR="000D165A" w:rsidRPr="000D165A">
              <w:rPr>
                <w:rFonts w:cs="B Nazanin"/>
                <w:noProof/>
                <w:webHidden/>
                <w:sz w:val="20"/>
                <w:szCs w:val="20"/>
              </w:rPr>
              <w:tab/>
            </w:r>
            <w:r w:rsidR="000D165A" w:rsidRPr="000D165A">
              <w:rPr>
                <w:rFonts w:cs="B Nazanin"/>
                <w:noProof/>
                <w:webHidden/>
                <w:sz w:val="20"/>
                <w:szCs w:val="20"/>
              </w:rPr>
              <w:fldChar w:fldCharType="begin"/>
            </w:r>
            <w:r w:rsidR="000D165A" w:rsidRPr="000D165A">
              <w:rPr>
                <w:rFonts w:cs="B Nazanin"/>
                <w:noProof/>
                <w:webHidden/>
                <w:sz w:val="20"/>
                <w:szCs w:val="20"/>
              </w:rPr>
              <w:instrText xml:space="preserve"> PAGEREF _Toc80005422 \h </w:instrText>
            </w:r>
            <w:r w:rsidR="000D165A" w:rsidRPr="000D165A">
              <w:rPr>
                <w:rFonts w:cs="B Nazanin"/>
                <w:noProof/>
                <w:webHidden/>
                <w:sz w:val="20"/>
                <w:szCs w:val="20"/>
              </w:rPr>
            </w:r>
            <w:r w:rsidR="000D165A" w:rsidRPr="000D165A">
              <w:rPr>
                <w:rFonts w:cs="B Nazanin"/>
                <w:noProof/>
                <w:webHidden/>
                <w:sz w:val="20"/>
                <w:szCs w:val="20"/>
              </w:rPr>
              <w:fldChar w:fldCharType="separate"/>
            </w:r>
            <w:r w:rsidR="00B917AA">
              <w:rPr>
                <w:rFonts w:cs="B Nazanin"/>
                <w:noProof/>
                <w:webHidden/>
                <w:sz w:val="20"/>
                <w:szCs w:val="20"/>
                <w:rtl/>
              </w:rPr>
              <w:t>1</w:t>
            </w:r>
            <w:r w:rsidR="000D165A" w:rsidRPr="000D165A">
              <w:rPr>
                <w:rFonts w:cs="B Nazanin"/>
                <w:noProof/>
                <w:webHidden/>
                <w:sz w:val="20"/>
                <w:szCs w:val="20"/>
              </w:rPr>
              <w:fldChar w:fldCharType="end"/>
            </w:r>
          </w:hyperlink>
        </w:p>
        <w:p w14:paraId="3C03BF1D" w14:textId="670C2E60" w:rsidR="000D165A" w:rsidRPr="000D165A" w:rsidRDefault="000D165A" w:rsidP="000D165A">
          <w:pPr>
            <w:pStyle w:val="TOC2"/>
            <w:tabs>
              <w:tab w:val="right" w:leader="dot" w:pos="7428"/>
            </w:tabs>
            <w:bidi/>
            <w:spacing w:after="40"/>
            <w:rPr>
              <w:rFonts w:eastAsiaTheme="minorEastAsia" w:cs="B Nazanin"/>
              <w:noProof/>
              <w:sz w:val="20"/>
              <w:szCs w:val="20"/>
            </w:rPr>
          </w:pPr>
          <w:hyperlink w:anchor="_Toc80005423" w:history="1">
            <w:r w:rsidRPr="000D165A">
              <w:rPr>
                <w:rStyle w:val="Hyperlink"/>
                <w:rFonts w:cs="B Nazanin"/>
                <w:noProof/>
                <w:sz w:val="20"/>
                <w:szCs w:val="20"/>
                <w:rtl/>
                <w:lang w:bidi="fa-IR"/>
              </w:rPr>
              <w:t>اهم</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ت</w:t>
            </w:r>
            <w:r w:rsidRPr="000D165A">
              <w:rPr>
                <w:rStyle w:val="Hyperlink"/>
                <w:rFonts w:cs="B Nazanin"/>
                <w:noProof/>
                <w:sz w:val="20"/>
                <w:szCs w:val="20"/>
                <w:rtl/>
                <w:lang w:bidi="fa-IR"/>
              </w:rPr>
              <w:t xml:space="preserve"> و جا</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گاه</w:t>
            </w:r>
            <w:r w:rsidRPr="000D165A">
              <w:rPr>
                <w:rStyle w:val="Hyperlink"/>
                <w:rFonts w:cs="B Nazanin"/>
                <w:noProof/>
                <w:sz w:val="20"/>
                <w:szCs w:val="20"/>
                <w:rtl/>
                <w:lang w:bidi="fa-IR"/>
              </w:rPr>
              <w:t xml:space="preserve"> فقه:</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_Toc80005423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1</w:t>
            </w:r>
            <w:r w:rsidRPr="000D165A">
              <w:rPr>
                <w:rFonts w:cs="B Nazanin"/>
                <w:noProof/>
                <w:webHidden/>
                <w:sz w:val="20"/>
                <w:szCs w:val="20"/>
              </w:rPr>
              <w:fldChar w:fldCharType="end"/>
            </w:r>
          </w:hyperlink>
        </w:p>
        <w:p w14:paraId="76C78603" w14:textId="37AC05F4" w:rsidR="000D165A" w:rsidRPr="000D165A" w:rsidRDefault="000D165A" w:rsidP="000D165A">
          <w:pPr>
            <w:pStyle w:val="TOC2"/>
            <w:tabs>
              <w:tab w:val="right" w:leader="dot" w:pos="7428"/>
            </w:tabs>
            <w:bidi/>
            <w:spacing w:after="40"/>
            <w:rPr>
              <w:rFonts w:eastAsiaTheme="minorEastAsia" w:cs="B Nazanin"/>
              <w:noProof/>
              <w:sz w:val="20"/>
              <w:szCs w:val="20"/>
            </w:rPr>
          </w:pPr>
          <w:hyperlink w:anchor="_Toc80005424" w:history="1">
            <w:r w:rsidRPr="000D165A">
              <w:rPr>
                <w:rStyle w:val="Hyperlink"/>
                <w:rFonts w:cs="B Nazanin"/>
                <w:noProof/>
                <w:sz w:val="20"/>
                <w:szCs w:val="20"/>
                <w:rtl/>
                <w:lang w:bidi="fa-IR"/>
              </w:rPr>
              <w:t>بحث خاص ن</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مه</w:t>
            </w:r>
            <w:r w:rsidRPr="000D165A">
              <w:rPr>
                <w:rStyle w:val="Hyperlink"/>
                <w:rFonts w:cs="B Nazanin"/>
                <w:noProof/>
                <w:sz w:val="20"/>
                <w:szCs w:val="20"/>
                <w:rtl/>
                <w:lang w:bidi="fa-IR"/>
              </w:rPr>
              <w:t xml:space="preserve"> استدلال</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 xml:space="preserve"> و ن</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مه</w:t>
            </w:r>
            <w:r w:rsidRPr="000D165A">
              <w:rPr>
                <w:rStyle w:val="Hyperlink"/>
                <w:rFonts w:cs="B Nazanin"/>
                <w:noProof/>
                <w:sz w:val="20"/>
                <w:szCs w:val="20"/>
                <w:rtl/>
                <w:lang w:bidi="fa-IR"/>
              </w:rPr>
              <w:t xml:space="preserve"> اجتهاد</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 xml:space="preserve"> و مخصوص لمعه:</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_Toc80005424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2</w:t>
            </w:r>
            <w:r w:rsidRPr="000D165A">
              <w:rPr>
                <w:rFonts w:cs="B Nazanin"/>
                <w:noProof/>
                <w:webHidden/>
                <w:sz w:val="20"/>
                <w:szCs w:val="20"/>
              </w:rPr>
              <w:fldChar w:fldCharType="end"/>
            </w:r>
          </w:hyperlink>
        </w:p>
        <w:p w14:paraId="5F6D100F" w14:textId="437E449F" w:rsidR="000D165A" w:rsidRPr="000D165A" w:rsidRDefault="000D165A" w:rsidP="000D165A">
          <w:pPr>
            <w:pStyle w:val="TOC2"/>
            <w:tabs>
              <w:tab w:val="right" w:leader="dot" w:pos="7428"/>
            </w:tabs>
            <w:bidi/>
            <w:spacing w:after="40"/>
            <w:rPr>
              <w:rFonts w:eastAsiaTheme="minorEastAsia" w:cs="B Nazanin"/>
              <w:noProof/>
              <w:sz w:val="20"/>
              <w:szCs w:val="20"/>
            </w:rPr>
          </w:pPr>
          <w:hyperlink w:anchor="_Toc80005425" w:history="1">
            <w:r w:rsidRPr="000D165A">
              <w:rPr>
                <w:rStyle w:val="Hyperlink"/>
                <w:rFonts w:cs="B Nazanin"/>
                <w:noProof/>
                <w:sz w:val="20"/>
                <w:szCs w:val="20"/>
                <w:rtl/>
                <w:lang w:bidi="fa-IR"/>
              </w:rPr>
              <w:t>فقه غ</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ر</w:t>
            </w:r>
            <w:r w:rsidRPr="000D165A">
              <w:rPr>
                <w:rStyle w:val="Hyperlink"/>
                <w:rFonts w:cs="B Nazanin"/>
                <w:noProof/>
                <w:sz w:val="20"/>
                <w:szCs w:val="20"/>
                <w:rtl/>
                <w:lang w:bidi="fa-IR"/>
              </w:rPr>
              <w:t xml:space="preserve"> استدلال</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 xml:space="preserve"> - فقه رساله ا</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_Toc80005425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2</w:t>
            </w:r>
            <w:r w:rsidRPr="000D165A">
              <w:rPr>
                <w:rFonts w:cs="B Nazanin"/>
                <w:noProof/>
                <w:webHidden/>
                <w:sz w:val="20"/>
                <w:szCs w:val="20"/>
              </w:rPr>
              <w:fldChar w:fldCharType="end"/>
            </w:r>
          </w:hyperlink>
        </w:p>
        <w:p w14:paraId="760DE9BC" w14:textId="5BE67DD5" w:rsidR="000D165A" w:rsidRPr="000D165A" w:rsidRDefault="000D165A" w:rsidP="000D165A">
          <w:pPr>
            <w:pStyle w:val="TOC2"/>
            <w:tabs>
              <w:tab w:val="right" w:leader="dot" w:pos="7428"/>
            </w:tabs>
            <w:bidi/>
            <w:spacing w:after="40"/>
            <w:rPr>
              <w:rFonts w:eastAsiaTheme="minorEastAsia" w:cs="B Nazanin"/>
              <w:noProof/>
              <w:sz w:val="20"/>
              <w:szCs w:val="20"/>
            </w:rPr>
          </w:pPr>
          <w:hyperlink w:anchor="_Toc80005426" w:history="1">
            <w:r w:rsidRPr="000D165A">
              <w:rPr>
                <w:rStyle w:val="Hyperlink"/>
                <w:rFonts w:cs="B Nazanin"/>
                <w:noProof/>
                <w:sz w:val="20"/>
                <w:szCs w:val="20"/>
                <w:rtl/>
                <w:lang w:bidi="fa-IR"/>
              </w:rPr>
              <w:t>فقه ن</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مه</w:t>
            </w:r>
            <w:r w:rsidRPr="000D165A">
              <w:rPr>
                <w:rStyle w:val="Hyperlink"/>
                <w:rFonts w:cs="B Nazanin"/>
                <w:noProof/>
                <w:sz w:val="20"/>
                <w:szCs w:val="20"/>
                <w:rtl/>
                <w:lang w:bidi="fa-IR"/>
              </w:rPr>
              <w:t xml:space="preserve"> استدلال</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 xml:space="preserve"> - فقه ن</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مه</w:t>
            </w:r>
            <w:r w:rsidRPr="000D165A">
              <w:rPr>
                <w:rStyle w:val="Hyperlink"/>
                <w:rFonts w:cs="B Nazanin"/>
                <w:noProof/>
                <w:sz w:val="20"/>
                <w:szCs w:val="20"/>
                <w:rtl/>
                <w:lang w:bidi="fa-IR"/>
              </w:rPr>
              <w:t xml:space="preserve"> اجتهاد</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 (چون استدلال بخش</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 xml:space="preserve"> از اجتهاد است):</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_Toc80005426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3</w:t>
            </w:r>
            <w:r w:rsidRPr="000D165A">
              <w:rPr>
                <w:rFonts w:cs="B Nazanin"/>
                <w:noProof/>
                <w:webHidden/>
                <w:sz w:val="20"/>
                <w:szCs w:val="20"/>
              </w:rPr>
              <w:fldChar w:fldCharType="end"/>
            </w:r>
          </w:hyperlink>
        </w:p>
        <w:p w14:paraId="0ECCCCC8" w14:textId="34EC0B1C" w:rsidR="000D165A" w:rsidRPr="000D165A" w:rsidRDefault="000D165A" w:rsidP="000D165A">
          <w:pPr>
            <w:pStyle w:val="TOC2"/>
            <w:tabs>
              <w:tab w:val="right" w:leader="dot" w:pos="7428"/>
            </w:tabs>
            <w:bidi/>
            <w:spacing w:after="40"/>
            <w:rPr>
              <w:rFonts w:eastAsiaTheme="minorEastAsia" w:cs="B Nazanin"/>
              <w:noProof/>
              <w:sz w:val="20"/>
              <w:szCs w:val="20"/>
            </w:rPr>
          </w:pPr>
          <w:hyperlink w:anchor="_Toc80005427" w:history="1">
            <w:r w:rsidRPr="000D165A">
              <w:rPr>
                <w:rStyle w:val="Hyperlink"/>
                <w:rFonts w:cs="B Nazanin"/>
                <w:noProof/>
                <w:sz w:val="20"/>
                <w:szCs w:val="20"/>
                <w:rtl/>
                <w:lang w:bidi="fa-IR"/>
              </w:rPr>
              <w:t>اهداف لمعه و فقه ن</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مه</w:t>
            </w:r>
            <w:r w:rsidRPr="000D165A">
              <w:rPr>
                <w:rStyle w:val="Hyperlink"/>
                <w:rFonts w:cs="B Nazanin"/>
                <w:noProof/>
                <w:sz w:val="20"/>
                <w:szCs w:val="20"/>
                <w:rtl/>
                <w:lang w:bidi="fa-IR"/>
              </w:rPr>
              <w:t xml:space="preserve"> اجتهاد</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 xml:space="preserve"> چ</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ست؟</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_Toc80005427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3</w:t>
            </w:r>
            <w:r w:rsidRPr="000D165A">
              <w:rPr>
                <w:rFonts w:cs="B Nazanin"/>
                <w:noProof/>
                <w:webHidden/>
                <w:sz w:val="20"/>
                <w:szCs w:val="20"/>
              </w:rPr>
              <w:fldChar w:fldCharType="end"/>
            </w:r>
          </w:hyperlink>
        </w:p>
        <w:p w14:paraId="61D8D551" w14:textId="7FD6141C" w:rsidR="000D165A" w:rsidRPr="000D165A" w:rsidRDefault="000D165A" w:rsidP="000D165A">
          <w:pPr>
            <w:pStyle w:val="TOC3"/>
            <w:tabs>
              <w:tab w:val="right" w:leader="dot" w:pos="7428"/>
            </w:tabs>
            <w:bidi/>
            <w:spacing w:after="40"/>
            <w:rPr>
              <w:rFonts w:eastAsiaTheme="minorEastAsia" w:cs="B Nazanin"/>
              <w:noProof/>
              <w:sz w:val="20"/>
              <w:szCs w:val="20"/>
            </w:rPr>
          </w:pPr>
          <w:hyperlink w:anchor="_Toc80005428" w:history="1">
            <w:r w:rsidRPr="000D165A">
              <w:rPr>
                <w:rStyle w:val="Hyperlink"/>
                <w:rFonts w:cs="B Nazanin"/>
                <w:noProof/>
                <w:sz w:val="20"/>
                <w:szCs w:val="20"/>
                <w:rtl/>
                <w:lang w:bidi="fa-IR"/>
              </w:rPr>
              <w:t>اهداف استدلال:</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_Toc80005428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3</w:t>
            </w:r>
            <w:r w:rsidRPr="000D165A">
              <w:rPr>
                <w:rFonts w:cs="B Nazanin"/>
                <w:noProof/>
                <w:webHidden/>
                <w:sz w:val="20"/>
                <w:szCs w:val="20"/>
              </w:rPr>
              <w:fldChar w:fldCharType="end"/>
            </w:r>
          </w:hyperlink>
        </w:p>
        <w:p w14:paraId="567C7B43" w14:textId="5591B358" w:rsidR="000D165A" w:rsidRPr="000D165A" w:rsidRDefault="000D165A" w:rsidP="000D165A">
          <w:pPr>
            <w:pStyle w:val="TOC3"/>
            <w:tabs>
              <w:tab w:val="right" w:leader="dot" w:pos="7428"/>
            </w:tabs>
            <w:bidi/>
            <w:spacing w:after="40"/>
            <w:rPr>
              <w:rFonts w:eastAsiaTheme="minorEastAsia" w:cs="B Nazanin"/>
              <w:noProof/>
              <w:sz w:val="20"/>
              <w:szCs w:val="20"/>
            </w:rPr>
          </w:pPr>
          <w:hyperlink w:anchor="_Toc80005429" w:history="1">
            <w:r w:rsidRPr="000D165A">
              <w:rPr>
                <w:rStyle w:val="Hyperlink"/>
                <w:rFonts w:cs="B Nazanin"/>
                <w:noProof/>
                <w:sz w:val="20"/>
                <w:szCs w:val="20"/>
                <w:rtl/>
                <w:lang w:bidi="fa-IR"/>
              </w:rPr>
              <w:t>اهداف استظهار:</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_Toc80005429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3</w:t>
            </w:r>
            <w:r w:rsidRPr="000D165A">
              <w:rPr>
                <w:rFonts w:cs="B Nazanin"/>
                <w:noProof/>
                <w:webHidden/>
                <w:sz w:val="20"/>
                <w:szCs w:val="20"/>
              </w:rPr>
              <w:fldChar w:fldCharType="end"/>
            </w:r>
          </w:hyperlink>
        </w:p>
        <w:p w14:paraId="00919654" w14:textId="1DDFCE3F" w:rsidR="000D165A" w:rsidRPr="000D165A" w:rsidRDefault="000D165A" w:rsidP="000D165A">
          <w:pPr>
            <w:pStyle w:val="TOC3"/>
            <w:tabs>
              <w:tab w:val="right" w:leader="dot" w:pos="7428"/>
            </w:tabs>
            <w:bidi/>
            <w:spacing w:after="40"/>
            <w:rPr>
              <w:rFonts w:eastAsiaTheme="minorEastAsia" w:cs="B Nazanin"/>
              <w:noProof/>
              <w:sz w:val="20"/>
              <w:szCs w:val="20"/>
            </w:rPr>
          </w:pPr>
          <w:hyperlink w:anchor="_Toc80005430" w:history="1">
            <w:r w:rsidRPr="000D165A">
              <w:rPr>
                <w:rStyle w:val="Hyperlink"/>
                <w:rFonts w:cs="B Nazanin"/>
                <w:noProof/>
                <w:sz w:val="20"/>
                <w:szCs w:val="20"/>
                <w:rtl/>
                <w:lang w:bidi="fa-IR"/>
              </w:rPr>
              <w:t>اهداف اصط</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اد</w:t>
            </w:r>
            <w:r w:rsidRPr="000D165A">
              <w:rPr>
                <w:rStyle w:val="Hyperlink"/>
                <w:rFonts w:cs="B Nazanin"/>
                <w:noProof/>
                <w:sz w:val="20"/>
                <w:szCs w:val="20"/>
                <w:rtl/>
                <w:lang w:bidi="fa-IR"/>
              </w:rPr>
              <w:t>:</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_Toc80005430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4</w:t>
            </w:r>
            <w:r w:rsidRPr="000D165A">
              <w:rPr>
                <w:rFonts w:cs="B Nazanin"/>
                <w:noProof/>
                <w:webHidden/>
                <w:sz w:val="20"/>
                <w:szCs w:val="20"/>
              </w:rPr>
              <w:fldChar w:fldCharType="end"/>
            </w:r>
          </w:hyperlink>
        </w:p>
        <w:p w14:paraId="6C40D7F3" w14:textId="1DF06C16" w:rsidR="000D165A" w:rsidRPr="000D165A" w:rsidRDefault="000D165A" w:rsidP="000D165A">
          <w:pPr>
            <w:pStyle w:val="TOC2"/>
            <w:tabs>
              <w:tab w:val="right" w:leader="dot" w:pos="7428"/>
            </w:tabs>
            <w:bidi/>
            <w:spacing w:after="40"/>
            <w:rPr>
              <w:rFonts w:eastAsiaTheme="minorEastAsia" w:cs="B Nazanin"/>
              <w:noProof/>
              <w:sz w:val="20"/>
              <w:szCs w:val="20"/>
            </w:rPr>
          </w:pPr>
          <w:hyperlink w:anchor="_Toc80005431" w:history="1">
            <w:r w:rsidRPr="000D165A">
              <w:rPr>
                <w:rStyle w:val="Hyperlink"/>
                <w:rFonts w:cs="B Nazanin"/>
                <w:noProof/>
                <w:sz w:val="20"/>
                <w:szCs w:val="20"/>
                <w:rtl/>
                <w:lang w:bidi="fa-IR"/>
              </w:rPr>
              <w:t>سه لا</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ه</w:t>
            </w:r>
            <w:r w:rsidRPr="000D165A">
              <w:rPr>
                <w:rStyle w:val="Hyperlink"/>
                <w:rFonts w:cs="B Nazanin"/>
                <w:noProof/>
                <w:sz w:val="20"/>
                <w:szCs w:val="20"/>
                <w:rtl/>
                <w:lang w:bidi="fa-IR"/>
              </w:rPr>
              <w:t xml:space="preserve"> در لمعه برا</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 xml:space="preserve"> هدف اجتهاد</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 xml:space="preserve"> م</w:t>
            </w:r>
            <w:r w:rsidRPr="000D165A">
              <w:rPr>
                <w:rStyle w:val="Hyperlink"/>
                <w:rFonts w:cs="B Nazanin" w:hint="cs"/>
                <w:noProof/>
                <w:sz w:val="20"/>
                <w:szCs w:val="20"/>
                <w:rtl/>
                <w:lang w:bidi="fa-IR"/>
              </w:rPr>
              <w:t>ی</w:t>
            </w:r>
            <w:r w:rsidRPr="000D165A">
              <w:rPr>
                <w:rStyle w:val="Hyperlink"/>
                <w:rFonts w:cs="B Nazanin" w:hint="eastAsia"/>
                <w:noProof/>
                <w:sz w:val="20"/>
                <w:szCs w:val="20"/>
                <w:rtl/>
                <w:lang w:bidi="fa-IR"/>
              </w:rPr>
              <w:t>شه</w:t>
            </w:r>
            <w:r w:rsidRPr="000D165A">
              <w:rPr>
                <w:rStyle w:val="Hyperlink"/>
                <w:rFonts w:cs="B Nazanin"/>
                <w:noProof/>
                <w:sz w:val="20"/>
                <w:szCs w:val="20"/>
                <w:rtl/>
                <w:lang w:bidi="fa-IR"/>
              </w:rPr>
              <w:t xml:space="preserve"> دنبال کرد:</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_Toc80005431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5</w:t>
            </w:r>
            <w:r w:rsidRPr="000D165A">
              <w:rPr>
                <w:rFonts w:cs="B Nazanin"/>
                <w:noProof/>
                <w:webHidden/>
                <w:sz w:val="20"/>
                <w:szCs w:val="20"/>
              </w:rPr>
              <w:fldChar w:fldCharType="end"/>
            </w:r>
          </w:hyperlink>
        </w:p>
        <w:p w14:paraId="0EA97167" w14:textId="6A42A2F9" w:rsidR="000D165A" w:rsidRPr="000D165A" w:rsidRDefault="000D165A" w:rsidP="000D165A">
          <w:pPr>
            <w:pStyle w:val="TOC3"/>
            <w:tabs>
              <w:tab w:val="right" w:leader="dot" w:pos="7428"/>
            </w:tabs>
            <w:bidi/>
            <w:spacing w:after="40"/>
            <w:rPr>
              <w:rFonts w:eastAsiaTheme="minorEastAsia" w:cs="B Nazanin"/>
              <w:noProof/>
              <w:sz w:val="20"/>
              <w:szCs w:val="20"/>
            </w:rPr>
          </w:pPr>
          <w:hyperlink w:anchor="_Toc80005432" w:history="1">
            <w:r w:rsidRPr="000D165A">
              <w:rPr>
                <w:rStyle w:val="Hyperlink"/>
                <w:rFonts w:cs="B Nazanin"/>
                <w:noProof/>
                <w:sz w:val="20"/>
                <w:szCs w:val="20"/>
                <w:rtl/>
                <w:lang w:bidi="fa-IR"/>
              </w:rPr>
              <w:t>1-سطح پا</w:t>
            </w:r>
            <w:r w:rsidRPr="000D165A">
              <w:rPr>
                <w:rStyle w:val="Hyperlink"/>
                <w:rFonts w:cs="B Nazanin" w:hint="cs"/>
                <w:noProof/>
                <w:sz w:val="20"/>
                <w:szCs w:val="20"/>
                <w:rtl/>
                <w:lang w:bidi="fa-IR"/>
              </w:rPr>
              <w:t>یی</w:t>
            </w:r>
            <w:r w:rsidRPr="000D165A">
              <w:rPr>
                <w:rStyle w:val="Hyperlink"/>
                <w:rFonts w:cs="B Nazanin" w:hint="eastAsia"/>
                <w:noProof/>
                <w:sz w:val="20"/>
                <w:szCs w:val="20"/>
                <w:rtl/>
                <w:lang w:bidi="fa-IR"/>
              </w:rPr>
              <w:t>ن</w:t>
            </w:r>
            <w:r w:rsidRPr="000D165A">
              <w:rPr>
                <w:rStyle w:val="Hyperlink"/>
                <w:rFonts w:cs="B Nazanin"/>
                <w:noProof/>
                <w:sz w:val="20"/>
                <w:szCs w:val="20"/>
                <w:rtl/>
                <w:lang w:bidi="fa-IR"/>
              </w:rPr>
              <w:t>:</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_Toc80005432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5</w:t>
            </w:r>
            <w:r w:rsidRPr="000D165A">
              <w:rPr>
                <w:rFonts w:cs="B Nazanin"/>
                <w:noProof/>
                <w:webHidden/>
                <w:sz w:val="20"/>
                <w:szCs w:val="20"/>
              </w:rPr>
              <w:fldChar w:fldCharType="end"/>
            </w:r>
          </w:hyperlink>
        </w:p>
        <w:p w14:paraId="15703FA2" w14:textId="6EC5EEC4" w:rsidR="000D165A" w:rsidRPr="000D165A" w:rsidRDefault="000D165A" w:rsidP="000D165A">
          <w:pPr>
            <w:pStyle w:val="TOC3"/>
            <w:tabs>
              <w:tab w:val="right" w:leader="dot" w:pos="7428"/>
            </w:tabs>
            <w:bidi/>
            <w:spacing w:after="40"/>
            <w:rPr>
              <w:rFonts w:eastAsiaTheme="minorEastAsia" w:cs="B Nazanin"/>
              <w:noProof/>
              <w:sz w:val="20"/>
              <w:szCs w:val="20"/>
            </w:rPr>
          </w:pPr>
          <w:hyperlink w:anchor="_Toc80005433" w:history="1">
            <w:r w:rsidRPr="000D165A">
              <w:rPr>
                <w:rStyle w:val="Hyperlink"/>
                <w:rFonts w:cs="B Nazanin"/>
                <w:noProof/>
                <w:sz w:val="20"/>
                <w:szCs w:val="20"/>
                <w:rtl/>
                <w:lang w:bidi="fa-IR"/>
              </w:rPr>
              <w:t>2-سطح متوسط:</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_Toc80005433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5</w:t>
            </w:r>
            <w:r w:rsidRPr="000D165A">
              <w:rPr>
                <w:rFonts w:cs="B Nazanin"/>
                <w:noProof/>
                <w:webHidden/>
                <w:sz w:val="20"/>
                <w:szCs w:val="20"/>
              </w:rPr>
              <w:fldChar w:fldCharType="end"/>
            </w:r>
          </w:hyperlink>
        </w:p>
        <w:p w14:paraId="0E45DAB5" w14:textId="6F87EACD" w:rsidR="000D165A" w:rsidRPr="000D165A" w:rsidRDefault="000D165A" w:rsidP="000D165A">
          <w:pPr>
            <w:pStyle w:val="TOC3"/>
            <w:tabs>
              <w:tab w:val="right" w:leader="dot" w:pos="7428"/>
            </w:tabs>
            <w:bidi/>
            <w:spacing w:after="40"/>
            <w:rPr>
              <w:rFonts w:eastAsiaTheme="minorEastAsia" w:cs="B Nazanin"/>
              <w:noProof/>
              <w:sz w:val="20"/>
              <w:szCs w:val="20"/>
            </w:rPr>
          </w:pPr>
          <w:hyperlink w:anchor="_Toc80005434" w:history="1">
            <w:r w:rsidRPr="000D165A">
              <w:rPr>
                <w:rStyle w:val="Hyperlink"/>
                <w:rFonts w:cs="B Nazanin"/>
                <w:noProof/>
                <w:sz w:val="20"/>
                <w:szCs w:val="20"/>
                <w:rtl/>
                <w:lang w:bidi="fa-IR"/>
              </w:rPr>
              <w:t>3-سطح بالا:</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_Toc80005434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5</w:t>
            </w:r>
            <w:r w:rsidRPr="000D165A">
              <w:rPr>
                <w:rFonts w:cs="B Nazanin"/>
                <w:noProof/>
                <w:webHidden/>
                <w:sz w:val="20"/>
                <w:szCs w:val="20"/>
              </w:rPr>
              <w:fldChar w:fldCharType="end"/>
            </w:r>
          </w:hyperlink>
        </w:p>
        <w:p w14:paraId="28E415B7" w14:textId="7217271D" w:rsidR="000D165A" w:rsidRPr="000D165A" w:rsidRDefault="000D165A" w:rsidP="000D165A">
          <w:pPr>
            <w:pStyle w:val="TOC2"/>
            <w:tabs>
              <w:tab w:val="right" w:leader="dot" w:pos="7428"/>
            </w:tabs>
            <w:bidi/>
            <w:spacing w:after="40"/>
            <w:rPr>
              <w:rFonts w:eastAsiaTheme="minorEastAsia" w:cs="B Nazanin"/>
              <w:noProof/>
              <w:sz w:val="20"/>
              <w:szCs w:val="20"/>
            </w:rPr>
          </w:pPr>
          <w:hyperlink w:anchor="_Toc80005435" w:history="1">
            <w:r w:rsidRPr="000D165A">
              <w:rPr>
                <w:rStyle w:val="Hyperlink"/>
                <w:rFonts w:cs="B Nazanin"/>
                <w:noProof/>
                <w:sz w:val="20"/>
                <w:szCs w:val="20"/>
                <w:rtl/>
                <w:lang w:bidi="fa-IR"/>
              </w:rPr>
              <w:t>فقه تمام استدلال</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-فقه اجتهاد</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_Toc80005435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6</w:t>
            </w:r>
            <w:r w:rsidRPr="000D165A">
              <w:rPr>
                <w:rFonts w:cs="B Nazanin"/>
                <w:noProof/>
                <w:webHidden/>
                <w:sz w:val="20"/>
                <w:szCs w:val="20"/>
              </w:rPr>
              <w:fldChar w:fldCharType="end"/>
            </w:r>
          </w:hyperlink>
        </w:p>
        <w:p w14:paraId="5121DDA7" w14:textId="460EF78C" w:rsidR="000D165A" w:rsidRPr="000D165A" w:rsidRDefault="000D165A" w:rsidP="000D165A">
          <w:pPr>
            <w:pStyle w:val="TOC3"/>
            <w:tabs>
              <w:tab w:val="right" w:leader="dot" w:pos="7428"/>
            </w:tabs>
            <w:bidi/>
            <w:spacing w:after="40"/>
            <w:rPr>
              <w:rFonts w:eastAsiaTheme="minorEastAsia" w:cs="B Nazanin"/>
              <w:noProof/>
              <w:sz w:val="20"/>
              <w:szCs w:val="20"/>
            </w:rPr>
          </w:pPr>
          <w:hyperlink w:anchor="_Toc80005436" w:history="1">
            <w:r w:rsidRPr="000D165A">
              <w:rPr>
                <w:rStyle w:val="Hyperlink"/>
                <w:rFonts w:cs="B Nazanin"/>
                <w:noProof/>
                <w:sz w:val="20"/>
                <w:szCs w:val="20"/>
                <w:rtl/>
                <w:lang w:bidi="fa-IR"/>
              </w:rPr>
              <w:t>اهداف فقه اجتهاد</w:t>
            </w:r>
            <w:r w:rsidRPr="000D165A">
              <w:rPr>
                <w:rStyle w:val="Hyperlink"/>
                <w:rFonts w:cs="B Nazanin" w:hint="cs"/>
                <w:noProof/>
                <w:sz w:val="20"/>
                <w:szCs w:val="20"/>
                <w:rtl/>
                <w:lang w:bidi="fa-IR"/>
              </w:rPr>
              <w:t>ی</w:t>
            </w:r>
            <w:r w:rsidRPr="000D165A">
              <w:rPr>
                <w:rStyle w:val="Hyperlink"/>
                <w:rFonts w:cs="B Nazanin"/>
                <w:noProof/>
                <w:sz w:val="20"/>
                <w:szCs w:val="20"/>
                <w:rtl/>
                <w:lang w:bidi="fa-IR"/>
              </w:rPr>
              <w:t>:</w:t>
            </w:r>
            <w:r w:rsidRPr="000D165A">
              <w:rPr>
                <w:rFonts w:cs="B Nazanin"/>
                <w:noProof/>
                <w:webHidden/>
                <w:sz w:val="20"/>
                <w:szCs w:val="20"/>
              </w:rPr>
              <w:tab/>
            </w:r>
            <w:r w:rsidRPr="000D165A">
              <w:rPr>
                <w:rFonts w:cs="B Nazanin"/>
                <w:noProof/>
                <w:webHidden/>
                <w:sz w:val="20"/>
                <w:szCs w:val="20"/>
              </w:rPr>
              <w:fldChar w:fldCharType="begin"/>
            </w:r>
            <w:r w:rsidRPr="000D165A">
              <w:rPr>
                <w:rFonts w:cs="B Nazanin"/>
                <w:noProof/>
                <w:webHidden/>
                <w:sz w:val="20"/>
                <w:szCs w:val="20"/>
              </w:rPr>
              <w:instrText xml:space="preserve"> PAGEREF _Toc80005436 \h </w:instrText>
            </w:r>
            <w:r w:rsidRPr="000D165A">
              <w:rPr>
                <w:rFonts w:cs="B Nazanin"/>
                <w:noProof/>
                <w:webHidden/>
                <w:sz w:val="20"/>
                <w:szCs w:val="20"/>
              </w:rPr>
            </w:r>
            <w:r w:rsidRPr="000D165A">
              <w:rPr>
                <w:rFonts w:cs="B Nazanin"/>
                <w:noProof/>
                <w:webHidden/>
                <w:sz w:val="20"/>
                <w:szCs w:val="20"/>
              </w:rPr>
              <w:fldChar w:fldCharType="separate"/>
            </w:r>
            <w:r w:rsidR="00B917AA">
              <w:rPr>
                <w:rFonts w:cs="B Nazanin"/>
                <w:noProof/>
                <w:webHidden/>
                <w:sz w:val="20"/>
                <w:szCs w:val="20"/>
                <w:rtl/>
              </w:rPr>
              <w:t>6</w:t>
            </w:r>
            <w:r w:rsidRPr="000D165A">
              <w:rPr>
                <w:rFonts w:cs="B Nazanin"/>
                <w:noProof/>
                <w:webHidden/>
                <w:sz w:val="20"/>
                <w:szCs w:val="20"/>
              </w:rPr>
              <w:fldChar w:fldCharType="end"/>
            </w:r>
          </w:hyperlink>
        </w:p>
        <w:p w14:paraId="2BCA2F58" w14:textId="1B413726" w:rsidR="0056137E" w:rsidRDefault="0056137E" w:rsidP="000D165A">
          <w:pPr>
            <w:bidi/>
            <w:spacing w:after="40"/>
            <w:jc w:val="both"/>
            <w:rPr>
              <w:rtl/>
            </w:rPr>
          </w:pPr>
          <w:r w:rsidRPr="000D165A">
            <w:rPr>
              <w:rFonts w:cs="B Nazanin"/>
              <w:b/>
              <w:bCs/>
              <w:noProof/>
              <w:sz w:val="20"/>
              <w:szCs w:val="20"/>
            </w:rPr>
            <w:fldChar w:fldCharType="end"/>
          </w:r>
        </w:p>
      </w:sdtContent>
    </w:sdt>
    <w:p w14:paraId="71F93DF5" w14:textId="2C53F426" w:rsidR="0056137E" w:rsidRPr="0056137E" w:rsidRDefault="0056137E" w:rsidP="0056137E">
      <w:pPr>
        <w:rPr>
          <w:rFonts w:hint="cs"/>
          <w:rtl/>
        </w:rPr>
      </w:pPr>
      <w:r>
        <w:rPr>
          <w:rtl/>
        </w:rPr>
        <w:br w:type="page"/>
      </w:r>
    </w:p>
    <w:p w14:paraId="19FF0D8B" w14:textId="77777777" w:rsidR="00B8662C" w:rsidRDefault="00B8662C" w:rsidP="00975BED">
      <w:pPr>
        <w:pStyle w:val="Heading1"/>
        <w:rPr>
          <w:rtl/>
        </w:rPr>
        <w:sectPr w:rsidR="00B8662C" w:rsidSect="00D87CE1">
          <w:headerReference w:type="default" r:id="rId9"/>
          <w:pgSz w:w="10318" w:h="14570" w:code="13"/>
          <w:pgMar w:top="1440" w:right="1440" w:bottom="1440" w:left="1440" w:header="720" w:footer="720" w:gutter="0"/>
          <w:cols w:space="720"/>
          <w:docGrid w:linePitch="360"/>
        </w:sectPr>
      </w:pPr>
      <w:bookmarkStart w:id="0" w:name="_Toc80005422"/>
    </w:p>
    <w:p w14:paraId="54B79BCE" w14:textId="3D1CEEB9" w:rsidR="00CC449B" w:rsidRPr="00975BED" w:rsidRDefault="00CC449B" w:rsidP="00975BED">
      <w:pPr>
        <w:pStyle w:val="Heading1"/>
      </w:pPr>
      <w:r w:rsidRPr="00975BED">
        <w:rPr>
          <w:rFonts w:hint="cs"/>
          <w:rtl/>
        </w:rPr>
        <w:lastRenderedPageBreak/>
        <w:t>روش تحصیل فقه</w:t>
      </w:r>
      <w:r w:rsidR="00975BED" w:rsidRPr="00975BED">
        <w:rPr>
          <w:rFonts w:hint="cs"/>
          <w:rtl/>
        </w:rPr>
        <w:t xml:space="preserve"> </w:t>
      </w:r>
      <w:r w:rsidRPr="00975BED">
        <w:rPr>
          <w:rFonts w:hint="cs"/>
          <w:rtl/>
        </w:rPr>
        <w:t>(مخصوص لمعه</w:t>
      </w:r>
      <w:r w:rsidR="00975BED" w:rsidRPr="00975BED">
        <w:rPr>
          <w:rFonts w:hint="cs"/>
          <w:rtl/>
        </w:rPr>
        <w:t xml:space="preserve"> </w:t>
      </w:r>
      <w:r w:rsidRPr="00975BED">
        <w:rPr>
          <w:rFonts w:hint="cs"/>
          <w:rtl/>
        </w:rPr>
        <w:t>1</w:t>
      </w:r>
      <w:r w:rsidR="00975BED" w:rsidRPr="00975BED">
        <w:rPr>
          <w:rFonts w:hint="cs"/>
          <w:rtl/>
        </w:rPr>
        <w:t xml:space="preserve"> </w:t>
      </w:r>
      <w:r w:rsidRPr="00975BED">
        <w:rPr>
          <w:rFonts w:hint="cs"/>
          <w:rtl/>
        </w:rPr>
        <w:t>و2)</w:t>
      </w:r>
      <w:bookmarkEnd w:id="0"/>
    </w:p>
    <w:p w14:paraId="22E10D39" w14:textId="1DCC0248" w:rsidR="00CC449B" w:rsidRPr="008E3B98" w:rsidRDefault="00CC449B" w:rsidP="0046759D">
      <w:pPr>
        <w:bidi/>
        <w:spacing w:after="40" w:line="240" w:lineRule="auto"/>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بحث ها به صورت گعده ای است و مثل جلسات روش تحصیل رسمی نیست و هر</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چه به ذهنم برسه عرض میکنم.</w:t>
      </w:r>
    </w:p>
    <w:p w14:paraId="2EC4FFF3" w14:textId="36803C34" w:rsidR="00CC449B" w:rsidRPr="008E3B98" w:rsidRDefault="00CC449B" w:rsidP="0046759D">
      <w:pPr>
        <w:bidi/>
        <w:spacing w:after="40" w:line="240" w:lineRule="auto"/>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در مطالعه لمعه چند مطلب مهم  به هم پیوسته هست که به ترییب میگیم که فضای فقه و لمعه دستتون بیاد تا برسیم به طور خاص به پایه4</w:t>
      </w:r>
      <w:r w:rsidR="0046759D">
        <w:rPr>
          <w:rFonts w:ascii="Times New Roman" w:eastAsia="Times New Roman" w:hAnsi="Times New Roman" w:cs="B Nazanin" w:hint="cs"/>
          <w:sz w:val="24"/>
          <w:szCs w:val="24"/>
          <w:rtl/>
          <w:lang w:bidi="fa-IR"/>
        </w:rPr>
        <w:t>.</w:t>
      </w:r>
    </w:p>
    <w:p w14:paraId="569BE89D" w14:textId="77777777" w:rsidR="00CC449B" w:rsidRPr="008E3B98" w:rsidRDefault="00CC449B" w:rsidP="0046759D">
      <w:pPr>
        <w:bidi/>
        <w:spacing w:after="40" w:line="240" w:lineRule="auto"/>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اصلی ترین مطالبی که در اصل فقه باید گفته بشه چند تاست:</w:t>
      </w:r>
    </w:p>
    <w:p w14:paraId="3637B8FC" w14:textId="77777777" w:rsidR="00CC449B" w:rsidRPr="00975BED" w:rsidRDefault="00CC449B" w:rsidP="00975BED">
      <w:pPr>
        <w:pStyle w:val="Heading2"/>
        <w:rPr>
          <w:rtl/>
        </w:rPr>
      </w:pPr>
      <w:bookmarkStart w:id="1" w:name="_Toc80005423"/>
      <w:r w:rsidRPr="00975BED">
        <w:rPr>
          <w:rFonts w:hint="cs"/>
          <w:rtl/>
        </w:rPr>
        <w:t>اهمیت و جایگاه فقه:</w:t>
      </w:r>
      <w:bookmarkEnd w:id="1"/>
    </w:p>
    <w:p w14:paraId="12C06F3F" w14:textId="6A0A4BCF" w:rsidR="00CC449B" w:rsidRPr="008E3B98" w:rsidRDefault="00CC449B" w:rsidP="0046759D">
      <w:pPr>
        <w:bidi/>
        <w:spacing w:after="40" w:line="240" w:lineRule="auto"/>
        <w:ind w:left="167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فقهی که میخوانیم فقط استنباط احکام فرعی نیست.</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بلکه هم این است هم اینکه روش استنباط کل دین را بفهمیم مثل استنباط اخلاقی و کلامی و اجتماعی و تاریخی</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فقهی که میخوانیم هم فقه است و هم تفسیر.</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فقه روشی به ما میده که بزرگان اسمش را فقاهت میگذارند.</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ما فقه را هم برای فقه میخوانیم و هم برای فقاهت.</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فقاهیت یعنی روش عام استنباط و برداشت از دین که عملا</w:t>
      </w:r>
      <w:r w:rsidR="0046759D">
        <w:rPr>
          <w:rFonts w:ascii="Times New Roman" w:eastAsia="Times New Roman" w:hAnsi="Times New Roman" w:cs="B Nazanin" w:hint="cs"/>
          <w:sz w:val="24"/>
          <w:szCs w:val="24"/>
          <w:rtl/>
          <w:lang w:bidi="fa-IR"/>
        </w:rPr>
        <w:t>ء</w:t>
      </w:r>
      <w:r w:rsidRPr="008E3B98">
        <w:rPr>
          <w:rFonts w:ascii="Times New Roman" w:eastAsia="Times New Roman" w:hAnsi="Times New Roman" w:cs="B Nazanin" w:hint="cs"/>
          <w:sz w:val="24"/>
          <w:szCs w:val="24"/>
          <w:rtl/>
          <w:lang w:bidi="fa-IR"/>
        </w:rPr>
        <w:t xml:space="preserve"> بزرگانی که در فقه قوی بودند در تفسیر و شرح آیات اخلافی هم خیلی قوی بودند و مثل آقای قاضی ورود به این مباحث را مشروط به این اجتهاد فقهی میدانستند.کسی نگه من هدفم مجتهد شدن در فقه و اصول نیست،</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خیر این خیلی غلطه.</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اجتهاد در همه علوم منوط به اجتهاد در فقه است.</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 xml:space="preserve">این اهمیت بی نظیر فقه است و فقه از همه این ها قطعا مهم تر است و مادر همه این ها هستش </w:t>
      </w:r>
      <w:r w:rsidRPr="008E3B98">
        <w:rPr>
          <w:rFonts w:ascii="Times New Roman" w:eastAsia="Times New Roman" w:hAnsi="Times New Roman" w:cs="B Nazanin" w:hint="cs"/>
          <w:b/>
          <w:bCs/>
          <w:sz w:val="24"/>
          <w:szCs w:val="24"/>
          <w:rtl/>
          <w:lang w:bidi="fa-IR"/>
        </w:rPr>
        <w:t>روشا</w:t>
      </w:r>
      <w:r w:rsidRPr="008E3B98">
        <w:rPr>
          <w:rFonts w:ascii="Times New Roman" w:eastAsia="Times New Roman" w:hAnsi="Times New Roman" w:cs="B Nazanin" w:hint="cs"/>
          <w:sz w:val="24"/>
          <w:szCs w:val="24"/>
          <w:rtl/>
          <w:lang w:bidi="fa-IR"/>
        </w:rPr>
        <w:t>.</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که ما چند روز دیگه بخواهیم فلان روش را به دین نسبت بدیم،</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باید فقاهت بلد باشیم.</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اجتهاد در فقه پایه اجتهاد در بقیه علوم هست ولی کافی نیست قطعا و هر علم مطالب خاص خودش را داریم ولی بیشتر نصف مطالب روشی یکی هستش و این کلید روش تحصیلی است.ما بیشتر از اینکه دنبال خود فقه باشیم باید دنبال فقاهت باشیم.مثلا در لمعه رسیدن به روش شهیدین موضوعیت نداره بلکه روش فقاهت شهیدین موضوعیت داره.</w:t>
      </w:r>
    </w:p>
    <w:p w14:paraId="1FF600BD" w14:textId="5382A99E" w:rsidR="0046759D" w:rsidRDefault="00CC449B" w:rsidP="0046759D">
      <w:pPr>
        <w:bidi/>
        <w:spacing w:after="40" w:line="240" w:lineRule="auto"/>
        <w:ind w:left="167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علم فقه با اینکه مستقل است ولی بقیه علوم در مقدمه اش هست مثل کلام و اصول و ادبیات و رجال و</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r w:rsidR="0046759D">
        <w:rPr>
          <w:rFonts w:ascii="Times New Roman" w:eastAsia="Times New Roman" w:hAnsi="Times New Roman" w:cs="B Nazanin" w:hint="cs"/>
          <w:sz w:val="24"/>
          <w:szCs w:val="24"/>
          <w:rtl/>
          <w:lang w:bidi="fa-IR"/>
        </w:rPr>
        <w:t xml:space="preserve"> .</w:t>
      </w:r>
    </w:p>
    <w:p w14:paraId="5070E1FC" w14:textId="77777777" w:rsidR="0046759D" w:rsidRDefault="00CC449B" w:rsidP="0046759D">
      <w:pPr>
        <w:bidi/>
        <w:spacing w:after="40" w:line="240" w:lineRule="auto"/>
        <w:ind w:left="167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مقدمه یعنی چی؟</w:t>
      </w:r>
    </w:p>
    <w:p w14:paraId="7B78733D" w14:textId="61F936B9" w:rsidR="00CC449B" w:rsidRPr="008E3B98" w:rsidRDefault="00CC449B" w:rsidP="0046759D">
      <w:pPr>
        <w:bidi/>
        <w:spacing w:after="40" w:line="240" w:lineRule="auto"/>
        <w:ind w:left="167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یعنی با اینکه علم جداست ولی همه اونا در فقه حاضر است.</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نکته اش اینه که همه آنچه در فقه قوی لازمه،</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باید ما دنبالش باشیم چه در حوزه تدریس بشه چه نمیشه.</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مثلا لغت یکی از چیزیای مهم در فقه است و</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رسما در حوزه تدریس نمیشه.</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یا مثل تفسیر که یک علم حاشیه ای در حوزه است در</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صورتی که خیلی به درد فقه میخوره بلکه تنه به تنه میزنه</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ولی بیشتر مباحث روش تفسیر به درد فقه میخوره.</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lastRenderedPageBreak/>
        <w:t>یا مثلا رجال که خیلی مختصر است.</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ها</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رو باید در تعطیلات برنامه بریزید.</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یک حوزه اولی دارید که همین حوزه رسمی هست و یک حوزه ثانی هست که باید برنامه داشت برای این علومی که رسمی تدریس نمیشه.</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نتیجه این مطلب یعنی باید یک سری برنامه ها و روش تحصیل هایی داشته باشید برای فقه که یا مطالعه ای یا مباحثه ای یا کلاس رسمی بردارید برای این مطلب.</w:t>
      </w:r>
    </w:p>
    <w:p w14:paraId="56E9E392" w14:textId="60268973" w:rsidR="00CC449B" w:rsidRPr="008E3B98" w:rsidRDefault="00CC449B" w:rsidP="0046759D">
      <w:pPr>
        <w:bidi/>
        <w:spacing w:after="40" w:line="240" w:lineRule="auto"/>
        <w:ind w:left="167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باید بدانید سطوح قله های فقه با هم متفاوت است.</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اینطور نیست که یکی یا متجتهد هست یا نیست و این اجتهاد سطوح مختلفی دارند.</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 xml:space="preserve">مثلا </w:t>
      </w:r>
      <w:r w:rsidR="0046759D">
        <w:rPr>
          <w:rFonts w:ascii="Times New Roman" w:eastAsia="Times New Roman" w:hAnsi="Times New Roman" w:cs="B Nazanin" w:hint="cs"/>
          <w:sz w:val="24"/>
          <w:szCs w:val="24"/>
          <w:rtl/>
          <w:lang w:bidi="fa-IR"/>
        </w:rPr>
        <w:t>آ</w:t>
      </w:r>
      <w:r w:rsidRPr="008E3B98">
        <w:rPr>
          <w:rFonts w:ascii="Times New Roman" w:eastAsia="Times New Roman" w:hAnsi="Times New Roman" w:cs="B Nazanin" w:hint="cs"/>
          <w:sz w:val="24"/>
          <w:szCs w:val="24"/>
          <w:rtl/>
          <w:lang w:bidi="fa-IR"/>
        </w:rPr>
        <w:t>یت الله اراکی در مورد شیخ انصاری قضاوت  میکردند که شیخ در رسائل موس</w:t>
      </w:r>
      <w:r w:rsidR="0046759D">
        <w:rPr>
          <w:rFonts w:ascii="Times New Roman" w:eastAsia="Times New Roman" w:hAnsi="Times New Roman" w:cs="B Nazanin" w:hint="cs"/>
          <w:sz w:val="24"/>
          <w:szCs w:val="24"/>
          <w:rtl/>
          <w:lang w:bidi="fa-IR"/>
        </w:rPr>
        <w:t>ِّ</w:t>
      </w:r>
      <w:r w:rsidRPr="008E3B98">
        <w:rPr>
          <w:rFonts w:ascii="Times New Roman" w:eastAsia="Times New Roman" w:hAnsi="Times New Roman" w:cs="B Nazanin" w:hint="cs"/>
          <w:sz w:val="24"/>
          <w:szCs w:val="24"/>
          <w:rtl/>
          <w:lang w:bidi="fa-IR"/>
        </w:rPr>
        <w:t>س است و در مکاسب محق</w:t>
      </w:r>
      <w:r w:rsidR="0046759D">
        <w:rPr>
          <w:rFonts w:ascii="Times New Roman" w:eastAsia="Times New Roman" w:hAnsi="Times New Roman" w:cs="B Nazanin" w:hint="cs"/>
          <w:sz w:val="24"/>
          <w:szCs w:val="24"/>
          <w:rtl/>
          <w:lang w:bidi="fa-IR"/>
        </w:rPr>
        <w:t>ِّ</w:t>
      </w:r>
      <w:r w:rsidRPr="008E3B98">
        <w:rPr>
          <w:rFonts w:ascii="Times New Roman" w:eastAsia="Times New Roman" w:hAnsi="Times New Roman" w:cs="B Nazanin" w:hint="cs"/>
          <w:sz w:val="24"/>
          <w:szCs w:val="24"/>
          <w:rtl/>
          <w:lang w:bidi="fa-IR"/>
        </w:rPr>
        <w:t>ق است و در باب صلاه مجد</w:t>
      </w:r>
      <w:r w:rsidR="0046759D">
        <w:rPr>
          <w:rFonts w:ascii="Times New Roman" w:eastAsia="Times New Roman" w:hAnsi="Times New Roman" w:cs="B Nazanin" w:hint="cs"/>
          <w:sz w:val="24"/>
          <w:szCs w:val="24"/>
          <w:rtl/>
          <w:lang w:bidi="fa-IR"/>
        </w:rPr>
        <w:t>ِّ</w:t>
      </w:r>
      <w:r w:rsidRPr="008E3B98">
        <w:rPr>
          <w:rFonts w:ascii="Times New Roman" w:eastAsia="Times New Roman" w:hAnsi="Times New Roman" w:cs="B Nazanin" w:hint="cs"/>
          <w:sz w:val="24"/>
          <w:szCs w:val="24"/>
          <w:rtl/>
          <w:lang w:bidi="fa-IR"/>
        </w:rPr>
        <w:t>د است.</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یا اینکه فلان فقیه موس</w:t>
      </w:r>
      <w:r w:rsidR="0046759D">
        <w:rPr>
          <w:rFonts w:ascii="Times New Roman" w:eastAsia="Times New Roman" w:hAnsi="Times New Roman" w:cs="B Nazanin" w:hint="cs"/>
          <w:sz w:val="24"/>
          <w:szCs w:val="24"/>
          <w:rtl/>
          <w:lang w:bidi="fa-IR"/>
        </w:rPr>
        <w:t>ِّ</w:t>
      </w:r>
      <w:r w:rsidRPr="008E3B98">
        <w:rPr>
          <w:rFonts w:ascii="Times New Roman" w:eastAsia="Times New Roman" w:hAnsi="Times New Roman" w:cs="B Nazanin" w:hint="cs"/>
          <w:sz w:val="24"/>
          <w:szCs w:val="24"/>
          <w:rtl/>
          <w:lang w:bidi="fa-IR"/>
        </w:rPr>
        <w:t>س بوده یا ...</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ها میخوان بگن فقیه بودن درجه داره.</w:t>
      </w:r>
    </w:p>
    <w:p w14:paraId="65CC2DFB" w14:textId="77777777" w:rsidR="00CC449B" w:rsidRPr="008E3B98" w:rsidRDefault="00CC449B" w:rsidP="0046759D">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حداقل میشه 3 سطح کرد:</w:t>
      </w:r>
    </w:p>
    <w:p w14:paraId="650CDD22" w14:textId="03FAB407" w:rsidR="00CC449B" w:rsidRPr="008E3B98" w:rsidRDefault="00CC449B" w:rsidP="0046759D">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 xml:space="preserve"> این مجتهدین را که خیلی عالیه و یک نفر اینطوری بدرخشد که به این مجتهد موس</w:t>
      </w:r>
      <w:r w:rsidR="0046759D">
        <w:rPr>
          <w:rFonts w:ascii="Times New Roman" w:eastAsia="Times New Roman" w:hAnsi="Times New Roman" w:cs="B Nazanin" w:hint="cs"/>
          <w:sz w:val="24"/>
          <w:szCs w:val="24"/>
          <w:rtl/>
          <w:lang w:bidi="fa-IR"/>
        </w:rPr>
        <w:t>ِّ</w:t>
      </w:r>
      <w:r w:rsidRPr="008E3B98">
        <w:rPr>
          <w:rFonts w:ascii="Times New Roman" w:eastAsia="Times New Roman" w:hAnsi="Times New Roman" w:cs="B Nazanin" w:hint="cs"/>
          <w:sz w:val="24"/>
          <w:szCs w:val="24"/>
          <w:rtl/>
          <w:lang w:bidi="fa-IR"/>
        </w:rPr>
        <w:t>س میگویند.</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قسمت نقطه عطف علم فقه است.</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یا مثلا صاحب جواهر</w:t>
      </w:r>
    </w:p>
    <w:p w14:paraId="398C5138" w14:textId="77777777" w:rsidR="00CC449B" w:rsidRPr="008E3B98" w:rsidRDefault="00CC449B" w:rsidP="0046759D">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سطح بعدی که در طول تاریخ خیلی زیاد هستند:مجتهد محقق است.</w:t>
      </w:r>
    </w:p>
    <w:p w14:paraId="5714B273" w14:textId="27B6D02E" w:rsidR="00CC449B" w:rsidRPr="008E3B98" w:rsidRDefault="00CC449B" w:rsidP="0046759D">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سطح بعدی مجتهد مقر</w:t>
      </w:r>
      <w:r w:rsidR="0046759D">
        <w:rPr>
          <w:rFonts w:ascii="Times New Roman" w:eastAsia="Times New Roman" w:hAnsi="Times New Roman" w:cs="B Nazanin" w:hint="cs"/>
          <w:sz w:val="24"/>
          <w:szCs w:val="24"/>
          <w:rtl/>
          <w:lang w:bidi="fa-IR"/>
        </w:rPr>
        <w:t>ِّ</w:t>
      </w:r>
      <w:r w:rsidRPr="008E3B98">
        <w:rPr>
          <w:rFonts w:ascii="Times New Roman" w:eastAsia="Times New Roman" w:hAnsi="Times New Roman" w:cs="B Nazanin" w:hint="cs"/>
          <w:sz w:val="24"/>
          <w:szCs w:val="24"/>
          <w:rtl/>
          <w:lang w:bidi="fa-IR"/>
        </w:rPr>
        <w:t>ر است که از خودش مبانی نداره خیلی محکم.</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داره از مبانی استادش مثلا کمک میگیره.</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هر</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چی داره از فلان استادش داره.</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قسمت تمرکزش روی یک مکتب یا شخص هستش ولی سطح بالاتر اینطور نیست و در یک سبک غرق نشده اند و محقق هستند و روش ها فقاهتی مختلف را دیده اند و به سبک خودشان رسیده اند.</w:t>
      </w:r>
      <w:r w:rsidR="0046759D">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مثلا اقای بهجت تا حدی جمع بین استادهایشان کرده اند  و تا حدی مشهور هستند.</w:t>
      </w:r>
    </w:p>
    <w:p w14:paraId="500ECF33" w14:textId="77777777" w:rsidR="00CC449B" w:rsidRPr="008E3B98" w:rsidRDefault="00CC449B" w:rsidP="0046759D">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نکته روش تحصیلی این سطوح این است که از الان لمعه خوندن و اینکه به کدوم سبک میخواهی برسی مختلف است.</w:t>
      </w:r>
    </w:p>
    <w:p w14:paraId="632FC72B" w14:textId="77777777" w:rsidR="00CC449B" w:rsidRPr="0046759D" w:rsidRDefault="00CC449B" w:rsidP="00975BED">
      <w:pPr>
        <w:pStyle w:val="Heading2"/>
        <w:rPr>
          <w:rtl/>
        </w:rPr>
      </w:pPr>
      <w:bookmarkStart w:id="2" w:name="_Toc80005424"/>
      <w:r w:rsidRPr="0046759D">
        <w:rPr>
          <w:rFonts w:hint="cs"/>
          <w:rtl/>
        </w:rPr>
        <w:t>بحث خاص نیمه استدلالی و نیمه اجتهادی و مخصوص لمعه:</w:t>
      </w:r>
      <w:bookmarkEnd w:id="2"/>
    </w:p>
    <w:p w14:paraId="3AF8AF30" w14:textId="77777777" w:rsidR="00CC449B" w:rsidRPr="0046759D" w:rsidRDefault="00CC449B" w:rsidP="00975BED">
      <w:pPr>
        <w:bidi/>
        <w:spacing w:after="40" w:line="240" w:lineRule="auto"/>
        <w:jc w:val="center"/>
        <w:rPr>
          <w:rFonts w:ascii="Times New Roman" w:eastAsia="Times New Roman" w:hAnsi="Times New Roman" w:cs="B Nazanin"/>
          <w:b/>
          <w:bCs/>
          <w:sz w:val="20"/>
          <w:szCs w:val="20"/>
          <w:rtl/>
          <w:lang w:bidi="fa-IR"/>
        </w:rPr>
      </w:pPr>
      <w:r w:rsidRPr="0046759D">
        <w:rPr>
          <w:rFonts w:ascii="Times New Roman" w:eastAsia="Times New Roman" w:hAnsi="Times New Roman" w:cs="B Nazanin" w:hint="cs"/>
          <w:b/>
          <w:bCs/>
          <w:sz w:val="20"/>
          <w:szCs w:val="20"/>
          <w:rtl/>
          <w:lang w:bidi="fa-IR"/>
        </w:rPr>
        <w:t>فقه سه مرحله کلان داره:</w:t>
      </w:r>
    </w:p>
    <w:p w14:paraId="4A57C4D2" w14:textId="77777777" w:rsidR="009D46A5" w:rsidRDefault="00CC449B" w:rsidP="00975BED">
      <w:pPr>
        <w:pStyle w:val="Heading2"/>
        <w:rPr>
          <w:rtl/>
        </w:rPr>
      </w:pPr>
      <w:bookmarkStart w:id="3" w:name="_Toc80005425"/>
      <w:r w:rsidRPr="008E3B98">
        <w:rPr>
          <w:rFonts w:hint="cs"/>
          <w:rtl/>
        </w:rPr>
        <w:t>فقه غیر استدلالی</w:t>
      </w:r>
      <w:r w:rsidR="009D46A5">
        <w:rPr>
          <w:rFonts w:hint="cs"/>
          <w:rtl/>
        </w:rPr>
        <w:t xml:space="preserve"> </w:t>
      </w:r>
      <w:r w:rsidRPr="008E3B98">
        <w:rPr>
          <w:rFonts w:hint="cs"/>
          <w:rtl/>
        </w:rPr>
        <w:t>-</w:t>
      </w:r>
      <w:r w:rsidR="009D46A5">
        <w:rPr>
          <w:rFonts w:hint="cs"/>
          <w:rtl/>
        </w:rPr>
        <w:t xml:space="preserve"> </w:t>
      </w:r>
      <w:r w:rsidRPr="008E3B98">
        <w:rPr>
          <w:rFonts w:hint="cs"/>
          <w:rtl/>
        </w:rPr>
        <w:t>فقه رساله ای:</w:t>
      </w:r>
      <w:bookmarkEnd w:id="3"/>
    </w:p>
    <w:p w14:paraId="716593DC" w14:textId="43580A10" w:rsidR="00CC449B" w:rsidRPr="008E3B98" w:rsidRDefault="00CC449B" w:rsidP="00975BED">
      <w:pPr>
        <w:bidi/>
        <w:spacing w:after="40" w:line="240" w:lineRule="auto"/>
        <w:ind w:left="266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یعنی برای اینکه ما بتوانیم وارد روش فقاهت شویم باید اول با نتایجش اشنا بشیم.</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 xml:space="preserve">در پایه </w:t>
      </w:r>
      <w:r w:rsidRPr="009D46A5">
        <w:rPr>
          <w:rFonts w:ascii="Times New Roman" w:eastAsia="Times New Roman" w:hAnsi="Times New Roman" w:cs="B Nazanin" w:hint="cs"/>
          <w:sz w:val="24"/>
          <w:szCs w:val="24"/>
          <w:u w:val="single"/>
          <w:rtl/>
          <w:lang w:bidi="fa-IR"/>
        </w:rPr>
        <w:t>1</w:t>
      </w:r>
      <w:r w:rsidRPr="008E3B98">
        <w:rPr>
          <w:rFonts w:ascii="Times New Roman" w:eastAsia="Times New Roman" w:hAnsi="Times New Roman" w:cs="B Nazanin" w:hint="cs"/>
          <w:sz w:val="24"/>
          <w:szCs w:val="24"/>
          <w:rtl/>
          <w:lang w:bidi="fa-IR"/>
        </w:rPr>
        <w:t xml:space="preserve"> گفته شد که آموزش فقه را باید با دید فقهی خوند که مقدمه است برای فقه نیمه اجتهادی.</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اون اهداف را اگه کسی اونجا تامین نکرده باید در ابتدای لمعه تمرکز کنه روی آن.</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کسی نگه ما رساله خوندیم و فقه رساله ای را رد کردیم.</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lastRenderedPageBreak/>
        <w:t>درصورتی که رساله خوندن با فقه غیر استدلالی فرق داره لذا اسم کتاب خیلی دقیق است که اموزش فقه است نه آموزش احکام.</w:t>
      </w:r>
    </w:p>
    <w:p w14:paraId="3B702A76" w14:textId="4F65115D" w:rsidR="009D46A5" w:rsidRDefault="00CC449B" w:rsidP="00975BED">
      <w:pPr>
        <w:pStyle w:val="Heading2"/>
        <w:rPr>
          <w:rtl/>
        </w:rPr>
      </w:pPr>
      <w:bookmarkStart w:id="4" w:name="_Toc80005426"/>
      <w:r w:rsidRPr="008E3B98">
        <w:rPr>
          <w:rFonts w:hint="cs"/>
          <w:rtl/>
        </w:rPr>
        <w:t>فقه نیمه استدلالی</w:t>
      </w:r>
      <w:r w:rsidR="009D46A5">
        <w:rPr>
          <w:rFonts w:hint="cs"/>
          <w:rtl/>
        </w:rPr>
        <w:t xml:space="preserve"> </w:t>
      </w:r>
      <w:r w:rsidRPr="008E3B98">
        <w:rPr>
          <w:rFonts w:hint="cs"/>
          <w:rtl/>
        </w:rPr>
        <w:t>-</w:t>
      </w:r>
      <w:r w:rsidR="009D46A5">
        <w:rPr>
          <w:rFonts w:hint="cs"/>
          <w:rtl/>
        </w:rPr>
        <w:t xml:space="preserve"> </w:t>
      </w:r>
      <w:r w:rsidRPr="008E3B98">
        <w:rPr>
          <w:rFonts w:hint="cs"/>
          <w:rtl/>
        </w:rPr>
        <w:t>فقه نیمه اجتهادی</w:t>
      </w:r>
      <w:r w:rsidR="00975BED">
        <w:rPr>
          <w:rFonts w:hint="cs"/>
          <w:rtl/>
        </w:rPr>
        <w:t>:</w:t>
      </w:r>
      <w:r w:rsidR="009D46A5">
        <w:rPr>
          <w:rFonts w:hint="cs"/>
          <w:rtl/>
        </w:rPr>
        <w:t xml:space="preserve"> </w:t>
      </w:r>
      <w:r w:rsidRPr="009D46A5">
        <w:rPr>
          <w:rFonts w:hint="cs"/>
          <w:sz w:val="20"/>
          <w:szCs w:val="20"/>
          <w:rtl/>
        </w:rPr>
        <w:t>(چون استدلال بخشی از اجتهاد است)</w:t>
      </w:r>
      <w:r w:rsidRPr="008E3B98">
        <w:rPr>
          <w:rFonts w:hint="cs"/>
          <w:rtl/>
        </w:rPr>
        <w:t>:</w:t>
      </w:r>
      <w:bookmarkEnd w:id="4"/>
    </w:p>
    <w:p w14:paraId="4790C11A" w14:textId="77777777" w:rsidR="009D46A5" w:rsidRDefault="00CC449B" w:rsidP="00975BED">
      <w:pPr>
        <w:bidi/>
        <w:spacing w:after="40" w:line="240" w:lineRule="auto"/>
        <w:ind w:left="311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این لفظ نیمه اجتهادی،</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[نیمه] یعنی چی؟</w:t>
      </w:r>
    </w:p>
    <w:p w14:paraId="5796FDA4" w14:textId="77777777" w:rsidR="009D46A5" w:rsidRDefault="00CC449B" w:rsidP="00975BED">
      <w:pPr>
        <w:bidi/>
        <w:spacing w:after="40" w:line="240" w:lineRule="auto"/>
        <w:ind w:left="311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این برمیگرده به ابعاد کاری که باید در این زم</w:t>
      </w:r>
      <w:r w:rsidR="009D46A5">
        <w:rPr>
          <w:rFonts w:ascii="Times New Roman" w:eastAsia="Times New Roman" w:hAnsi="Times New Roman" w:cs="B Nazanin" w:hint="cs"/>
          <w:sz w:val="24"/>
          <w:szCs w:val="24"/>
          <w:rtl/>
          <w:lang w:bidi="fa-IR"/>
        </w:rPr>
        <w:t>ین</w:t>
      </w:r>
      <w:r w:rsidRPr="008E3B98">
        <w:rPr>
          <w:rFonts w:ascii="Times New Roman" w:eastAsia="Times New Roman" w:hAnsi="Times New Roman" w:cs="B Nazanin" w:hint="cs"/>
          <w:sz w:val="24"/>
          <w:szCs w:val="24"/>
          <w:rtl/>
          <w:lang w:bidi="fa-IR"/>
        </w:rPr>
        <w:t>ه انجام بدید.</w:t>
      </w:r>
    </w:p>
    <w:p w14:paraId="08024F7E" w14:textId="77777777" w:rsidR="009D46A5" w:rsidRDefault="00CC449B" w:rsidP="00975BED">
      <w:pPr>
        <w:bidi/>
        <w:spacing w:after="40" w:line="240" w:lineRule="auto"/>
        <w:ind w:left="311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اون اهداف چیه در</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مرحله؟</w:t>
      </w:r>
    </w:p>
    <w:p w14:paraId="60E64D70" w14:textId="6FFCA8CD" w:rsidR="00CC449B" w:rsidRPr="008E3B98" w:rsidRDefault="00CC449B" w:rsidP="00975BED">
      <w:pPr>
        <w:bidi/>
        <w:spacing w:after="40" w:line="240" w:lineRule="auto"/>
        <w:ind w:left="311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 xml:space="preserve">منطقی که این اهداف را بدست بیاریم اینه که ما یک شیب منطقی داریم که از نقطه صفر بریم و به اوج برسیم و این مسیر را </w:t>
      </w:r>
      <w:r w:rsidR="009D46A5">
        <w:rPr>
          <w:rFonts w:ascii="Times New Roman" w:eastAsia="Times New Roman" w:hAnsi="Times New Roman" w:cs="B Nazanin" w:hint="cs"/>
          <w:sz w:val="24"/>
          <w:szCs w:val="24"/>
          <w:rtl/>
          <w:lang w:bidi="fa-IR"/>
        </w:rPr>
        <w:t xml:space="preserve">سه </w:t>
      </w:r>
      <w:r w:rsidRPr="008E3B98">
        <w:rPr>
          <w:rFonts w:ascii="Times New Roman" w:eastAsia="Times New Roman" w:hAnsi="Times New Roman" w:cs="B Nazanin" w:hint="cs"/>
          <w:sz w:val="24"/>
          <w:szCs w:val="24"/>
          <w:rtl/>
          <w:lang w:bidi="fa-IR"/>
        </w:rPr>
        <w:t>تیکه کلان کرده اند تا به قله برسید.</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ممکنه اختلاف نظر داشته باشند.</w:t>
      </w:r>
    </w:p>
    <w:p w14:paraId="0601789F" w14:textId="77777777" w:rsidR="009D46A5" w:rsidRPr="009D46A5" w:rsidRDefault="00CC449B" w:rsidP="00975BED">
      <w:pPr>
        <w:pStyle w:val="Heading2"/>
        <w:rPr>
          <w:rtl/>
        </w:rPr>
      </w:pPr>
      <w:bookmarkStart w:id="5" w:name="_Toc80005427"/>
      <w:r w:rsidRPr="009D46A5">
        <w:rPr>
          <w:rFonts w:hint="cs"/>
          <w:rtl/>
        </w:rPr>
        <w:t>اهداف لمعه و فقه نیمه اجتهادی چیست؟</w:t>
      </w:r>
      <w:bookmarkEnd w:id="5"/>
    </w:p>
    <w:p w14:paraId="7E35BEE4" w14:textId="14DAE05D" w:rsidR="00CC449B" w:rsidRPr="008E3B98" w:rsidRDefault="009D46A5" w:rsidP="009D46A5">
      <w:pPr>
        <w:bidi/>
        <w:spacing w:after="40" w:line="240" w:lineRule="auto"/>
        <w:jc w:val="both"/>
        <w:rPr>
          <w:rFonts w:ascii="Times New Roman" w:eastAsia="Times New Roman" w:hAnsi="Times New Roman" w:cs="B Nazanin"/>
          <w:sz w:val="24"/>
          <w:szCs w:val="24"/>
          <w:rtl/>
          <w:lang w:bidi="fa-IR"/>
        </w:rPr>
      </w:pPr>
      <w:r>
        <w:rPr>
          <w:rFonts w:ascii="Times New Roman" w:eastAsia="Times New Roman" w:hAnsi="Times New Roman" w:cs="B Nazanin" w:hint="cs"/>
          <w:sz w:val="24"/>
          <w:szCs w:val="24"/>
          <w:rtl/>
          <w:lang w:bidi="fa-IR"/>
        </w:rPr>
        <w:t xml:space="preserve">سه </w:t>
      </w:r>
      <w:r w:rsidR="00CC449B" w:rsidRPr="008E3B98">
        <w:rPr>
          <w:rFonts w:ascii="Times New Roman" w:eastAsia="Times New Roman" w:hAnsi="Times New Roman" w:cs="B Nazanin" w:hint="cs"/>
          <w:sz w:val="24"/>
          <w:szCs w:val="24"/>
          <w:rtl/>
          <w:lang w:bidi="fa-IR"/>
        </w:rPr>
        <w:t>تا هدف از همه مهمتره</w:t>
      </w:r>
      <w:r>
        <w:rPr>
          <w:rFonts w:ascii="Times New Roman" w:eastAsia="Times New Roman" w:hAnsi="Times New Roman" w:cs="B Nazanin" w:hint="cs"/>
          <w:sz w:val="24"/>
          <w:szCs w:val="24"/>
          <w:rtl/>
          <w:lang w:bidi="fa-IR"/>
        </w:rPr>
        <w:t>.</w:t>
      </w:r>
    </w:p>
    <w:p w14:paraId="02C7C9A2" w14:textId="77777777" w:rsidR="009D46A5" w:rsidRPr="00975BED" w:rsidRDefault="00CC449B" w:rsidP="00975BED">
      <w:pPr>
        <w:pStyle w:val="Heading3"/>
        <w:rPr>
          <w:rtl/>
        </w:rPr>
      </w:pPr>
      <w:bookmarkStart w:id="6" w:name="_Toc80005428"/>
      <w:r w:rsidRPr="00975BED">
        <w:rPr>
          <w:rFonts w:hint="cs"/>
          <w:rtl/>
        </w:rPr>
        <w:t>اهداف استدلال:</w:t>
      </w:r>
      <w:bookmarkEnd w:id="6"/>
    </w:p>
    <w:p w14:paraId="11F888CD" w14:textId="77777777" w:rsidR="009D46A5" w:rsidRDefault="00CC449B" w:rsidP="009D46A5">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 xml:space="preserve">مثلا برای وضو یک بار </w:t>
      </w:r>
      <w:r w:rsidR="009D46A5">
        <w:rPr>
          <w:rFonts w:ascii="Times New Roman" w:eastAsia="Times New Roman" w:hAnsi="Times New Roman" w:cs="B Nazanin" w:hint="cs"/>
          <w:sz w:val="24"/>
          <w:szCs w:val="24"/>
          <w:rtl/>
          <w:lang w:bidi="fa-IR"/>
        </w:rPr>
        <w:t>آ</w:t>
      </w:r>
      <w:r w:rsidRPr="008E3B98">
        <w:rPr>
          <w:rFonts w:ascii="Times New Roman" w:eastAsia="Times New Roman" w:hAnsi="Times New Roman" w:cs="B Nazanin" w:hint="cs"/>
          <w:sz w:val="24"/>
          <w:szCs w:val="24"/>
          <w:rtl/>
          <w:lang w:bidi="fa-IR"/>
        </w:rPr>
        <w:t>ب ریختن واجب دوبار مستحب و سه بار حرام است.</w:t>
      </w:r>
    </w:p>
    <w:p w14:paraId="0557F7A7" w14:textId="7DB7DF25" w:rsidR="009D46A5" w:rsidRDefault="00CC449B" w:rsidP="009D46A5">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خب چی میشه که به این نظر رسیده اند؟</w:t>
      </w:r>
    </w:p>
    <w:p w14:paraId="7FF5F9D2" w14:textId="77777777" w:rsidR="009D46A5" w:rsidRDefault="00CC449B" w:rsidP="009D46A5">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یا اونایی که مخالف این گفته اند چرا؟</w:t>
      </w:r>
    </w:p>
    <w:p w14:paraId="6B0FD7E6" w14:textId="77777777" w:rsidR="009D46A5" w:rsidRDefault="00CC449B" w:rsidP="009D46A5">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مثلا چرا فلانی این نظر را داده اند؟</w:t>
      </w:r>
    </w:p>
    <w:p w14:paraId="6EE91EAC" w14:textId="6678EC09" w:rsidR="00CC449B" w:rsidRPr="008E3B98" w:rsidRDefault="00CC449B" w:rsidP="009D46A5">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اختلاف را در فقه رساله این خوانده اید ولی سر و راز استدلال جایش اینجاست که برمیگرده به مبانی استدلال و سنخ استدلال.</w:t>
      </w:r>
      <w:r w:rsidR="009D46A5">
        <w:rPr>
          <w:rFonts w:ascii="Times New Roman" w:eastAsia="Times New Roman" w:hAnsi="Times New Roman" w:cs="B Nazanin" w:hint="cs"/>
          <w:sz w:val="24"/>
          <w:szCs w:val="24"/>
          <w:rtl/>
          <w:lang w:bidi="fa-IR"/>
        </w:rPr>
        <w:t xml:space="preserve"> </w:t>
      </w:r>
      <w:r w:rsidRPr="009D46A5">
        <w:rPr>
          <w:rFonts w:ascii="Times New Roman" w:eastAsia="Times New Roman" w:hAnsi="Times New Roman" w:cs="B Nazanin" w:hint="cs"/>
          <w:b/>
          <w:bCs/>
          <w:sz w:val="20"/>
          <w:szCs w:val="20"/>
          <w:rtl/>
          <w:lang w:bidi="fa-IR"/>
        </w:rPr>
        <w:t>باید این مسیر را بلد باشید که مثلا اول دنبال قاعده و اصل میگردند و بعد دنبال روایت خاص میروند که موافق یا مخالف اصل اولیه است اگه موافق است که فتوا میدهند و</w:t>
      </w:r>
      <w:r w:rsidR="009D46A5">
        <w:rPr>
          <w:rFonts w:ascii="Times New Roman" w:eastAsia="Times New Roman" w:hAnsi="Times New Roman" w:cs="B Nazanin" w:hint="cs"/>
          <w:b/>
          <w:bCs/>
          <w:sz w:val="20"/>
          <w:szCs w:val="20"/>
          <w:rtl/>
          <w:lang w:bidi="fa-IR"/>
        </w:rPr>
        <w:t xml:space="preserve"> </w:t>
      </w:r>
      <w:r w:rsidRPr="009D46A5">
        <w:rPr>
          <w:rFonts w:ascii="Times New Roman" w:eastAsia="Times New Roman" w:hAnsi="Times New Roman" w:cs="B Nazanin" w:hint="cs"/>
          <w:b/>
          <w:bCs/>
          <w:sz w:val="20"/>
          <w:szCs w:val="20"/>
          <w:rtl/>
          <w:lang w:bidi="fa-IR"/>
        </w:rPr>
        <w:t>...</w:t>
      </w:r>
      <w:r w:rsidRPr="009D46A5">
        <w:rPr>
          <w:rFonts w:ascii="Times New Roman" w:eastAsia="Times New Roman" w:hAnsi="Times New Roman" w:cs="B Nazanin" w:hint="cs"/>
          <w:sz w:val="20"/>
          <w:szCs w:val="20"/>
          <w:rtl/>
          <w:lang w:bidi="fa-IR"/>
        </w:rPr>
        <w:t xml:space="preserve"> </w:t>
      </w:r>
      <w:r w:rsidRPr="008E3B98">
        <w:rPr>
          <w:rFonts w:ascii="Times New Roman" w:eastAsia="Times New Roman" w:hAnsi="Times New Roman" w:cs="B Nazanin" w:hint="cs"/>
          <w:sz w:val="24"/>
          <w:szCs w:val="24"/>
          <w:rtl/>
          <w:lang w:bidi="fa-IR"/>
        </w:rPr>
        <w:t>همین طور ادامه میدهند که این میشه مسیر استدلال</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p>
    <w:p w14:paraId="004A916B" w14:textId="0A818868" w:rsidR="00CC449B" w:rsidRPr="008E3B98" w:rsidRDefault="00CC449B" w:rsidP="009D46A5">
      <w:pPr>
        <w:bidi/>
        <w:spacing w:after="40" w:line="240" w:lineRule="auto"/>
        <w:ind w:left="1440"/>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یک مرحله بالاترش اینه که ما روش های استدلالی مختلف داریم که مثلا این روش استدلال،</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روش مدرسه نجف بود.</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یا اینکه اول به دنبال اصل اولیه بریم یا دنبال روایات بریم؟</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البته زیاد در حد لمعه نیست ولی میشه در اینجا پیگیری کرد.</w:t>
      </w:r>
    </w:p>
    <w:p w14:paraId="7E803777" w14:textId="77777777" w:rsidR="009D46A5" w:rsidRDefault="00CC449B" w:rsidP="00975BED">
      <w:pPr>
        <w:pStyle w:val="Heading3"/>
        <w:rPr>
          <w:rtl/>
        </w:rPr>
      </w:pPr>
      <w:bookmarkStart w:id="7" w:name="_Toc80005429"/>
      <w:r w:rsidRPr="008E3B98">
        <w:rPr>
          <w:rFonts w:hint="cs"/>
          <w:rtl/>
        </w:rPr>
        <w:t>اهداف استظهار:</w:t>
      </w:r>
      <w:bookmarkEnd w:id="7"/>
    </w:p>
    <w:p w14:paraId="767D3739" w14:textId="77777777" w:rsidR="009D46A5" w:rsidRDefault="00CC449B" w:rsidP="009D46A5">
      <w:pPr>
        <w:bidi/>
        <w:spacing w:after="40" w:line="240" w:lineRule="auto"/>
        <w:ind w:left="1228"/>
        <w:jc w:val="both"/>
        <w:rPr>
          <w:rFonts w:ascii="Times New Roman" w:eastAsia="Times New Roman" w:hAnsi="Times New Roman" w:cs="B Nazanin"/>
          <w:b/>
          <w:bCs/>
          <w:sz w:val="24"/>
          <w:szCs w:val="24"/>
          <w:rtl/>
          <w:lang w:bidi="fa-IR"/>
        </w:rPr>
      </w:pPr>
      <w:r w:rsidRPr="008E3B98">
        <w:rPr>
          <w:rFonts w:ascii="Times New Roman" w:eastAsia="Times New Roman" w:hAnsi="Times New Roman" w:cs="B Nazanin" w:hint="cs"/>
          <w:sz w:val="24"/>
          <w:szCs w:val="24"/>
          <w:rtl/>
          <w:lang w:bidi="fa-IR"/>
        </w:rPr>
        <w:t>جدای از اینکه مسیر استدلال و سر اختلاف چیست،</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شیوه استظهار از روایات و متون منبع فقه هستش.</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که البته غالب در فقه روایات است.</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 xml:space="preserve">نوع فهم فقهی و استظهار فقهی خیلی خیلی موثر و مهم است که بعضی ها میگویند که ما یک فقه روایی داریم و یک فقه اصولی که این درست نیست ولی میخواهند اهمیت این مورد را برسانند که این نکته </w:t>
      </w:r>
      <w:r w:rsidRPr="008E3B98">
        <w:rPr>
          <w:rFonts w:ascii="Times New Roman" w:eastAsia="Times New Roman" w:hAnsi="Times New Roman" w:cs="B Nazanin" w:hint="cs"/>
          <w:sz w:val="24"/>
          <w:szCs w:val="24"/>
          <w:rtl/>
          <w:lang w:bidi="fa-IR"/>
        </w:rPr>
        <w:lastRenderedPageBreak/>
        <w:t>درست است و اندازه اصول مهم است.</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فقه الحدیث خیلی مهمه.</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از جهت وزنی اصول و فقه الحدیث دو چیزی است که از همه بیشتر داره بار اجتهاد را به دوش میکشه.</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خب این را مستقل نداریم چرا که یکی از وظایف اصلی فقه و  بهطور خاص فقه نیمه اجتهادی این است که این مورد را فرا بگیرید و این را انس بگیرید و انس یعنی بخونید ولی اگه همینطوری بخونید به سمت اخباری گری کشیده میشید که بزرگان میگفتند فقه را در بستر اجتهادی بخونید که مثل اخباری گری نشید که فقط روایت بخونید وکاری به فقه و اجتهاد نداشته باشید</w:t>
      </w:r>
      <w:r w:rsidRPr="008E3B98">
        <w:rPr>
          <w:rFonts w:ascii="Times New Roman" w:eastAsia="Times New Roman" w:hAnsi="Times New Roman" w:cs="B Nazanin" w:hint="cs"/>
          <w:b/>
          <w:bCs/>
          <w:sz w:val="24"/>
          <w:szCs w:val="24"/>
          <w:rtl/>
          <w:lang w:bidi="fa-IR"/>
        </w:rPr>
        <w:t>.</w:t>
      </w:r>
    </w:p>
    <w:p w14:paraId="47B95CC2" w14:textId="1B863763" w:rsidR="00CC449B" w:rsidRPr="008E3B98" w:rsidRDefault="00CC449B" w:rsidP="009D46A5">
      <w:pPr>
        <w:bidi/>
        <w:spacing w:after="40" w:line="240" w:lineRule="auto"/>
        <w:ind w:left="122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b/>
          <w:bCs/>
          <w:sz w:val="24"/>
          <w:szCs w:val="24"/>
          <w:rtl/>
          <w:lang w:bidi="fa-IR"/>
        </w:rPr>
        <w:t>نتیجه روش تحصیلی این است که در فقه</w:t>
      </w:r>
      <w:r w:rsidR="009D46A5">
        <w:rPr>
          <w:rFonts w:ascii="Times New Roman" w:eastAsia="Times New Roman" w:hAnsi="Times New Roman" w:cs="B Nazanin" w:hint="cs"/>
          <w:b/>
          <w:bCs/>
          <w:sz w:val="24"/>
          <w:szCs w:val="24"/>
          <w:rtl/>
          <w:lang w:bidi="fa-IR"/>
        </w:rPr>
        <w:t xml:space="preserve"> </w:t>
      </w:r>
      <w:r w:rsidRPr="008E3B98">
        <w:rPr>
          <w:rFonts w:ascii="Times New Roman" w:eastAsia="Times New Roman" w:hAnsi="Times New Roman" w:cs="B Nazanin" w:hint="cs"/>
          <w:b/>
          <w:bCs/>
          <w:sz w:val="24"/>
          <w:szCs w:val="24"/>
          <w:rtl/>
          <w:lang w:bidi="fa-IR"/>
        </w:rPr>
        <w:t>1</w:t>
      </w:r>
      <w:r w:rsidR="009D46A5">
        <w:rPr>
          <w:rFonts w:ascii="Times New Roman" w:eastAsia="Times New Roman" w:hAnsi="Times New Roman" w:cs="B Nazanin" w:hint="cs"/>
          <w:b/>
          <w:bCs/>
          <w:sz w:val="24"/>
          <w:szCs w:val="24"/>
          <w:rtl/>
          <w:lang w:bidi="fa-IR"/>
        </w:rPr>
        <w:t xml:space="preserve"> </w:t>
      </w:r>
      <w:r w:rsidRPr="008E3B98">
        <w:rPr>
          <w:rFonts w:ascii="Times New Roman" w:eastAsia="Times New Roman" w:hAnsi="Times New Roman" w:cs="B Nazanin" w:hint="cs"/>
          <w:b/>
          <w:bCs/>
          <w:sz w:val="24"/>
          <w:szCs w:val="24"/>
          <w:rtl/>
          <w:lang w:bidi="fa-IR"/>
        </w:rPr>
        <w:t>و</w:t>
      </w:r>
      <w:r w:rsidR="009D46A5">
        <w:rPr>
          <w:rFonts w:ascii="Times New Roman" w:eastAsia="Times New Roman" w:hAnsi="Times New Roman" w:cs="B Nazanin" w:hint="cs"/>
          <w:b/>
          <w:bCs/>
          <w:sz w:val="24"/>
          <w:szCs w:val="24"/>
          <w:rtl/>
          <w:lang w:bidi="fa-IR"/>
        </w:rPr>
        <w:t xml:space="preserve"> </w:t>
      </w:r>
      <w:r w:rsidRPr="008E3B98">
        <w:rPr>
          <w:rFonts w:ascii="Times New Roman" w:eastAsia="Times New Roman" w:hAnsi="Times New Roman" w:cs="B Nazanin" w:hint="cs"/>
          <w:b/>
          <w:bCs/>
          <w:sz w:val="24"/>
          <w:szCs w:val="24"/>
          <w:rtl/>
          <w:lang w:bidi="fa-IR"/>
        </w:rPr>
        <w:t>2</w:t>
      </w:r>
      <w:r w:rsidR="009D46A5">
        <w:rPr>
          <w:rFonts w:ascii="Times New Roman" w:eastAsia="Times New Roman" w:hAnsi="Times New Roman" w:cs="B Nazanin" w:hint="cs"/>
          <w:b/>
          <w:bCs/>
          <w:sz w:val="24"/>
          <w:szCs w:val="24"/>
          <w:rtl/>
          <w:lang w:bidi="fa-IR"/>
        </w:rPr>
        <w:t xml:space="preserve"> </w:t>
      </w:r>
      <w:r w:rsidRPr="008E3B98">
        <w:rPr>
          <w:rFonts w:ascii="Times New Roman" w:eastAsia="Times New Roman" w:hAnsi="Times New Roman" w:cs="B Nazanin" w:hint="cs"/>
          <w:b/>
          <w:bCs/>
          <w:sz w:val="24"/>
          <w:szCs w:val="24"/>
          <w:rtl/>
          <w:lang w:bidi="fa-IR"/>
        </w:rPr>
        <w:t>خیلی وقت بذارید چون پر</w:t>
      </w:r>
      <w:r w:rsidR="009D46A5">
        <w:rPr>
          <w:rFonts w:ascii="Times New Roman" w:eastAsia="Times New Roman" w:hAnsi="Times New Roman" w:cs="B Nazanin" w:hint="cs"/>
          <w:b/>
          <w:bCs/>
          <w:sz w:val="24"/>
          <w:szCs w:val="24"/>
          <w:rtl/>
          <w:lang w:bidi="fa-IR"/>
        </w:rPr>
        <w:t xml:space="preserve"> </w:t>
      </w:r>
      <w:r w:rsidRPr="008E3B98">
        <w:rPr>
          <w:rFonts w:ascii="Times New Roman" w:eastAsia="Times New Roman" w:hAnsi="Times New Roman" w:cs="B Nazanin" w:hint="cs"/>
          <w:b/>
          <w:bCs/>
          <w:sz w:val="24"/>
          <w:szCs w:val="24"/>
          <w:rtl/>
          <w:lang w:bidi="fa-IR"/>
        </w:rPr>
        <w:t>روایت است و ذهنتان بعد از ادبیات آماده استظهار است</w:t>
      </w:r>
      <w:r w:rsidRPr="008E3B98">
        <w:rPr>
          <w:rFonts w:ascii="Times New Roman" w:eastAsia="Times New Roman" w:hAnsi="Times New Roman" w:cs="B Nazanin" w:hint="cs"/>
          <w:sz w:val="24"/>
          <w:szCs w:val="24"/>
          <w:rtl/>
          <w:lang w:bidi="fa-IR"/>
        </w:rPr>
        <w:t>.</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جای جدی اش همین جاست پس.</w:t>
      </w:r>
    </w:p>
    <w:p w14:paraId="2D2862BC" w14:textId="387BD185" w:rsidR="00CC449B" w:rsidRPr="008E3B98" w:rsidRDefault="00CC449B" w:rsidP="009D46A5">
      <w:pPr>
        <w:bidi/>
        <w:spacing w:after="40" w:line="240" w:lineRule="auto"/>
        <w:ind w:left="122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فقه و اصول ترتب رتبی دارند بر هم دیگه ولی ترتب زمانی نداره و باید با</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هم دیگه خوانده شود.</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اینجا تمرکز جدی باید روی استظهار باشد چرا که روایت زیاد داریم بر</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عکس فقه</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3</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و</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4 که روایت کم است و</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 xml:space="preserve">بیشتر با قواعد فقهی </w:t>
      </w:r>
      <w:r w:rsidR="009D46A5">
        <w:rPr>
          <w:rFonts w:ascii="Times New Roman" w:eastAsia="Times New Roman" w:hAnsi="Times New Roman" w:cs="B Nazanin" w:hint="cs"/>
          <w:sz w:val="24"/>
          <w:szCs w:val="24"/>
          <w:rtl/>
          <w:lang w:bidi="fa-IR"/>
        </w:rPr>
        <w:t>آ</w:t>
      </w:r>
      <w:r w:rsidRPr="008E3B98">
        <w:rPr>
          <w:rFonts w:ascii="Times New Roman" w:eastAsia="Times New Roman" w:hAnsi="Times New Roman" w:cs="B Nazanin" w:hint="cs"/>
          <w:sz w:val="24"/>
          <w:szCs w:val="24"/>
          <w:rtl/>
          <w:lang w:bidi="fa-IR"/>
        </w:rPr>
        <w:t>شنا میشید.</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حالا این مشخصه که اسمش را نیمه اجتهادی گذاشتیم و این اعم از استدلال است و اینطور نیست که بگیم ما</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که استدلال بلد نیستیم و بریم اول اصول بخوانیم و</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r w:rsidR="009D46A5">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که این حرف غلطی است.</w:t>
      </w:r>
    </w:p>
    <w:p w14:paraId="0571AE3C" w14:textId="77777777" w:rsidR="009D46A5" w:rsidRDefault="00CC449B" w:rsidP="00975BED">
      <w:pPr>
        <w:pStyle w:val="Heading3"/>
        <w:rPr>
          <w:rtl/>
        </w:rPr>
      </w:pPr>
      <w:bookmarkStart w:id="8" w:name="_Toc80005430"/>
      <w:r w:rsidRPr="008E3B98">
        <w:rPr>
          <w:rFonts w:hint="cs"/>
          <w:rtl/>
        </w:rPr>
        <w:t>اهداف اصطیاد:</w:t>
      </w:r>
      <w:bookmarkEnd w:id="8"/>
    </w:p>
    <w:p w14:paraId="464FB874" w14:textId="77777777" w:rsidR="00AC5733" w:rsidRDefault="00CC449B" w:rsidP="009D46A5">
      <w:pPr>
        <w:bidi/>
        <w:spacing w:after="40" w:line="240" w:lineRule="auto"/>
        <w:ind w:left="122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کوشش و تلاش برای صید.</w:t>
      </w:r>
    </w:p>
    <w:p w14:paraId="3B673FD8" w14:textId="10130FBE" w:rsidR="00AC5733" w:rsidRDefault="00CC449B" w:rsidP="00AC5733">
      <w:pPr>
        <w:bidi/>
        <w:spacing w:after="40" w:line="240" w:lineRule="auto"/>
        <w:ind w:left="122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خب یعنی باید چیکار بکنیم؟</w:t>
      </w:r>
    </w:p>
    <w:p w14:paraId="01608983" w14:textId="48A47E43" w:rsidR="00CC449B" w:rsidRPr="008E3B98" w:rsidRDefault="00CC449B" w:rsidP="00AC5733">
      <w:pPr>
        <w:bidi/>
        <w:spacing w:after="40" w:line="240" w:lineRule="auto"/>
        <w:ind w:left="122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یک سری مطالب مفصل هست که خیلی به درد اجتهاد میخوره ولی نه در اصول نه در جای دیگه مجزا و عنوان دار به آن پرداخته نشده.</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بلکه لابه لای فقه به تناسب یک بابی به یکی از این ها پردا</w:t>
      </w:r>
      <w:r w:rsidR="00AC5733">
        <w:rPr>
          <w:rFonts w:ascii="Times New Roman" w:eastAsia="Times New Roman" w:hAnsi="Times New Roman" w:cs="B Nazanin" w:hint="cs"/>
          <w:sz w:val="24"/>
          <w:szCs w:val="24"/>
          <w:rtl/>
          <w:lang w:bidi="fa-IR"/>
        </w:rPr>
        <w:t>خ</w:t>
      </w:r>
      <w:r w:rsidRPr="008E3B98">
        <w:rPr>
          <w:rFonts w:ascii="Times New Roman" w:eastAsia="Times New Roman" w:hAnsi="Times New Roman" w:cs="B Nazanin" w:hint="cs"/>
          <w:sz w:val="24"/>
          <w:szCs w:val="24"/>
          <w:rtl/>
          <w:lang w:bidi="fa-IR"/>
        </w:rPr>
        <w:t>ته اند.</w:t>
      </w:r>
    </w:p>
    <w:p w14:paraId="6F881771" w14:textId="698CA921" w:rsidR="00CC449B" w:rsidRPr="008E3B98" w:rsidRDefault="00CC449B" w:rsidP="00AC5733">
      <w:pPr>
        <w:bidi/>
        <w:spacing w:after="40" w:line="240" w:lineRule="auto"/>
        <w:ind w:left="1228"/>
        <w:jc w:val="both"/>
        <w:rPr>
          <w:rFonts w:ascii="Times New Roman" w:eastAsia="Times New Roman" w:hAnsi="Times New Roman" w:cs="B Nazanin"/>
          <w:sz w:val="24"/>
          <w:szCs w:val="24"/>
          <w:rtl/>
          <w:lang w:bidi="fa-IR"/>
        </w:rPr>
      </w:pPr>
      <w:r w:rsidRPr="00AC5733">
        <w:rPr>
          <w:rFonts w:ascii="Times New Roman" w:eastAsia="Times New Roman" w:hAnsi="Times New Roman" w:cs="B Nazanin" w:hint="cs"/>
          <w:b/>
          <w:bCs/>
          <w:sz w:val="24"/>
          <w:szCs w:val="24"/>
          <w:rtl/>
          <w:lang w:bidi="fa-IR"/>
        </w:rPr>
        <w:t>مثل:</w:t>
      </w:r>
      <w:r w:rsidR="008E3B9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مصلحت که هیچ جای اصول بحثی عنوان دار نشده است ولی در فقه خیلی به درد میخوره.</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مثلا یک جای لمعه به تناسب یک بحث دیگه ای این را توضیح داده متخصر.</w:t>
      </w:r>
    </w:p>
    <w:p w14:paraId="52F83460" w14:textId="54413A31" w:rsidR="00CC449B" w:rsidRPr="008E3B98" w:rsidRDefault="00CC449B" w:rsidP="00AC5733">
      <w:pPr>
        <w:bidi/>
        <w:spacing w:after="40" w:line="240" w:lineRule="auto"/>
        <w:ind w:left="122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عرف و تنقیح مناط و استناد به سیره معصومین و خیلی چیزای دیگه که مهم است ولی صحبتی نشده است.</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باید از این چند جا صید کنیم این مسئله را.</w:t>
      </w:r>
    </w:p>
    <w:p w14:paraId="16FE22AA" w14:textId="774D8E7A" w:rsidR="00CC449B" w:rsidRPr="008E3B98" w:rsidRDefault="00CC449B" w:rsidP="00AC5733">
      <w:pPr>
        <w:bidi/>
        <w:spacing w:after="40" w:line="240" w:lineRule="auto"/>
        <w:ind w:left="122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عملا با اینک شبیه کاری را داریم میکنیم که اصولیون متقد</w:t>
      </w:r>
      <w:r w:rsidR="00AC5733">
        <w:rPr>
          <w:rFonts w:ascii="Times New Roman" w:eastAsia="Times New Roman" w:hAnsi="Times New Roman" w:cs="B Nazanin" w:hint="cs"/>
          <w:sz w:val="24"/>
          <w:szCs w:val="24"/>
          <w:rtl/>
          <w:lang w:bidi="fa-IR"/>
        </w:rPr>
        <w:t>ِّ</w:t>
      </w:r>
      <w:r w:rsidRPr="008E3B98">
        <w:rPr>
          <w:rFonts w:ascii="Times New Roman" w:eastAsia="Times New Roman" w:hAnsi="Times New Roman" w:cs="B Nazanin" w:hint="cs"/>
          <w:sz w:val="24"/>
          <w:szCs w:val="24"/>
          <w:rtl/>
          <w:lang w:bidi="fa-IR"/>
        </w:rPr>
        <w:t>م کردند که یواش یواش اصول را تشکیل دادند.</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هم همین است خیلی مباحث در اصول مطرح نشده است ولی بهش نیاز داریم باید همان کاری را بکنیم که اصولیون در ابتدا کردند.</w:t>
      </w:r>
    </w:p>
    <w:p w14:paraId="2E849ACB" w14:textId="77777777" w:rsidR="00CC449B" w:rsidRPr="008E3B98" w:rsidRDefault="00CC449B" w:rsidP="00AC5733">
      <w:pPr>
        <w:bidi/>
        <w:spacing w:after="40" w:line="240" w:lineRule="auto"/>
        <w:ind w:left="122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اصطیاد در کل فقه باید دنبال شود.</w:t>
      </w:r>
    </w:p>
    <w:p w14:paraId="303318B7" w14:textId="77777777" w:rsidR="00CC449B" w:rsidRPr="00AC5733" w:rsidRDefault="00CC449B" w:rsidP="0046759D">
      <w:pPr>
        <w:bidi/>
        <w:spacing w:after="40" w:line="240" w:lineRule="auto"/>
        <w:jc w:val="both"/>
        <w:rPr>
          <w:rFonts w:ascii="Times New Roman" w:eastAsia="Times New Roman" w:hAnsi="Times New Roman" w:cs="B Nazanin"/>
          <w:b/>
          <w:bCs/>
          <w:sz w:val="24"/>
          <w:szCs w:val="24"/>
          <w:rtl/>
          <w:lang w:bidi="fa-IR"/>
        </w:rPr>
      </w:pPr>
      <w:r w:rsidRPr="00AC5733">
        <w:rPr>
          <w:rFonts w:ascii="Times New Roman" w:eastAsia="Times New Roman" w:hAnsi="Times New Roman" w:cs="B Nazanin" w:hint="cs"/>
          <w:b/>
          <w:bCs/>
          <w:sz w:val="24"/>
          <w:szCs w:val="24"/>
          <w:rtl/>
          <w:lang w:bidi="fa-IR"/>
        </w:rPr>
        <w:t>کل فقه شیعه یک دور خوندن موضوعیت داره:</w:t>
      </w:r>
    </w:p>
    <w:p w14:paraId="3347FC73" w14:textId="48ABB088" w:rsidR="00CC449B" w:rsidRPr="00AC5733" w:rsidRDefault="00CC449B" w:rsidP="00AC5733">
      <w:pPr>
        <w:pStyle w:val="ListParagraph"/>
        <w:numPr>
          <w:ilvl w:val="0"/>
          <w:numId w:val="12"/>
        </w:numPr>
        <w:bidi/>
        <w:spacing w:after="40" w:line="240" w:lineRule="auto"/>
        <w:jc w:val="both"/>
        <w:rPr>
          <w:rFonts w:ascii="Times New Roman" w:eastAsia="Times New Roman" w:hAnsi="Times New Roman" w:cs="B Nazanin"/>
          <w:sz w:val="24"/>
          <w:szCs w:val="24"/>
          <w:rtl/>
          <w:lang w:bidi="fa-IR"/>
        </w:rPr>
      </w:pPr>
      <w:r w:rsidRPr="00AC5733">
        <w:rPr>
          <w:rFonts w:ascii="Times New Roman" w:eastAsia="Times New Roman" w:hAnsi="Times New Roman" w:cs="B Nazanin" w:hint="cs"/>
          <w:sz w:val="24"/>
          <w:szCs w:val="24"/>
          <w:rtl/>
          <w:lang w:bidi="fa-IR"/>
        </w:rPr>
        <w:t>مباحث به هم مرتبط اند</w:t>
      </w:r>
    </w:p>
    <w:p w14:paraId="6BAC84B1" w14:textId="0EF4CB99" w:rsidR="00CC449B" w:rsidRPr="00AC5733" w:rsidRDefault="00CC449B" w:rsidP="00AC5733">
      <w:pPr>
        <w:pStyle w:val="ListParagraph"/>
        <w:numPr>
          <w:ilvl w:val="0"/>
          <w:numId w:val="12"/>
        </w:numPr>
        <w:bidi/>
        <w:spacing w:after="40" w:line="240" w:lineRule="auto"/>
        <w:jc w:val="both"/>
        <w:rPr>
          <w:rFonts w:ascii="Times New Roman" w:eastAsia="Times New Roman" w:hAnsi="Times New Roman" w:cs="B Nazanin"/>
          <w:sz w:val="24"/>
          <w:szCs w:val="24"/>
          <w:rtl/>
          <w:lang w:bidi="fa-IR"/>
        </w:rPr>
      </w:pPr>
      <w:r w:rsidRPr="00AC5733">
        <w:rPr>
          <w:rFonts w:ascii="Times New Roman" w:eastAsia="Times New Roman" w:hAnsi="Times New Roman" w:cs="B Nazanin" w:hint="cs"/>
          <w:sz w:val="24"/>
          <w:szCs w:val="24"/>
          <w:rtl/>
          <w:lang w:bidi="fa-IR"/>
        </w:rPr>
        <w:lastRenderedPageBreak/>
        <w:t>از این مباحث یک سری عناوینی لازمه که اصطیاد میشه از دل اینا.</w:t>
      </w:r>
    </w:p>
    <w:p w14:paraId="546B6DFD" w14:textId="2BA63DDB" w:rsidR="00CC449B" w:rsidRPr="000D165A" w:rsidRDefault="00CC449B" w:rsidP="00AC5733">
      <w:pPr>
        <w:pStyle w:val="ListParagraph"/>
        <w:numPr>
          <w:ilvl w:val="0"/>
          <w:numId w:val="13"/>
        </w:numPr>
        <w:bidi/>
        <w:spacing w:after="40" w:line="240" w:lineRule="auto"/>
        <w:jc w:val="both"/>
        <w:rPr>
          <w:rFonts w:ascii="Times New Roman" w:eastAsia="Times New Roman" w:hAnsi="Times New Roman" w:cs="B Nazanin"/>
          <w:b/>
          <w:bCs/>
          <w:color w:val="FF0000"/>
          <w:sz w:val="24"/>
          <w:szCs w:val="24"/>
          <w:rtl/>
          <w:lang w:bidi="fa-IR"/>
        </w:rPr>
      </w:pPr>
      <w:r w:rsidRPr="000D165A">
        <w:rPr>
          <w:rFonts w:ascii="Times New Roman" w:eastAsia="Times New Roman" w:hAnsi="Times New Roman" w:cs="B Nazanin" w:hint="cs"/>
          <w:b/>
          <w:bCs/>
          <w:color w:val="FF0000"/>
          <w:sz w:val="24"/>
          <w:szCs w:val="24"/>
          <w:rtl/>
          <w:lang w:bidi="fa-IR"/>
        </w:rPr>
        <w:t>اگه بخواهیم بگیم که آخر لمعه باید خلاصه به چی برسیم؟</w:t>
      </w:r>
    </w:p>
    <w:p w14:paraId="38676E22" w14:textId="428AC26C" w:rsidR="00CC449B" w:rsidRPr="000D165A" w:rsidRDefault="00CC449B" w:rsidP="00AC5733">
      <w:pPr>
        <w:pStyle w:val="ListParagraph"/>
        <w:numPr>
          <w:ilvl w:val="0"/>
          <w:numId w:val="14"/>
        </w:numPr>
        <w:bidi/>
        <w:spacing w:after="40" w:line="240" w:lineRule="auto"/>
        <w:jc w:val="both"/>
        <w:rPr>
          <w:rFonts w:ascii="Times New Roman" w:eastAsia="Times New Roman" w:hAnsi="Times New Roman" w:cs="B Nazanin"/>
          <w:b/>
          <w:bCs/>
          <w:color w:val="5B9BD5" w:themeColor="accent1"/>
          <w:sz w:val="24"/>
          <w:szCs w:val="24"/>
          <w:rtl/>
          <w:lang w:bidi="fa-IR"/>
        </w:rPr>
      </w:pPr>
      <w:r w:rsidRPr="000D165A">
        <w:rPr>
          <w:rFonts w:ascii="Times New Roman" w:eastAsia="Times New Roman" w:hAnsi="Times New Roman" w:cs="B Nazanin" w:hint="cs"/>
          <w:b/>
          <w:bCs/>
          <w:color w:val="5B9BD5" w:themeColor="accent1"/>
          <w:sz w:val="24"/>
          <w:szCs w:val="24"/>
          <w:rtl/>
          <w:lang w:bidi="fa-IR"/>
        </w:rPr>
        <w:t>اگه کسی جزو اون یک پانزدهم هستید که میخواهید به اجتهاد برسید و هدف های حداکثری دارید یک کاری باید بکنید:</w:t>
      </w:r>
    </w:p>
    <w:p w14:paraId="72F8E56A" w14:textId="087CF1C1" w:rsidR="00CC449B" w:rsidRPr="008E3B98" w:rsidRDefault="00CC449B" w:rsidP="00AC5733">
      <w:pPr>
        <w:bidi/>
        <w:spacing w:after="40" w:line="240" w:lineRule="auto"/>
        <w:ind w:left="33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باید مکاتب فقهی را در حین لمعه لمس کنید.</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یعنی روش های متخلف استنباط مثل قم و نجف و اخباری گری.</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 xml:space="preserve">کجا باید مثلا ببینید که سبک </w:t>
      </w:r>
      <w:r w:rsidR="00AC5733">
        <w:rPr>
          <w:rFonts w:ascii="Times New Roman" w:eastAsia="Times New Roman" w:hAnsi="Times New Roman" w:cs="B Nazanin" w:hint="cs"/>
          <w:sz w:val="24"/>
          <w:szCs w:val="24"/>
          <w:rtl/>
          <w:lang w:bidi="fa-IR"/>
        </w:rPr>
        <w:t>آ</w:t>
      </w:r>
      <w:r w:rsidRPr="008E3B98">
        <w:rPr>
          <w:rFonts w:ascii="Times New Roman" w:eastAsia="Times New Roman" w:hAnsi="Times New Roman" w:cs="B Nazanin" w:hint="cs"/>
          <w:sz w:val="24"/>
          <w:szCs w:val="24"/>
          <w:rtl/>
          <w:lang w:bidi="fa-IR"/>
        </w:rPr>
        <w:t>قای خوئی و بروجردی با</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هم دیگه فرق داره؟</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در دل فقه باید این را دید که روش ها خیلی با هم فرق میکنه ولی نتیجه یکی است.</w:t>
      </w:r>
    </w:p>
    <w:p w14:paraId="51861642" w14:textId="2C4FC0B0" w:rsidR="00CC449B" w:rsidRPr="00AC5733" w:rsidRDefault="00AC5733" w:rsidP="00975BED">
      <w:pPr>
        <w:pStyle w:val="Heading2"/>
        <w:rPr>
          <w:rtl/>
        </w:rPr>
      </w:pPr>
      <w:bookmarkStart w:id="9" w:name="_Toc80005431"/>
      <w:r>
        <w:rPr>
          <w:rFonts w:hint="cs"/>
          <w:rtl/>
        </w:rPr>
        <w:t xml:space="preserve">سه </w:t>
      </w:r>
      <w:r w:rsidR="00CC449B" w:rsidRPr="00AC5733">
        <w:rPr>
          <w:rFonts w:hint="cs"/>
          <w:rtl/>
        </w:rPr>
        <w:t>لایه در لمعه برای هدف اجتهادی میشه دنبال کرد:</w:t>
      </w:r>
      <w:bookmarkEnd w:id="9"/>
    </w:p>
    <w:p w14:paraId="59A266A4" w14:textId="503D57A6" w:rsidR="00AC5733" w:rsidRPr="00347F28" w:rsidRDefault="000D165A" w:rsidP="000D165A">
      <w:pPr>
        <w:pStyle w:val="Heading3"/>
      </w:pPr>
      <w:bookmarkStart w:id="10" w:name="_Toc80005432"/>
      <w:r>
        <w:rPr>
          <w:rFonts w:hint="cs"/>
          <w:rtl/>
        </w:rPr>
        <w:t>1-</w:t>
      </w:r>
      <w:r w:rsidR="00CC449B" w:rsidRPr="00347F28">
        <w:rPr>
          <w:rFonts w:hint="cs"/>
          <w:rtl/>
        </w:rPr>
        <w:t>سطح پایین:</w:t>
      </w:r>
      <w:bookmarkEnd w:id="10"/>
    </w:p>
    <w:p w14:paraId="2010BA78" w14:textId="2DE17AE5" w:rsidR="00CC449B" w:rsidRPr="00AC5733" w:rsidRDefault="00CC449B" w:rsidP="00AC5733">
      <w:pPr>
        <w:pStyle w:val="ListParagraph"/>
        <w:bidi/>
        <w:spacing w:after="40" w:line="240" w:lineRule="auto"/>
        <w:ind w:left="1408"/>
        <w:jc w:val="both"/>
        <w:rPr>
          <w:rFonts w:ascii="Times New Roman" w:eastAsia="Times New Roman" w:hAnsi="Times New Roman" w:cs="B Nazanin"/>
          <w:sz w:val="24"/>
          <w:szCs w:val="24"/>
          <w:rtl/>
          <w:lang w:bidi="fa-IR"/>
        </w:rPr>
      </w:pPr>
      <w:r w:rsidRPr="00AC5733">
        <w:rPr>
          <w:rFonts w:ascii="Times New Roman" w:eastAsia="Times New Roman" w:hAnsi="Times New Roman" w:cs="B Nazanin" w:hint="cs"/>
          <w:sz w:val="24"/>
          <w:szCs w:val="24"/>
          <w:rtl/>
          <w:lang w:bidi="fa-IR"/>
        </w:rPr>
        <w:t>به سبک شهیدن و تفاوتشان برسیم.</w:t>
      </w:r>
      <w:r w:rsidR="00AC5733">
        <w:rPr>
          <w:rFonts w:ascii="Times New Roman" w:eastAsia="Times New Roman" w:hAnsi="Times New Roman" w:cs="B Nazanin" w:hint="cs"/>
          <w:sz w:val="24"/>
          <w:szCs w:val="24"/>
          <w:rtl/>
          <w:lang w:bidi="fa-IR"/>
        </w:rPr>
        <w:t xml:space="preserve"> </w:t>
      </w:r>
      <w:r w:rsidRPr="00AC5733">
        <w:rPr>
          <w:rFonts w:ascii="Times New Roman" w:eastAsia="Times New Roman" w:hAnsi="Times New Roman" w:cs="B Nazanin" w:hint="cs"/>
          <w:sz w:val="24"/>
          <w:szCs w:val="24"/>
          <w:rtl/>
          <w:lang w:bidi="fa-IR"/>
        </w:rPr>
        <w:t>این دو خیلی تفاوت دارند و شهید اول نزدیک تر به مدرسه قم و شهید ثانی نزدیک تر به مدرسه نجف است که البته این حرف خیلی فنی و دقیق نیست.</w:t>
      </w:r>
      <w:r w:rsidR="00AC5733">
        <w:rPr>
          <w:rFonts w:ascii="Times New Roman" w:eastAsia="Times New Roman" w:hAnsi="Times New Roman" w:cs="B Nazanin" w:hint="cs"/>
          <w:sz w:val="24"/>
          <w:szCs w:val="24"/>
          <w:rtl/>
          <w:lang w:bidi="fa-IR"/>
        </w:rPr>
        <w:t xml:space="preserve"> </w:t>
      </w:r>
      <w:r w:rsidRPr="00AC5733">
        <w:rPr>
          <w:rFonts w:ascii="Times New Roman" w:eastAsia="Times New Roman" w:hAnsi="Times New Roman" w:cs="B Nazanin" w:hint="cs"/>
          <w:sz w:val="24"/>
          <w:szCs w:val="24"/>
          <w:rtl/>
          <w:lang w:bidi="fa-IR"/>
        </w:rPr>
        <w:t>لازمه اش اینه که به تمام کتب شهید اول و ثانی سر بزنی و به قضاوت های بعدی از این نظرات رجوع کنید و</w:t>
      </w:r>
      <w:r w:rsidR="00AC5733">
        <w:rPr>
          <w:rFonts w:ascii="Times New Roman" w:eastAsia="Times New Roman" w:hAnsi="Times New Roman" w:cs="B Nazanin" w:hint="cs"/>
          <w:sz w:val="24"/>
          <w:szCs w:val="24"/>
          <w:rtl/>
          <w:lang w:bidi="fa-IR"/>
        </w:rPr>
        <w:t xml:space="preserve"> </w:t>
      </w:r>
      <w:r w:rsidRPr="00AC5733">
        <w:rPr>
          <w:rFonts w:ascii="Times New Roman" w:eastAsia="Times New Roman" w:hAnsi="Times New Roman" w:cs="B Nazanin" w:hint="cs"/>
          <w:sz w:val="24"/>
          <w:szCs w:val="24"/>
          <w:rtl/>
          <w:lang w:bidi="fa-IR"/>
        </w:rPr>
        <w:t>...</w:t>
      </w:r>
      <w:r w:rsidR="00AC5733">
        <w:rPr>
          <w:rFonts w:ascii="Times New Roman" w:eastAsia="Times New Roman" w:hAnsi="Times New Roman" w:cs="B Nazanin" w:hint="cs"/>
          <w:sz w:val="24"/>
          <w:szCs w:val="24"/>
          <w:rtl/>
          <w:lang w:bidi="fa-IR"/>
        </w:rPr>
        <w:t xml:space="preserve"> </w:t>
      </w:r>
      <w:r w:rsidRPr="00AC5733">
        <w:rPr>
          <w:rFonts w:ascii="Times New Roman" w:eastAsia="Times New Roman" w:hAnsi="Times New Roman" w:cs="B Nazanin" w:hint="cs"/>
          <w:sz w:val="24"/>
          <w:szCs w:val="24"/>
          <w:rtl/>
          <w:lang w:bidi="fa-IR"/>
        </w:rPr>
        <w:t>جای اصلی رسیدن به اصل مکتب،</w:t>
      </w:r>
      <w:r w:rsidR="00AC5733">
        <w:rPr>
          <w:rFonts w:ascii="Times New Roman" w:eastAsia="Times New Roman" w:hAnsi="Times New Roman" w:cs="B Nazanin" w:hint="cs"/>
          <w:sz w:val="24"/>
          <w:szCs w:val="24"/>
          <w:rtl/>
          <w:lang w:bidi="fa-IR"/>
        </w:rPr>
        <w:t xml:space="preserve"> </w:t>
      </w:r>
      <w:r w:rsidRPr="00AC5733">
        <w:rPr>
          <w:rFonts w:ascii="Times New Roman" w:eastAsia="Times New Roman" w:hAnsi="Times New Roman" w:cs="B Nazanin" w:hint="cs"/>
          <w:sz w:val="24"/>
          <w:szCs w:val="24"/>
          <w:rtl/>
          <w:lang w:bidi="fa-IR"/>
        </w:rPr>
        <w:t>در فقه اجتهادی است ولی از اینجا میشه رجوع کرد.</w:t>
      </w:r>
    </w:p>
    <w:p w14:paraId="7C23CACD" w14:textId="445CB763" w:rsidR="00AC5733" w:rsidRPr="00347F28" w:rsidRDefault="000D165A" w:rsidP="000D165A">
      <w:pPr>
        <w:pStyle w:val="Heading3"/>
        <w:rPr>
          <w:rtl/>
        </w:rPr>
      </w:pPr>
      <w:bookmarkStart w:id="11" w:name="_Toc80005433"/>
      <w:r>
        <w:rPr>
          <w:rFonts w:hint="cs"/>
          <w:rtl/>
        </w:rPr>
        <w:t>2-</w:t>
      </w:r>
      <w:r w:rsidR="00CC449B" w:rsidRPr="00347F28">
        <w:rPr>
          <w:rFonts w:hint="cs"/>
          <w:rtl/>
        </w:rPr>
        <w:t>سطح متوسط:</w:t>
      </w:r>
      <w:bookmarkEnd w:id="11"/>
    </w:p>
    <w:p w14:paraId="3CCE54ED" w14:textId="3E346C19" w:rsidR="00CC449B" w:rsidRPr="00AC5733" w:rsidRDefault="00CC449B" w:rsidP="00AC5733">
      <w:pPr>
        <w:pStyle w:val="ListParagraph"/>
        <w:numPr>
          <w:ilvl w:val="0"/>
          <w:numId w:val="16"/>
        </w:numPr>
        <w:bidi/>
        <w:spacing w:after="40" w:line="240" w:lineRule="auto"/>
        <w:ind w:left="1498"/>
        <w:jc w:val="both"/>
        <w:rPr>
          <w:rFonts w:ascii="Times New Roman" w:eastAsia="Times New Roman" w:hAnsi="Times New Roman" w:cs="B Nazanin"/>
          <w:sz w:val="24"/>
          <w:szCs w:val="24"/>
          <w:rtl/>
          <w:lang w:bidi="fa-IR"/>
        </w:rPr>
      </w:pPr>
      <w:r w:rsidRPr="00AC5733">
        <w:rPr>
          <w:rFonts w:ascii="Times New Roman" w:eastAsia="Times New Roman" w:hAnsi="Times New Roman" w:cs="B Nazanin" w:hint="cs"/>
          <w:sz w:val="24"/>
          <w:szCs w:val="24"/>
          <w:rtl/>
          <w:lang w:bidi="fa-IR"/>
        </w:rPr>
        <w:t>رسیدن به سبک استدلال قبل از اخباری گری:</w:t>
      </w:r>
    </w:p>
    <w:p w14:paraId="529CDEF0" w14:textId="17A4799B" w:rsidR="00CC449B" w:rsidRPr="008E3B98" w:rsidRDefault="00CC449B" w:rsidP="00AC5733">
      <w:pPr>
        <w:bidi/>
        <w:spacing w:after="40" w:line="240" w:lineRule="auto"/>
        <w:ind w:left="15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مقطع حضور معصومین تا غیبت:</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فرهنگ سازی اهل بیت در فقه و علوم حدیث خیلی مهمه در این دوره</w:t>
      </w:r>
    </w:p>
    <w:p w14:paraId="67218B08" w14:textId="77777777" w:rsidR="00CC449B" w:rsidRPr="00AC5733" w:rsidRDefault="00CC449B" w:rsidP="00AC5733">
      <w:pPr>
        <w:pStyle w:val="ListParagraph"/>
        <w:numPr>
          <w:ilvl w:val="0"/>
          <w:numId w:val="16"/>
        </w:numPr>
        <w:bidi/>
        <w:spacing w:after="40" w:line="240" w:lineRule="auto"/>
        <w:ind w:left="1498"/>
        <w:jc w:val="both"/>
        <w:rPr>
          <w:rFonts w:ascii="Times New Roman" w:eastAsia="Times New Roman" w:hAnsi="Times New Roman" w:cs="B Nazanin"/>
          <w:sz w:val="24"/>
          <w:szCs w:val="24"/>
          <w:rtl/>
          <w:lang w:bidi="fa-IR"/>
        </w:rPr>
      </w:pPr>
      <w:r w:rsidRPr="00AC5733">
        <w:rPr>
          <w:rFonts w:ascii="Times New Roman" w:eastAsia="Times New Roman" w:hAnsi="Times New Roman" w:cs="B Nazanin" w:hint="cs"/>
          <w:sz w:val="24"/>
          <w:szCs w:val="24"/>
          <w:rtl/>
          <w:lang w:bidi="fa-IR"/>
        </w:rPr>
        <w:t>از غیبت تا دوران اخباری گری</w:t>
      </w:r>
    </w:p>
    <w:p w14:paraId="0CDF96B0" w14:textId="77777777" w:rsidR="00CC449B" w:rsidRPr="008E3B98" w:rsidRDefault="00CC449B" w:rsidP="00AC5733">
      <w:pPr>
        <w:bidi/>
        <w:spacing w:after="40" w:line="240" w:lineRule="auto"/>
        <w:ind w:left="15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اخباری گری که 200-300 سال است</w:t>
      </w:r>
    </w:p>
    <w:p w14:paraId="78A49D2D" w14:textId="77777777" w:rsidR="00CC449B" w:rsidRPr="00AC5733" w:rsidRDefault="00CC449B" w:rsidP="00AC5733">
      <w:pPr>
        <w:pStyle w:val="ListParagraph"/>
        <w:numPr>
          <w:ilvl w:val="0"/>
          <w:numId w:val="16"/>
        </w:numPr>
        <w:bidi/>
        <w:spacing w:after="40" w:line="240" w:lineRule="auto"/>
        <w:ind w:left="1498"/>
        <w:jc w:val="both"/>
        <w:rPr>
          <w:rFonts w:ascii="Times New Roman" w:eastAsia="Times New Roman" w:hAnsi="Times New Roman" w:cs="B Nazanin"/>
          <w:sz w:val="24"/>
          <w:szCs w:val="24"/>
          <w:rtl/>
          <w:lang w:bidi="fa-IR"/>
        </w:rPr>
      </w:pPr>
      <w:r w:rsidRPr="00AC5733">
        <w:rPr>
          <w:rFonts w:ascii="Times New Roman" w:eastAsia="Times New Roman" w:hAnsi="Times New Roman" w:cs="B Nazanin" w:hint="cs"/>
          <w:sz w:val="24"/>
          <w:szCs w:val="24"/>
          <w:rtl/>
          <w:lang w:bidi="fa-IR"/>
        </w:rPr>
        <w:t>بعد از اخباری گری.</w:t>
      </w:r>
    </w:p>
    <w:p w14:paraId="5E2EACE0" w14:textId="209D22C5" w:rsidR="00CC449B" w:rsidRPr="008E3B98" w:rsidRDefault="00CC449B" w:rsidP="00AC5733">
      <w:pPr>
        <w:bidi/>
        <w:spacing w:after="40" w:line="240" w:lineRule="auto"/>
        <w:ind w:left="15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لمعه در مقطع دوم قرار دارد که اینجا غیر از شهیدین،</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b/>
          <w:bCs/>
          <w:sz w:val="24"/>
          <w:szCs w:val="24"/>
          <w:rtl/>
          <w:lang w:bidi="fa-IR"/>
        </w:rPr>
        <w:t>شیخ طوسی</w:t>
      </w:r>
      <w:r w:rsidRPr="008E3B98">
        <w:rPr>
          <w:rFonts w:ascii="Times New Roman" w:eastAsia="Times New Roman" w:hAnsi="Times New Roman" w:cs="B Nazanin" w:hint="cs"/>
          <w:sz w:val="24"/>
          <w:szCs w:val="24"/>
          <w:rtl/>
          <w:lang w:bidi="fa-IR"/>
        </w:rPr>
        <w:t xml:space="preserve"> و ابن ادریس حلی،</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محق</w:t>
      </w:r>
      <w:r w:rsidR="00AC5733">
        <w:rPr>
          <w:rFonts w:ascii="Times New Roman" w:eastAsia="Times New Roman" w:hAnsi="Times New Roman" w:cs="B Nazanin" w:hint="cs"/>
          <w:sz w:val="24"/>
          <w:szCs w:val="24"/>
          <w:rtl/>
          <w:lang w:bidi="fa-IR"/>
        </w:rPr>
        <w:t>ِّ</w:t>
      </w:r>
      <w:r w:rsidRPr="008E3B98">
        <w:rPr>
          <w:rFonts w:ascii="Times New Roman" w:eastAsia="Times New Roman" w:hAnsi="Times New Roman" w:cs="B Nazanin" w:hint="cs"/>
          <w:sz w:val="24"/>
          <w:szCs w:val="24"/>
          <w:rtl/>
          <w:lang w:bidi="fa-IR"/>
        </w:rPr>
        <w:t>ق حلی</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(کتاب خاصی نرسیده که استدلالی باشد)،</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b/>
          <w:bCs/>
          <w:sz w:val="24"/>
          <w:szCs w:val="24"/>
          <w:rtl/>
          <w:lang w:bidi="fa-IR"/>
        </w:rPr>
        <w:t>علامه حلی</w:t>
      </w:r>
      <w:r w:rsidR="00AC5733">
        <w:rPr>
          <w:rFonts w:ascii="Times New Roman" w:eastAsia="Times New Roman" w:hAnsi="Times New Roman" w:cs="B Nazanin" w:hint="cs"/>
          <w:b/>
          <w:bCs/>
          <w:sz w:val="24"/>
          <w:szCs w:val="24"/>
          <w:rtl/>
          <w:lang w:bidi="fa-IR"/>
        </w:rPr>
        <w:t xml:space="preserve"> </w:t>
      </w:r>
      <w:r w:rsidRPr="008E3B98">
        <w:rPr>
          <w:rFonts w:ascii="Times New Roman" w:eastAsia="Times New Roman" w:hAnsi="Times New Roman" w:cs="B Nazanin" w:hint="cs"/>
          <w:sz w:val="24"/>
          <w:szCs w:val="24"/>
          <w:rtl/>
          <w:lang w:bidi="fa-IR"/>
        </w:rPr>
        <w:t>(خیلی صاحب تعلیفات هست مخصوص در فقه)،</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شهید اول،</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شهید ثانی</w:t>
      </w:r>
      <w:r w:rsidR="00AC5733">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b/>
          <w:bCs/>
          <w:sz w:val="24"/>
          <w:szCs w:val="24"/>
          <w:rtl/>
          <w:lang w:bidi="fa-IR"/>
        </w:rPr>
        <w:t>-</w:t>
      </w:r>
      <w:r w:rsidR="00AC5733">
        <w:rPr>
          <w:rFonts w:ascii="Times New Roman" w:eastAsia="Times New Roman" w:hAnsi="Times New Roman" w:cs="B Nazanin" w:hint="cs"/>
          <w:b/>
          <w:bCs/>
          <w:sz w:val="24"/>
          <w:szCs w:val="24"/>
          <w:rtl/>
          <w:lang w:bidi="fa-IR"/>
        </w:rPr>
        <w:t xml:space="preserve"> </w:t>
      </w:r>
      <w:r w:rsidRPr="008E3B98">
        <w:rPr>
          <w:rFonts w:ascii="Times New Roman" w:eastAsia="Times New Roman" w:hAnsi="Times New Roman" w:cs="B Nazanin" w:hint="cs"/>
          <w:b/>
          <w:bCs/>
          <w:sz w:val="24"/>
          <w:szCs w:val="24"/>
          <w:rtl/>
          <w:lang w:bidi="fa-IR"/>
        </w:rPr>
        <w:t>محقق کرکی</w:t>
      </w:r>
    </w:p>
    <w:p w14:paraId="3FAAEC03" w14:textId="11739872" w:rsidR="00CC449B" w:rsidRPr="008E3B98" w:rsidRDefault="00CC449B" w:rsidP="00AC5733">
      <w:pPr>
        <w:bidi/>
        <w:spacing w:after="40" w:line="240" w:lineRule="auto"/>
        <w:ind w:left="15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b/>
          <w:bCs/>
          <w:sz w:val="24"/>
          <w:szCs w:val="24"/>
          <w:rtl/>
          <w:lang w:bidi="fa-IR"/>
        </w:rPr>
        <w:t>این چند نفر که ب</w:t>
      </w:r>
      <w:r w:rsidR="00347F28">
        <w:rPr>
          <w:rFonts w:ascii="Times New Roman" w:eastAsia="Times New Roman" w:hAnsi="Times New Roman" w:cs="B Nazanin" w:hint="cs"/>
          <w:b/>
          <w:bCs/>
          <w:sz w:val="24"/>
          <w:szCs w:val="24"/>
          <w:rtl/>
          <w:lang w:bidi="fa-IR"/>
        </w:rPr>
        <w:t>ُ</w:t>
      </w:r>
      <w:r w:rsidRPr="008E3B98">
        <w:rPr>
          <w:rFonts w:ascii="Times New Roman" w:eastAsia="Times New Roman" w:hAnsi="Times New Roman" w:cs="B Nazanin" w:hint="cs"/>
          <w:b/>
          <w:bCs/>
          <w:sz w:val="24"/>
          <w:szCs w:val="24"/>
          <w:rtl/>
          <w:lang w:bidi="fa-IR"/>
        </w:rPr>
        <w:t>لد شدند خیلی مهم اند</w:t>
      </w:r>
      <w:r w:rsidR="00347F28">
        <w:rPr>
          <w:rFonts w:ascii="Times New Roman" w:eastAsia="Times New Roman" w:hAnsi="Times New Roman" w:cs="B Nazanin" w:hint="cs"/>
          <w:sz w:val="24"/>
          <w:szCs w:val="24"/>
          <w:rtl/>
          <w:lang w:bidi="fa-IR"/>
        </w:rPr>
        <w:t>.</w:t>
      </w:r>
    </w:p>
    <w:p w14:paraId="1B2CF261" w14:textId="77777777" w:rsidR="00CC449B" w:rsidRPr="008E3B98" w:rsidRDefault="00CC449B" w:rsidP="00AC5733">
      <w:pPr>
        <w:bidi/>
        <w:spacing w:after="40" w:line="240" w:lineRule="auto"/>
        <w:ind w:left="15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مثلا همان بحث لمعه را در این کتب ها ببیند که سبک استدلال را ببینید.</w:t>
      </w:r>
    </w:p>
    <w:p w14:paraId="54BEF015" w14:textId="3B6B17DE" w:rsidR="00347F28" w:rsidRPr="00975BED" w:rsidRDefault="000D165A" w:rsidP="000D165A">
      <w:pPr>
        <w:pStyle w:val="Heading3"/>
        <w:rPr>
          <w:rtl/>
        </w:rPr>
      </w:pPr>
      <w:bookmarkStart w:id="12" w:name="_Toc80005434"/>
      <w:r>
        <w:rPr>
          <w:rFonts w:hint="cs"/>
          <w:rtl/>
        </w:rPr>
        <w:t>3-</w:t>
      </w:r>
      <w:r w:rsidR="00CC449B" w:rsidRPr="00975BED">
        <w:rPr>
          <w:rFonts w:hint="cs"/>
          <w:rtl/>
        </w:rPr>
        <w:t>سطح بالا:</w:t>
      </w:r>
      <w:bookmarkEnd w:id="12"/>
    </w:p>
    <w:p w14:paraId="265B2B10" w14:textId="1AAC0816" w:rsidR="00CC449B" w:rsidRPr="008E3B98" w:rsidRDefault="00CC449B" w:rsidP="00347F28">
      <w:pPr>
        <w:bidi/>
        <w:spacing w:after="40" w:line="240" w:lineRule="auto"/>
        <w:ind w:left="113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لمس مکتب فقهی تا قبل از  شیخ انصاری:</w:t>
      </w:r>
    </w:p>
    <w:p w14:paraId="128FC4A8" w14:textId="55B4B794" w:rsidR="00CC449B" w:rsidRPr="008E3B98" w:rsidRDefault="00CC449B" w:rsidP="00347F28">
      <w:pPr>
        <w:bidi/>
        <w:spacing w:after="40" w:line="240" w:lineRule="auto"/>
        <w:ind w:left="113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lastRenderedPageBreak/>
        <w:t>بعد از لمعه وارد مکاسب شیخ انصاری میشید که عملا درس خارج شیخ بوده.</w:t>
      </w:r>
      <w:r w:rsidR="00347F28">
        <w:rPr>
          <w:rFonts w:ascii="Times New Roman" w:eastAsia="Times New Roman" w:hAnsi="Times New Roman" w:cs="B Nazanin" w:hint="cs"/>
          <w:sz w:val="24"/>
          <w:szCs w:val="24"/>
          <w:rtl/>
          <w:lang w:bidi="fa-IR"/>
        </w:rPr>
        <w:t xml:space="preserve"> سه </w:t>
      </w:r>
      <w:r w:rsidRPr="008E3B98">
        <w:rPr>
          <w:rFonts w:ascii="Times New Roman" w:eastAsia="Times New Roman" w:hAnsi="Times New Roman" w:cs="B Nazanin" w:hint="cs"/>
          <w:sz w:val="24"/>
          <w:szCs w:val="24"/>
          <w:rtl/>
          <w:lang w:bidi="fa-IR"/>
        </w:rPr>
        <w:t>جلسه گفتیم که نسبت لمعه و مکاسب چیه و برای پایه</w:t>
      </w:r>
      <w:r w:rsidR="00347F28">
        <w:rPr>
          <w:rFonts w:ascii="Times New Roman" w:eastAsia="Times New Roman" w:hAnsi="Times New Roman" w:cs="B Nazanin" w:hint="cs"/>
          <w:sz w:val="24"/>
          <w:szCs w:val="24"/>
          <w:rtl/>
          <w:lang w:bidi="fa-IR"/>
        </w:rPr>
        <w:t xml:space="preserve"> هفت </w:t>
      </w:r>
      <w:r w:rsidRPr="008E3B98">
        <w:rPr>
          <w:rFonts w:ascii="Times New Roman" w:eastAsia="Times New Roman" w:hAnsi="Times New Roman" w:cs="B Nazanin" w:hint="cs"/>
          <w:sz w:val="24"/>
          <w:szCs w:val="24"/>
          <w:rtl/>
          <w:lang w:bidi="fa-IR"/>
        </w:rPr>
        <w:t>گفتیم.</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میتونید گوش بدید.</w:t>
      </w:r>
    </w:p>
    <w:p w14:paraId="30780B38" w14:textId="77777777" w:rsidR="00CC449B" w:rsidRPr="008E3B98" w:rsidRDefault="00CC449B" w:rsidP="00347F28">
      <w:pPr>
        <w:bidi/>
        <w:spacing w:after="40" w:line="240" w:lineRule="auto"/>
        <w:ind w:left="113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مکاسب ده ها برابر سخت تر از لمعه است از هرجهتی که بگید.</w:t>
      </w:r>
    </w:p>
    <w:p w14:paraId="085320F0" w14:textId="04023D07" w:rsidR="00CC449B" w:rsidRPr="008E3B98" w:rsidRDefault="00CC449B" w:rsidP="00347F28">
      <w:pPr>
        <w:bidi/>
        <w:spacing w:after="40" w:line="240" w:lineRule="auto"/>
        <w:ind w:left="113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لمعه قبل اخباری گری نوشته شده است،</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و درس خارج هم نیست.</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لمعه خیلی کتاب متوسطی است از جهت حجم استدلال.</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از طرفی در زمان شیخ فقه خیلی پیشرفت کرده و شیخ هم اعجوبه ای بوده و مفصل بسط داده و خیلی پیشرفته است.</w:t>
      </w:r>
    </w:p>
    <w:p w14:paraId="78235680" w14:textId="4D35B31C" w:rsidR="00CC449B" w:rsidRPr="008E3B98" w:rsidRDefault="00CC449B" w:rsidP="00347F28">
      <w:pPr>
        <w:bidi/>
        <w:spacing w:after="40" w:line="240" w:lineRule="auto"/>
        <w:ind w:left="113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برای اینکه این فاصله را کم کنید</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باید همان کاری را بکنید که شیخ برای اینکه کتاب مکاسب را بنویسد انجام داد،</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یعنی کل تراث فقه جلویش بود از صاحب جواهر و کاشف الغطاء و بهبهانی و حدائق و همین طوری بره عقب</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p>
    <w:p w14:paraId="7EBA58FE" w14:textId="31C98EEE" w:rsidR="00CC449B" w:rsidRPr="008E3B98" w:rsidRDefault="00CC449B" w:rsidP="00347F28">
      <w:pPr>
        <w:bidi/>
        <w:spacing w:after="40" w:line="240" w:lineRule="auto"/>
        <w:ind w:left="113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شیخ وقتی درس خارج را مینوسد پیش</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فرضش اینه که شما اقوال قبلی ها</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رو دیدید.</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 xml:space="preserve">اینا دیگه انصافا برای پایه </w:t>
      </w:r>
      <w:r w:rsidR="00347F28">
        <w:rPr>
          <w:rFonts w:ascii="Times New Roman" w:eastAsia="Times New Roman" w:hAnsi="Times New Roman" w:cs="B Nazanin" w:hint="cs"/>
          <w:sz w:val="24"/>
          <w:szCs w:val="24"/>
          <w:rtl/>
          <w:lang w:bidi="fa-IR"/>
        </w:rPr>
        <w:t xml:space="preserve">شش </w:t>
      </w:r>
      <w:r w:rsidRPr="008E3B98">
        <w:rPr>
          <w:rFonts w:ascii="Times New Roman" w:eastAsia="Times New Roman" w:hAnsi="Times New Roman" w:cs="B Nazanin" w:hint="cs"/>
          <w:sz w:val="24"/>
          <w:szCs w:val="24"/>
          <w:rtl/>
          <w:lang w:bidi="fa-IR"/>
        </w:rPr>
        <w:t>هستش</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p>
    <w:p w14:paraId="022D5493" w14:textId="23C202F6" w:rsidR="00CC449B" w:rsidRPr="008E3B98" w:rsidRDefault="00CC449B" w:rsidP="00347F28">
      <w:pPr>
        <w:bidi/>
        <w:spacing w:after="40" w:line="240" w:lineRule="auto"/>
        <w:ind w:left="1138"/>
        <w:jc w:val="both"/>
        <w:rPr>
          <w:rFonts w:ascii="Times New Roman" w:eastAsia="Times New Roman" w:hAnsi="Times New Roman" w:cs="B Nazanin"/>
          <w:sz w:val="24"/>
          <w:szCs w:val="24"/>
          <w:rtl/>
        </w:rPr>
      </w:pPr>
      <w:r w:rsidRPr="008E3B98">
        <w:rPr>
          <w:rFonts w:ascii="Times New Roman" w:eastAsia="Times New Roman" w:hAnsi="Times New Roman" w:cs="B Nazanin" w:hint="cs"/>
          <w:sz w:val="24"/>
          <w:szCs w:val="24"/>
          <w:rtl/>
          <w:lang w:bidi="fa-IR"/>
        </w:rPr>
        <w:t>این وسط که بین فقه رساله و اجتهادی است جای بعضی کارهای مهم است که یکیش استدلال و یکیش استظهار و یکیش اصطیاد است.</w:t>
      </w:r>
    </w:p>
    <w:p w14:paraId="2012404E" w14:textId="77777777" w:rsidR="00CC449B" w:rsidRPr="00347F28" w:rsidRDefault="00CC449B" w:rsidP="00975BED">
      <w:pPr>
        <w:pStyle w:val="Heading2"/>
        <w:rPr>
          <w:rtl/>
        </w:rPr>
      </w:pPr>
      <w:bookmarkStart w:id="13" w:name="_Toc80005435"/>
      <w:r w:rsidRPr="00347F28">
        <w:rPr>
          <w:rFonts w:hint="cs"/>
          <w:rtl/>
        </w:rPr>
        <w:t>فقه تمام استدلالی-فقه اجتهادی:</w:t>
      </w:r>
      <w:bookmarkEnd w:id="13"/>
    </w:p>
    <w:p w14:paraId="7739ACF4" w14:textId="77777777" w:rsidR="00CC449B" w:rsidRPr="008E3B98" w:rsidRDefault="00CC449B" w:rsidP="00347F28">
      <w:pPr>
        <w:bidi/>
        <w:spacing w:after="40" w:line="240" w:lineRule="auto"/>
        <w:ind w:left="275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تا اینجا میگن که لمعه فقه نیمه استدلالی است ولی بقیه توضیحش را نمیدانند و این نکته و روش تحصیل داره.</w:t>
      </w:r>
    </w:p>
    <w:p w14:paraId="7AACFB75" w14:textId="77777777" w:rsidR="00CC449B" w:rsidRPr="00347F28" w:rsidRDefault="00CC449B" w:rsidP="00975BED">
      <w:pPr>
        <w:pStyle w:val="Heading3"/>
        <w:rPr>
          <w:rtl/>
        </w:rPr>
      </w:pPr>
      <w:bookmarkStart w:id="14" w:name="_Toc80005436"/>
      <w:r w:rsidRPr="00347F28">
        <w:rPr>
          <w:rFonts w:hint="cs"/>
          <w:rtl/>
        </w:rPr>
        <w:t>اهداف فقه اجتهادی:</w:t>
      </w:r>
      <w:bookmarkEnd w:id="14"/>
    </w:p>
    <w:p w14:paraId="5937AA38" w14:textId="77777777" w:rsidR="00CC449B" w:rsidRPr="008E3B98" w:rsidRDefault="00CC449B" w:rsidP="00347F28">
      <w:pPr>
        <w:bidi/>
        <w:spacing w:after="40" w:line="240" w:lineRule="auto"/>
        <w:ind w:left="167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همان اهداف فقه نیمه اجتهادی + یک سری اهداف دیگر</w:t>
      </w:r>
    </w:p>
    <w:p w14:paraId="478A03C7" w14:textId="2436677A" w:rsidR="00CC449B" w:rsidRPr="00347F28" w:rsidRDefault="00CC449B" w:rsidP="0046759D">
      <w:pPr>
        <w:bidi/>
        <w:spacing w:after="40" w:line="240" w:lineRule="auto"/>
        <w:jc w:val="both"/>
        <w:rPr>
          <w:rFonts w:ascii="Times New Roman" w:eastAsia="Times New Roman" w:hAnsi="Times New Roman" w:cs="B Nazanin"/>
          <w:b/>
          <w:bCs/>
          <w:sz w:val="20"/>
          <w:szCs w:val="20"/>
          <w:rtl/>
          <w:lang w:bidi="fa-IR"/>
        </w:rPr>
      </w:pPr>
      <w:r w:rsidRPr="00347F28">
        <w:rPr>
          <w:rFonts w:ascii="Times New Roman" w:eastAsia="Times New Roman" w:hAnsi="Times New Roman" w:cs="B Nazanin" w:hint="cs"/>
          <w:b/>
          <w:bCs/>
          <w:sz w:val="20"/>
          <w:szCs w:val="20"/>
          <w:rtl/>
          <w:lang w:bidi="fa-IR"/>
        </w:rPr>
        <w:t>به طور خاص وارد پایه</w:t>
      </w:r>
      <w:r w:rsidR="00347F28" w:rsidRPr="00347F28">
        <w:rPr>
          <w:rFonts w:ascii="Times New Roman" w:eastAsia="Times New Roman" w:hAnsi="Times New Roman" w:cs="B Nazanin" w:hint="cs"/>
          <w:b/>
          <w:bCs/>
          <w:sz w:val="20"/>
          <w:szCs w:val="20"/>
          <w:rtl/>
          <w:lang w:bidi="fa-IR"/>
        </w:rPr>
        <w:t xml:space="preserve"> چهارم</w:t>
      </w:r>
      <w:r w:rsidRPr="00347F28">
        <w:rPr>
          <w:rFonts w:ascii="Times New Roman" w:eastAsia="Times New Roman" w:hAnsi="Times New Roman" w:cs="B Nazanin" w:hint="cs"/>
          <w:b/>
          <w:bCs/>
          <w:sz w:val="20"/>
          <w:szCs w:val="20"/>
          <w:rtl/>
          <w:lang w:bidi="fa-IR"/>
        </w:rPr>
        <w:t xml:space="preserve"> بشیم:</w:t>
      </w:r>
    </w:p>
    <w:p w14:paraId="14BFD68B" w14:textId="110BBBC8" w:rsidR="00CC449B" w:rsidRPr="008E3B98" w:rsidRDefault="00CC449B" w:rsidP="00347F28">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اهداف پایه 4</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و</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5</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و</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6</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در لمعه هم یکی است  و</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هم یکی نیست.</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از روز اول باید یواش یواش شروع کنیم که به یک تربیت فقهی برسیم.</w:t>
      </w:r>
    </w:p>
    <w:p w14:paraId="1E963F88" w14:textId="77777777" w:rsidR="00CC449B" w:rsidRPr="008E3B98" w:rsidRDefault="00CC449B" w:rsidP="00347F28">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چند وقت اول باید به روش شرح و خود متن آشنا بشیم</w:t>
      </w:r>
    </w:p>
    <w:p w14:paraId="050FFE41" w14:textId="2FE27496" w:rsidR="00CC449B" w:rsidRPr="00347F28" w:rsidRDefault="00CC449B" w:rsidP="00347F28">
      <w:pPr>
        <w:bidi/>
        <w:spacing w:after="40" w:line="240" w:lineRule="auto"/>
        <w:ind w:left="2488"/>
        <w:jc w:val="both"/>
        <w:rPr>
          <w:rFonts w:ascii="Times New Roman" w:eastAsia="Times New Roman" w:hAnsi="Times New Roman" w:cs="B Nazanin"/>
          <w:sz w:val="20"/>
          <w:szCs w:val="20"/>
          <w:rtl/>
          <w:lang w:bidi="fa-IR"/>
        </w:rPr>
      </w:pPr>
      <w:r w:rsidRPr="008E3B98">
        <w:rPr>
          <w:rFonts w:ascii="Times New Roman" w:eastAsia="Times New Roman" w:hAnsi="Times New Roman" w:cs="B Nazanin" w:hint="cs"/>
          <w:sz w:val="24"/>
          <w:szCs w:val="24"/>
          <w:rtl/>
          <w:lang w:bidi="fa-IR"/>
        </w:rPr>
        <w:t xml:space="preserve">قدم بعد وارد تدبر و انتقاد و بررسی خود متن بشیم که </w:t>
      </w:r>
      <w:r w:rsidR="00347F28">
        <w:rPr>
          <w:rFonts w:ascii="Times New Roman" w:eastAsia="Times New Roman" w:hAnsi="Times New Roman" w:cs="B Nazanin" w:hint="cs"/>
          <w:sz w:val="24"/>
          <w:szCs w:val="24"/>
          <w:rtl/>
          <w:lang w:bidi="fa-IR"/>
        </w:rPr>
        <w:t>آ</w:t>
      </w:r>
      <w:r w:rsidRPr="008E3B98">
        <w:rPr>
          <w:rFonts w:ascii="Times New Roman" w:eastAsia="Times New Roman" w:hAnsi="Times New Roman" w:cs="B Nazanin" w:hint="cs"/>
          <w:sz w:val="24"/>
          <w:szCs w:val="24"/>
          <w:rtl/>
          <w:lang w:bidi="fa-IR"/>
        </w:rPr>
        <w:t>یا این استدلال درست بود یا نه و فعالانه با این متن برخورد کنید.</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r w:rsidRPr="00347F28">
        <w:rPr>
          <w:rFonts w:ascii="Times New Roman" w:eastAsia="Times New Roman" w:hAnsi="Times New Roman" w:cs="B Nazanin" w:hint="cs"/>
          <w:sz w:val="20"/>
          <w:szCs w:val="20"/>
          <w:rtl/>
          <w:lang w:bidi="fa-IR"/>
        </w:rPr>
        <w:t>حدود یکی دو ماه این طول میکشه)</w:t>
      </w:r>
    </w:p>
    <w:p w14:paraId="1EC19D98" w14:textId="77777777" w:rsidR="00347F28" w:rsidRDefault="00CC449B" w:rsidP="00347F28">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بتونه به شروح و حواشی لمعه رجوع کنه.</w:t>
      </w:r>
    </w:p>
    <w:p w14:paraId="77B4CE13" w14:textId="50023B6E" w:rsidR="00347F28" w:rsidRDefault="00CC449B" w:rsidP="00347F28">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شروح و حواشی چی هست</w:t>
      </w:r>
      <w:r w:rsidR="00347F28">
        <w:rPr>
          <w:rFonts w:ascii="Times New Roman" w:eastAsia="Times New Roman" w:hAnsi="Times New Roman" w:cs="B Nazanin" w:hint="cs"/>
          <w:sz w:val="24"/>
          <w:szCs w:val="24"/>
          <w:rtl/>
          <w:lang w:bidi="fa-IR"/>
        </w:rPr>
        <w:t>ند</w:t>
      </w:r>
      <w:r w:rsidRPr="008E3B98">
        <w:rPr>
          <w:rFonts w:ascii="Times New Roman" w:eastAsia="Times New Roman" w:hAnsi="Times New Roman" w:cs="B Nazanin" w:hint="cs"/>
          <w:sz w:val="24"/>
          <w:szCs w:val="24"/>
          <w:rtl/>
          <w:lang w:bidi="fa-IR"/>
        </w:rPr>
        <w:t>؟</w:t>
      </w:r>
    </w:p>
    <w:p w14:paraId="5199BFC8" w14:textId="04C7953C" w:rsidR="00CC449B" w:rsidRPr="008E3B98" w:rsidRDefault="00CC449B" w:rsidP="00347F28">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لمعه البته شرح فنی نداره چرا که در عصر اخباری گری حاشیه خورده است و موضوعین خاصی نداره رجوع به اینا.</w:t>
      </w:r>
    </w:p>
    <w:p w14:paraId="125F3007" w14:textId="77777777" w:rsidR="00CC449B" w:rsidRPr="008E3B98" w:rsidRDefault="00CC449B" w:rsidP="00347F28">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lastRenderedPageBreak/>
        <w:t>نجعه حاشیه به خود لمعه است که سخت و فنی است و اشنا بشید  برای آقای شوشتری که تبحر در مباحث رجالی و روایی داشتند و سبک استدلال ها روایی است بیشتر.</w:t>
      </w:r>
    </w:p>
    <w:p w14:paraId="68C2443F" w14:textId="77777777" w:rsidR="00CC449B" w:rsidRPr="008E3B98" w:rsidRDefault="00CC449B" w:rsidP="00347F28">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سلطان العلما و اقا جمال که اینا در فضای اخباری گری هست و زیاد مهم نیست ولی  باید دستتون بیاد و اگه سوال مهمی پیش ماید به این حواشی رجوع شود.</w:t>
      </w:r>
    </w:p>
    <w:p w14:paraId="7FC11E91" w14:textId="00F4EC4F" w:rsidR="00CC449B" w:rsidRPr="008E3B98" w:rsidRDefault="00CC449B" w:rsidP="00347F28">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در معاصرین اقای وجدانی فخر یک حاشیه ای دارند که شبه استاد هست.</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b/>
          <w:bCs/>
          <w:sz w:val="24"/>
          <w:szCs w:val="24"/>
          <w:rtl/>
          <w:lang w:bidi="fa-IR"/>
        </w:rPr>
        <w:t>جواهر الفخریه</w:t>
      </w:r>
      <w:r w:rsidRPr="008E3B98">
        <w:rPr>
          <w:rFonts w:ascii="Times New Roman" w:eastAsia="Times New Roman" w:hAnsi="Times New Roman" w:cs="B Nazanin" w:hint="cs"/>
          <w:sz w:val="24"/>
          <w:szCs w:val="24"/>
          <w:rtl/>
          <w:lang w:bidi="fa-IR"/>
        </w:rPr>
        <w:t xml:space="preserve"> که خیلی حاشیه خوبی هست.</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خیلی خوب تبیین کرده و دقت های اخوندی هم کرده ولی نباید هر</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روز خوند اینو</w:t>
      </w:r>
      <w:r w:rsidR="00347F28">
        <w:rPr>
          <w:rFonts w:ascii="Times New Roman" w:eastAsia="Times New Roman" w:hAnsi="Times New Roman" w:cs="B Nazanin" w:hint="cs"/>
          <w:sz w:val="24"/>
          <w:szCs w:val="24"/>
          <w:rtl/>
          <w:lang w:bidi="fa-IR"/>
        </w:rPr>
        <w:t>.</w:t>
      </w:r>
    </w:p>
    <w:p w14:paraId="2EBEA048" w14:textId="77777777" w:rsidR="00CC449B" w:rsidRPr="008E3B98" w:rsidRDefault="00CC449B" w:rsidP="00347F28">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شرح هم النضید که معاصر است و خیلی خوب است.</w:t>
      </w:r>
    </w:p>
    <w:p w14:paraId="6217AA85" w14:textId="369EE16C" w:rsidR="00CC449B" w:rsidRPr="008E3B98" w:rsidRDefault="00CC449B" w:rsidP="00347F28">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اینکه بتونید</w:t>
      </w:r>
      <w:r w:rsidR="00347F28">
        <w:rPr>
          <w:rFonts w:ascii="Times New Roman" w:eastAsia="Times New Roman" w:hAnsi="Times New Roman" w:cs="B Nazanin" w:hint="cs"/>
          <w:sz w:val="24"/>
          <w:szCs w:val="24"/>
          <w:rtl/>
          <w:lang w:bidi="fa-IR"/>
        </w:rPr>
        <w:t xml:space="preserve"> وارد</w:t>
      </w:r>
      <w:r w:rsidRPr="008E3B98">
        <w:rPr>
          <w:rFonts w:ascii="Times New Roman" w:eastAsia="Times New Roman" w:hAnsi="Times New Roman" w:cs="B Nazanin" w:hint="cs"/>
          <w:sz w:val="24"/>
          <w:szCs w:val="24"/>
          <w:rtl/>
          <w:lang w:bidi="fa-IR"/>
        </w:rPr>
        <w:t xml:space="preserve"> به کتاب های دیگه شهیدین بشید که این خیلی بهتره تا اینکه غرق در حاشیه بشید.</w:t>
      </w:r>
      <w:r w:rsidR="00347F28">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کتاب مسالک شهید ثانی و دروس شهید اول که میشه آروم اروم ر</w:t>
      </w:r>
      <w:r w:rsidR="00347F28">
        <w:rPr>
          <w:rFonts w:ascii="Times New Roman" w:eastAsia="Times New Roman" w:hAnsi="Times New Roman" w:cs="B Nazanin" w:hint="cs"/>
          <w:sz w:val="24"/>
          <w:szCs w:val="24"/>
          <w:rtl/>
          <w:lang w:bidi="fa-IR"/>
        </w:rPr>
        <w:t>ج</w:t>
      </w:r>
      <w:r w:rsidRPr="008E3B98">
        <w:rPr>
          <w:rFonts w:ascii="Times New Roman" w:eastAsia="Times New Roman" w:hAnsi="Times New Roman" w:cs="B Nazanin" w:hint="cs"/>
          <w:sz w:val="24"/>
          <w:szCs w:val="24"/>
          <w:rtl/>
          <w:lang w:bidi="fa-IR"/>
        </w:rPr>
        <w:t>وع کنید بهش.</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در قدم بعد به کتب علامه حلی و...</w:t>
      </w:r>
    </w:p>
    <w:p w14:paraId="7CE7B9FC" w14:textId="77777777" w:rsidR="00D921F4" w:rsidRDefault="00CC449B" w:rsidP="00D921F4">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وارد استظهار بشید که از ماه اول و دوم میشه شروع بشه.</w:t>
      </w:r>
    </w:p>
    <w:p w14:paraId="335960C1" w14:textId="77777777" w:rsidR="00D921F4" w:rsidRDefault="00CC449B" w:rsidP="00D921F4">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چجوری باید باشه؟</w:t>
      </w:r>
    </w:p>
    <w:p w14:paraId="40F58B48" w14:textId="60D7014A" w:rsidR="00CC449B" w:rsidRPr="008E3B98" w:rsidRDefault="00CC449B" w:rsidP="00D921F4">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این استدلال ها در خود متن نیومده و در کتاب زبده البته که حاشیه های خودش زیاد مهم و فنی نیست و غالبا درست نیست و قابل اعتنا نیست ولی روایاتی که آورده اند خیلی خوب است.</w:t>
      </w:r>
    </w:p>
    <w:p w14:paraId="26ED1044" w14:textId="5BC468AC" w:rsidR="00CC449B" w:rsidRPr="008E3B98" w:rsidRDefault="00CC449B" w:rsidP="00D921F4">
      <w:pPr>
        <w:bidi/>
        <w:spacing w:after="40" w:line="240" w:lineRule="auto"/>
        <w:ind w:left="2488"/>
        <w:jc w:val="both"/>
        <w:rPr>
          <w:rFonts w:ascii="Times New Roman" w:eastAsia="Times New Roman" w:hAnsi="Times New Roman" w:cs="B Nazanin"/>
          <w:sz w:val="24"/>
          <w:szCs w:val="24"/>
          <w:rtl/>
          <w:lang w:bidi="fa-IR"/>
        </w:rPr>
      </w:pPr>
      <w:r w:rsidRPr="00D921F4">
        <w:rPr>
          <w:rFonts w:ascii="Times New Roman" w:eastAsia="Times New Roman" w:hAnsi="Times New Roman" w:cs="B Nazanin" w:hint="cs"/>
          <w:b/>
          <w:bCs/>
          <w:sz w:val="24"/>
          <w:szCs w:val="24"/>
          <w:rtl/>
          <w:lang w:bidi="fa-IR"/>
        </w:rPr>
        <w:t>اصطیاد:</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کتاب زیاد دارد و</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باید بخونید.</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مثل فقه مسائل محدثه که پژوهشگاه علوم و فرهنگ</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فقه و عرف علی</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دوست</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فقه اجتماعی که مصاحبه هایی که موسسه اقا فاضل گرفته.</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دست کتاب هایی که نتیجه اصطیاد یک استاد است.</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از اواسط و اواخر ترم اول میشه این را شروع کرد.</w:t>
      </w:r>
    </w:p>
    <w:p w14:paraId="6F95C2A3" w14:textId="4997EB24" w:rsidR="00CC449B" w:rsidRPr="008E3B98" w:rsidRDefault="00CC449B" w:rsidP="00D921F4">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مخصوص کاری که برای  سال اول میشه انجام داد روی تاریخ و فلسفه و مباحث بینشی فقه است.</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این برای پایه</w:t>
      </w:r>
      <w:r w:rsidR="00D921F4">
        <w:rPr>
          <w:rFonts w:ascii="Times New Roman" w:eastAsia="Times New Roman" w:hAnsi="Times New Roman" w:cs="B Nazanin" w:hint="cs"/>
          <w:sz w:val="24"/>
          <w:szCs w:val="24"/>
          <w:rtl/>
          <w:lang w:bidi="fa-IR"/>
        </w:rPr>
        <w:t xml:space="preserve"> چهارم</w:t>
      </w:r>
      <w:r w:rsidRPr="008E3B98">
        <w:rPr>
          <w:rFonts w:ascii="Times New Roman" w:eastAsia="Times New Roman" w:hAnsi="Times New Roman" w:cs="B Nazanin" w:hint="cs"/>
          <w:sz w:val="24"/>
          <w:szCs w:val="24"/>
          <w:rtl/>
          <w:lang w:bidi="fa-IR"/>
        </w:rPr>
        <w:t xml:space="preserve"> است.</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چون اولین سال کار جدی فقه است باید با یک بینش خوب وارد فقه بشید.</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کتاب مدخل علم فقه اسلامی میشه با این شروع کرد البته همه فصل هاش لازم نیست.</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اون مباحثی که مربوط به اصول است مثل ادله فقه رو نیاز نیست بخونید.</w:t>
      </w:r>
    </w:p>
    <w:p w14:paraId="5F58E16C" w14:textId="7A399F7E" w:rsidR="00CC449B" w:rsidRPr="008E3B98" w:rsidRDefault="00CC449B" w:rsidP="00D921F4">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lastRenderedPageBreak/>
        <w:t xml:space="preserve">یک سری جلسات مربوط به نقشه کلان علوم اسلامی که </w:t>
      </w:r>
      <w:r w:rsidR="00D921F4">
        <w:rPr>
          <w:rFonts w:ascii="Times New Roman" w:eastAsia="Times New Roman" w:hAnsi="Times New Roman" w:cs="B Nazanin" w:hint="cs"/>
          <w:sz w:val="24"/>
          <w:szCs w:val="24"/>
          <w:rtl/>
          <w:lang w:bidi="fa-IR"/>
        </w:rPr>
        <w:t>دو</w:t>
      </w:r>
      <w:r w:rsidRPr="008E3B98">
        <w:rPr>
          <w:rFonts w:ascii="Times New Roman" w:eastAsia="Times New Roman" w:hAnsi="Times New Roman" w:cs="B Nazanin" w:hint="cs"/>
          <w:sz w:val="24"/>
          <w:szCs w:val="24"/>
          <w:rtl/>
          <w:lang w:bidi="fa-IR"/>
        </w:rPr>
        <w:t xml:space="preserve"> جلسه برای فقه اصول است و یک جلسه برای تابستان 3به4 بود که باید گوش بدید.</w:t>
      </w:r>
    </w:p>
    <w:p w14:paraId="6FCCCFF6" w14:textId="77777777" w:rsidR="00CC449B" w:rsidRPr="008E3B98" w:rsidRDefault="00CC449B" w:rsidP="00D921F4">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اهداف فقه رساله ای که در فقه رساله ای انجام نشده باید ابتدی لمعه انجام شود.</w:t>
      </w:r>
    </w:p>
    <w:p w14:paraId="1F530781" w14:textId="0FA898FE" w:rsidR="00CC449B" w:rsidRPr="008E3B98" w:rsidRDefault="00CC449B" w:rsidP="00D921F4">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در قدم  اول و</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ثانی تمرکز کنید روی نظر شهیدن و مقایسه کنید با عروه و حواشی آن و تحریر یا رساله های عربی که نظر عربی را بتونید برسید.</w:t>
      </w:r>
    </w:p>
    <w:p w14:paraId="2F915887" w14:textId="77777777" w:rsidR="00D921F4" w:rsidRDefault="00CC449B" w:rsidP="00D921F4">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بتونید دسته بندی کنید حالت های مختلف را که مثلا اگه نمیدونست چی؟</w:t>
      </w:r>
    </w:p>
    <w:p w14:paraId="4D3B76CD" w14:textId="2E6949F7" w:rsidR="00CC449B" w:rsidRPr="008E3B98" w:rsidRDefault="00CC449B" w:rsidP="00D921F4">
      <w:pPr>
        <w:bidi/>
        <w:spacing w:after="40" w:line="240" w:lineRule="auto"/>
        <w:ind w:left="2488"/>
        <w:jc w:val="both"/>
        <w:rPr>
          <w:rFonts w:ascii="Times New Roman" w:eastAsia="Times New Roman" w:hAnsi="Times New Roman" w:cs="B Nazanin"/>
          <w:sz w:val="24"/>
          <w:szCs w:val="24"/>
          <w:rtl/>
          <w:lang w:bidi="fa-IR"/>
        </w:rPr>
      </w:pPr>
      <w:r w:rsidRPr="008E3B98">
        <w:rPr>
          <w:rFonts w:ascii="Times New Roman" w:eastAsia="Times New Roman" w:hAnsi="Times New Roman" w:cs="B Nazanin" w:hint="cs"/>
          <w:sz w:val="24"/>
          <w:szCs w:val="24"/>
          <w:rtl/>
          <w:lang w:bidi="fa-IR"/>
        </w:rPr>
        <w:t>اگه میدونست و اشتباه تشخیص مصداق داد چی؟</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و</w:t>
      </w:r>
      <w:r w:rsidR="00D921F4">
        <w:rPr>
          <w:rFonts w:ascii="Times New Roman" w:eastAsia="Times New Roman" w:hAnsi="Times New Roman" w:cs="B Nazanin" w:hint="cs"/>
          <w:sz w:val="24"/>
          <w:szCs w:val="24"/>
          <w:rtl/>
          <w:lang w:bidi="fa-IR"/>
        </w:rPr>
        <w:t xml:space="preserve"> </w:t>
      </w:r>
      <w:r w:rsidRPr="008E3B98">
        <w:rPr>
          <w:rFonts w:ascii="Times New Roman" w:eastAsia="Times New Roman" w:hAnsi="Times New Roman" w:cs="B Nazanin" w:hint="cs"/>
          <w:sz w:val="24"/>
          <w:szCs w:val="24"/>
          <w:rtl/>
          <w:lang w:bidi="fa-IR"/>
        </w:rPr>
        <w:t>...</w:t>
      </w:r>
    </w:p>
    <w:sectPr w:rsidR="00CC449B" w:rsidRPr="008E3B98" w:rsidSect="00B8662C">
      <w:headerReference w:type="even" r:id="rId10"/>
      <w:headerReference w:type="default" r:id="rId11"/>
      <w:pgSz w:w="10318" w:h="14570" w:code="13"/>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405734" w14:textId="77777777" w:rsidR="009406FC" w:rsidRDefault="009406FC" w:rsidP="008E3B98">
      <w:pPr>
        <w:spacing w:after="0" w:line="240" w:lineRule="auto"/>
      </w:pPr>
      <w:r>
        <w:separator/>
      </w:r>
    </w:p>
  </w:endnote>
  <w:endnote w:type="continuationSeparator" w:id="0">
    <w:p w14:paraId="1464EF51" w14:textId="77777777" w:rsidR="009406FC" w:rsidRDefault="009406FC" w:rsidP="008E3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36629" w14:textId="77777777" w:rsidR="009406FC" w:rsidRDefault="009406FC" w:rsidP="008E3B98">
      <w:pPr>
        <w:spacing w:after="0" w:line="240" w:lineRule="auto"/>
      </w:pPr>
      <w:r>
        <w:separator/>
      </w:r>
    </w:p>
  </w:footnote>
  <w:footnote w:type="continuationSeparator" w:id="0">
    <w:p w14:paraId="3F8FC6C6" w14:textId="77777777" w:rsidR="009406FC" w:rsidRDefault="009406FC" w:rsidP="008E3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AA7D4" w14:textId="261019DE" w:rsidR="00D87CE1" w:rsidRDefault="00D87CE1">
    <w:pPr>
      <w:pStyle w:val="Header"/>
      <w:jc w:val="right"/>
    </w:pPr>
  </w:p>
  <w:p w14:paraId="424CCDD3" w14:textId="77777777" w:rsidR="00D87CE1" w:rsidRDefault="00D87C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6732566"/>
      <w:docPartObj>
        <w:docPartGallery w:val="Page Numbers (Top of Page)"/>
        <w:docPartUnique/>
      </w:docPartObj>
    </w:sdtPr>
    <w:sdtContent>
      <w:p w14:paraId="1E9294AE" w14:textId="77777777" w:rsidR="00B8662C" w:rsidRDefault="00B8662C">
        <w:pPr>
          <w:pStyle w:val="Header"/>
        </w:pPr>
        <w:r>
          <w:fldChar w:fldCharType="begin"/>
        </w:r>
        <w:r>
          <w:instrText xml:space="preserve"> PAGE   \* MERGEFORMAT </w:instrText>
        </w:r>
        <w:r>
          <w:fldChar w:fldCharType="separate"/>
        </w:r>
        <w:r>
          <w:rPr>
            <w:noProof/>
          </w:rPr>
          <w:t>2</w:t>
        </w:r>
        <w:r>
          <w:rPr>
            <w:noProof/>
          </w:rPr>
          <w:fldChar w:fldCharType="end"/>
        </w:r>
      </w:p>
    </w:sdtContent>
  </w:sdt>
  <w:p w14:paraId="785E95FF" w14:textId="77777777" w:rsidR="00B8662C" w:rsidRDefault="00B866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241538"/>
      <w:docPartObj>
        <w:docPartGallery w:val="Page Numbers (Top of Page)"/>
        <w:docPartUnique/>
      </w:docPartObj>
    </w:sdtPr>
    <w:sdtEndPr>
      <w:rPr>
        <w:noProof/>
      </w:rPr>
    </w:sdtEndPr>
    <w:sdtContent>
      <w:p w14:paraId="127BF013" w14:textId="508D37FB" w:rsidR="00B8662C" w:rsidRDefault="00B8662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16CBCBC" w14:textId="77777777" w:rsidR="00B8662C" w:rsidRDefault="00B86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23F72"/>
    <w:multiLevelType w:val="hybridMultilevel"/>
    <w:tmpl w:val="81901390"/>
    <w:lvl w:ilvl="0" w:tplc="673A7A92">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84791C"/>
    <w:multiLevelType w:val="multilevel"/>
    <w:tmpl w:val="DC56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E3A62"/>
    <w:multiLevelType w:val="hybridMultilevel"/>
    <w:tmpl w:val="01B4B61A"/>
    <w:lvl w:ilvl="0" w:tplc="673A7A9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C1CC0"/>
    <w:multiLevelType w:val="multilevel"/>
    <w:tmpl w:val="4BCAE6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CC38DA"/>
    <w:multiLevelType w:val="hybridMultilevel"/>
    <w:tmpl w:val="68062E94"/>
    <w:lvl w:ilvl="0" w:tplc="728C068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85F30EE"/>
    <w:multiLevelType w:val="hybridMultilevel"/>
    <w:tmpl w:val="E40A1054"/>
    <w:lvl w:ilvl="0" w:tplc="DCE600D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D81CF8"/>
    <w:multiLevelType w:val="multilevel"/>
    <w:tmpl w:val="3462258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34293E94"/>
    <w:multiLevelType w:val="hybridMultilevel"/>
    <w:tmpl w:val="FBBABA6E"/>
    <w:lvl w:ilvl="0" w:tplc="673A7A9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131A9F"/>
    <w:multiLevelType w:val="multilevel"/>
    <w:tmpl w:val="12B639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360"/>
        </w:tabs>
        <w:ind w:left="360" w:hanging="360"/>
      </w:pPr>
      <w:rPr>
        <w:rFonts w:ascii="Symbol" w:hAnsi="Symbol" w:hint="default"/>
        <w:sz w:val="20"/>
      </w:rPr>
    </w:lvl>
    <w:lvl w:ilvl="2">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9" w15:restartNumberingAfterBreak="0">
    <w:nsid w:val="3E6D20CD"/>
    <w:multiLevelType w:val="hybridMultilevel"/>
    <w:tmpl w:val="E22C2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EB31D7"/>
    <w:multiLevelType w:val="multilevel"/>
    <w:tmpl w:val="A1B4EEF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2D9360D"/>
    <w:multiLevelType w:val="hybridMultilevel"/>
    <w:tmpl w:val="8CDE847C"/>
    <w:lvl w:ilvl="0" w:tplc="24A8A5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3D03DA4"/>
    <w:multiLevelType w:val="hybridMultilevel"/>
    <w:tmpl w:val="FB9C35C0"/>
    <w:lvl w:ilvl="0" w:tplc="673A7A9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8C7379"/>
    <w:multiLevelType w:val="hybridMultilevel"/>
    <w:tmpl w:val="32F096D2"/>
    <w:lvl w:ilvl="0" w:tplc="3AFA01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7A56D6"/>
    <w:multiLevelType w:val="multilevel"/>
    <w:tmpl w:val="1982E3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6927A63"/>
    <w:multiLevelType w:val="hybridMultilevel"/>
    <w:tmpl w:val="95681ABA"/>
    <w:lvl w:ilvl="0" w:tplc="E0DA9A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E900192"/>
    <w:multiLevelType w:val="hybridMultilevel"/>
    <w:tmpl w:val="D654FE50"/>
    <w:lvl w:ilvl="0" w:tplc="735C24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3039A2"/>
    <w:multiLevelType w:val="hybridMultilevel"/>
    <w:tmpl w:val="6B3C5E3A"/>
    <w:lvl w:ilvl="0" w:tplc="50D6AED8">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52D2B92"/>
    <w:multiLevelType w:val="hybridMultilevel"/>
    <w:tmpl w:val="E76E272A"/>
    <w:lvl w:ilvl="0" w:tplc="739ED0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376A6B"/>
    <w:multiLevelType w:val="hybridMultilevel"/>
    <w:tmpl w:val="90A464AA"/>
    <w:lvl w:ilvl="0" w:tplc="673A7A9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8BD5F4D"/>
    <w:multiLevelType w:val="hybridMultilevel"/>
    <w:tmpl w:val="EC9E15E0"/>
    <w:lvl w:ilvl="0" w:tplc="9C5A91D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95B1B8B"/>
    <w:multiLevelType w:val="multilevel"/>
    <w:tmpl w:val="CDEA3A1E"/>
    <w:lvl w:ilvl="0">
      <w:start w:val="1"/>
      <w:numFmt w:val="bullet"/>
      <w:lvlText w:val=""/>
      <w:lvlJc w:val="left"/>
      <w:pPr>
        <w:tabs>
          <w:tab w:val="num" w:pos="-540"/>
        </w:tabs>
        <w:ind w:left="-540" w:hanging="360"/>
      </w:pPr>
      <w:rPr>
        <w:rFonts w:ascii="Wingdings" w:hAnsi="Wingdings" w:hint="default"/>
        <w:sz w:val="20"/>
      </w:rPr>
    </w:lvl>
    <w:lvl w:ilvl="1">
      <w:start w:val="1"/>
      <w:numFmt w:val="bullet"/>
      <w:lvlText w:val=""/>
      <w:lvlJc w:val="left"/>
      <w:pPr>
        <w:tabs>
          <w:tab w:val="num" w:pos="180"/>
        </w:tabs>
        <w:ind w:left="180" w:hanging="360"/>
      </w:pPr>
      <w:rPr>
        <w:rFonts w:ascii="Symbol" w:hAnsi="Symbol" w:hint="default"/>
        <w:sz w:val="20"/>
      </w:rPr>
    </w:lvl>
    <w:lvl w:ilvl="2">
      <w:start w:val="1"/>
      <w:numFmt w:val="bullet"/>
      <w:lvlText w:val=""/>
      <w:lvlJc w:val="left"/>
      <w:pPr>
        <w:tabs>
          <w:tab w:val="num" w:pos="900"/>
        </w:tabs>
        <w:ind w:left="900" w:hanging="360"/>
      </w:pPr>
      <w:rPr>
        <w:rFonts w:ascii="Symbol" w:hAnsi="Symbol" w:hint="default"/>
        <w:sz w:val="20"/>
      </w:rPr>
    </w:lvl>
    <w:lvl w:ilvl="3">
      <w:start w:val="1"/>
      <w:numFmt w:val="bullet"/>
      <w:lvlText w:val=""/>
      <w:lvlJc w:val="left"/>
      <w:pPr>
        <w:tabs>
          <w:tab w:val="num" w:pos="1620"/>
        </w:tabs>
        <w:ind w:left="1620" w:hanging="360"/>
      </w:pPr>
      <w:rPr>
        <w:rFonts w:ascii="Symbol" w:hAnsi="Symbol" w:hint="default"/>
        <w:sz w:val="20"/>
      </w:rPr>
    </w:lvl>
    <w:lvl w:ilvl="4">
      <w:start w:val="1"/>
      <w:numFmt w:val="bullet"/>
      <w:lvlText w:val=""/>
      <w:lvlJc w:val="left"/>
      <w:pPr>
        <w:tabs>
          <w:tab w:val="num" w:pos="2340"/>
        </w:tabs>
        <w:ind w:left="2340" w:hanging="360"/>
      </w:pPr>
      <w:rPr>
        <w:rFonts w:ascii="Symbol" w:hAnsi="Symbol" w:hint="default"/>
        <w:sz w:val="20"/>
      </w:rPr>
    </w:lvl>
    <w:lvl w:ilvl="5" w:tentative="1">
      <w:start w:val="1"/>
      <w:numFmt w:val="bullet"/>
      <w:lvlText w:val=""/>
      <w:lvlJc w:val="left"/>
      <w:pPr>
        <w:tabs>
          <w:tab w:val="num" w:pos="3060"/>
        </w:tabs>
        <w:ind w:left="3060" w:hanging="360"/>
      </w:pPr>
      <w:rPr>
        <w:rFonts w:ascii="Wingdings" w:hAnsi="Wingdings" w:hint="default"/>
        <w:sz w:val="20"/>
      </w:rPr>
    </w:lvl>
    <w:lvl w:ilvl="6" w:tentative="1">
      <w:start w:val="1"/>
      <w:numFmt w:val="bullet"/>
      <w:lvlText w:val=""/>
      <w:lvlJc w:val="left"/>
      <w:pPr>
        <w:tabs>
          <w:tab w:val="num" w:pos="3780"/>
        </w:tabs>
        <w:ind w:left="3780" w:hanging="360"/>
      </w:pPr>
      <w:rPr>
        <w:rFonts w:ascii="Wingdings" w:hAnsi="Wingdings" w:hint="default"/>
        <w:sz w:val="20"/>
      </w:rPr>
    </w:lvl>
    <w:lvl w:ilvl="7" w:tentative="1">
      <w:start w:val="1"/>
      <w:numFmt w:val="bullet"/>
      <w:lvlText w:val=""/>
      <w:lvlJc w:val="left"/>
      <w:pPr>
        <w:tabs>
          <w:tab w:val="num" w:pos="4500"/>
        </w:tabs>
        <w:ind w:left="4500" w:hanging="360"/>
      </w:pPr>
      <w:rPr>
        <w:rFonts w:ascii="Wingdings" w:hAnsi="Wingdings" w:hint="default"/>
        <w:sz w:val="20"/>
      </w:rPr>
    </w:lvl>
    <w:lvl w:ilvl="8" w:tentative="1">
      <w:start w:val="1"/>
      <w:numFmt w:val="bullet"/>
      <w:lvlText w:val=""/>
      <w:lvlJc w:val="left"/>
      <w:pPr>
        <w:tabs>
          <w:tab w:val="num" w:pos="5220"/>
        </w:tabs>
        <w:ind w:left="5220" w:hanging="360"/>
      </w:pPr>
      <w:rPr>
        <w:rFonts w:ascii="Wingdings" w:hAnsi="Wingdings" w:hint="default"/>
        <w:sz w:val="20"/>
      </w:rPr>
    </w:lvl>
  </w:abstractNum>
  <w:abstractNum w:abstractNumId="22" w15:restartNumberingAfterBreak="0">
    <w:nsid w:val="6A9221DA"/>
    <w:multiLevelType w:val="multilevel"/>
    <w:tmpl w:val="CF18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124FC8"/>
    <w:multiLevelType w:val="multilevel"/>
    <w:tmpl w:val="FB8241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FD62D66"/>
    <w:multiLevelType w:val="multilevel"/>
    <w:tmpl w:val="A002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D9F0529"/>
    <w:multiLevelType w:val="hybridMultilevel"/>
    <w:tmpl w:val="D1368C26"/>
    <w:lvl w:ilvl="0" w:tplc="52D2D6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1"/>
  </w:num>
  <w:num w:numId="3">
    <w:abstractNumId w:val="24"/>
  </w:num>
  <w:num w:numId="4">
    <w:abstractNumId w:val="1"/>
  </w:num>
  <w:num w:numId="5">
    <w:abstractNumId w:val="8"/>
  </w:num>
  <w:num w:numId="6">
    <w:abstractNumId w:val="23"/>
  </w:num>
  <w:num w:numId="7">
    <w:abstractNumId w:val="22"/>
  </w:num>
  <w:num w:numId="8">
    <w:abstractNumId w:val="10"/>
    <w:lvlOverride w:ilvl="0">
      <w:startOverride w:val="1"/>
    </w:lvlOverride>
  </w:num>
  <w:num w:numId="9">
    <w:abstractNumId w:val="10"/>
    <w:lvlOverride w:ilvl="0"/>
    <w:lvlOverride w:ilvl="1">
      <w:startOverride w:val="1"/>
    </w:lvlOverride>
  </w:num>
  <w:num w:numId="10">
    <w:abstractNumId w:val="6"/>
  </w:num>
  <w:num w:numId="11">
    <w:abstractNumId w:val="3"/>
  </w:num>
  <w:num w:numId="12">
    <w:abstractNumId w:val="25"/>
  </w:num>
  <w:num w:numId="13">
    <w:abstractNumId w:val="20"/>
  </w:num>
  <w:num w:numId="14">
    <w:abstractNumId w:val="4"/>
  </w:num>
  <w:num w:numId="15">
    <w:abstractNumId w:val="11"/>
  </w:num>
  <w:num w:numId="16">
    <w:abstractNumId w:val="17"/>
  </w:num>
  <w:num w:numId="17">
    <w:abstractNumId w:val="5"/>
  </w:num>
  <w:num w:numId="18">
    <w:abstractNumId w:val="15"/>
  </w:num>
  <w:num w:numId="19">
    <w:abstractNumId w:val="13"/>
  </w:num>
  <w:num w:numId="20">
    <w:abstractNumId w:val="19"/>
  </w:num>
  <w:num w:numId="21">
    <w:abstractNumId w:val="12"/>
  </w:num>
  <w:num w:numId="22">
    <w:abstractNumId w:val="7"/>
  </w:num>
  <w:num w:numId="23">
    <w:abstractNumId w:val="0"/>
  </w:num>
  <w:num w:numId="24">
    <w:abstractNumId w:val="2"/>
  </w:num>
  <w:num w:numId="25">
    <w:abstractNumId w:val="18"/>
  </w:num>
  <w:num w:numId="26">
    <w:abstractNumId w:val="9"/>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49B"/>
    <w:rsid w:val="000D165A"/>
    <w:rsid w:val="001C360F"/>
    <w:rsid w:val="00347F28"/>
    <w:rsid w:val="0046759D"/>
    <w:rsid w:val="0056137E"/>
    <w:rsid w:val="006D6D1A"/>
    <w:rsid w:val="00836EDB"/>
    <w:rsid w:val="008E3B98"/>
    <w:rsid w:val="009406FC"/>
    <w:rsid w:val="00975BED"/>
    <w:rsid w:val="009D46A5"/>
    <w:rsid w:val="00AC5733"/>
    <w:rsid w:val="00B8662C"/>
    <w:rsid w:val="00B917AA"/>
    <w:rsid w:val="00CC449B"/>
    <w:rsid w:val="00D13314"/>
    <w:rsid w:val="00D7094C"/>
    <w:rsid w:val="00D87CE1"/>
    <w:rsid w:val="00D921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5701B"/>
  <w15:chartTrackingRefBased/>
  <w15:docId w15:val="{FC771FC2-38B1-4176-863F-BFC1DF87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5BED"/>
    <w:pPr>
      <w:bidi/>
      <w:spacing w:after="40" w:line="240" w:lineRule="auto"/>
      <w:jc w:val="center"/>
      <w:outlineLvl w:val="0"/>
    </w:pPr>
    <w:rPr>
      <w:rFonts w:ascii="Andalus" w:eastAsia="Times New Roman" w:hAnsi="Andalus" w:cs="Andalus"/>
      <w:sz w:val="28"/>
      <w:szCs w:val="28"/>
      <w:lang w:bidi="fa-IR"/>
    </w:rPr>
  </w:style>
  <w:style w:type="paragraph" w:styleId="Heading2">
    <w:name w:val="heading 2"/>
    <w:basedOn w:val="Normal"/>
    <w:next w:val="Normal"/>
    <w:link w:val="Heading2Char"/>
    <w:uiPriority w:val="9"/>
    <w:unhideWhenUsed/>
    <w:qFormat/>
    <w:rsid w:val="00975BED"/>
    <w:pPr>
      <w:bidi/>
      <w:spacing w:after="40" w:line="240" w:lineRule="auto"/>
      <w:jc w:val="both"/>
      <w:outlineLvl w:val="1"/>
    </w:pPr>
    <w:rPr>
      <w:rFonts w:ascii="Andalus" w:eastAsia="Times New Roman" w:hAnsi="Andalus" w:cs="Andalus"/>
      <w:sz w:val="26"/>
      <w:szCs w:val="26"/>
      <w:lang w:bidi="fa-IR"/>
    </w:rPr>
  </w:style>
  <w:style w:type="paragraph" w:styleId="Heading3">
    <w:name w:val="heading 3"/>
    <w:basedOn w:val="Normal"/>
    <w:next w:val="Normal"/>
    <w:link w:val="Heading3Char"/>
    <w:uiPriority w:val="9"/>
    <w:unhideWhenUsed/>
    <w:qFormat/>
    <w:rsid w:val="00975BED"/>
    <w:pPr>
      <w:bidi/>
      <w:spacing w:after="40" w:line="240" w:lineRule="auto"/>
      <w:jc w:val="both"/>
      <w:outlineLvl w:val="2"/>
    </w:pPr>
    <w:rPr>
      <w:rFonts w:ascii="Andalus" w:eastAsia="Times New Roman" w:hAnsi="Andalus" w:cs="Andalus"/>
      <w:sz w:val="26"/>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449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E3B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3B98"/>
  </w:style>
  <w:style w:type="paragraph" w:styleId="Footer">
    <w:name w:val="footer"/>
    <w:basedOn w:val="Normal"/>
    <w:link w:val="FooterChar"/>
    <w:uiPriority w:val="99"/>
    <w:unhideWhenUsed/>
    <w:rsid w:val="008E3B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3B98"/>
  </w:style>
  <w:style w:type="paragraph" w:styleId="ListParagraph">
    <w:name w:val="List Paragraph"/>
    <w:basedOn w:val="Normal"/>
    <w:uiPriority w:val="34"/>
    <w:qFormat/>
    <w:rsid w:val="00AC5733"/>
    <w:pPr>
      <w:ind w:left="720"/>
      <w:contextualSpacing/>
    </w:pPr>
  </w:style>
  <w:style w:type="character" w:customStyle="1" w:styleId="Heading1Char">
    <w:name w:val="Heading 1 Char"/>
    <w:basedOn w:val="DefaultParagraphFont"/>
    <w:link w:val="Heading1"/>
    <w:uiPriority w:val="9"/>
    <w:rsid w:val="00975BED"/>
    <w:rPr>
      <w:rFonts w:ascii="Andalus" w:eastAsia="Times New Roman" w:hAnsi="Andalus" w:cs="Andalus"/>
      <w:sz w:val="28"/>
      <w:szCs w:val="28"/>
      <w:lang w:bidi="fa-IR"/>
    </w:rPr>
  </w:style>
  <w:style w:type="character" w:customStyle="1" w:styleId="Heading2Char">
    <w:name w:val="Heading 2 Char"/>
    <w:basedOn w:val="DefaultParagraphFont"/>
    <w:link w:val="Heading2"/>
    <w:uiPriority w:val="9"/>
    <w:rsid w:val="00975BED"/>
    <w:rPr>
      <w:rFonts w:ascii="Andalus" w:eastAsia="Times New Roman" w:hAnsi="Andalus" w:cs="Andalus"/>
      <w:sz w:val="26"/>
      <w:szCs w:val="26"/>
      <w:lang w:bidi="fa-IR"/>
    </w:rPr>
  </w:style>
  <w:style w:type="character" w:customStyle="1" w:styleId="Heading3Char">
    <w:name w:val="Heading 3 Char"/>
    <w:basedOn w:val="DefaultParagraphFont"/>
    <w:link w:val="Heading3"/>
    <w:uiPriority w:val="9"/>
    <w:rsid w:val="00975BED"/>
    <w:rPr>
      <w:rFonts w:ascii="Andalus" w:eastAsia="Times New Roman" w:hAnsi="Andalus" w:cs="Andalus"/>
      <w:sz w:val="26"/>
      <w:szCs w:val="26"/>
      <w:lang w:bidi="fa-IR"/>
    </w:rPr>
  </w:style>
  <w:style w:type="paragraph" w:styleId="TOCHeading">
    <w:name w:val="TOC Heading"/>
    <w:basedOn w:val="Heading1"/>
    <w:next w:val="Normal"/>
    <w:uiPriority w:val="39"/>
    <w:unhideWhenUsed/>
    <w:qFormat/>
    <w:rsid w:val="0056137E"/>
    <w:pPr>
      <w:keepNext/>
      <w:keepLines/>
      <w:bidi w:val="0"/>
      <w:spacing w:before="240" w:after="0" w:line="259" w:lineRule="auto"/>
      <w:jc w:val="left"/>
      <w:outlineLvl w:val="9"/>
    </w:pPr>
    <w:rPr>
      <w:rFonts w:asciiTheme="majorHAnsi" w:eastAsiaTheme="majorEastAsia" w:hAnsiTheme="majorHAnsi" w:cstheme="majorBidi"/>
      <w:color w:val="2E74B5" w:themeColor="accent1" w:themeShade="BF"/>
      <w:sz w:val="32"/>
      <w:szCs w:val="32"/>
      <w:lang w:bidi="ar-SA"/>
    </w:rPr>
  </w:style>
  <w:style w:type="paragraph" w:styleId="TOC1">
    <w:name w:val="toc 1"/>
    <w:basedOn w:val="Normal"/>
    <w:next w:val="Normal"/>
    <w:autoRedefine/>
    <w:uiPriority w:val="39"/>
    <w:unhideWhenUsed/>
    <w:rsid w:val="0056137E"/>
    <w:pPr>
      <w:spacing w:after="100"/>
    </w:pPr>
  </w:style>
  <w:style w:type="paragraph" w:styleId="TOC2">
    <w:name w:val="toc 2"/>
    <w:basedOn w:val="Normal"/>
    <w:next w:val="Normal"/>
    <w:autoRedefine/>
    <w:uiPriority w:val="39"/>
    <w:unhideWhenUsed/>
    <w:rsid w:val="0056137E"/>
    <w:pPr>
      <w:spacing w:after="100"/>
      <w:ind w:left="220"/>
    </w:pPr>
  </w:style>
  <w:style w:type="paragraph" w:styleId="TOC3">
    <w:name w:val="toc 3"/>
    <w:basedOn w:val="Normal"/>
    <w:next w:val="Normal"/>
    <w:autoRedefine/>
    <w:uiPriority w:val="39"/>
    <w:unhideWhenUsed/>
    <w:rsid w:val="0056137E"/>
    <w:pPr>
      <w:spacing w:after="100"/>
      <w:ind w:left="440"/>
    </w:pPr>
  </w:style>
  <w:style w:type="character" w:styleId="Hyperlink">
    <w:name w:val="Hyperlink"/>
    <w:basedOn w:val="DefaultParagraphFont"/>
    <w:uiPriority w:val="99"/>
    <w:unhideWhenUsed/>
    <w:rsid w:val="005613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2402703">
      <w:bodyDiv w:val="1"/>
      <w:marLeft w:val="0"/>
      <w:marRight w:val="0"/>
      <w:marTop w:val="0"/>
      <w:marBottom w:val="0"/>
      <w:divBdr>
        <w:top w:val="none" w:sz="0" w:space="0" w:color="auto"/>
        <w:left w:val="none" w:sz="0" w:space="0" w:color="auto"/>
        <w:bottom w:val="none" w:sz="0" w:space="0" w:color="auto"/>
        <w:right w:val="none" w:sz="0" w:space="0" w:color="auto"/>
      </w:divBdr>
      <w:divsChild>
        <w:div w:id="1541823956">
          <w:marLeft w:val="0"/>
          <w:marRight w:val="0"/>
          <w:marTop w:val="0"/>
          <w:marBottom w:val="0"/>
          <w:divBdr>
            <w:top w:val="none" w:sz="0" w:space="0" w:color="auto"/>
            <w:left w:val="none" w:sz="0" w:space="0" w:color="auto"/>
            <w:bottom w:val="none" w:sz="0" w:space="0" w:color="auto"/>
            <w:right w:val="none" w:sz="0" w:space="0" w:color="auto"/>
          </w:divBdr>
          <w:divsChild>
            <w:div w:id="1155993363">
              <w:marLeft w:val="0"/>
              <w:marRight w:val="0"/>
              <w:marTop w:val="0"/>
              <w:marBottom w:val="0"/>
              <w:divBdr>
                <w:top w:val="none" w:sz="0" w:space="0" w:color="auto"/>
                <w:left w:val="none" w:sz="0" w:space="0" w:color="auto"/>
                <w:bottom w:val="none" w:sz="0" w:space="0" w:color="auto"/>
                <w:right w:val="none" w:sz="0" w:space="0" w:color="auto"/>
              </w:divBdr>
              <w:divsChild>
                <w:div w:id="201988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91CA4-0DD7-4B6B-BE1B-E733CEEC4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2018</Words>
  <Characters>11507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abolfazl abedi</cp:lastModifiedBy>
  <cp:revision>10</cp:revision>
  <cp:lastPrinted>2021-08-16T07:07:00Z</cp:lastPrinted>
  <dcterms:created xsi:type="dcterms:W3CDTF">2021-08-12T09:10:00Z</dcterms:created>
  <dcterms:modified xsi:type="dcterms:W3CDTF">2021-08-16T07:07:00Z</dcterms:modified>
</cp:coreProperties>
</file>