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7E6ACF" w:rsidP="007E6ACF">
      <w:pPr>
        <w:spacing w:line="360" w:lineRule="auto"/>
        <w:jc w:val="center"/>
        <w:rPr>
          <w:rFonts w:asciiTheme="minorBidi" w:hAnsiTheme="minorBidi"/>
          <w:sz w:val="56"/>
          <w:szCs w:val="56"/>
          <w:rtl/>
        </w:rPr>
      </w:pPr>
      <w:r w:rsidRPr="007E6ACF">
        <w:rPr>
          <w:rFonts w:asciiTheme="minorBidi" w:hAnsiTheme="minorBidi"/>
          <w:sz w:val="56"/>
          <w:szCs w:val="56"/>
          <w:rtl/>
        </w:rPr>
        <w:t>بسم تعالی</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612C05">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612C05" w:rsidRPr="00612C05">
        <w:rPr>
          <w:rFonts w:asciiTheme="majorBidi" w:hAnsiTheme="majorBidi" w:cs="Times New Roman"/>
          <w:b/>
          <w:bCs/>
          <w:sz w:val="28"/>
          <w:szCs w:val="28"/>
          <w:rtl/>
        </w:rPr>
        <w:t>تشک</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hint="eastAsia"/>
          <w:b/>
          <w:bCs/>
          <w:sz w:val="28"/>
          <w:szCs w:val="28"/>
          <w:rtl/>
        </w:rPr>
        <w:t>ل</w:t>
      </w:r>
      <w:r w:rsidR="00612C05" w:rsidRPr="00612C05">
        <w:rPr>
          <w:rFonts w:asciiTheme="majorBidi" w:hAnsiTheme="majorBidi" w:cs="Times New Roman"/>
          <w:b/>
          <w:bCs/>
          <w:sz w:val="28"/>
          <w:szCs w:val="28"/>
          <w:rtl/>
        </w:rPr>
        <w:t xml:space="preserve"> الگو</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b/>
          <w:bCs/>
          <w:sz w:val="28"/>
          <w:szCs w:val="28"/>
          <w:rtl/>
        </w:rPr>
        <w:t xml:space="preserve"> تداخل</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b/>
          <w:bCs/>
          <w:sz w:val="28"/>
          <w:szCs w:val="28"/>
          <w:rtl/>
        </w:rPr>
        <w:t xml:space="preserve"> پراش – شدت الگو</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b/>
          <w:bCs/>
          <w:sz w:val="28"/>
          <w:szCs w:val="28"/>
          <w:rtl/>
        </w:rPr>
        <w:t xml:space="preserve"> تداخل</w:t>
      </w:r>
      <w:r w:rsidR="00612C05" w:rsidRPr="00612C05">
        <w:rPr>
          <w:rFonts w:asciiTheme="majorBidi" w:hAnsiTheme="majorBidi" w:cs="Times New Roman" w:hint="cs"/>
          <w:b/>
          <w:bCs/>
          <w:sz w:val="28"/>
          <w:szCs w:val="28"/>
          <w:rtl/>
        </w:rPr>
        <w:t>ی</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4512D4">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 </w:t>
      </w:r>
    </w:p>
    <w:p w:rsidR="00DE48B1" w:rsidRPr="00DE48B1" w:rsidRDefault="00DE48B1" w:rsidP="00DE48B1">
      <w:pPr>
        <w:spacing w:line="360" w:lineRule="auto"/>
        <w:rPr>
          <w:rFonts w:asciiTheme="majorBidi" w:hAnsiTheme="majorBidi" w:cstheme="majorBidi"/>
          <w:sz w:val="28"/>
          <w:szCs w:val="28"/>
          <w:rtl/>
        </w:rPr>
      </w:pPr>
    </w:p>
    <w:p w:rsidR="002460F8" w:rsidRDefault="00891AE4" w:rsidP="005E48B8">
      <w:pPr>
        <w:spacing w:line="360" w:lineRule="auto"/>
        <w:rPr>
          <w:rFonts w:asciiTheme="majorBidi" w:hAnsiTheme="majorBidi" w:cstheme="majorBidi"/>
          <w:sz w:val="28"/>
          <w:szCs w:val="28"/>
          <w:rtl/>
        </w:rPr>
      </w:pPr>
      <w:r w:rsidRPr="00DE48B1">
        <w:rPr>
          <w:rFonts w:asciiTheme="majorBidi" w:hAnsiTheme="majorBidi" w:cstheme="majorBidi"/>
          <w:sz w:val="28"/>
          <w:szCs w:val="28"/>
        </w:rPr>
        <w:t xml:space="preserve"> </w:t>
      </w:r>
      <w:r w:rsidR="004512D4">
        <w:rPr>
          <w:rFonts w:asciiTheme="majorBidi" w:hAnsiTheme="majorBidi" w:cstheme="majorBidi"/>
          <w:sz w:val="28"/>
          <w:szCs w:val="28"/>
          <w:rtl/>
        </w:rPr>
        <w:t>شماره گروه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4512D4">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543588">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اپتیک</w:t>
      </w:r>
      <w:r w:rsidR="008E1F77">
        <w:rPr>
          <w:rFonts w:asciiTheme="majorBidi" w:hAnsiTheme="majorBidi" w:cstheme="majorBidi" w:hint="cs"/>
          <w:b/>
          <w:bCs/>
          <w:sz w:val="28"/>
          <w:szCs w:val="28"/>
          <w:rtl/>
        </w:rPr>
        <w:t xml:space="preserve"> </w:t>
      </w:r>
      <w:bookmarkStart w:id="0" w:name="_GoBack"/>
      <w:bookmarkEnd w:id="0"/>
    </w:p>
    <w:p w:rsidR="00DE48B1" w:rsidRPr="00DE48B1" w:rsidRDefault="00DE48B1" w:rsidP="00DE48B1">
      <w:pPr>
        <w:spacing w:line="360" w:lineRule="auto"/>
        <w:rPr>
          <w:rFonts w:asciiTheme="majorBidi" w:hAnsiTheme="majorBidi" w:cstheme="majorBidi"/>
          <w:sz w:val="28"/>
          <w:szCs w:val="28"/>
          <w:rtl/>
        </w:rPr>
      </w:pPr>
    </w:p>
    <w:p w:rsidR="002460F8" w:rsidRDefault="004512D4" w:rsidP="004512D4">
      <w:pPr>
        <w:spacing w:line="360" w:lineRule="auto"/>
        <w:rPr>
          <w:rFonts w:asciiTheme="majorBidi" w:hAnsiTheme="majorBidi" w:cstheme="majorBidi"/>
          <w:b/>
          <w:bCs/>
          <w:sz w:val="28"/>
          <w:szCs w:val="28"/>
          <w:rtl/>
        </w:rPr>
      </w:pPr>
      <w:r>
        <w:rPr>
          <w:rFonts w:asciiTheme="majorBidi" w:hAnsiTheme="majorBidi" w:cstheme="majorBidi"/>
          <w:sz w:val="28"/>
          <w:szCs w:val="28"/>
          <w:rtl/>
        </w:rPr>
        <w:t>تاریخ تحویل گزارش :</w:t>
      </w:r>
    </w:p>
    <w:p w:rsidR="00DE48B1" w:rsidRPr="00DE48B1" w:rsidRDefault="00DE48B1" w:rsidP="00DE48B1">
      <w:pPr>
        <w:spacing w:line="360" w:lineRule="auto"/>
        <w:rPr>
          <w:rFonts w:asciiTheme="majorBidi" w:hAnsiTheme="majorBidi" w:cstheme="majorBidi"/>
          <w:sz w:val="28"/>
          <w:szCs w:val="28"/>
          <w:rtl/>
        </w:rPr>
      </w:pPr>
    </w:p>
    <w:p w:rsidR="000D768D" w:rsidRPr="00DE48B1" w:rsidRDefault="002460F8" w:rsidP="004512D4">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نام و نام خانوادگی اعضای گروه : </w:t>
      </w:r>
    </w:p>
    <w:p w:rsidR="00DE48B1" w:rsidRPr="00DE48B1" w:rsidRDefault="002460F8" w:rsidP="00DE48B1">
      <w:pPr>
        <w:tabs>
          <w:tab w:val="left" w:pos="2796"/>
        </w:tabs>
        <w:spacing w:line="360" w:lineRule="auto"/>
        <w:rPr>
          <w:rFonts w:asciiTheme="majorBidi" w:hAnsiTheme="majorBidi" w:cstheme="majorBidi"/>
          <w:sz w:val="24"/>
          <w:szCs w:val="24"/>
          <w:rtl/>
        </w:rPr>
      </w:pPr>
      <w:r w:rsidRPr="00DE48B1">
        <w:rPr>
          <w:rFonts w:asciiTheme="majorBidi" w:hAnsiTheme="majorBidi" w:cstheme="majorBidi"/>
          <w:sz w:val="24"/>
          <w:szCs w:val="24"/>
          <w:rtl/>
        </w:rPr>
        <w:tab/>
      </w:r>
    </w:p>
    <w:p w:rsidR="002460F8" w:rsidRPr="00612C05" w:rsidRDefault="002460F8" w:rsidP="00612C05">
      <w:pPr>
        <w:tabs>
          <w:tab w:val="left" w:pos="2796"/>
        </w:tabs>
        <w:spacing w:line="360" w:lineRule="auto"/>
        <w:rPr>
          <w:rFonts w:asciiTheme="majorBidi" w:hAnsiTheme="majorBidi" w:cstheme="majorBidi"/>
          <w:b/>
          <w:bCs/>
          <w:sz w:val="28"/>
          <w:szCs w:val="28"/>
          <w:rtl/>
        </w:rPr>
      </w:pPr>
      <w:r w:rsidRPr="007E6ACF">
        <w:rPr>
          <w:rFonts w:asciiTheme="majorBidi" w:hAnsiTheme="majorBidi" w:cstheme="majorBidi"/>
          <w:sz w:val="28"/>
          <w:szCs w:val="28"/>
          <w:rtl/>
        </w:rPr>
        <w:t>هدف آزمایش :</w:t>
      </w:r>
      <w:r w:rsidR="007E6ACF" w:rsidRPr="007E6ACF">
        <w:rPr>
          <w:rFonts w:asciiTheme="majorBidi" w:hAnsiTheme="majorBidi" w:cstheme="majorBidi" w:hint="cs"/>
          <w:b/>
          <w:bCs/>
          <w:sz w:val="28"/>
          <w:szCs w:val="28"/>
          <w:rtl/>
        </w:rPr>
        <w:t xml:space="preserve"> </w:t>
      </w:r>
      <w:r w:rsidR="00612C05" w:rsidRPr="00612C05">
        <w:rPr>
          <w:rFonts w:asciiTheme="majorBidi" w:hAnsiTheme="majorBidi" w:cs="Times New Roman"/>
          <w:b/>
          <w:bCs/>
          <w:sz w:val="28"/>
          <w:szCs w:val="28"/>
          <w:rtl/>
        </w:rPr>
        <w:t>اندازه گ</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hint="eastAsia"/>
          <w:b/>
          <w:bCs/>
          <w:sz w:val="28"/>
          <w:szCs w:val="28"/>
          <w:rtl/>
        </w:rPr>
        <w:t>ر</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b/>
          <w:bCs/>
          <w:sz w:val="28"/>
          <w:szCs w:val="28"/>
          <w:rtl/>
        </w:rPr>
        <w:t xml:space="preserve"> شدت و مشاهده الگو ها</w:t>
      </w:r>
      <w:r w:rsidR="00612C05" w:rsidRPr="00612C05">
        <w:rPr>
          <w:rFonts w:asciiTheme="majorBidi" w:hAnsiTheme="majorBidi" w:cs="Times New Roman" w:hint="cs"/>
          <w:b/>
          <w:bCs/>
          <w:sz w:val="28"/>
          <w:szCs w:val="28"/>
          <w:rtl/>
        </w:rPr>
        <w:t>ی</w:t>
      </w:r>
      <w:r w:rsidR="00612C05" w:rsidRPr="00612C05">
        <w:rPr>
          <w:rFonts w:asciiTheme="majorBidi" w:hAnsiTheme="majorBidi" w:cs="Times New Roman"/>
          <w:b/>
          <w:bCs/>
          <w:sz w:val="28"/>
          <w:szCs w:val="28"/>
          <w:rtl/>
        </w:rPr>
        <w:t xml:space="preserve"> تداخل</w:t>
      </w:r>
      <w:r w:rsidR="00612C05" w:rsidRPr="00612C05">
        <w:rPr>
          <w:rFonts w:asciiTheme="majorBidi" w:hAnsiTheme="majorBidi" w:cs="Times New Roman" w:hint="cs"/>
          <w:b/>
          <w:bCs/>
          <w:sz w:val="28"/>
          <w:szCs w:val="28"/>
          <w:rtl/>
        </w:rPr>
        <w:t>ی</w:t>
      </w:r>
    </w:p>
    <w:p w:rsidR="004512D4" w:rsidRPr="004512D4" w:rsidRDefault="004512D4" w:rsidP="002460F8">
      <w:pPr>
        <w:spacing w:line="360" w:lineRule="auto"/>
        <w:rPr>
          <w:rFonts w:asciiTheme="majorBidi" w:hAnsiTheme="majorBidi" w:cstheme="majorBidi"/>
          <w:b/>
          <w:bCs/>
          <w:color w:val="222222"/>
          <w:sz w:val="28"/>
          <w:szCs w:val="28"/>
          <w:shd w:val="clear" w:color="auto" w:fill="FFFFFF"/>
          <w:rtl/>
        </w:rPr>
      </w:pPr>
      <w:r w:rsidRPr="004512D4">
        <w:rPr>
          <w:rFonts w:asciiTheme="majorBidi" w:hAnsiTheme="majorBidi" w:cstheme="majorBidi"/>
          <w:b/>
          <w:bCs/>
          <w:color w:val="222222"/>
          <w:sz w:val="28"/>
          <w:szCs w:val="28"/>
          <w:shd w:val="clear" w:color="auto" w:fill="FFFFFF"/>
          <w:rtl/>
        </w:rPr>
        <w:lastRenderedPageBreak/>
        <w:t>مقدمه</w:t>
      </w:r>
    </w:p>
    <w:p w:rsidR="004512D4" w:rsidRDefault="004512D4" w:rsidP="004512D4">
      <w:pPr>
        <w:spacing w:line="360" w:lineRule="auto"/>
        <w:rPr>
          <w:rFonts w:asciiTheme="majorBidi" w:hAnsiTheme="majorBidi" w:cstheme="majorBidi"/>
          <w:color w:val="000000" w:themeColor="text1"/>
          <w:sz w:val="28"/>
          <w:szCs w:val="28"/>
          <w:shd w:val="clear" w:color="auto" w:fill="FFFFFF"/>
        </w:rPr>
      </w:pPr>
      <w:r w:rsidRPr="004512D4">
        <w:rPr>
          <w:rFonts w:asciiTheme="majorBidi" w:hAnsiTheme="majorBidi" w:cstheme="majorBidi"/>
          <w:color w:val="000000" w:themeColor="text1"/>
          <w:sz w:val="28"/>
          <w:szCs w:val="28"/>
          <w:shd w:val="clear" w:color="auto" w:fill="FFFFFF"/>
          <w:rtl/>
        </w:rPr>
        <w:t>در توصیف پدیده‌های نوری رویکردهایی متعددی وجود داشته‌است. در اولین رویکرد نور به عنوان یک پرتو با جهت انتشار مشخص و با انتشار خطی در نظر گرفته می‌شد. این رویکرد به نور، با نام </w:t>
      </w:r>
      <w:hyperlink r:id="rId6" w:tooltip="نورشناخت هندسی" w:history="1">
        <w:r w:rsidRPr="004512D4">
          <w:rPr>
            <w:rStyle w:val="Hyperlink"/>
            <w:rFonts w:asciiTheme="majorBidi" w:hAnsiTheme="majorBidi" w:cstheme="majorBidi"/>
            <w:color w:val="000000" w:themeColor="text1"/>
            <w:sz w:val="28"/>
            <w:szCs w:val="28"/>
            <w:u w:val="none"/>
            <w:shd w:val="clear" w:color="auto" w:fill="FFFFFF"/>
            <w:rtl/>
          </w:rPr>
          <w:t>نورشناخت هندسی</w:t>
        </w:r>
      </w:hyperlink>
      <w:r w:rsidRPr="004512D4">
        <w:rPr>
          <w:rFonts w:asciiTheme="majorBidi" w:hAnsiTheme="majorBidi" w:cstheme="majorBidi"/>
          <w:color w:val="000000" w:themeColor="text1"/>
          <w:sz w:val="28"/>
          <w:szCs w:val="28"/>
          <w:shd w:val="clear" w:color="auto" w:fill="FFFFFF"/>
        </w:rPr>
        <w:t> </w:t>
      </w:r>
      <w:r w:rsidRPr="004512D4">
        <w:rPr>
          <w:rFonts w:asciiTheme="majorBidi" w:hAnsiTheme="majorBidi" w:cstheme="majorBidi"/>
          <w:color w:val="000000" w:themeColor="text1"/>
          <w:sz w:val="28"/>
          <w:szCs w:val="28"/>
          <w:shd w:val="clear" w:color="auto" w:fill="FFFFFF"/>
          <w:rtl/>
        </w:rPr>
        <w:t>شناخته می‌شود. هنگام مطالعه پدیده‌های متعددی که در طبیعت اتفاق می‌افتد، پدیده‌هایی مشاهده شدند که دیگر با این رویکرد قابل تفسیر نبودند. پدیده پراش یکی از این پدیده هاست. برای مطالعه این پدیده‌ها پس از کشف ماهیت الکترومغناطیسی و موجی نور، </w:t>
      </w:r>
      <w:hyperlink r:id="rId7" w:tooltip="نورشناخت موجی (صفحه وجود ندارد)" w:history="1">
        <w:r w:rsidRPr="004512D4">
          <w:rPr>
            <w:rStyle w:val="Hyperlink"/>
            <w:rFonts w:asciiTheme="majorBidi" w:hAnsiTheme="majorBidi" w:cstheme="majorBidi"/>
            <w:color w:val="000000" w:themeColor="text1"/>
            <w:sz w:val="28"/>
            <w:szCs w:val="28"/>
            <w:u w:val="none"/>
            <w:shd w:val="clear" w:color="auto" w:fill="FFFFFF"/>
            <w:rtl/>
          </w:rPr>
          <w:t>نورشناخت موجی</w:t>
        </w:r>
      </w:hyperlink>
      <w:r w:rsidRPr="004512D4">
        <w:rPr>
          <w:rFonts w:asciiTheme="majorBidi" w:hAnsiTheme="majorBidi" w:cstheme="majorBidi"/>
          <w:color w:val="000000" w:themeColor="text1"/>
          <w:sz w:val="28"/>
          <w:szCs w:val="28"/>
          <w:shd w:val="clear" w:color="auto" w:fill="FFFFFF"/>
        </w:rPr>
        <w:t> </w:t>
      </w:r>
      <w:r w:rsidRPr="004512D4">
        <w:rPr>
          <w:rFonts w:asciiTheme="majorBidi" w:hAnsiTheme="majorBidi" w:cstheme="majorBidi"/>
          <w:color w:val="000000" w:themeColor="text1"/>
          <w:sz w:val="28"/>
          <w:szCs w:val="28"/>
          <w:shd w:val="clear" w:color="auto" w:fill="FFFFFF"/>
          <w:rtl/>
        </w:rPr>
        <w:t>بنیان نهاده شد. مشاهدات نشان می‌داد که انحراف از مدل هندسی نور در کناره مرزهای سایه‌ها و در جاهایی که تعداد زیادی از پرتوها به هم می‌رسند بیشتر خود را نشان می‌دهد. این انحراف که به صورت نواحی تاریک و روشن خود را نشان می‌داد. تئوری پراش عمدتاً به بررسی این انحراف‌ها می‌پردازد</w:t>
      </w:r>
      <w:r w:rsidRPr="004512D4">
        <w:rPr>
          <w:rFonts w:asciiTheme="majorBidi" w:hAnsiTheme="majorBidi" w:cstheme="majorBidi"/>
          <w:color w:val="000000" w:themeColor="text1"/>
          <w:sz w:val="28"/>
          <w:szCs w:val="28"/>
          <w:shd w:val="clear" w:color="auto" w:fill="FFFFFF"/>
        </w:rPr>
        <w:t>.</w:t>
      </w:r>
    </w:p>
    <w:p w:rsidR="005E3398" w:rsidRPr="004512D4" w:rsidRDefault="005E3398" w:rsidP="004512D4">
      <w:pPr>
        <w:spacing w:line="360" w:lineRule="auto"/>
        <w:rPr>
          <w:rFonts w:asciiTheme="majorBidi" w:hAnsiTheme="majorBidi" w:cstheme="majorBidi"/>
          <w:color w:val="000000" w:themeColor="text1"/>
          <w:sz w:val="28"/>
          <w:szCs w:val="28"/>
          <w:shd w:val="clear" w:color="auto" w:fill="FFFFFF"/>
          <w:rtl/>
        </w:rPr>
      </w:pPr>
      <w:r w:rsidRPr="004512D4">
        <w:rPr>
          <w:rFonts w:asciiTheme="majorBidi" w:hAnsiTheme="majorBidi" w:cstheme="majorBidi"/>
          <w:b/>
          <w:bCs/>
          <w:color w:val="000000" w:themeColor="text1"/>
          <w:sz w:val="28"/>
          <w:szCs w:val="28"/>
          <w:rtl/>
        </w:rPr>
        <w:t>هدف آزمایش:</w:t>
      </w:r>
    </w:p>
    <w:p w:rsidR="005E3398" w:rsidRPr="004512D4" w:rsidRDefault="00612C05" w:rsidP="005E3398">
      <w:pPr>
        <w:spacing w:line="360" w:lineRule="auto"/>
        <w:rPr>
          <w:rFonts w:asciiTheme="majorBidi" w:hAnsiTheme="majorBidi" w:cstheme="majorBidi"/>
          <w:color w:val="000000" w:themeColor="text1"/>
          <w:sz w:val="28"/>
          <w:szCs w:val="28"/>
          <w:rtl/>
        </w:rPr>
      </w:pPr>
      <w:r w:rsidRPr="004512D4">
        <w:rPr>
          <w:rFonts w:asciiTheme="majorBidi" w:hAnsiTheme="majorBidi" w:cstheme="majorBidi"/>
          <w:color w:val="000000" w:themeColor="text1"/>
          <w:sz w:val="28"/>
          <w:szCs w:val="28"/>
          <w:rtl/>
        </w:rPr>
        <w:t>اندازه گیری شدت و مشاهده الگو های تداخلی با تاباندن موج به صحفه پراش.</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2460F8" w:rsidRPr="00612C05" w:rsidRDefault="00612C05" w:rsidP="00612C05">
      <w:pPr>
        <w:spacing w:line="360" w:lineRule="auto"/>
        <w:rPr>
          <w:rFonts w:asciiTheme="majorBidi" w:hAnsiTheme="majorBidi" w:cstheme="majorBidi"/>
          <w:sz w:val="24"/>
          <w:szCs w:val="24"/>
          <w:rtl/>
        </w:rPr>
      </w:pPr>
      <w:r>
        <w:rPr>
          <w:rFonts w:asciiTheme="majorBidi" w:hAnsiTheme="majorBidi" w:cstheme="majorBidi" w:hint="cs"/>
          <w:sz w:val="24"/>
          <w:szCs w:val="24"/>
          <w:rtl/>
        </w:rPr>
        <w:t>لیزر</w:t>
      </w:r>
      <w:r w:rsidR="002460F8" w:rsidRPr="00DE48B1">
        <w:rPr>
          <w:rFonts w:asciiTheme="majorBidi" w:hAnsiTheme="majorBidi" w:cstheme="majorBidi"/>
          <w:sz w:val="24"/>
          <w:szCs w:val="24"/>
          <w:rtl/>
        </w:rPr>
        <w:t xml:space="preserve"> ، </w:t>
      </w:r>
      <w:r w:rsidRPr="00612C05">
        <w:rPr>
          <w:rFonts w:asciiTheme="majorBidi" w:hAnsiTheme="majorBidi" w:cs="Times New Roman"/>
          <w:sz w:val="24"/>
          <w:szCs w:val="24"/>
          <w:rtl/>
        </w:rPr>
        <w:t>صحفه پراش با دهانه قابل تغ</w:t>
      </w:r>
      <w:r w:rsidRPr="00612C05">
        <w:rPr>
          <w:rFonts w:asciiTheme="majorBidi" w:hAnsiTheme="majorBidi" w:cs="Times New Roman" w:hint="cs"/>
          <w:sz w:val="24"/>
          <w:szCs w:val="24"/>
          <w:rtl/>
        </w:rPr>
        <w:t>یی</w:t>
      </w:r>
      <w:r w:rsidRPr="00612C05">
        <w:rPr>
          <w:rFonts w:asciiTheme="majorBidi" w:hAnsiTheme="majorBidi" w:cs="Times New Roman" w:hint="eastAsia"/>
          <w:sz w:val="24"/>
          <w:szCs w:val="24"/>
          <w:rtl/>
        </w:rPr>
        <w:t>ر</w:t>
      </w:r>
      <w:r w:rsidR="008E1F77">
        <w:rPr>
          <w:rFonts w:asciiTheme="majorBidi" w:hAnsiTheme="majorBidi" w:cstheme="majorBidi" w:hint="cs"/>
          <w:sz w:val="24"/>
          <w:szCs w:val="24"/>
          <w:rtl/>
        </w:rPr>
        <w:t xml:space="preserve">، </w:t>
      </w:r>
      <w:r w:rsidRPr="00612C05">
        <w:rPr>
          <w:rFonts w:asciiTheme="majorBidi" w:hAnsiTheme="majorBidi" w:cs="Times New Roman"/>
          <w:sz w:val="24"/>
          <w:szCs w:val="24"/>
          <w:rtl/>
        </w:rPr>
        <w:t>دستگاه س</w:t>
      </w:r>
      <w:r w:rsidRPr="00612C05">
        <w:rPr>
          <w:rFonts w:asciiTheme="majorBidi" w:hAnsiTheme="majorBidi" w:cs="Times New Roman" w:hint="cs"/>
          <w:sz w:val="24"/>
          <w:szCs w:val="24"/>
          <w:rtl/>
        </w:rPr>
        <w:t>ی</w:t>
      </w:r>
      <w:r w:rsidRPr="00612C05">
        <w:rPr>
          <w:rFonts w:asciiTheme="majorBidi" w:hAnsiTheme="majorBidi" w:cs="Times New Roman"/>
          <w:sz w:val="24"/>
          <w:szCs w:val="24"/>
          <w:rtl/>
        </w:rPr>
        <w:t xml:space="preserve"> س</w:t>
      </w:r>
      <w:r w:rsidRPr="00612C05">
        <w:rPr>
          <w:rFonts w:asciiTheme="majorBidi" w:hAnsiTheme="majorBidi" w:cs="Times New Roman" w:hint="cs"/>
          <w:sz w:val="24"/>
          <w:szCs w:val="24"/>
          <w:rtl/>
        </w:rPr>
        <w:t>ی</w:t>
      </w:r>
      <w:r w:rsidRPr="00612C05">
        <w:rPr>
          <w:rFonts w:asciiTheme="majorBidi" w:hAnsiTheme="majorBidi" w:cs="Times New Roman"/>
          <w:sz w:val="24"/>
          <w:szCs w:val="24"/>
          <w:rtl/>
        </w:rPr>
        <w:t xml:space="preserve"> ل</w:t>
      </w:r>
      <w:r w:rsidRPr="00612C05">
        <w:rPr>
          <w:rFonts w:asciiTheme="majorBidi" w:hAnsiTheme="majorBidi" w:cs="Times New Roman" w:hint="cs"/>
          <w:sz w:val="24"/>
          <w:szCs w:val="24"/>
          <w:rtl/>
        </w:rPr>
        <w:t>ی</w:t>
      </w:r>
      <w:r>
        <w:rPr>
          <w:rFonts w:asciiTheme="majorBidi" w:hAnsiTheme="majorBidi" w:cs="Times New Roman" w:hint="cs"/>
          <w:sz w:val="24"/>
          <w:szCs w:val="24"/>
          <w:rtl/>
        </w:rPr>
        <w:t xml:space="preserve"> با دقت یک صدم میلیمتر </w:t>
      </w:r>
      <w:r w:rsidRPr="00612C05">
        <w:rPr>
          <w:rFonts w:asciiTheme="majorBidi" w:hAnsiTheme="majorBidi" w:cs="Times New Roman" w:hint="cs"/>
          <w:sz w:val="24"/>
          <w:szCs w:val="24"/>
          <w:rtl/>
        </w:rPr>
        <w:t xml:space="preserve"> </w:t>
      </w:r>
      <w:r>
        <w:rPr>
          <w:rFonts w:asciiTheme="majorBidi" w:hAnsiTheme="majorBidi" w:cs="Times New Roman" w:hint="cs"/>
          <w:sz w:val="24"/>
          <w:szCs w:val="24"/>
          <w:rtl/>
        </w:rPr>
        <w:t>و</w:t>
      </w:r>
      <w:r w:rsidRPr="00612C05">
        <w:rPr>
          <w:rtl/>
        </w:rPr>
        <w:t xml:space="preserve"> </w:t>
      </w:r>
      <w:r w:rsidRPr="00612C05">
        <w:rPr>
          <w:rFonts w:asciiTheme="majorBidi" w:hAnsiTheme="majorBidi" w:cs="Times New Roman"/>
          <w:sz w:val="24"/>
          <w:szCs w:val="24"/>
          <w:rtl/>
        </w:rPr>
        <w:t>دهانه د</w:t>
      </w:r>
      <w:r w:rsidRPr="00612C05">
        <w:rPr>
          <w:rFonts w:asciiTheme="majorBidi" w:hAnsiTheme="majorBidi" w:cs="Times New Roman" w:hint="cs"/>
          <w:sz w:val="24"/>
          <w:szCs w:val="24"/>
          <w:rtl/>
        </w:rPr>
        <w:t>ی</w:t>
      </w:r>
      <w:r w:rsidRPr="00612C05">
        <w:rPr>
          <w:rFonts w:asciiTheme="majorBidi" w:hAnsiTheme="majorBidi" w:cs="Times New Roman" w:hint="eastAsia"/>
          <w:sz w:val="24"/>
          <w:szCs w:val="24"/>
          <w:rtl/>
        </w:rPr>
        <w:t>افراگ</w:t>
      </w:r>
      <w:r>
        <w:rPr>
          <w:rFonts w:asciiTheme="majorBidi" w:hAnsiTheme="majorBidi" w:cs="Times New Roman" w:hint="cs"/>
          <w:sz w:val="24"/>
          <w:szCs w:val="24"/>
          <w:rtl/>
        </w:rPr>
        <w:t>.</w:t>
      </w: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460F8" w:rsidRPr="00DE48B1" w:rsidRDefault="002460F8" w:rsidP="002460F8">
      <w:pPr>
        <w:spacing w:line="360" w:lineRule="auto"/>
        <w:rPr>
          <w:rFonts w:asciiTheme="majorBidi" w:hAnsiTheme="majorBidi" w:cstheme="majorBidi"/>
          <w:sz w:val="24"/>
          <w:szCs w:val="24"/>
          <w:rtl/>
        </w:rPr>
      </w:pPr>
    </w:p>
    <w:p w:rsidR="00C52DC4" w:rsidRPr="00DE48B1" w:rsidRDefault="002460F8" w:rsidP="00612C05">
      <w:pPr>
        <w:spacing w:line="360" w:lineRule="auto"/>
        <w:rPr>
          <w:rFonts w:asciiTheme="majorBidi" w:hAnsiTheme="majorBidi" w:cstheme="majorBidi"/>
          <w:sz w:val="24"/>
          <w:szCs w:val="24"/>
          <w:rtl/>
        </w:rPr>
      </w:pPr>
      <w:r w:rsidRPr="00DE48B1">
        <w:rPr>
          <w:rFonts w:asciiTheme="majorBidi" w:hAnsiTheme="majorBidi" w:cstheme="majorBidi"/>
          <w:sz w:val="24"/>
          <w:szCs w:val="24"/>
          <w:rtl/>
        </w:rPr>
        <w:t>1-</w:t>
      </w:r>
      <w:r w:rsidR="002E6C1E" w:rsidRPr="00DE48B1">
        <w:rPr>
          <w:rFonts w:asciiTheme="majorBidi" w:hAnsiTheme="majorBidi" w:cstheme="majorBidi"/>
          <w:sz w:val="24"/>
          <w:szCs w:val="24"/>
          <w:rtl/>
        </w:rPr>
        <w:t xml:space="preserve"> </w:t>
      </w:r>
      <w:r w:rsidR="00612C05">
        <w:rPr>
          <w:rFonts w:asciiTheme="majorBidi" w:hAnsiTheme="majorBidi" w:cstheme="majorBidi" w:hint="cs"/>
          <w:sz w:val="24"/>
          <w:szCs w:val="24"/>
          <w:rtl/>
        </w:rPr>
        <w:t>ابتدا لیزر را تنظیم میکنم تا از دهانه دیافراگ به صفحه به طور مناسب بتابد.</w:t>
      </w:r>
    </w:p>
    <w:p w:rsidR="002460F8" w:rsidRPr="00DE48B1" w:rsidRDefault="002460F8" w:rsidP="00612C05">
      <w:pPr>
        <w:spacing w:line="360" w:lineRule="auto"/>
        <w:rPr>
          <w:rFonts w:asciiTheme="majorBidi" w:hAnsiTheme="majorBidi" w:cstheme="majorBidi"/>
          <w:sz w:val="24"/>
          <w:szCs w:val="24"/>
          <w:rtl/>
        </w:rPr>
      </w:pPr>
      <w:r w:rsidRPr="00DE48B1">
        <w:rPr>
          <w:rFonts w:asciiTheme="majorBidi" w:hAnsiTheme="majorBidi" w:cstheme="majorBidi"/>
          <w:sz w:val="24"/>
          <w:szCs w:val="24"/>
          <w:rtl/>
        </w:rPr>
        <w:t>2-</w:t>
      </w:r>
      <w:r w:rsidR="00C52DC4" w:rsidRPr="00DE48B1">
        <w:rPr>
          <w:rFonts w:asciiTheme="majorBidi" w:hAnsiTheme="majorBidi" w:cstheme="majorBidi"/>
          <w:sz w:val="24"/>
          <w:szCs w:val="24"/>
          <w:rtl/>
        </w:rPr>
        <w:t xml:space="preserve"> </w:t>
      </w:r>
      <w:r w:rsidR="00612C05">
        <w:rPr>
          <w:rFonts w:asciiTheme="majorBidi" w:hAnsiTheme="majorBidi" w:cstheme="majorBidi" w:hint="cs"/>
          <w:sz w:val="24"/>
          <w:szCs w:val="24"/>
          <w:rtl/>
        </w:rPr>
        <w:t>در محیطی تاریک شدت جریان را اندازه میگیریم</w:t>
      </w:r>
      <w:r w:rsidR="008E1F77">
        <w:rPr>
          <w:rFonts w:asciiTheme="majorBidi" w:hAnsiTheme="majorBidi" w:cstheme="majorBidi" w:hint="cs"/>
          <w:sz w:val="24"/>
          <w:szCs w:val="24"/>
          <w:rtl/>
        </w:rPr>
        <w:t>.</w:t>
      </w:r>
    </w:p>
    <w:p w:rsidR="00010F27" w:rsidRDefault="002460F8" w:rsidP="00612C05">
      <w:pPr>
        <w:spacing w:line="360" w:lineRule="auto"/>
        <w:rPr>
          <w:rFonts w:asciiTheme="majorBidi" w:hAnsiTheme="majorBidi" w:cstheme="majorBidi"/>
          <w:sz w:val="24"/>
          <w:szCs w:val="24"/>
          <w:rtl/>
        </w:rPr>
      </w:pPr>
      <w:r w:rsidRPr="00DE48B1">
        <w:rPr>
          <w:rFonts w:asciiTheme="majorBidi" w:hAnsiTheme="majorBidi" w:cstheme="majorBidi"/>
          <w:sz w:val="24"/>
          <w:szCs w:val="24"/>
          <w:rtl/>
        </w:rPr>
        <w:t>3-</w:t>
      </w:r>
      <w:r w:rsidR="00C52DC4" w:rsidRPr="00DE48B1">
        <w:rPr>
          <w:rFonts w:asciiTheme="majorBidi" w:hAnsiTheme="majorBidi" w:cstheme="majorBidi"/>
          <w:sz w:val="24"/>
          <w:szCs w:val="24"/>
          <w:rtl/>
        </w:rPr>
        <w:t xml:space="preserve"> </w:t>
      </w:r>
      <w:r w:rsidR="008E1F77">
        <w:rPr>
          <w:rFonts w:asciiTheme="majorBidi" w:hAnsiTheme="majorBidi" w:cstheme="majorBidi" w:hint="cs"/>
          <w:sz w:val="24"/>
          <w:szCs w:val="24"/>
          <w:rtl/>
        </w:rPr>
        <w:t>سپس</w:t>
      </w:r>
      <w:r w:rsidR="00612C05">
        <w:rPr>
          <w:rFonts w:asciiTheme="majorBidi" w:hAnsiTheme="majorBidi" w:cstheme="majorBidi" w:hint="cs"/>
          <w:sz w:val="24"/>
          <w:szCs w:val="24"/>
          <w:rtl/>
        </w:rPr>
        <w:t xml:space="preserve"> فاصله را به مقدار دلخواه تغییر میدهیم و باز شدت را ثبت میکنیم</w:t>
      </w:r>
      <w:r w:rsidR="008E1F77">
        <w:rPr>
          <w:rFonts w:asciiTheme="majorBidi" w:hAnsiTheme="majorBidi" w:cstheme="majorBidi" w:hint="cs"/>
          <w:sz w:val="24"/>
          <w:szCs w:val="24"/>
          <w:rtl/>
        </w:rPr>
        <w:t>.</w:t>
      </w:r>
    </w:p>
    <w:p w:rsidR="000C42FE" w:rsidRDefault="00612C05" w:rsidP="00612C05">
      <w:pPr>
        <w:spacing w:line="360" w:lineRule="auto"/>
        <w:rPr>
          <w:rFonts w:asciiTheme="majorBidi" w:hAnsiTheme="majorBidi" w:cstheme="majorBidi"/>
          <w:sz w:val="24"/>
          <w:szCs w:val="24"/>
        </w:rPr>
      </w:pPr>
      <w:r>
        <w:rPr>
          <w:rFonts w:asciiTheme="majorBidi" w:hAnsiTheme="majorBidi" w:cstheme="majorBidi" w:hint="cs"/>
          <w:sz w:val="24"/>
          <w:szCs w:val="24"/>
          <w:rtl/>
        </w:rPr>
        <w:t>4</w:t>
      </w:r>
      <w:r w:rsidR="002460F8" w:rsidRPr="00DE48B1">
        <w:rPr>
          <w:rFonts w:asciiTheme="majorBidi" w:hAnsiTheme="majorBidi" w:cstheme="majorBidi"/>
          <w:sz w:val="24"/>
          <w:szCs w:val="24"/>
          <w:rtl/>
        </w:rPr>
        <w:t>-</w:t>
      </w:r>
      <w:r w:rsidR="00C52DC4" w:rsidRPr="00DE48B1">
        <w:rPr>
          <w:rFonts w:asciiTheme="majorBidi" w:hAnsiTheme="majorBidi" w:cstheme="majorBidi"/>
          <w:sz w:val="24"/>
          <w:szCs w:val="24"/>
          <w:rtl/>
        </w:rPr>
        <w:t xml:space="preserve"> </w:t>
      </w:r>
      <w:r w:rsidR="008E1F77">
        <w:rPr>
          <w:rFonts w:asciiTheme="majorBidi" w:hAnsiTheme="majorBidi" w:cstheme="majorBidi" w:hint="cs"/>
          <w:sz w:val="24"/>
          <w:szCs w:val="24"/>
          <w:rtl/>
        </w:rPr>
        <w:t>این عمل را برای چند فاصله مختلف تکرار میکنیم.</w:t>
      </w:r>
    </w:p>
    <w:p w:rsidR="004512D4" w:rsidRDefault="004512D4" w:rsidP="004512D4">
      <w:pPr>
        <w:spacing w:line="360" w:lineRule="auto"/>
        <w:rPr>
          <w:rFonts w:asciiTheme="majorBidi" w:hAnsiTheme="majorBidi" w:cstheme="majorBidi"/>
          <w:sz w:val="24"/>
          <w:szCs w:val="24"/>
        </w:rPr>
      </w:pPr>
    </w:p>
    <w:p w:rsidR="004512D4" w:rsidRPr="00DE48B1" w:rsidRDefault="004512D4" w:rsidP="004512D4">
      <w:pPr>
        <w:spacing w:line="360" w:lineRule="auto"/>
        <w:rPr>
          <w:rFonts w:asciiTheme="majorBidi" w:hAnsiTheme="majorBidi" w:cstheme="majorBidi"/>
          <w:sz w:val="24"/>
          <w:szCs w:val="24"/>
        </w:rPr>
      </w:pPr>
    </w:p>
    <w:p w:rsidR="003C791D" w:rsidRPr="004D4A8F" w:rsidRDefault="003C791D" w:rsidP="003C791D">
      <w:pPr>
        <w:rPr>
          <w:rFonts w:cstheme="minorHAnsi"/>
          <w:b/>
          <w:bCs/>
          <w:sz w:val="32"/>
          <w:szCs w:val="32"/>
          <w:rtl/>
        </w:rPr>
      </w:pPr>
    </w:p>
    <w:tbl>
      <w:tblPr>
        <w:tblStyle w:val="TableGrid"/>
        <w:bidiVisual/>
        <w:tblW w:w="5265" w:type="dxa"/>
        <w:jc w:val="center"/>
        <w:tblLook w:val="04A0" w:firstRow="1" w:lastRow="0" w:firstColumn="1" w:lastColumn="0" w:noHBand="0" w:noVBand="1"/>
      </w:tblPr>
      <w:tblGrid>
        <w:gridCol w:w="2724"/>
        <w:gridCol w:w="2541"/>
      </w:tblGrid>
      <w:tr w:rsidR="003C791D" w:rsidTr="003C791D">
        <w:trPr>
          <w:trHeight w:val="610"/>
          <w:jc w:val="center"/>
        </w:trPr>
        <w:tc>
          <w:tcPr>
            <w:tcW w:w="0" w:type="auto"/>
            <w:vAlign w:val="center"/>
          </w:tcPr>
          <w:p w:rsidR="003C791D" w:rsidRPr="00853F73" w:rsidRDefault="003C791D" w:rsidP="006069CF">
            <w:pPr>
              <w:jc w:val="center"/>
              <w:rPr>
                <w:rFonts w:cstheme="minorHAnsi"/>
                <w:sz w:val="32"/>
                <w:szCs w:val="32"/>
              </w:rPr>
            </w:pPr>
            <w:r>
              <w:rPr>
                <w:rFonts w:cstheme="minorHAnsi" w:hint="cs"/>
                <w:sz w:val="32"/>
                <w:szCs w:val="32"/>
                <w:rtl/>
              </w:rPr>
              <w:lastRenderedPageBreak/>
              <w:t xml:space="preserve">فاصله </w:t>
            </w:r>
            <m:oMath>
              <m:r>
                <w:rPr>
                  <w:rFonts w:ascii="Cambria Math" w:hAnsi="Cambria Math" w:cstheme="minorHAnsi"/>
                  <w:sz w:val="32"/>
                  <w:szCs w:val="32"/>
                </w:rPr>
                <m:t>r (mm)</m:t>
              </m:r>
            </m:oMath>
          </w:p>
        </w:tc>
        <w:tc>
          <w:tcPr>
            <w:tcW w:w="0" w:type="auto"/>
            <w:vAlign w:val="center"/>
          </w:tcPr>
          <w:p w:rsidR="003C791D" w:rsidRPr="00853F73" w:rsidRDefault="003C791D" w:rsidP="006069CF">
            <w:pPr>
              <w:jc w:val="center"/>
              <w:rPr>
                <w:rFonts w:cstheme="minorHAnsi"/>
                <w:sz w:val="32"/>
                <w:szCs w:val="32"/>
                <w:rtl/>
              </w:rPr>
            </w:pPr>
            <w:r w:rsidRPr="00853F73">
              <w:rPr>
                <w:rFonts w:cstheme="minorHAnsi" w:hint="cs"/>
                <w:sz w:val="32"/>
                <w:szCs w:val="32"/>
                <w:rtl/>
              </w:rPr>
              <w:t xml:space="preserve">شدت </w:t>
            </w:r>
            <m:oMath>
              <m:r>
                <w:rPr>
                  <w:rFonts w:ascii="Cambria Math" w:hAnsi="Cambria Math" w:cstheme="minorHAnsi"/>
                  <w:sz w:val="32"/>
                  <w:szCs w:val="32"/>
                </w:rPr>
                <m:t>I (mA)</m:t>
              </m:r>
            </m:oMath>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0.96</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0.50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0.90</w:t>
            </w:r>
          </w:p>
        </w:tc>
      </w:tr>
      <w:tr w:rsidR="003C791D" w:rsidTr="003C791D">
        <w:trPr>
          <w:trHeight w:val="43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1.00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0.77</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1.30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0.60</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1.60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0.64</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1.90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0.57</w:t>
            </w:r>
          </w:p>
        </w:tc>
      </w:tr>
      <w:tr w:rsidR="003C791D" w:rsidTr="003C791D">
        <w:trPr>
          <w:trHeight w:val="43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2.30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0.53</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2.70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0.33</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2.90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0.29</w:t>
            </w:r>
          </w:p>
        </w:tc>
      </w:tr>
      <w:tr w:rsidR="003C791D" w:rsidTr="003C791D">
        <w:trPr>
          <w:trHeight w:val="412"/>
          <w:jc w:val="center"/>
        </w:trPr>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3.10</w:t>
            </w:r>
          </w:p>
        </w:tc>
        <w:tc>
          <w:tcPr>
            <w:tcW w:w="0" w:type="auto"/>
            <w:vAlign w:val="center"/>
          </w:tcPr>
          <w:p w:rsidR="003C791D" w:rsidRDefault="003C791D" w:rsidP="006069CF">
            <w:pPr>
              <w:jc w:val="center"/>
              <w:rPr>
                <w:rFonts w:ascii="Calibri" w:hAnsi="Calibri" w:cs="Calibri"/>
                <w:color w:val="000000"/>
              </w:rPr>
            </w:pPr>
            <w:r>
              <w:rPr>
                <w:rFonts w:ascii="Calibri" w:hAnsi="Calibri" w:cs="Calibri"/>
                <w:color w:val="000000"/>
              </w:rPr>
              <w:t>0.93</w:t>
            </w:r>
          </w:p>
        </w:tc>
      </w:tr>
    </w:tbl>
    <w:p w:rsidR="00D169FD" w:rsidRDefault="00D169FD" w:rsidP="00477E18">
      <w:pPr>
        <w:spacing w:line="360" w:lineRule="auto"/>
        <w:rPr>
          <w:rFonts w:asciiTheme="majorBidi" w:hAnsiTheme="majorBidi" w:cstheme="majorBidi"/>
          <w:b/>
          <w:bCs/>
          <w:sz w:val="24"/>
          <w:szCs w:val="24"/>
          <w:rtl/>
        </w:rPr>
      </w:pPr>
    </w:p>
    <w:p w:rsidR="00D169FD" w:rsidRDefault="00D169FD" w:rsidP="00477E18">
      <w:pPr>
        <w:spacing w:line="360" w:lineRule="auto"/>
        <w:rPr>
          <w:rFonts w:asciiTheme="majorBidi" w:hAnsiTheme="majorBidi" w:cstheme="majorBidi"/>
          <w:b/>
          <w:bCs/>
          <w:sz w:val="24"/>
          <w:szCs w:val="24"/>
          <w:rtl/>
        </w:rPr>
      </w:pPr>
    </w:p>
    <w:p w:rsidR="00477E18" w:rsidRPr="00477E18" w:rsidRDefault="00477E18" w:rsidP="00477E18">
      <w:pPr>
        <w:spacing w:line="360" w:lineRule="auto"/>
        <w:rPr>
          <w:rFonts w:asciiTheme="majorBidi" w:hAnsiTheme="majorBidi" w:cstheme="majorBidi"/>
          <w:b/>
          <w:bCs/>
          <w:sz w:val="24"/>
          <w:szCs w:val="24"/>
          <w:rtl/>
        </w:rPr>
      </w:pPr>
      <w:r w:rsidRPr="00477E18">
        <w:rPr>
          <w:rFonts w:asciiTheme="majorBidi" w:hAnsiTheme="majorBidi" w:cstheme="majorBidi" w:hint="cs"/>
          <w:b/>
          <w:bCs/>
          <w:sz w:val="24"/>
          <w:szCs w:val="24"/>
          <w:rtl/>
        </w:rPr>
        <w:t>نمودار:</w:t>
      </w:r>
    </w:p>
    <w:p w:rsidR="007357DA" w:rsidRDefault="003C791D" w:rsidP="00AC4CE7">
      <w:pPr>
        <w:spacing w:line="360" w:lineRule="auto"/>
        <w:jc w:val="right"/>
        <w:rPr>
          <w:rFonts w:asciiTheme="majorBidi" w:hAnsiTheme="majorBidi" w:cstheme="majorBidi"/>
          <w:sz w:val="24"/>
          <w:szCs w:val="24"/>
          <w:rtl/>
        </w:rPr>
      </w:pPr>
      <w:r>
        <w:rPr>
          <w:noProof/>
          <w:lang w:bidi="ar-SA"/>
        </w:rPr>
        <w:drawing>
          <wp:inline distT="0" distB="0" distL="0" distR="0" wp14:anchorId="50DAF722" wp14:editId="0883FA3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7E18" w:rsidRDefault="00477E18" w:rsidP="00AC4CE7">
      <w:pPr>
        <w:spacing w:line="360" w:lineRule="auto"/>
        <w:jc w:val="right"/>
        <w:rPr>
          <w:rFonts w:asciiTheme="majorBidi" w:hAnsiTheme="majorBidi" w:cstheme="majorBidi"/>
          <w:sz w:val="24"/>
          <w:szCs w:val="24"/>
        </w:rPr>
      </w:pPr>
    </w:p>
    <w:p w:rsidR="00477E18" w:rsidRPr="00AC4CE7" w:rsidRDefault="00477E18" w:rsidP="00AC4CE7">
      <w:pPr>
        <w:spacing w:line="360" w:lineRule="auto"/>
        <w:jc w:val="right"/>
        <w:rPr>
          <w:rFonts w:asciiTheme="majorBidi" w:hAnsiTheme="majorBidi" w:cstheme="majorBidi"/>
          <w:sz w:val="24"/>
          <w:szCs w:val="24"/>
        </w:rPr>
      </w:pPr>
    </w:p>
    <w:p w:rsidR="00680220" w:rsidRDefault="00680220" w:rsidP="00477E18">
      <w:pPr>
        <w:spacing w:line="360" w:lineRule="auto"/>
        <w:rPr>
          <w:rFonts w:asciiTheme="majorBidi" w:hAnsiTheme="majorBidi" w:cstheme="majorBidi"/>
          <w:b/>
          <w:bCs/>
          <w:sz w:val="24"/>
          <w:szCs w:val="24"/>
        </w:rPr>
      </w:pPr>
    </w:p>
    <w:p w:rsidR="00C326CC" w:rsidRDefault="00477E18" w:rsidP="00477E18">
      <w:pPr>
        <w:spacing w:line="360" w:lineRule="auto"/>
        <w:rPr>
          <w:rFonts w:asciiTheme="majorBidi" w:hAnsiTheme="majorBidi" w:cstheme="majorBidi"/>
          <w:b/>
          <w:bCs/>
          <w:sz w:val="24"/>
          <w:szCs w:val="24"/>
          <w:rtl/>
        </w:rPr>
      </w:pPr>
      <w:r w:rsidRPr="00477E18">
        <w:rPr>
          <w:rFonts w:asciiTheme="majorBidi" w:hAnsiTheme="majorBidi" w:cstheme="majorBidi" w:hint="cs"/>
          <w:b/>
          <w:bCs/>
          <w:sz w:val="24"/>
          <w:szCs w:val="24"/>
          <w:rtl/>
        </w:rPr>
        <w:lastRenderedPageBreak/>
        <w:t>خطاها:</w:t>
      </w:r>
    </w:p>
    <w:p w:rsidR="00477E18" w:rsidRDefault="00477E18" w:rsidP="00C44AE3">
      <w:pPr>
        <w:spacing w:line="360" w:lineRule="auto"/>
        <w:rPr>
          <w:rFonts w:asciiTheme="majorBidi" w:hAnsiTheme="majorBidi" w:cstheme="majorBidi"/>
          <w:sz w:val="24"/>
          <w:szCs w:val="24"/>
        </w:rPr>
      </w:pPr>
      <w:r w:rsidRPr="00477E18">
        <w:rPr>
          <w:rFonts w:asciiTheme="majorBidi" w:hAnsiTheme="majorBidi" w:cstheme="majorBidi" w:hint="cs"/>
          <w:sz w:val="24"/>
          <w:szCs w:val="24"/>
          <w:rtl/>
        </w:rPr>
        <w:t xml:space="preserve">1 </w:t>
      </w:r>
      <w:r w:rsidRPr="00477E18">
        <w:rPr>
          <w:rFonts w:asciiTheme="majorBidi" w:hAnsiTheme="majorBidi" w:cstheme="majorBidi"/>
          <w:sz w:val="24"/>
          <w:szCs w:val="24"/>
          <w:rtl/>
        </w:rPr>
        <w:t>–</w:t>
      </w:r>
      <w:r w:rsidRPr="00477E18">
        <w:rPr>
          <w:rFonts w:asciiTheme="majorBidi" w:hAnsiTheme="majorBidi" w:cstheme="majorBidi" w:hint="cs"/>
          <w:sz w:val="24"/>
          <w:szCs w:val="24"/>
          <w:rtl/>
        </w:rPr>
        <w:t xml:space="preserve"> </w:t>
      </w:r>
      <w:r w:rsidR="008A2CB9">
        <w:rPr>
          <w:rFonts w:asciiTheme="majorBidi" w:hAnsiTheme="majorBidi" w:cstheme="majorBidi" w:hint="cs"/>
          <w:sz w:val="24"/>
          <w:szCs w:val="24"/>
          <w:rtl/>
        </w:rPr>
        <w:t xml:space="preserve">خطاهای انسانی در خواندن اعداد </w:t>
      </w:r>
    </w:p>
    <w:p w:rsidR="00C44AE3" w:rsidRDefault="00C44AE3" w:rsidP="00C44AE3">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2 </w:t>
      </w:r>
      <w:r>
        <w:rPr>
          <w:rFonts w:asciiTheme="majorBidi" w:hAnsiTheme="majorBidi" w:cstheme="majorBidi"/>
          <w:sz w:val="24"/>
          <w:szCs w:val="24"/>
          <w:rtl/>
        </w:rPr>
        <w:t>–</w:t>
      </w:r>
      <w:r>
        <w:rPr>
          <w:rFonts w:asciiTheme="majorBidi" w:hAnsiTheme="majorBidi" w:cstheme="majorBidi" w:hint="cs"/>
          <w:sz w:val="24"/>
          <w:szCs w:val="24"/>
          <w:rtl/>
        </w:rPr>
        <w:t xml:space="preserve"> وجود نور</w:t>
      </w:r>
    </w:p>
    <w:p w:rsidR="00C44AE3" w:rsidRDefault="00C44AE3" w:rsidP="00C44AE3">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3 </w:t>
      </w:r>
      <w:r>
        <w:rPr>
          <w:rFonts w:asciiTheme="majorBidi" w:hAnsiTheme="majorBidi" w:cstheme="majorBidi"/>
          <w:sz w:val="24"/>
          <w:szCs w:val="24"/>
          <w:rtl/>
        </w:rPr>
        <w:t>–</w:t>
      </w:r>
      <w:r>
        <w:rPr>
          <w:rFonts w:asciiTheme="majorBidi" w:hAnsiTheme="majorBidi" w:cstheme="majorBidi" w:hint="cs"/>
          <w:sz w:val="24"/>
          <w:szCs w:val="24"/>
          <w:rtl/>
        </w:rPr>
        <w:t xml:space="preserve"> عدم تنظیم صحیح لیزر</w:t>
      </w:r>
    </w:p>
    <w:p w:rsidR="00C44AE3" w:rsidRPr="00477E18" w:rsidRDefault="00C44AE3" w:rsidP="00C44AE3">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4 </w:t>
      </w:r>
      <w:r>
        <w:rPr>
          <w:rFonts w:asciiTheme="majorBidi" w:hAnsiTheme="majorBidi" w:cstheme="majorBidi"/>
          <w:sz w:val="24"/>
          <w:szCs w:val="24"/>
          <w:rtl/>
        </w:rPr>
        <w:t>–</w:t>
      </w:r>
      <w:r>
        <w:rPr>
          <w:rFonts w:asciiTheme="majorBidi" w:hAnsiTheme="majorBidi" w:cstheme="majorBidi" w:hint="cs"/>
          <w:sz w:val="24"/>
          <w:szCs w:val="24"/>
          <w:rtl/>
        </w:rPr>
        <w:t xml:space="preserve"> عدم تنظیم صحیح اعداد</w:t>
      </w:r>
    </w:p>
    <w:p w:rsidR="001954FA" w:rsidRPr="001954FA" w:rsidRDefault="00477E18" w:rsidP="008A2CB9">
      <w:pPr>
        <w:spacing w:line="360" w:lineRule="auto"/>
        <w:jc w:val="both"/>
        <w:rPr>
          <w:rFonts w:asciiTheme="majorBidi" w:hAnsiTheme="majorBidi" w:cstheme="majorBidi"/>
          <w:sz w:val="24"/>
          <w:szCs w:val="24"/>
        </w:rPr>
      </w:pPr>
      <w:r>
        <w:rPr>
          <w:rFonts w:asciiTheme="majorBidi" w:hAnsiTheme="majorBidi" w:cstheme="majorBidi" w:hint="cs"/>
          <w:sz w:val="24"/>
          <w:szCs w:val="24"/>
          <w:rtl/>
        </w:rPr>
        <w:t>برای کم کردن خطاها علاوه بر افزایش دقت در کار میتوان آزمایش را چند بار انجام داد و از نتایج میانگین گرفت.</w:t>
      </w:r>
    </w:p>
    <w:sectPr w:rsidR="001954FA" w:rsidRPr="001954FA"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50BA"/>
    <w:rsid w:val="00010F27"/>
    <w:rsid w:val="0009261A"/>
    <w:rsid w:val="000C42FE"/>
    <w:rsid w:val="000D768D"/>
    <w:rsid w:val="000F47F7"/>
    <w:rsid w:val="00100AA2"/>
    <w:rsid w:val="00174903"/>
    <w:rsid w:val="00181876"/>
    <w:rsid w:val="001954FA"/>
    <w:rsid w:val="00226920"/>
    <w:rsid w:val="002460F8"/>
    <w:rsid w:val="002E6C1E"/>
    <w:rsid w:val="00334A27"/>
    <w:rsid w:val="003529B6"/>
    <w:rsid w:val="0038454E"/>
    <w:rsid w:val="003B1727"/>
    <w:rsid w:val="003C791D"/>
    <w:rsid w:val="004132B1"/>
    <w:rsid w:val="00425491"/>
    <w:rsid w:val="00446227"/>
    <w:rsid w:val="004512D4"/>
    <w:rsid w:val="0046788B"/>
    <w:rsid w:val="00477E18"/>
    <w:rsid w:val="004A5FA8"/>
    <w:rsid w:val="005120D8"/>
    <w:rsid w:val="00527C68"/>
    <w:rsid w:val="00543588"/>
    <w:rsid w:val="005D07C1"/>
    <w:rsid w:val="005E3398"/>
    <w:rsid w:val="005E48B8"/>
    <w:rsid w:val="00612C05"/>
    <w:rsid w:val="00627043"/>
    <w:rsid w:val="0067670A"/>
    <w:rsid w:val="00680220"/>
    <w:rsid w:val="006B6DF0"/>
    <w:rsid w:val="00730ECB"/>
    <w:rsid w:val="007357DA"/>
    <w:rsid w:val="007829ED"/>
    <w:rsid w:val="007E6ACF"/>
    <w:rsid w:val="0081101F"/>
    <w:rsid w:val="00891AE4"/>
    <w:rsid w:val="008A2CB9"/>
    <w:rsid w:val="008E1F77"/>
    <w:rsid w:val="009035D6"/>
    <w:rsid w:val="00953D88"/>
    <w:rsid w:val="009568E6"/>
    <w:rsid w:val="009D76C8"/>
    <w:rsid w:val="009E23E9"/>
    <w:rsid w:val="009E78C1"/>
    <w:rsid w:val="00A90544"/>
    <w:rsid w:val="00A936E0"/>
    <w:rsid w:val="00AC4CE7"/>
    <w:rsid w:val="00AF7C6B"/>
    <w:rsid w:val="00B40CBC"/>
    <w:rsid w:val="00BC63B5"/>
    <w:rsid w:val="00C1778F"/>
    <w:rsid w:val="00C22A2F"/>
    <w:rsid w:val="00C326CC"/>
    <w:rsid w:val="00C44AE3"/>
    <w:rsid w:val="00C52DC4"/>
    <w:rsid w:val="00C6646C"/>
    <w:rsid w:val="00C96169"/>
    <w:rsid w:val="00D048CB"/>
    <w:rsid w:val="00D169FD"/>
    <w:rsid w:val="00DE48B1"/>
    <w:rsid w:val="00E06F4E"/>
    <w:rsid w:val="00E30DBE"/>
    <w:rsid w:val="00E72F0B"/>
    <w:rsid w:val="00F22549"/>
    <w:rsid w:val="00F83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C30C"/>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fa.wikipedia.org/w/index.php?title=%D9%86%D9%88%D8%B1%D8%B4%D9%86%D8%A7%D8%AE%D8%AA_%D9%85%D9%88%D8%AC%DB%8C&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wikipedia.org/wiki/%D9%86%D9%88%D8%B1%D8%B4%D9%86%D8%A7%D8%AE%D8%AA_%D9%87%D9%86%D8%AF%D8%B3%DB%8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a:t>
            </a:r>
            <a:r>
              <a:rPr lang="fa-IR" baseline="0"/>
              <a:t> شدت جریان بر حسب فاصله</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8162204724409448"/>
                  <c:y val="-0.5389891367745698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Sheet1!$A$1:$A$10</c:f>
              <c:numCache>
                <c:formatCode>General</c:formatCode>
                <c:ptCount val="10"/>
                <c:pt idx="0">
                  <c:v>0</c:v>
                </c:pt>
                <c:pt idx="1">
                  <c:v>0.5</c:v>
                </c:pt>
                <c:pt idx="2">
                  <c:v>1</c:v>
                </c:pt>
                <c:pt idx="3">
                  <c:v>1.3</c:v>
                </c:pt>
                <c:pt idx="4">
                  <c:v>1.6</c:v>
                </c:pt>
                <c:pt idx="5">
                  <c:v>1.9</c:v>
                </c:pt>
                <c:pt idx="6">
                  <c:v>2.2999999999999998</c:v>
                </c:pt>
                <c:pt idx="7">
                  <c:v>2.7</c:v>
                </c:pt>
                <c:pt idx="8">
                  <c:v>2.9</c:v>
                </c:pt>
              </c:numCache>
            </c:numRef>
          </c:xVal>
          <c:yVal>
            <c:numRef>
              <c:f>Sheet1!$B$1:$B$10</c:f>
              <c:numCache>
                <c:formatCode>General</c:formatCode>
                <c:ptCount val="10"/>
                <c:pt idx="0">
                  <c:v>0.96</c:v>
                </c:pt>
                <c:pt idx="1">
                  <c:v>0.9</c:v>
                </c:pt>
                <c:pt idx="2">
                  <c:v>0.77</c:v>
                </c:pt>
                <c:pt idx="3">
                  <c:v>0.6</c:v>
                </c:pt>
                <c:pt idx="4">
                  <c:v>0.64</c:v>
                </c:pt>
                <c:pt idx="5">
                  <c:v>0.56999999999999995</c:v>
                </c:pt>
                <c:pt idx="6">
                  <c:v>0.53</c:v>
                </c:pt>
                <c:pt idx="7">
                  <c:v>0.33</c:v>
                </c:pt>
                <c:pt idx="8">
                  <c:v>0.28999999999999998</c:v>
                </c:pt>
              </c:numCache>
            </c:numRef>
          </c:yVal>
          <c:smooth val="0"/>
          <c:extLst>
            <c:ext xmlns:c16="http://schemas.microsoft.com/office/drawing/2014/chart" uri="{C3380CC4-5D6E-409C-BE32-E72D297353CC}">
              <c16:uniqueId val="{00000000-B89A-46F2-BB0F-4D285E0FE35E}"/>
            </c:ext>
          </c:extLst>
        </c:ser>
        <c:dLbls>
          <c:showLegendKey val="0"/>
          <c:showVal val="0"/>
          <c:showCatName val="0"/>
          <c:showSerName val="0"/>
          <c:showPercent val="0"/>
          <c:showBubbleSize val="0"/>
        </c:dLbls>
        <c:axId val="2036965952"/>
        <c:axId val="2036968032"/>
      </c:scatterChart>
      <c:valAx>
        <c:axId val="203696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968032"/>
        <c:crosses val="autoZero"/>
        <c:crossBetween val="midCat"/>
      </c:valAx>
      <c:valAx>
        <c:axId val="2036968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9659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C76E-C2D7-42A6-A234-DA77301C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ansari</dc:creator>
  <cp:lastModifiedBy>mohammad hossein goli jirandeh</cp:lastModifiedBy>
  <cp:revision>25</cp:revision>
  <cp:lastPrinted>2017-11-12T07:32:00Z</cp:lastPrinted>
  <dcterms:created xsi:type="dcterms:W3CDTF">2017-11-11T15:05:00Z</dcterms:created>
  <dcterms:modified xsi:type="dcterms:W3CDTF">2017-12-15T02:25:00Z</dcterms:modified>
</cp:coreProperties>
</file>