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EA0FE1">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A1B4E" w:rsidRDefault="007A1B4E" w:rsidP="007A1B4E">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0354366" w:history="1">
        <w:r w:rsidRPr="00BB0153">
          <w:rPr>
            <w:rStyle w:val="Hyperlink"/>
            <w:rFonts w:hint="eastAsia"/>
            <w:noProof/>
            <w:rtl/>
          </w:rPr>
          <w:t>مجاز</w:t>
        </w:r>
        <w:r w:rsidRPr="00BB0153">
          <w:rPr>
            <w:rStyle w:val="Hyperlink"/>
            <w:noProof/>
            <w:rtl/>
          </w:rPr>
          <w:t xml:space="preserve"> </w:t>
        </w:r>
        <w:r w:rsidRPr="00BB0153">
          <w:rPr>
            <w:rStyle w:val="Hyperlink"/>
            <w:rFonts w:hint="eastAsia"/>
            <w:noProof/>
            <w:rtl/>
          </w:rPr>
          <w:t>و</w:t>
        </w:r>
        <w:r w:rsidRPr="00BB0153">
          <w:rPr>
            <w:rStyle w:val="Hyperlink"/>
            <w:noProof/>
            <w:rtl/>
          </w:rPr>
          <w:t xml:space="preserve"> </w:t>
        </w:r>
        <w:r w:rsidRPr="00BB0153">
          <w:rPr>
            <w:rStyle w:val="Hyperlink"/>
            <w:rFonts w:hint="eastAsia"/>
            <w:noProof/>
            <w:rtl/>
          </w:rPr>
          <w:t>حق</w:t>
        </w:r>
        <w:r w:rsidRPr="00BB0153">
          <w:rPr>
            <w:rStyle w:val="Hyperlink"/>
            <w:rFonts w:hint="cs"/>
            <w:noProof/>
            <w:rtl/>
          </w:rPr>
          <w:t>ی</w:t>
        </w:r>
        <w:r w:rsidRPr="00BB0153">
          <w:rPr>
            <w:rStyle w:val="Hyperlink"/>
            <w:rFonts w:hint="eastAsia"/>
            <w:noProof/>
            <w:rtl/>
          </w:rPr>
          <w:t>قت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510354366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A1B4E" w:rsidRDefault="0037289B" w:rsidP="007A1B4E">
      <w:pPr>
        <w:pStyle w:val="TOC2"/>
        <w:tabs>
          <w:tab w:val="right" w:leader="dot" w:pos="10194"/>
        </w:tabs>
        <w:rPr>
          <w:rFonts w:asciiTheme="minorHAnsi" w:eastAsiaTheme="minorEastAsia" w:hAnsiTheme="minorHAnsi" w:cstheme="minorBidi"/>
          <w:bCs w:val="0"/>
          <w:noProof/>
          <w:color w:val="auto"/>
          <w:szCs w:val="22"/>
          <w:rtl/>
        </w:rPr>
      </w:pPr>
      <w:hyperlink w:anchor="_Toc510354367" w:history="1">
        <w:r w:rsidR="007A1B4E" w:rsidRPr="00BB0153">
          <w:rPr>
            <w:rStyle w:val="Hyperlink"/>
            <w:rFonts w:hint="eastAsia"/>
            <w:noProof/>
            <w:rtl/>
          </w:rPr>
          <w:t>تحل</w:t>
        </w:r>
        <w:r w:rsidR="007A1B4E" w:rsidRPr="00BB0153">
          <w:rPr>
            <w:rStyle w:val="Hyperlink"/>
            <w:rFonts w:hint="cs"/>
            <w:noProof/>
            <w:rtl/>
          </w:rPr>
          <w:t>ی</w:t>
        </w:r>
        <w:r w:rsidR="007A1B4E" w:rsidRPr="00BB0153">
          <w:rPr>
            <w:rStyle w:val="Hyperlink"/>
            <w:rFonts w:hint="eastAsia"/>
            <w:noProof/>
            <w:rtl/>
          </w:rPr>
          <w:t>ل</w:t>
        </w:r>
        <w:r w:rsidR="007A1B4E" w:rsidRPr="00BB0153">
          <w:rPr>
            <w:rStyle w:val="Hyperlink"/>
            <w:noProof/>
            <w:rtl/>
          </w:rPr>
          <w:t xml:space="preserve"> </w:t>
        </w:r>
        <w:r w:rsidR="007A1B4E" w:rsidRPr="00BB0153">
          <w:rPr>
            <w:rStyle w:val="Hyperlink"/>
            <w:rFonts w:hint="eastAsia"/>
            <w:noProof/>
            <w:rtl/>
          </w:rPr>
          <w:t>استعمال</w:t>
        </w:r>
        <w:r w:rsidR="007A1B4E" w:rsidRPr="00BB0153">
          <w:rPr>
            <w:rStyle w:val="Hyperlink"/>
            <w:noProof/>
            <w:rtl/>
          </w:rPr>
          <w:t xml:space="preserve"> </w:t>
        </w:r>
        <w:r w:rsidR="007A1B4E" w:rsidRPr="00BB0153">
          <w:rPr>
            <w:rStyle w:val="Hyperlink"/>
            <w:rFonts w:hint="eastAsia"/>
            <w:noProof/>
            <w:rtl/>
          </w:rPr>
          <w:t>مجاز</w:t>
        </w:r>
        <w:r w:rsidR="007A1B4E" w:rsidRPr="00BB0153">
          <w:rPr>
            <w:rStyle w:val="Hyperlink"/>
            <w:rFonts w:hint="cs"/>
            <w:noProof/>
            <w:rtl/>
          </w:rPr>
          <w:t>ی</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510354367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1</w:t>
        </w:r>
        <w:r w:rsidR="007A1B4E">
          <w:rPr>
            <w:rStyle w:val="Hyperlink"/>
            <w:noProof/>
            <w:rtl/>
          </w:rPr>
          <w:fldChar w:fldCharType="end"/>
        </w:r>
      </w:hyperlink>
    </w:p>
    <w:p w:rsidR="007A1B4E" w:rsidRDefault="0037289B" w:rsidP="007A1B4E">
      <w:pPr>
        <w:pStyle w:val="TOC3"/>
        <w:tabs>
          <w:tab w:val="right" w:leader="dot" w:pos="10194"/>
        </w:tabs>
        <w:rPr>
          <w:rFonts w:asciiTheme="minorHAnsi" w:eastAsiaTheme="minorEastAsia" w:hAnsiTheme="minorHAnsi" w:cstheme="minorBidi"/>
          <w:bCs w:val="0"/>
          <w:iCs w:val="0"/>
          <w:noProof/>
          <w:color w:val="auto"/>
          <w:szCs w:val="22"/>
          <w:rtl/>
        </w:rPr>
      </w:pPr>
      <w:hyperlink w:anchor="_Toc510354368" w:history="1">
        <w:r w:rsidR="007A1B4E" w:rsidRPr="00BB0153">
          <w:rPr>
            <w:rStyle w:val="Hyperlink"/>
            <w:rFonts w:hint="eastAsia"/>
            <w:noProof/>
            <w:rtl/>
          </w:rPr>
          <w:t>تشب</w:t>
        </w:r>
        <w:r w:rsidR="007A1B4E" w:rsidRPr="00BB0153">
          <w:rPr>
            <w:rStyle w:val="Hyperlink"/>
            <w:rFonts w:hint="cs"/>
            <w:noProof/>
            <w:rtl/>
          </w:rPr>
          <w:t>ی</w:t>
        </w:r>
        <w:r w:rsidR="007A1B4E" w:rsidRPr="00BB0153">
          <w:rPr>
            <w:rStyle w:val="Hyperlink"/>
            <w:rFonts w:hint="eastAsia"/>
            <w:noProof/>
            <w:rtl/>
          </w:rPr>
          <w:t>ه</w:t>
        </w:r>
        <w:r w:rsidR="007A1B4E" w:rsidRPr="00BB0153">
          <w:rPr>
            <w:rStyle w:val="Hyperlink"/>
            <w:noProof/>
            <w:rtl/>
          </w:rPr>
          <w:t xml:space="preserve"> </w:t>
        </w:r>
        <w:r w:rsidR="007A1B4E" w:rsidRPr="00BB0153">
          <w:rPr>
            <w:rStyle w:val="Hyperlink"/>
            <w:rFonts w:hint="eastAsia"/>
            <w:noProof/>
            <w:rtl/>
          </w:rPr>
          <w:t>در</w:t>
        </w:r>
        <w:r w:rsidR="007A1B4E" w:rsidRPr="00BB0153">
          <w:rPr>
            <w:rStyle w:val="Hyperlink"/>
            <w:noProof/>
            <w:rtl/>
          </w:rPr>
          <w:t xml:space="preserve"> </w:t>
        </w:r>
        <w:r w:rsidR="007A1B4E" w:rsidRPr="00BB0153">
          <w:rPr>
            <w:rStyle w:val="Hyperlink"/>
            <w:rFonts w:hint="eastAsia"/>
            <w:noProof/>
            <w:rtl/>
          </w:rPr>
          <w:t>ضمن</w:t>
        </w:r>
        <w:r w:rsidR="007A1B4E" w:rsidRPr="00BB0153">
          <w:rPr>
            <w:rStyle w:val="Hyperlink"/>
            <w:noProof/>
            <w:rtl/>
          </w:rPr>
          <w:t xml:space="preserve"> </w:t>
        </w:r>
        <w:r w:rsidR="007A1B4E" w:rsidRPr="00BB0153">
          <w:rPr>
            <w:rStyle w:val="Hyperlink"/>
            <w:rFonts w:hint="eastAsia"/>
            <w:noProof/>
            <w:rtl/>
          </w:rPr>
          <w:t>مجاز</w:t>
        </w:r>
        <w:r w:rsidR="007A1B4E" w:rsidRPr="00BB0153">
          <w:rPr>
            <w:rStyle w:val="Hyperlink"/>
            <w:noProof/>
            <w:rtl/>
          </w:rPr>
          <w:t xml:space="preserve"> </w:t>
        </w:r>
        <w:r w:rsidR="007A1B4E" w:rsidRPr="00BB0153">
          <w:rPr>
            <w:rStyle w:val="Hyperlink"/>
            <w:rFonts w:hint="eastAsia"/>
            <w:noProof/>
            <w:rtl/>
          </w:rPr>
          <w:t>گو</w:t>
        </w:r>
        <w:r w:rsidR="007A1B4E" w:rsidRPr="00BB0153">
          <w:rPr>
            <w:rStyle w:val="Hyperlink"/>
            <w:rFonts w:hint="cs"/>
            <w:noProof/>
            <w:rtl/>
          </w:rPr>
          <w:t>یی</w:t>
        </w:r>
        <w:r w:rsidR="007A1B4E" w:rsidRPr="00BB0153">
          <w:rPr>
            <w:rStyle w:val="Hyperlink"/>
            <w:noProof/>
            <w:rtl/>
          </w:rPr>
          <w:t xml:space="preserve"> </w:t>
        </w:r>
        <w:r w:rsidR="007A1B4E" w:rsidRPr="00BB0153">
          <w:rPr>
            <w:rStyle w:val="Hyperlink"/>
            <w:rFonts w:hint="eastAsia"/>
            <w:noProof/>
            <w:rtl/>
          </w:rPr>
          <w:t>موجب</w:t>
        </w:r>
        <w:r w:rsidR="007A1B4E" w:rsidRPr="00BB0153">
          <w:rPr>
            <w:rStyle w:val="Hyperlink"/>
            <w:noProof/>
            <w:rtl/>
          </w:rPr>
          <w:t xml:space="preserve"> </w:t>
        </w:r>
        <w:r w:rsidR="007A1B4E" w:rsidRPr="00BB0153">
          <w:rPr>
            <w:rStyle w:val="Hyperlink"/>
            <w:rFonts w:hint="eastAsia"/>
            <w:noProof/>
            <w:rtl/>
          </w:rPr>
          <w:t>ابلغ</w:t>
        </w:r>
        <w:r w:rsidR="007A1B4E" w:rsidRPr="00BB0153">
          <w:rPr>
            <w:rStyle w:val="Hyperlink"/>
            <w:rFonts w:hint="cs"/>
            <w:noProof/>
            <w:rtl/>
          </w:rPr>
          <w:t>ی</w:t>
        </w:r>
        <w:r w:rsidR="007A1B4E" w:rsidRPr="00BB0153">
          <w:rPr>
            <w:rStyle w:val="Hyperlink"/>
            <w:rFonts w:hint="eastAsia"/>
            <w:noProof/>
            <w:rtl/>
          </w:rPr>
          <w:t>ت</w:t>
        </w:r>
        <w:r w:rsidR="007A1B4E" w:rsidRPr="00BB0153">
          <w:rPr>
            <w:rStyle w:val="Hyperlink"/>
            <w:noProof/>
            <w:rtl/>
          </w:rPr>
          <w:t xml:space="preserve"> </w:t>
        </w:r>
        <w:r w:rsidR="007A1B4E" w:rsidRPr="00BB0153">
          <w:rPr>
            <w:rStyle w:val="Hyperlink"/>
            <w:rFonts w:hint="eastAsia"/>
            <w:noProof/>
            <w:rtl/>
          </w:rPr>
          <w:t>است</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510354368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2</w:t>
        </w:r>
        <w:r w:rsidR="007A1B4E">
          <w:rPr>
            <w:rStyle w:val="Hyperlink"/>
            <w:noProof/>
            <w:rtl/>
          </w:rPr>
          <w:fldChar w:fldCharType="end"/>
        </w:r>
      </w:hyperlink>
    </w:p>
    <w:p w:rsidR="007A1B4E" w:rsidRDefault="0037289B" w:rsidP="007A1B4E">
      <w:pPr>
        <w:pStyle w:val="TOC4"/>
        <w:tabs>
          <w:tab w:val="right" w:leader="dot" w:pos="10194"/>
        </w:tabs>
        <w:rPr>
          <w:rFonts w:asciiTheme="minorHAnsi" w:eastAsiaTheme="minorEastAsia" w:hAnsiTheme="minorHAnsi" w:cstheme="minorBidi"/>
          <w:bCs w:val="0"/>
          <w:noProof/>
          <w:color w:val="auto"/>
          <w:szCs w:val="22"/>
          <w:rtl/>
        </w:rPr>
      </w:pPr>
      <w:hyperlink w:anchor="_Toc510354369" w:history="1">
        <w:r w:rsidR="007A1B4E" w:rsidRPr="00BB0153">
          <w:rPr>
            <w:rStyle w:val="Hyperlink"/>
            <w:rFonts w:hint="eastAsia"/>
            <w:noProof/>
            <w:rtl/>
          </w:rPr>
          <w:t>عدم</w:t>
        </w:r>
        <w:r w:rsidR="007A1B4E" w:rsidRPr="00BB0153">
          <w:rPr>
            <w:rStyle w:val="Hyperlink"/>
            <w:noProof/>
            <w:rtl/>
          </w:rPr>
          <w:t xml:space="preserve"> </w:t>
        </w:r>
        <w:r w:rsidR="007A1B4E" w:rsidRPr="00BB0153">
          <w:rPr>
            <w:rStyle w:val="Hyperlink"/>
            <w:rFonts w:hint="eastAsia"/>
            <w:noProof/>
            <w:rtl/>
          </w:rPr>
          <w:t>وجه</w:t>
        </w:r>
        <w:r w:rsidR="007A1B4E" w:rsidRPr="00BB0153">
          <w:rPr>
            <w:rStyle w:val="Hyperlink"/>
            <w:noProof/>
            <w:rtl/>
          </w:rPr>
          <w:t xml:space="preserve"> </w:t>
        </w:r>
        <w:r w:rsidR="007A1B4E" w:rsidRPr="00BB0153">
          <w:rPr>
            <w:rStyle w:val="Hyperlink"/>
            <w:rFonts w:hint="eastAsia"/>
            <w:noProof/>
            <w:rtl/>
          </w:rPr>
          <w:t>ابلغ</w:t>
        </w:r>
        <w:r w:rsidR="007A1B4E" w:rsidRPr="00BB0153">
          <w:rPr>
            <w:rStyle w:val="Hyperlink"/>
            <w:rFonts w:hint="cs"/>
            <w:noProof/>
            <w:rtl/>
          </w:rPr>
          <w:t>ی</w:t>
        </w:r>
        <w:r w:rsidR="007A1B4E" w:rsidRPr="00BB0153">
          <w:rPr>
            <w:rStyle w:val="Hyperlink"/>
            <w:rFonts w:hint="eastAsia"/>
            <w:noProof/>
            <w:rtl/>
          </w:rPr>
          <w:t>ت</w:t>
        </w:r>
        <w:r w:rsidR="007A1B4E" w:rsidRPr="00BB0153">
          <w:rPr>
            <w:rStyle w:val="Hyperlink"/>
            <w:noProof/>
            <w:rtl/>
          </w:rPr>
          <w:t xml:space="preserve"> </w:t>
        </w:r>
        <w:r w:rsidR="007A1B4E" w:rsidRPr="00BB0153">
          <w:rPr>
            <w:rStyle w:val="Hyperlink"/>
            <w:rFonts w:hint="eastAsia"/>
            <w:noProof/>
            <w:rtl/>
          </w:rPr>
          <w:t>به</w:t>
        </w:r>
        <w:r w:rsidR="007A1B4E" w:rsidRPr="00BB0153">
          <w:rPr>
            <w:rStyle w:val="Hyperlink"/>
            <w:noProof/>
            <w:rtl/>
          </w:rPr>
          <w:t xml:space="preserve"> </w:t>
        </w:r>
        <w:r w:rsidR="007A1B4E" w:rsidRPr="00BB0153">
          <w:rPr>
            <w:rStyle w:val="Hyperlink"/>
            <w:rFonts w:hint="eastAsia"/>
            <w:noProof/>
            <w:rtl/>
          </w:rPr>
          <w:t>خاطر</w:t>
        </w:r>
        <w:r w:rsidR="007A1B4E" w:rsidRPr="00BB0153">
          <w:rPr>
            <w:rStyle w:val="Hyperlink"/>
            <w:noProof/>
            <w:rtl/>
          </w:rPr>
          <w:t xml:space="preserve"> </w:t>
        </w:r>
        <w:r w:rsidR="007A1B4E" w:rsidRPr="00BB0153">
          <w:rPr>
            <w:rStyle w:val="Hyperlink"/>
            <w:rFonts w:hint="eastAsia"/>
            <w:noProof/>
            <w:rtl/>
          </w:rPr>
          <w:t>متضمن</w:t>
        </w:r>
        <w:r w:rsidR="007A1B4E" w:rsidRPr="00BB0153">
          <w:rPr>
            <w:rStyle w:val="Hyperlink"/>
            <w:noProof/>
            <w:rtl/>
          </w:rPr>
          <w:t xml:space="preserve"> </w:t>
        </w:r>
        <w:r w:rsidR="007A1B4E" w:rsidRPr="00BB0153">
          <w:rPr>
            <w:rStyle w:val="Hyperlink"/>
            <w:rFonts w:hint="eastAsia"/>
            <w:noProof/>
            <w:rtl/>
          </w:rPr>
          <w:t>بودن</w:t>
        </w:r>
        <w:r w:rsidR="007A1B4E" w:rsidRPr="00BB0153">
          <w:rPr>
            <w:rStyle w:val="Hyperlink"/>
            <w:noProof/>
            <w:rtl/>
          </w:rPr>
          <w:t xml:space="preserve"> </w:t>
        </w:r>
        <w:r w:rsidR="007A1B4E" w:rsidRPr="00BB0153">
          <w:rPr>
            <w:rStyle w:val="Hyperlink"/>
            <w:rFonts w:hint="eastAsia"/>
            <w:noProof/>
            <w:rtl/>
          </w:rPr>
          <w:t>تشب</w:t>
        </w:r>
        <w:r w:rsidR="007A1B4E" w:rsidRPr="00BB0153">
          <w:rPr>
            <w:rStyle w:val="Hyperlink"/>
            <w:rFonts w:hint="cs"/>
            <w:noProof/>
            <w:rtl/>
          </w:rPr>
          <w:t>ی</w:t>
        </w:r>
        <w:r w:rsidR="007A1B4E" w:rsidRPr="00BB0153">
          <w:rPr>
            <w:rStyle w:val="Hyperlink"/>
            <w:rFonts w:hint="eastAsia"/>
            <w:noProof/>
            <w:rtl/>
          </w:rPr>
          <w:t>ه</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510354369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2</w:t>
        </w:r>
        <w:r w:rsidR="007A1B4E">
          <w:rPr>
            <w:rStyle w:val="Hyperlink"/>
            <w:noProof/>
            <w:rtl/>
          </w:rPr>
          <w:fldChar w:fldCharType="end"/>
        </w:r>
      </w:hyperlink>
    </w:p>
    <w:p w:rsidR="007A1B4E" w:rsidRDefault="0037289B" w:rsidP="007A1B4E">
      <w:pPr>
        <w:pStyle w:val="TOC3"/>
        <w:tabs>
          <w:tab w:val="right" w:leader="dot" w:pos="10194"/>
        </w:tabs>
        <w:rPr>
          <w:rFonts w:asciiTheme="minorHAnsi" w:eastAsiaTheme="minorEastAsia" w:hAnsiTheme="minorHAnsi" w:cstheme="minorBidi"/>
          <w:bCs w:val="0"/>
          <w:iCs w:val="0"/>
          <w:noProof/>
          <w:color w:val="auto"/>
          <w:szCs w:val="22"/>
          <w:rtl/>
        </w:rPr>
      </w:pPr>
      <w:hyperlink w:anchor="_Toc510354370" w:history="1">
        <w:r w:rsidR="007A1B4E" w:rsidRPr="00BB0153">
          <w:rPr>
            <w:rStyle w:val="Hyperlink"/>
            <w:rFonts w:hint="eastAsia"/>
            <w:noProof/>
            <w:rtl/>
          </w:rPr>
          <w:t>ب</w:t>
        </w:r>
        <w:r w:rsidR="007A1B4E" w:rsidRPr="00BB0153">
          <w:rPr>
            <w:rStyle w:val="Hyperlink"/>
            <w:rFonts w:hint="cs"/>
            <w:noProof/>
            <w:rtl/>
          </w:rPr>
          <w:t>ی</w:t>
        </w:r>
        <w:r w:rsidR="007A1B4E" w:rsidRPr="00BB0153">
          <w:rPr>
            <w:rStyle w:val="Hyperlink"/>
            <w:rFonts w:hint="eastAsia"/>
            <w:noProof/>
            <w:rtl/>
          </w:rPr>
          <w:t>ان</w:t>
        </w:r>
        <w:r w:rsidR="007A1B4E" w:rsidRPr="00BB0153">
          <w:rPr>
            <w:rStyle w:val="Hyperlink"/>
            <w:noProof/>
            <w:rtl/>
          </w:rPr>
          <w:t xml:space="preserve"> </w:t>
        </w:r>
        <w:r w:rsidR="007A1B4E" w:rsidRPr="00BB0153">
          <w:rPr>
            <w:rStyle w:val="Hyperlink"/>
            <w:rFonts w:hint="eastAsia"/>
            <w:noProof/>
            <w:rtl/>
          </w:rPr>
          <w:t>نکته</w:t>
        </w:r>
        <w:r w:rsidR="007A1B4E" w:rsidRPr="00BB0153">
          <w:rPr>
            <w:rStyle w:val="Hyperlink"/>
            <w:noProof/>
            <w:rtl/>
          </w:rPr>
          <w:t xml:space="preserve"> </w:t>
        </w:r>
        <w:r w:rsidR="007A1B4E" w:rsidRPr="00BB0153">
          <w:rPr>
            <w:rStyle w:val="Hyperlink"/>
            <w:rFonts w:hint="eastAsia"/>
            <w:noProof/>
            <w:rtl/>
          </w:rPr>
          <w:t>ا</w:t>
        </w:r>
        <w:r w:rsidR="007A1B4E" w:rsidRPr="00BB0153">
          <w:rPr>
            <w:rStyle w:val="Hyperlink"/>
            <w:rFonts w:hint="cs"/>
            <w:noProof/>
            <w:rtl/>
          </w:rPr>
          <w:t>ی</w:t>
        </w:r>
        <w:r w:rsidR="007A1B4E" w:rsidRPr="00BB0153">
          <w:rPr>
            <w:rStyle w:val="Hyperlink"/>
            <w:noProof/>
            <w:rtl/>
          </w:rPr>
          <w:t xml:space="preserve"> </w:t>
        </w:r>
        <w:r w:rsidR="007A1B4E" w:rsidRPr="00BB0153">
          <w:rPr>
            <w:rStyle w:val="Hyperlink"/>
            <w:rFonts w:hint="eastAsia"/>
            <w:noProof/>
            <w:rtl/>
          </w:rPr>
          <w:t>د</w:t>
        </w:r>
        <w:r w:rsidR="007A1B4E" w:rsidRPr="00BB0153">
          <w:rPr>
            <w:rStyle w:val="Hyperlink"/>
            <w:rFonts w:hint="cs"/>
            <w:noProof/>
            <w:rtl/>
          </w:rPr>
          <w:t>ی</w:t>
        </w:r>
        <w:r w:rsidR="007A1B4E" w:rsidRPr="00BB0153">
          <w:rPr>
            <w:rStyle w:val="Hyperlink"/>
            <w:rFonts w:hint="eastAsia"/>
            <w:noProof/>
            <w:rtl/>
          </w:rPr>
          <w:t>گر</w:t>
        </w:r>
        <w:r w:rsidR="007A1B4E" w:rsidRPr="00BB0153">
          <w:rPr>
            <w:rStyle w:val="Hyperlink"/>
            <w:noProof/>
            <w:rtl/>
          </w:rPr>
          <w:t xml:space="preserve"> </w:t>
        </w:r>
        <w:r w:rsidR="007A1B4E" w:rsidRPr="00BB0153">
          <w:rPr>
            <w:rStyle w:val="Hyperlink"/>
            <w:rFonts w:hint="eastAsia"/>
            <w:noProof/>
            <w:rtl/>
          </w:rPr>
          <w:t>از</w:t>
        </w:r>
        <w:r w:rsidR="007A1B4E" w:rsidRPr="00BB0153">
          <w:rPr>
            <w:rStyle w:val="Hyperlink"/>
            <w:noProof/>
            <w:rtl/>
          </w:rPr>
          <w:t xml:space="preserve"> </w:t>
        </w:r>
        <w:r w:rsidR="007A1B4E" w:rsidRPr="00BB0153">
          <w:rPr>
            <w:rStyle w:val="Hyperlink"/>
            <w:rFonts w:hint="eastAsia"/>
            <w:noProof/>
            <w:rtl/>
          </w:rPr>
          <w:t>کلام</w:t>
        </w:r>
        <w:r w:rsidR="007A1B4E" w:rsidRPr="00BB0153">
          <w:rPr>
            <w:rStyle w:val="Hyperlink"/>
            <w:noProof/>
            <w:rtl/>
          </w:rPr>
          <w:t xml:space="preserve"> </w:t>
        </w:r>
        <w:r w:rsidR="007A1B4E" w:rsidRPr="00BB0153">
          <w:rPr>
            <w:rStyle w:val="Hyperlink"/>
            <w:rFonts w:hint="eastAsia"/>
            <w:noProof/>
            <w:rtl/>
          </w:rPr>
          <w:t>سکاک</w:t>
        </w:r>
        <w:r w:rsidR="007A1B4E" w:rsidRPr="00BB0153">
          <w:rPr>
            <w:rStyle w:val="Hyperlink"/>
            <w:rFonts w:hint="cs"/>
            <w:noProof/>
            <w:rtl/>
          </w:rPr>
          <w:t>ی</w:t>
        </w:r>
        <w:r w:rsidR="007A1B4E" w:rsidRPr="00BB0153">
          <w:rPr>
            <w:rStyle w:val="Hyperlink"/>
            <w:noProof/>
            <w:rtl/>
          </w:rPr>
          <w:t xml:space="preserve"> </w:t>
        </w:r>
        <w:r w:rsidR="007A1B4E" w:rsidRPr="00BB0153">
          <w:rPr>
            <w:rStyle w:val="Hyperlink"/>
            <w:rFonts w:hint="eastAsia"/>
            <w:noProof/>
            <w:rtl/>
          </w:rPr>
          <w:t>و</w:t>
        </w:r>
        <w:r w:rsidR="007A1B4E" w:rsidRPr="00BB0153">
          <w:rPr>
            <w:rStyle w:val="Hyperlink"/>
            <w:noProof/>
            <w:rtl/>
          </w:rPr>
          <w:t xml:space="preserve"> </w:t>
        </w:r>
        <w:r w:rsidR="007A1B4E" w:rsidRPr="00BB0153">
          <w:rPr>
            <w:rStyle w:val="Hyperlink"/>
            <w:rFonts w:hint="eastAsia"/>
            <w:noProof/>
            <w:rtl/>
          </w:rPr>
          <w:t>مناقشه</w:t>
        </w:r>
        <w:r w:rsidR="007A1B4E" w:rsidRPr="00BB0153">
          <w:rPr>
            <w:rStyle w:val="Hyperlink"/>
            <w:noProof/>
            <w:rtl/>
          </w:rPr>
          <w:t xml:space="preserve"> </w:t>
        </w:r>
        <w:r w:rsidR="007A1B4E" w:rsidRPr="00BB0153">
          <w:rPr>
            <w:rStyle w:val="Hyperlink"/>
            <w:rFonts w:hint="eastAsia"/>
            <w:noProof/>
            <w:rtl/>
          </w:rPr>
          <w:t>شه</w:t>
        </w:r>
        <w:r w:rsidR="007A1B4E" w:rsidRPr="00BB0153">
          <w:rPr>
            <w:rStyle w:val="Hyperlink"/>
            <w:rFonts w:hint="cs"/>
            <w:noProof/>
            <w:rtl/>
          </w:rPr>
          <w:t>ی</w:t>
        </w:r>
        <w:r w:rsidR="007A1B4E" w:rsidRPr="00BB0153">
          <w:rPr>
            <w:rStyle w:val="Hyperlink"/>
            <w:rFonts w:hint="eastAsia"/>
            <w:noProof/>
            <w:rtl/>
          </w:rPr>
          <w:t>د</w:t>
        </w:r>
        <w:r w:rsidR="007A1B4E" w:rsidRPr="00BB0153">
          <w:rPr>
            <w:rStyle w:val="Hyperlink"/>
            <w:noProof/>
            <w:rtl/>
          </w:rPr>
          <w:t xml:space="preserve"> </w:t>
        </w:r>
        <w:r w:rsidR="007A1B4E" w:rsidRPr="00BB0153">
          <w:rPr>
            <w:rStyle w:val="Hyperlink"/>
            <w:rFonts w:hint="eastAsia"/>
            <w:noProof/>
            <w:rtl/>
          </w:rPr>
          <w:t>صدر</w:t>
        </w:r>
        <w:r w:rsidR="007A1B4E" w:rsidRPr="00BB0153">
          <w:rPr>
            <w:rStyle w:val="Hyperlink"/>
            <w:noProof/>
            <w:rtl/>
          </w:rPr>
          <w:t xml:space="preserve"> </w:t>
        </w:r>
        <w:r w:rsidR="007A1B4E" w:rsidRPr="00BB0153">
          <w:rPr>
            <w:rStyle w:val="Hyperlink"/>
            <w:rFonts w:hint="eastAsia"/>
            <w:noProof/>
            <w:rtl/>
          </w:rPr>
          <w:t>به</w:t>
        </w:r>
        <w:r w:rsidR="007A1B4E" w:rsidRPr="00BB0153">
          <w:rPr>
            <w:rStyle w:val="Hyperlink"/>
            <w:noProof/>
            <w:rtl/>
          </w:rPr>
          <w:t xml:space="preserve"> </w:t>
        </w:r>
        <w:r w:rsidR="007A1B4E" w:rsidRPr="00BB0153">
          <w:rPr>
            <w:rStyle w:val="Hyperlink"/>
            <w:rFonts w:hint="eastAsia"/>
            <w:noProof/>
            <w:rtl/>
          </w:rPr>
          <w:t>ا</w:t>
        </w:r>
        <w:r w:rsidR="007A1B4E" w:rsidRPr="00BB0153">
          <w:rPr>
            <w:rStyle w:val="Hyperlink"/>
            <w:rFonts w:hint="cs"/>
            <w:noProof/>
            <w:rtl/>
          </w:rPr>
          <w:t>ی</w:t>
        </w:r>
        <w:r w:rsidR="007A1B4E" w:rsidRPr="00BB0153">
          <w:rPr>
            <w:rStyle w:val="Hyperlink"/>
            <w:rFonts w:hint="eastAsia"/>
            <w:noProof/>
            <w:rtl/>
          </w:rPr>
          <w:t>شان</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510354370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3</w:t>
        </w:r>
        <w:r w:rsidR="007A1B4E">
          <w:rPr>
            <w:rStyle w:val="Hyperlink"/>
            <w:noProof/>
            <w:rtl/>
          </w:rPr>
          <w:fldChar w:fldCharType="end"/>
        </w:r>
      </w:hyperlink>
    </w:p>
    <w:p w:rsidR="007A1B4E" w:rsidRDefault="0037289B" w:rsidP="007A1B4E">
      <w:pPr>
        <w:pStyle w:val="TOC4"/>
        <w:tabs>
          <w:tab w:val="right" w:leader="dot" w:pos="10194"/>
        </w:tabs>
        <w:rPr>
          <w:rFonts w:asciiTheme="minorHAnsi" w:eastAsiaTheme="minorEastAsia" w:hAnsiTheme="minorHAnsi" w:cstheme="minorBidi"/>
          <w:bCs w:val="0"/>
          <w:noProof/>
          <w:color w:val="auto"/>
          <w:szCs w:val="22"/>
          <w:rtl/>
        </w:rPr>
      </w:pPr>
      <w:hyperlink w:anchor="_Toc510354371" w:history="1">
        <w:r w:rsidR="007A1B4E" w:rsidRPr="00BB0153">
          <w:rPr>
            <w:rStyle w:val="Hyperlink"/>
            <w:rFonts w:hint="eastAsia"/>
            <w:noProof/>
            <w:rtl/>
          </w:rPr>
          <w:t>اشکال</w:t>
        </w:r>
        <w:r w:rsidR="007A1B4E" w:rsidRPr="00BB0153">
          <w:rPr>
            <w:rStyle w:val="Hyperlink"/>
            <w:noProof/>
            <w:rtl/>
          </w:rPr>
          <w:t xml:space="preserve"> </w:t>
        </w:r>
        <w:r w:rsidR="007A1B4E" w:rsidRPr="00BB0153">
          <w:rPr>
            <w:rStyle w:val="Hyperlink"/>
            <w:rFonts w:hint="eastAsia"/>
            <w:noProof/>
            <w:rtl/>
          </w:rPr>
          <w:t>اول</w:t>
        </w:r>
        <w:r w:rsidR="007A1B4E" w:rsidRPr="00BB0153">
          <w:rPr>
            <w:rStyle w:val="Hyperlink"/>
            <w:noProof/>
            <w:rtl/>
          </w:rPr>
          <w:t xml:space="preserve"> </w:t>
        </w:r>
        <w:r w:rsidR="007A1B4E" w:rsidRPr="00BB0153">
          <w:rPr>
            <w:rStyle w:val="Hyperlink"/>
            <w:rFonts w:hint="eastAsia"/>
            <w:noProof/>
            <w:rtl/>
          </w:rPr>
          <w:t>شه</w:t>
        </w:r>
        <w:r w:rsidR="007A1B4E" w:rsidRPr="00BB0153">
          <w:rPr>
            <w:rStyle w:val="Hyperlink"/>
            <w:rFonts w:hint="cs"/>
            <w:noProof/>
            <w:rtl/>
          </w:rPr>
          <w:t>ی</w:t>
        </w:r>
        <w:r w:rsidR="007A1B4E" w:rsidRPr="00BB0153">
          <w:rPr>
            <w:rStyle w:val="Hyperlink"/>
            <w:rFonts w:hint="eastAsia"/>
            <w:noProof/>
            <w:rtl/>
          </w:rPr>
          <w:t>د</w:t>
        </w:r>
        <w:r w:rsidR="007A1B4E" w:rsidRPr="00BB0153">
          <w:rPr>
            <w:rStyle w:val="Hyperlink"/>
            <w:noProof/>
            <w:rtl/>
          </w:rPr>
          <w:t xml:space="preserve"> </w:t>
        </w:r>
        <w:r w:rsidR="007A1B4E" w:rsidRPr="00BB0153">
          <w:rPr>
            <w:rStyle w:val="Hyperlink"/>
            <w:rFonts w:hint="eastAsia"/>
            <w:noProof/>
            <w:rtl/>
          </w:rPr>
          <w:t>صدر</w:t>
        </w:r>
        <w:r w:rsidR="007A1B4E" w:rsidRPr="00BB0153">
          <w:rPr>
            <w:rStyle w:val="Hyperlink"/>
            <w:noProof/>
            <w:rtl/>
          </w:rPr>
          <w:t xml:space="preserve"> </w:t>
        </w:r>
        <w:r w:rsidR="007A1B4E" w:rsidRPr="00BB0153">
          <w:rPr>
            <w:rStyle w:val="Hyperlink"/>
            <w:rFonts w:hint="eastAsia"/>
            <w:noProof/>
            <w:rtl/>
          </w:rPr>
          <w:t>به</w:t>
        </w:r>
        <w:r w:rsidR="007A1B4E" w:rsidRPr="00BB0153">
          <w:rPr>
            <w:rStyle w:val="Hyperlink"/>
            <w:noProof/>
            <w:rtl/>
          </w:rPr>
          <w:t xml:space="preserve"> </w:t>
        </w:r>
        <w:r w:rsidR="007A1B4E" w:rsidRPr="00BB0153">
          <w:rPr>
            <w:rStyle w:val="Hyperlink"/>
            <w:rFonts w:hint="eastAsia"/>
            <w:noProof/>
            <w:rtl/>
          </w:rPr>
          <w:t>مسلک</w:t>
        </w:r>
        <w:r w:rsidR="007A1B4E" w:rsidRPr="00BB0153">
          <w:rPr>
            <w:rStyle w:val="Hyperlink"/>
            <w:noProof/>
            <w:rtl/>
          </w:rPr>
          <w:t xml:space="preserve"> </w:t>
        </w:r>
        <w:r w:rsidR="007A1B4E" w:rsidRPr="00BB0153">
          <w:rPr>
            <w:rStyle w:val="Hyperlink"/>
            <w:rFonts w:hint="eastAsia"/>
            <w:noProof/>
            <w:rtl/>
          </w:rPr>
          <w:t>سکاک</w:t>
        </w:r>
        <w:r w:rsidR="007A1B4E" w:rsidRPr="00BB0153">
          <w:rPr>
            <w:rStyle w:val="Hyperlink"/>
            <w:rFonts w:hint="cs"/>
            <w:noProof/>
            <w:rtl/>
          </w:rPr>
          <w:t>ی</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510354371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3</w:t>
        </w:r>
        <w:r w:rsidR="007A1B4E">
          <w:rPr>
            <w:rStyle w:val="Hyperlink"/>
            <w:noProof/>
            <w:rtl/>
          </w:rPr>
          <w:fldChar w:fldCharType="end"/>
        </w:r>
      </w:hyperlink>
    </w:p>
    <w:p w:rsidR="007A1B4E" w:rsidRDefault="0037289B" w:rsidP="007A1B4E">
      <w:pPr>
        <w:pStyle w:val="TOC5"/>
        <w:tabs>
          <w:tab w:val="right" w:leader="dot" w:pos="10194"/>
        </w:tabs>
        <w:rPr>
          <w:rFonts w:asciiTheme="minorHAnsi" w:eastAsiaTheme="minorEastAsia" w:hAnsiTheme="minorHAnsi" w:cstheme="minorBidi"/>
          <w:bCs w:val="0"/>
          <w:noProof/>
          <w:color w:val="auto"/>
          <w:szCs w:val="22"/>
          <w:rtl/>
        </w:rPr>
      </w:pPr>
      <w:hyperlink w:anchor="_Toc510354372" w:history="1">
        <w:r w:rsidR="007A1B4E" w:rsidRPr="00BB0153">
          <w:rPr>
            <w:rStyle w:val="Hyperlink"/>
            <w:rFonts w:hint="eastAsia"/>
            <w:noProof/>
            <w:rtl/>
          </w:rPr>
          <w:t>ادعا</w:t>
        </w:r>
        <w:r w:rsidR="007A1B4E" w:rsidRPr="00BB0153">
          <w:rPr>
            <w:rStyle w:val="Hyperlink"/>
            <w:rFonts w:hint="cs"/>
            <w:noProof/>
            <w:rtl/>
          </w:rPr>
          <w:t>ی</w:t>
        </w:r>
        <w:r w:rsidR="007A1B4E" w:rsidRPr="00BB0153">
          <w:rPr>
            <w:rStyle w:val="Hyperlink"/>
            <w:noProof/>
            <w:rtl/>
          </w:rPr>
          <w:t xml:space="preserve"> </w:t>
        </w:r>
        <w:r w:rsidR="007A1B4E" w:rsidRPr="00BB0153">
          <w:rPr>
            <w:rStyle w:val="Hyperlink"/>
            <w:rFonts w:hint="eastAsia"/>
            <w:noProof/>
            <w:rtl/>
          </w:rPr>
          <w:t>فرد</w:t>
        </w:r>
        <w:r w:rsidR="007A1B4E" w:rsidRPr="00BB0153">
          <w:rPr>
            <w:rStyle w:val="Hyperlink"/>
            <w:rFonts w:hint="cs"/>
            <w:noProof/>
            <w:rtl/>
          </w:rPr>
          <w:t>ی</w:t>
        </w:r>
        <w:r w:rsidR="007A1B4E" w:rsidRPr="00BB0153">
          <w:rPr>
            <w:rStyle w:val="Hyperlink"/>
            <w:rFonts w:hint="eastAsia"/>
            <w:noProof/>
            <w:rtl/>
          </w:rPr>
          <w:t>ت</w:t>
        </w:r>
        <w:r w:rsidR="007A1B4E" w:rsidRPr="00BB0153">
          <w:rPr>
            <w:rStyle w:val="Hyperlink"/>
            <w:noProof/>
            <w:rtl/>
          </w:rPr>
          <w:t xml:space="preserve"> </w:t>
        </w:r>
        <w:r w:rsidR="007A1B4E" w:rsidRPr="00BB0153">
          <w:rPr>
            <w:rStyle w:val="Hyperlink"/>
            <w:rFonts w:hint="cs"/>
            <w:noProof/>
            <w:rtl/>
          </w:rPr>
          <w:t>ی</w:t>
        </w:r>
        <w:r w:rsidR="007A1B4E" w:rsidRPr="00BB0153">
          <w:rPr>
            <w:rStyle w:val="Hyperlink"/>
            <w:rFonts w:hint="eastAsia"/>
            <w:noProof/>
            <w:rtl/>
          </w:rPr>
          <w:t>ا</w:t>
        </w:r>
        <w:r w:rsidR="007A1B4E" w:rsidRPr="00BB0153">
          <w:rPr>
            <w:rStyle w:val="Hyperlink"/>
            <w:noProof/>
            <w:rtl/>
          </w:rPr>
          <w:t xml:space="preserve"> </w:t>
        </w:r>
        <w:r w:rsidR="007A1B4E" w:rsidRPr="00BB0153">
          <w:rPr>
            <w:rStyle w:val="Hyperlink"/>
            <w:rFonts w:hint="eastAsia"/>
            <w:noProof/>
            <w:rtl/>
          </w:rPr>
          <w:t>ع</w:t>
        </w:r>
        <w:r w:rsidR="007A1B4E" w:rsidRPr="00BB0153">
          <w:rPr>
            <w:rStyle w:val="Hyperlink"/>
            <w:rFonts w:hint="cs"/>
            <w:noProof/>
            <w:rtl/>
          </w:rPr>
          <w:t>ی</w:t>
        </w:r>
        <w:r w:rsidR="007A1B4E" w:rsidRPr="00BB0153">
          <w:rPr>
            <w:rStyle w:val="Hyperlink"/>
            <w:rFonts w:hint="eastAsia"/>
            <w:noProof/>
            <w:rtl/>
          </w:rPr>
          <w:t>ن</w:t>
        </w:r>
        <w:r w:rsidR="007A1B4E" w:rsidRPr="00BB0153">
          <w:rPr>
            <w:rStyle w:val="Hyperlink"/>
            <w:rFonts w:hint="cs"/>
            <w:noProof/>
            <w:rtl/>
          </w:rPr>
          <w:t>ی</w:t>
        </w:r>
        <w:r w:rsidR="007A1B4E" w:rsidRPr="00BB0153">
          <w:rPr>
            <w:rStyle w:val="Hyperlink"/>
            <w:rFonts w:hint="eastAsia"/>
            <w:noProof/>
            <w:rtl/>
          </w:rPr>
          <w:t>ت</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510354372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3</w:t>
        </w:r>
        <w:r w:rsidR="007A1B4E">
          <w:rPr>
            <w:rStyle w:val="Hyperlink"/>
            <w:noProof/>
            <w:rtl/>
          </w:rPr>
          <w:fldChar w:fldCharType="end"/>
        </w:r>
      </w:hyperlink>
    </w:p>
    <w:p w:rsidR="007A1B4E" w:rsidRDefault="0037289B" w:rsidP="007A1B4E">
      <w:pPr>
        <w:pStyle w:val="TOC4"/>
        <w:tabs>
          <w:tab w:val="right" w:leader="dot" w:pos="10194"/>
        </w:tabs>
        <w:rPr>
          <w:rFonts w:asciiTheme="minorHAnsi" w:eastAsiaTheme="minorEastAsia" w:hAnsiTheme="minorHAnsi" w:cstheme="minorBidi"/>
          <w:bCs w:val="0"/>
          <w:noProof/>
          <w:color w:val="auto"/>
          <w:szCs w:val="22"/>
          <w:rtl/>
        </w:rPr>
      </w:pPr>
      <w:hyperlink w:anchor="_Toc510354373" w:history="1">
        <w:r w:rsidR="007A1B4E" w:rsidRPr="00BB0153">
          <w:rPr>
            <w:rStyle w:val="Hyperlink"/>
            <w:rFonts w:hint="eastAsia"/>
            <w:noProof/>
            <w:rtl/>
          </w:rPr>
          <w:t>اشکال</w:t>
        </w:r>
        <w:r w:rsidR="007A1B4E" w:rsidRPr="00BB0153">
          <w:rPr>
            <w:rStyle w:val="Hyperlink"/>
            <w:noProof/>
            <w:rtl/>
          </w:rPr>
          <w:t xml:space="preserve"> </w:t>
        </w:r>
        <w:r w:rsidR="007A1B4E" w:rsidRPr="00BB0153">
          <w:rPr>
            <w:rStyle w:val="Hyperlink"/>
            <w:rFonts w:hint="eastAsia"/>
            <w:noProof/>
            <w:rtl/>
          </w:rPr>
          <w:t>دوم</w:t>
        </w:r>
        <w:r w:rsidR="007A1B4E" w:rsidRPr="00BB0153">
          <w:rPr>
            <w:rStyle w:val="Hyperlink"/>
            <w:noProof/>
            <w:rtl/>
          </w:rPr>
          <w:t xml:space="preserve"> </w:t>
        </w:r>
        <w:r w:rsidR="007A1B4E" w:rsidRPr="00BB0153">
          <w:rPr>
            <w:rStyle w:val="Hyperlink"/>
            <w:rFonts w:hint="eastAsia"/>
            <w:noProof/>
            <w:rtl/>
          </w:rPr>
          <w:t>شه</w:t>
        </w:r>
        <w:r w:rsidR="007A1B4E" w:rsidRPr="00BB0153">
          <w:rPr>
            <w:rStyle w:val="Hyperlink"/>
            <w:rFonts w:hint="cs"/>
            <w:noProof/>
            <w:rtl/>
          </w:rPr>
          <w:t>ی</w:t>
        </w:r>
        <w:r w:rsidR="007A1B4E" w:rsidRPr="00BB0153">
          <w:rPr>
            <w:rStyle w:val="Hyperlink"/>
            <w:rFonts w:hint="eastAsia"/>
            <w:noProof/>
            <w:rtl/>
          </w:rPr>
          <w:t>د</w:t>
        </w:r>
        <w:r w:rsidR="007A1B4E" w:rsidRPr="00BB0153">
          <w:rPr>
            <w:rStyle w:val="Hyperlink"/>
            <w:noProof/>
            <w:rtl/>
          </w:rPr>
          <w:t xml:space="preserve"> </w:t>
        </w:r>
        <w:r w:rsidR="007A1B4E" w:rsidRPr="00BB0153">
          <w:rPr>
            <w:rStyle w:val="Hyperlink"/>
            <w:rFonts w:hint="eastAsia"/>
            <w:noProof/>
            <w:rtl/>
          </w:rPr>
          <w:t>صدر</w:t>
        </w:r>
        <w:r w:rsidR="007A1B4E" w:rsidRPr="00BB0153">
          <w:rPr>
            <w:rStyle w:val="Hyperlink"/>
            <w:noProof/>
            <w:rtl/>
          </w:rPr>
          <w:t xml:space="preserve"> </w:t>
        </w:r>
        <w:r w:rsidR="007A1B4E" w:rsidRPr="00BB0153">
          <w:rPr>
            <w:rStyle w:val="Hyperlink"/>
            <w:rFonts w:hint="eastAsia"/>
            <w:noProof/>
            <w:rtl/>
          </w:rPr>
          <w:t>به</w:t>
        </w:r>
        <w:r w:rsidR="007A1B4E" w:rsidRPr="00BB0153">
          <w:rPr>
            <w:rStyle w:val="Hyperlink"/>
            <w:noProof/>
            <w:rtl/>
          </w:rPr>
          <w:t xml:space="preserve"> </w:t>
        </w:r>
        <w:r w:rsidR="007A1B4E" w:rsidRPr="00BB0153">
          <w:rPr>
            <w:rStyle w:val="Hyperlink"/>
            <w:rFonts w:hint="eastAsia"/>
            <w:noProof/>
            <w:rtl/>
          </w:rPr>
          <w:t>مسلک</w:t>
        </w:r>
        <w:r w:rsidR="007A1B4E" w:rsidRPr="00BB0153">
          <w:rPr>
            <w:rStyle w:val="Hyperlink"/>
            <w:noProof/>
            <w:rtl/>
          </w:rPr>
          <w:t xml:space="preserve"> </w:t>
        </w:r>
        <w:r w:rsidR="007A1B4E" w:rsidRPr="00BB0153">
          <w:rPr>
            <w:rStyle w:val="Hyperlink"/>
            <w:rFonts w:hint="eastAsia"/>
            <w:noProof/>
            <w:rtl/>
          </w:rPr>
          <w:t>سکاک</w:t>
        </w:r>
        <w:r w:rsidR="007A1B4E" w:rsidRPr="00BB0153">
          <w:rPr>
            <w:rStyle w:val="Hyperlink"/>
            <w:rFonts w:hint="cs"/>
            <w:noProof/>
            <w:rtl/>
          </w:rPr>
          <w:t>ی</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510354373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3</w:t>
        </w:r>
        <w:r w:rsidR="007A1B4E">
          <w:rPr>
            <w:rStyle w:val="Hyperlink"/>
            <w:noProof/>
            <w:rtl/>
          </w:rPr>
          <w:fldChar w:fldCharType="end"/>
        </w:r>
      </w:hyperlink>
    </w:p>
    <w:p w:rsidR="007A1B4E" w:rsidRDefault="0037289B" w:rsidP="007A1B4E">
      <w:pPr>
        <w:pStyle w:val="TOC5"/>
        <w:tabs>
          <w:tab w:val="right" w:leader="dot" w:pos="10194"/>
        </w:tabs>
        <w:rPr>
          <w:rFonts w:asciiTheme="minorHAnsi" w:eastAsiaTheme="minorEastAsia" w:hAnsiTheme="minorHAnsi" w:cstheme="minorBidi"/>
          <w:bCs w:val="0"/>
          <w:noProof/>
          <w:color w:val="auto"/>
          <w:szCs w:val="22"/>
          <w:rtl/>
        </w:rPr>
      </w:pPr>
      <w:hyperlink w:anchor="_Toc510354374" w:history="1">
        <w:r w:rsidR="007A1B4E" w:rsidRPr="00BB0153">
          <w:rPr>
            <w:rStyle w:val="Hyperlink"/>
            <w:rFonts w:hint="eastAsia"/>
            <w:noProof/>
            <w:rtl/>
          </w:rPr>
          <w:t>مجاز</w:t>
        </w:r>
        <w:r w:rsidR="007A1B4E" w:rsidRPr="00BB0153">
          <w:rPr>
            <w:rStyle w:val="Hyperlink"/>
            <w:noProof/>
            <w:rtl/>
          </w:rPr>
          <w:t xml:space="preserve"> </w:t>
        </w:r>
        <w:r w:rsidR="007A1B4E" w:rsidRPr="00BB0153">
          <w:rPr>
            <w:rStyle w:val="Hyperlink"/>
            <w:rFonts w:hint="eastAsia"/>
            <w:noProof/>
            <w:rtl/>
          </w:rPr>
          <w:t>تطب</w:t>
        </w:r>
        <w:r w:rsidR="007A1B4E" w:rsidRPr="00BB0153">
          <w:rPr>
            <w:rStyle w:val="Hyperlink"/>
            <w:rFonts w:hint="cs"/>
            <w:noProof/>
            <w:rtl/>
          </w:rPr>
          <w:t>ی</w:t>
        </w:r>
        <w:r w:rsidR="007A1B4E" w:rsidRPr="00BB0153">
          <w:rPr>
            <w:rStyle w:val="Hyperlink"/>
            <w:rFonts w:hint="eastAsia"/>
            <w:noProof/>
            <w:rtl/>
          </w:rPr>
          <w:t>ق</w:t>
        </w:r>
        <w:r w:rsidR="007A1B4E" w:rsidRPr="00BB0153">
          <w:rPr>
            <w:rStyle w:val="Hyperlink"/>
            <w:noProof/>
            <w:rtl/>
          </w:rPr>
          <w:t xml:space="preserve"> </w:t>
        </w:r>
        <w:r w:rsidR="007A1B4E" w:rsidRPr="00BB0153">
          <w:rPr>
            <w:rStyle w:val="Hyperlink"/>
            <w:rFonts w:hint="eastAsia"/>
            <w:noProof/>
            <w:rtl/>
          </w:rPr>
          <w:t>ادعا</w:t>
        </w:r>
        <w:r w:rsidR="007A1B4E" w:rsidRPr="00BB0153">
          <w:rPr>
            <w:rStyle w:val="Hyperlink"/>
            <w:rFonts w:hint="cs"/>
            <w:noProof/>
            <w:rtl/>
          </w:rPr>
          <w:t>یی</w:t>
        </w:r>
        <w:r w:rsidR="007A1B4E" w:rsidRPr="00BB0153">
          <w:rPr>
            <w:rStyle w:val="Hyperlink"/>
            <w:noProof/>
            <w:rtl/>
          </w:rPr>
          <w:t xml:space="preserve"> </w:t>
        </w:r>
        <w:r w:rsidR="007A1B4E" w:rsidRPr="00BB0153">
          <w:rPr>
            <w:rStyle w:val="Hyperlink"/>
            <w:rFonts w:hint="eastAsia"/>
            <w:noProof/>
            <w:rtl/>
          </w:rPr>
          <w:t>در</w:t>
        </w:r>
        <w:r w:rsidR="007A1B4E" w:rsidRPr="00BB0153">
          <w:rPr>
            <w:rStyle w:val="Hyperlink"/>
            <w:noProof/>
            <w:rtl/>
          </w:rPr>
          <w:t xml:space="preserve"> </w:t>
        </w:r>
        <w:r w:rsidR="007A1B4E" w:rsidRPr="00BB0153">
          <w:rPr>
            <w:rStyle w:val="Hyperlink"/>
            <w:rFonts w:hint="eastAsia"/>
            <w:noProof/>
            <w:rtl/>
          </w:rPr>
          <w:t>غ</w:t>
        </w:r>
        <w:r w:rsidR="007A1B4E" w:rsidRPr="00BB0153">
          <w:rPr>
            <w:rStyle w:val="Hyperlink"/>
            <w:rFonts w:hint="cs"/>
            <w:noProof/>
            <w:rtl/>
          </w:rPr>
          <w:t>ی</w:t>
        </w:r>
        <w:r w:rsidR="007A1B4E" w:rsidRPr="00BB0153">
          <w:rPr>
            <w:rStyle w:val="Hyperlink"/>
            <w:rFonts w:hint="eastAsia"/>
            <w:noProof/>
            <w:rtl/>
          </w:rPr>
          <w:t>ر</w:t>
        </w:r>
        <w:r w:rsidR="007A1B4E" w:rsidRPr="00BB0153">
          <w:rPr>
            <w:rStyle w:val="Hyperlink"/>
            <w:noProof/>
            <w:rtl/>
          </w:rPr>
          <w:t xml:space="preserve"> </w:t>
        </w:r>
        <w:r w:rsidR="007A1B4E" w:rsidRPr="00BB0153">
          <w:rPr>
            <w:rStyle w:val="Hyperlink"/>
            <w:rFonts w:hint="eastAsia"/>
            <w:noProof/>
            <w:rtl/>
          </w:rPr>
          <w:t>موضوع</w:t>
        </w:r>
        <w:r w:rsidR="007A1B4E" w:rsidRPr="00BB0153">
          <w:rPr>
            <w:rStyle w:val="Hyperlink"/>
            <w:noProof/>
            <w:rtl/>
          </w:rPr>
          <w:t xml:space="preserve"> </w:t>
        </w:r>
        <w:r w:rsidR="007A1B4E" w:rsidRPr="00BB0153">
          <w:rPr>
            <w:rStyle w:val="Hyperlink"/>
            <w:rFonts w:hint="eastAsia"/>
            <w:noProof/>
            <w:rtl/>
          </w:rPr>
          <w:t>له</w:t>
        </w:r>
        <w:r w:rsidR="007A1B4E" w:rsidRPr="00BB0153">
          <w:rPr>
            <w:rStyle w:val="Hyperlink"/>
            <w:noProof/>
            <w:rtl/>
          </w:rPr>
          <w:t xml:space="preserve"> </w:t>
        </w:r>
        <w:r w:rsidR="007A1B4E" w:rsidRPr="00BB0153">
          <w:rPr>
            <w:rStyle w:val="Hyperlink"/>
            <w:rFonts w:hint="eastAsia"/>
            <w:noProof/>
            <w:rtl/>
          </w:rPr>
          <w:t>است</w:t>
        </w:r>
        <w:r w:rsidR="007A1B4E" w:rsidRPr="00BB0153">
          <w:rPr>
            <w:rStyle w:val="Hyperlink"/>
            <w:noProof/>
            <w:rtl/>
          </w:rPr>
          <w:t xml:space="preserve"> </w:t>
        </w:r>
        <w:r w:rsidR="007A1B4E" w:rsidRPr="00BB0153">
          <w:rPr>
            <w:rStyle w:val="Hyperlink"/>
            <w:rFonts w:hint="eastAsia"/>
            <w:noProof/>
            <w:rtl/>
          </w:rPr>
          <w:t>حال</w:t>
        </w:r>
        <w:r w:rsidR="007A1B4E" w:rsidRPr="00BB0153">
          <w:rPr>
            <w:rStyle w:val="Hyperlink"/>
            <w:noProof/>
            <w:rtl/>
          </w:rPr>
          <w:t xml:space="preserve"> </w:t>
        </w:r>
        <w:r w:rsidR="007A1B4E" w:rsidRPr="00BB0153">
          <w:rPr>
            <w:rStyle w:val="Hyperlink"/>
            <w:rFonts w:hint="cs"/>
            <w:noProof/>
            <w:rtl/>
          </w:rPr>
          <w:t>ی</w:t>
        </w:r>
        <w:r w:rsidR="007A1B4E" w:rsidRPr="00BB0153">
          <w:rPr>
            <w:rStyle w:val="Hyperlink"/>
            <w:rFonts w:hint="eastAsia"/>
            <w:noProof/>
            <w:rtl/>
          </w:rPr>
          <w:t>ا</w:t>
        </w:r>
        <w:r w:rsidR="007A1B4E" w:rsidRPr="00BB0153">
          <w:rPr>
            <w:rStyle w:val="Hyperlink"/>
            <w:noProof/>
            <w:rtl/>
          </w:rPr>
          <w:t xml:space="preserve"> </w:t>
        </w:r>
        <w:r w:rsidR="007A1B4E" w:rsidRPr="00BB0153">
          <w:rPr>
            <w:rStyle w:val="Hyperlink"/>
            <w:rFonts w:hint="eastAsia"/>
            <w:noProof/>
            <w:rtl/>
          </w:rPr>
          <w:t>در</w:t>
        </w:r>
        <w:r w:rsidR="007A1B4E" w:rsidRPr="00BB0153">
          <w:rPr>
            <w:rStyle w:val="Hyperlink"/>
            <w:noProof/>
            <w:rtl/>
          </w:rPr>
          <w:t xml:space="preserve"> </w:t>
        </w:r>
        <w:r w:rsidR="007A1B4E" w:rsidRPr="00BB0153">
          <w:rPr>
            <w:rStyle w:val="Hyperlink"/>
            <w:rFonts w:hint="eastAsia"/>
            <w:noProof/>
            <w:rtl/>
          </w:rPr>
          <w:t>مراد</w:t>
        </w:r>
        <w:r w:rsidR="007A1B4E" w:rsidRPr="00BB0153">
          <w:rPr>
            <w:rStyle w:val="Hyperlink"/>
            <w:noProof/>
            <w:rtl/>
          </w:rPr>
          <w:t xml:space="preserve"> </w:t>
        </w:r>
        <w:r w:rsidR="007A1B4E" w:rsidRPr="00BB0153">
          <w:rPr>
            <w:rStyle w:val="Hyperlink"/>
            <w:rFonts w:hint="eastAsia"/>
            <w:noProof/>
            <w:rtl/>
          </w:rPr>
          <w:t>جد</w:t>
        </w:r>
        <w:r w:rsidR="007A1B4E" w:rsidRPr="00BB0153">
          <w:rPr>
            <w:rStyle w:val="Hyperlink"/>
            <w:rFonts w:hint="cs"/>
            <w:noProof/>
            <w:rtl/>
          </w:rPr>
          <w:t>ی</w:t>
        </w:r>
        <w:r w:rsidR="007A1B4E" w:rsidRPr="00BB0153">
          <w:rPr>
            <w:rStyle w:val="Hyperlink"/>
            <w:noProof/>
            <w:rtl/>
          </w:rPr>
          <w:t xml:space="preserve"> </w:t>
        </w:r>
        <w:r w:rsidR="007A1B4E" w:rsidRPr="00BB0153">
          <w:rPr>
            <w:rStyle w:val="Hyperlink"/>
            <w:rFonts w:hint="eastAsia"/>
            <w:noProof/>
            <w:rtl/>
          </w:rPr>
          <w:t>و</w:t>
        </w:r>
        <w:r w:rsidR="007A1B4E" w:rsidRPr="00BB0153">
          <w:rPr>
            <w:rStyle w:val="Hyperlink"/>
            <w:noProof/>
            <w:rtl/>
          </w:rPr>
          <w:t xml:space="preserve"> </w:t>
        </w:r>
        <w:r w:rsidR="007A1B4E" w:rsidRPr="00BB0153">
          <w:rPr>
            <w:rStyle w:val="Hyperlink"/>
            <w:rFonts w:hint="cs"/>
            <w:noProof/>
            <w:rtl/>
          </w:rPr>
          <w:t>ی</w:t>
        </w:r>
        <w:r w:rsidR="007A1B4E" w:rsidRPr="00BB0153">
          <w:rPr>
            <w:rStyle w:val="Hyperlink"/>
            <w:rFonts w:hint="eastAsia"/>
            <w:noProof/>
            <w:rtl/>
          </w:rPr>
          <w:t>ا</w:t>
        </w:r>
        <w:r w:rsidR="007A1B4E" w:rsidRPr="00BB0153">
          <w:rPr>
            <w:rStyle w:val="Hyperlink"/>
            <w:noProof/>
            <w:rtl/>
          </w:rPr>
          <w:t xml:space="preserve"> </w:t>
        </w:r>
        <w:r w:rsidR="007A1B4E" w:rsidRPr="00BB0153">
          <w:rPr>
            <w:rStyle w:val="Hyperlink"/>
            <w:rFonts w:hint="eastAsia"/>
            <w:noProof/>
            <w:rtl/>
          </w:rPr>
          <w:t>در</w:t>
        </w:r>
        <w:r w:rsidR="007A1B4E" w:rsidRPr="00BB0153">
          <w:rPr>
            <w:rStyle w:val="Hyperlink"/>
            <w:noProof/>
            <w:rtl/>
          </w:rPr>
          <w:t xml:space="preserve"> </w:t>
        </w:r>
        <w:r w:rsidR="007A1B4E" w:rsidRPr="00BB0153">
          <w:rPr>
            <w:rStyle w:val="Hyperlink"/>
            <w:rFonts w:hint="eastAsia"/>
            <w:noProof/>
            <w:rtl/>
          </w:rPr>
          <w:t>غ</w:t>
        </w:r>
        <w:r w:rsidR="007A1B4E" w:rsidRPr="00BB0153">
          <w:rPr>
            <w:rStyle w:val="Hyperlink"/>
            <w:rFonts w:hint="cs"/>
            <w:noProof/>
            <w:rtl/>
          </w:rPr>
          <w:t>ی</w:t>
        </w:r>
        <w:r w:rsidR="007A1B4E" w:rsidRPr="00BB0153">
          <w:rPr>
            <w:rStyle w:val="Hyperlink"/>
            <w:rFonts w:hint="eastAsia"/>
            <w:noProof/>
            <w:rtl/>
          </w:rPr>
          <w:t>ر</w:t>
        </w:r>
        <w:r w:rsidR="007A1B4E" w:rsidRPr="00BB0153">
          <w:rPr>
            <w:rStyle w:val="Hyperlink"/>
            <w:noProof/>
            <w:rtl/>
          </w:rPr>
          <w:t xml:space="preserve"> </w:t>
        </w:r>
        <w:r w:rsidR="007A1B4E" w:rsidRPr="00BB0153">
          <w:rPr>
            <w:rStyle w:val="Hyperlink"/>
            <w:rFonts w:hint="eastAsia"/>
            <w:noProof/>
            <w:rtl/>
          </w:rPr>
          <w:t>مراد</w:t>
        </w:r>
        <w:r w:rsidR="007A1B4E" w:rsidRPr="00BB0153">
          <w:rPr>
            <w:rStyle w:val="Hyperlink"/>
            <w:noProof/>
            <w:rtl/>
          </w:rPr>
          <w:t xml:space="preserve"> </w:t>
        </w:r>
        <w:r w:rsidR="007A1B4E" w:rsidRPr="00BB0153">
          <w:rPr>
            <w:rStyle w:val="Hyperlink"/>
            <w:rFonts w:hint="eastAsia"/>
            <w:noProof/>
            <w:rtl/>
          </w:rPr>
          <w:t>جد</w:t>
        </w:r>
        <w:r w:rsidR="007A1B4E" w:rsidRPr="00BB0153">
          <w:rPr>
            <w:rStyle w:val="Hyperlink"/>
            <w:rFonts w:hint="cs"/>
            <w:noProof/>
            <w:rtl/>
          </w:rPr>
          <w:t>ی</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510354374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3</w:t>
        </w:r>
        <w:r w:rsidR="007A1B4E">
          <w:rPr>
            <w:rStyle w:val="Hyperlink"/>
            <w:noProof/>
            <w:rtl/>
          </w:rPr>
          <w:fldChar w:fldCharType="end"/>
        </w:r>
      </w:hyperlink>
    </w:p>
    <w:p w:rsidR="007A1B4E" w:rsidRDefault="0037289B" w:rsidP="007A1B4E">
      <w:pPr>
        <w:pStyle w:val="TOC4"/>
        <w:tabs>
          <w:tab w:val="right" w:leader="dot" w:pos="10194"/>
        </w:tabs>
        <w:rPr>
          <w:rFonts w:asciiTheme="minorHAnsi" w:eastAsiaTheme="minorEastAsia" w:hAnsiTheme="minorHAnsi" w:cstheme="minorBidi"/>
          <w:bCs w:val="0"/>
          <w:noProof/>
          <w:color w:val="auto"/>
          <w:szCs w:val="22"/>
          <w:rtl/>
        </w:rPr>
      </w:pPr>
      <w:hyperlink w:anchor="_Toc510354375" w:history="1">
        <w:r w:rsidR="007A1B4E" w:rsidRPr="00BB0153">
          <w:rPr>
            <w:rStyle w:val="Hyperlink"/>
            <w:rFonts w:hint="eastAsia"/>
            <w:noProof/>
            <w:rtl/>
          </w:rPr>
          <w:t>اشکال</w:t>
        </w:r>
        <w:r w:rsidR="007A1B4E" w:rsidRPr="00BB0153">
          <w:rPr>
            <w:rStyle w:val="Hyperlink"/>
            <w:noProof/>
            <w:rtl/>
          </w:rPr>
          <w:t xml:space="preserve"> </w:t>
        </w:r>
        <w:r w:rsidR="007A1B4E" w:rsidRPr="00BB0153">
          <w:rPr>
            <w:rStyle w:val="Hyperlink"/>
            <w:rFonts w:hint="eastAsia"/>
            <w:noProof/>
            <w:rtl/>
          </w:rPr>
          <w:t>سوم</w:t>
        </w:r>
        <w:r w:rsidR="007A1B4E" w:rsidRPr="00BB0153">
          <w:rPr>
            <w:rStyle w:val="Hyperlink"/>
            <w:noProof/>
            <w:rtl/>
          </w:rPr>
          <w:t xml:space="preserve"> </w:t>
        </w:r>
        <w:r w:rsidR="007A1B4E" w:rsidRPr="00BB0153">
          <w:rPr>
            <w:rStyle w:val="Hyperlink"/>
            <w:rFonts w:hint="eastAsia"/>
            <w:noProof/>
            <w:rtl/>
          </w:rPr>
          <w:t>شه</w:t>
        </w:r>
        <w:r w:rsidR="007A1B4E" w:rsidRPr="00BB0153">
          <w:rPr>
            <w:rStyle w:val="Hyperlink"/>
            <w:rFonts w:hint="cs"/>
            <w:noProof/>
            <w:rtl/>
          </w:rPr>
          <w:t>ی</w:t>
        </w:r>
        <w:r w:rsidR="007A1B4E" w:rsidRPr="00BB0153">
          <w:rPr>
            <w:rStyle w:val="Hyperlink"/>
            <w:rFonts w:hint="eastAsia"/>
            <w:noProof/>
            <w:rtl/>
          </w:rPr>
          <w:t>د</w:t>
        </w:r>
        <w:r w:rsidR="007A1B4E" w:rsidRPr="00BB0153">
          <w:rPr>
            <w:rStyle w:val="Hyperlink"/>
            <w:noProof/>
            <w:rtl/>
          </w:rPr>
          <w:t xml:space="preserve"> </w:t>
        </w:r>
        <w:r w:rsidR="007A1B4E" w:rsidRPr="00BB0153">
          <w:rPr>
            <w:rStyle w:val="Hyperlink"/>
            <w:rFonts w:hint="eastAsia"/>
            <w:noProof/>
            <w:rtl/>
          </w:rPr>
          <w:t>صدر</w:t>
        </w:r>
        <w:r w:rsidR="007A1B4E" w:rsidRPr="00BB0153">
          <w:rPr>
            <w:rStyle w:val="Hyperlink"/>
            <w:noProof/>
            <w:rtl/>
          </w:rPr>
          <w:t xml:space="preserve"> </w:t>
        </w:r>
        <w:r w:rsidR="007A1B4E" w:rsidRPr="00BB0153">
          <w:rPr>
            <w:rStyle w:val="Hyperlink"/>
            <w:rFonts w:hint="eastAsia"/>
            <w:noProof/>
            <w:rtl/>
          </w:rPr>
          <w:t>به</w:t>
        </w:r>
        <w:r w:rsidR="007A1B4E" w:rsidRPr="00BB0153">
          <w:rPr>
            <w:rStyle w:val="Hyperlink"/>
            <w:noProof/>
            <w:rtl/>
          </w:rPr>
          <w:t xml:space="preserve"> </w:t>
        </w:r>
        <w:r w:rsidR="007A1B4E" w:rsidRPr="00BB0153">
          <w:rPr>
            <w:rStyle w:val="Hyperlink"/>
            <w:rFonts w:hint="eastAsia"/>
            <w:noProof/>
            <w:rtl/>
          </w:rPr>
          <w:t>مسلک</w:t>
        </w:r>
        <w:r w:rsidR="007A1B4E" w:rsidRPr="00BB0153">
          <w:rPr>
            <w:rStyle w:val="Hyperlink"/>
            <w:noProof/>
            <w:rtl/>
          </w:rPr>
          <w:t xml:space="preserve"> </w:t>
        </w:r>
        <w:r w:rsidR="007A1B4E" w:rsidRPr="00BB0153">
          <w:rPr>
            <w:rStyle w:val="Hyperlink"/>
            <w:rFonts w:hint="eastAsia"/>
            <w:noProof/>
            <w:rtl/>
          </w:rPr>
          <w:t>سکاک</w:t>
        </w:r>
        <w:r w:rsidR="007A1B4E" w:rsidRPr="00BB0153">
          <w:rPr>
            <w:rStyle w:val="Hyperlink"/>
            <w:rFonts w:hint="cs"/>
            <w:noProof/>
            <w:rtl/>
          </w:rPr>
          <w:t>ی</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510354375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4</w:t>
        </w:r>
        <w:r w:rsidR="007A1B4E">
          <w:rPr>
            <w:rStyle w:val="Hyperlink"/>
            <w:noProof/>
            <w:rtl/>
          </w:rPr>
          <w:fldChar w:fldCharType="end"/>
        </w:r>
      </w:hyperlink>
    </w:p>
    <w:p w:rsidR="007A1B4E" w:rsidRDefault="0037289B" w:rsidP="007A1B4E">
      <w:pPr>
        <w:pStyle w:val="TOC5"/>
        <w:tabs>
          <w:tab w:val="right" w:leader="dot" w:pos="10194"/>
        </w:tabs>
        <w:rPr>
          <w:rFonts w:asciiTheme="minorHAnsi" w:eastAsiaTheme="minorEastAsia" w:hAnsiTheme="minorHAnsi" w:cstheme="minorBidi"/>
          <w:bCs w:val="0"/>
          <w:noProof/>
          <w:color w:val="auto"/>
          <w:szCs w:val="22"/>
          <w:rtl/>
        </w:rPr>
      </w:pPr>
      <w:hyperlink w:anchor="_Toc510354376" w:history="1">
        <w:r w:rsidR="007A1B4E" w:rsidRPr="00BB0153">
          <w:rPr>
            <w:rStyle w:val="Hyperlink"/>
            <w:rFonts w:hint="eastAsia"/>
            <w:noProof/>
            <w:rtl/>
          </w:rPr>
          <w:t>تطب</w:t>
        </w:r>
        <w:r w:rsidR="007A1B4E" w:rsidRPr="00BB0153">
          <w:rPr>
            <w:rStyle w:val="Hyperlink"/>
            <w:rFonts w:hint="cs"/>
            <w:noProof/>
            <w:rtl/>
          </w:rPr>
          <w:t>ی</w:t>
        </w:r>
        <w:r w:rsidR="007A1B4E" w:rsidRPr="00BB0153">
          <w:rPr>
            <w:rStyle w:val="Hyperlink"/>
            <w:rFonts w:hint="eastAsia"/>
            <w:noProof/>
            <w:rtl/>
          </w:rPr>
          <w:t>ق</w:t>
        </w:r>
        <w:r w:rsidR="007A1B4E" w:rsidRPr="00BB0153">
          <w:rPr>
            <w:rStyle w:val="Hyperlink"/>
            <w:noProof/>
            <w:rtl/>
          </w:rPr>
          <w:t xml:space="preserve"> </w:t>
        </w:r>
        <w:r w:rsidR="007A1B4E" w:rsidRPr="00BB0153">
          <w:rPr>
            <w:rStyle w:val="Hyperlink"/>
            <w:rFonts w:hint="eastAsia"/>
            <w:noProof/>
            <w:rtl/>
          </w:rPr>
          <w:t>به</w:t>
        </w:r>
        <w:r w:rsidR="007A1B4E" w:rsidRPr="00BB0153">
          <w:rPr>
            <w:rStyle w:val="Hyperlink"/>
            <w:noProof/>
            <w:rtl/>
          </w:rPr>
          <w:t xml:space="preserve"> </w:t>
        </w:r>
        <w:r w:rsidR="007A1B4E" w:rsidRPr="00BB0153">
          <w:rPr>
            <w:rStyle w:val="Hyperlink"/>
            <w:rFonts w:hint="eastAsia"/>
            <w:noProof/>
            <w:rtl/>
          </w:rPr>
          <w:t>لحاظ</w:t>
        </w:r>
        <w:r w:rsidR="007A1B4E" w:rsidRPr="00BB0153">
          <w:rPr>
            <w:rStyle w:val="Hyperlink"/>
            <w:noProof/>
            <w:rtl/>
          </w:rPr>
          <w:t xml:space="preserve"> </w:t>
        </w:r>
        <w:r w:rsidR="007A1B4E" w:rsidRPr="00BB0153">
          <w:rPr>
            <w:rStyle w:val="Hyperlink"/>
            <w:rFonts w:hint="eastAsia"/>
            <w:noProof/>
            <w:rtl/>
          </w:rPr>
          <w:t>غرض</w:t>
        </w:r>
        <w:r w:rsidR="007A1B4E" w:rsidRPr="00BB0153">
          <w:rPr>
            <w:rStyle w:val="Hyperlink"/>
            <w:noProof/>
            <w:rtl/>
          </w:rPr>
          <w:t xml:space="preserve"> </w:t>
        </w:r>
        <w:r w:rsidR="007A1B4E" w:rsidRPr="00BB0153">
          <w:rPr>
            <w:rStyle w:val="Hyperlink"/>
            <w:rFonts w:hint="eastAsia"/>
            <w:noProof/>
            <w:rtl/>
          </w:rPr>
          <w:t>مورد</w:t>
        </w:r>
        <w:r w:rsidR="007A1B4E" w:rsidRPr="00BB0153">
          <w:rPr>
            <w:rStyle w:val="Hyperlink"/>
            <w:noProof/>
            <w:rtl/>
          </w:rPr>
          <w:t xml:space="preserve"> </w:t>
        </w:r>
        <w:r w:rsidR="007A1B4E" w:rsidRPr="00BB0153">
          <w:rPr>
            <w:rStyle w:val="Hyperlink"/>
            <w:rFonts w:hint="eastAsia"/>
            <w:noProof/>
            <w:rtl/>
          </w:rPr>
          <w:t>نظر</w:t>
        </w:r>
        <w:r w:rsidR="007A1B4E" w:rsidRPr="00BB0153">
          <w:rPr>
            <w:rStyle w:val="Hyperlink"/>
            <w:noProof/>
            <w:rtl/>
          </w:rPr>
          <w:t xml:space="preserve"> </w:t>
        </w:r>
        <w:r w:rsidR="007A1B4E" w:rsidRPr="00BB0153">
          <w:rPr>
            <w:rStyle w:val="Hyperlink"/>
            <w:rFonts w:hint="eastAsia"/>
            <w:noProof/>
            <w:rtl/>
          </w:rPr>
          <w:t>نه</w:t>
        </w:r>
        <w:r w:rsidR="007A1B4E" w:rsidRPr="00BB0153">
          <w:rPr>
            <w:rStyle w:val="Hyperlink"/>
            <w:noProof/>
            <w:rtl/>
          </w:rPr>
          <w:t xml:space="preserve"> </w:t>
        </w:r>
        <w:r w:rsidR="007A1B4E" w:rsidRPr="00BB0153">
          <w:rPr>
            <w:rStyle w:val="Hyperlink"/>
            <w:rFonts w:hint="eastAsia"/>
            <w:noProof/>
            <w:rtl/>
          </w:rPr>
          <w:t>در</w:t>
        </w:r>
        <w:r w:rsidR="007A1B4E" w:rsidRPr="00BB0153">
          <w:rPr>
            <w:rStyle w:val="Hyperlink"/>
            <w:noProof/>
            <w:rtl/>
          </w:rPr>
          <w:t xml:space="preserve"> </w:t>
        </w:r>
        <w:r w:rsidR="007A1B4E" w:rsidRPr="00BB0153">
          <w:rPr>
            <w:rStyle w:val="Hyperlink"/>
            <w:rFonts w:hint="eastAsia"/>
            <w:noProof/>
            <w:rtl/>
          </w:rPr>
          <w:t>همه</w:t>
        </w:r>
        <w:r w:rsidR="007A1B4E" w:rsidRPr="00BB0153">
          <w:rPr>
            <w:rStyle w:val="Hyperlink"/>
            <w:noProof/>
            <w:rtl/>
          </w:rPr>
          <w:t xml:space="preserve"> </w:t>
        </w:r>
        <w:r w:rsidR="007A1B4E" w:rsidRPr="00BB0153">
          <w:rPr>
            <w:rStyle w:val="Hyperlink"/>
            <w:rFonts w:hint="cs"/>
            <w:noProof/>
            <w:rtl/>
          </w:rPr>
          <w:t>ی</w:t>
        </w:r>
        <w:r w:rsidR="007A1B4E" w:rsidRPr="00BB0153">
          <w:rPr>
            <w:rStyle w:val="Hyperlink"/>
            <w:noProof/>
            <w:rtl/>
          </w:rPr>
          <w:t xml:space="preserve"> </w:t>
        </w:r>
        <w:r w:rsidR="007A1B4E" w:rsidRPr="00BB0153">
          <w:rPr>
            <w:rStyle w:val="Hyperlink"/>
            <w:rFonts w:hint="eastAsia"/>
            <w:noProof/>
            <w:rtl/>
          </w:rPr>
          <w:t>موارد</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510354376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4</w:t>
        </w:r>
        <w:r w:rsidR="007A1B4E">
          <w:rPr>
            <w:rStyle w:val="Hyperlink"/>
            <w:noProof/>
            <w:rtl/>
          </w:rPr>
          <w:fldChar w:fldCharType="end"/>
        </w:r>
      </w:hyperlink>
    </w:p>
    <w:p w:rsidR="007A1B4E" w:rsidRDefault="0037289B" w:rsidP="007A1B4E">
      <w:pPr>
        <w:pStyle w:val="TOC3"/>
        <w:tabs>
          <w:tab w:val="right" w:leader="dot" w:pos="10194"/>
        </w:tabs>
        <w:rPr>
          <w:rFonts w:asciiTheme="minorHAnsi" w:eastAsiaTheme="minorEastAsia" w:hAnsiTheme="minorHAnsi" w:cstheme="minorBidi"/>
          <w:bCs w:val="0"/>
          <w:iCs w:val="0"/>
          <w:noProof/>
          <w:color w:val="auto"/>
          <w:szCs w:val="22"/>
          <w:rtl/>
        </w:rPr>
      </w:pPr>
      <w:hyperlink w:anchor="_Toc510354377" w:history="1">
        <w:r w:rsidR="007A1B4E" w:rsidRPr="00BB0153">
          <w:rPr>
            <w:rStyle w:val="Hyperlink"/>
            <w:rFonts w:hint="eastAsia"/>
            <w:noProof/>
            <w:rtl/>
          </w:rPr>
          <w:t>اشکال</w:t>
        </w:r>
        <w:r w:rsidR="007A1B4E" w:rsidRPr="00BB0153">
          <w:rPr>
            <w:rStyle w:val="Hyperlink"/>
            <w:noProof/>
            <w:rtl/>
          </w:rPr>
          <w:t xml:space="preserve"> </w:t>
        </w:r>
        <w:r w:rsidR="007A1B4E" w:rsidRPr="00BB0153">
          <w:rPr>
            <w:rStyle w:val="Hyperlink"/>
            <w:rFonts w:hint="eastAsia"/>
            <w:noProof/>
            <w:rtl/>
          </w:rPr>
          <w:t>استاد</w:t>
        </w:r>
        <w:r w:rsidR="007A1B4E" w:rsidRPr="00BB0153">
          <w:rPr>
            <w:rStyle w:val="Hyperlink"/>
            <w:noProof/>
            <w:rtl/>
          </w:rPr>
          <w:t xml:space="preserve"> </w:t>
        </w:r>
        <w:r w:rsidR="007A1B4E" w:rsidRPr="00BB0153">
          <w:rPr>
            <w:rStyle w:val="Hyperlink"/>
            <w:rFonts w:hint="eastAsia"/>
            <w:noProof/>
            <w:rtl/>
          </w:rPr>
          <w:t>به</w:t>
        </w:r>
        <w:r w:rsidR="007A1B4E" w:rsidRPr="00BB0153">
          <w:rPr>
            <w:rStyle w:val="Hyperlink"/>
            <w:noProof/>
            <w:rtl/>
          </w:rPr>
          <w:t xml:space="preserve"> </w:t>
        </w:r>
        <w:r w:rsidR="007A1B4E" w:rsidRPr="00BB0153">
          <w:rPr>
            <w:rStyle w:val="Hyperlink"/>
            <w:rFonts w:hint="eastAsia"/>
            <w:noProof/>
            <w:rtl/>
          </w:rPr>
          <w:t>مسلک</w:t>
        </w:r>
        <w:r w:rsidR="007A1B4E" w:rsidRPr="00BB0153">
          <w:rPr>
            <w:rStyle w:val="Hyperlink"/>
            <w:noProof/>
            <w:rtl/>
          </w:rPr>
          <w:t xml:space="preserve"> </w:t>
        </w:r>
        <w:r w:rsidR="007A1B4E" w:rsidRPr="00BB0153">
          <w:rPr>
            <w:rStyle w:val="Hyperlink"/>
            <w:rFonts w:hint="eastAsia"/>
            <w:noProof/>
            <w:rtl/>
          </w:rPr>
          <w:t>سکاک</w:t>
        </w:r>
        <w:r w:rsidR="007A1B4E" w:rsidRPr="00BB0153">
          <w:rPr>
            <w:rStyle w:val="Hyperlink"/>
            <w:rFonts w:hint="cs"/>
            <w:noProof/>
            <w:rtl/>
          </w:rPr>
          <w:t>ی</w:t>
        </w:r>
        <w:r w:rsidR="007A1B4E" w:rsidRPr="00BB0153">
          <w:rPr>
            <w:rStyle w:val="Hyperlink"/>
            <w:noProof/>
            <w:rtl/>
          </w:rPr>
          <w:t xml:space="preserve"> </w:t>
        </w:r>
        <w:r w:rsidR="007A1B4E" w:rsidRPr="00BB0153">
          <w:rPr>
            <w:rStyle w:val="Hyperlink"/>
            <w:rFonts w:hint="eastAsia"/>
            <w:noProof/>
            <w:rtl/>
          </w:rPr>
          <w:t>به</w:t>
        </w:r>
        <w:r w:rsidR="007A1B4E" w:rsidRPr="00BB0153">
          <w:rPr>
            <w:rStyle w:val="Hyperlink"/>
            <w:noProof/>
            <w:rtl/>
          </w:rPr>
          <w:t xml:space="preserve"> </w:t>
        </w:r>
        <w:r w:rsidR="007A1B4E" w:rsidRPr="00BB0153">
          <w:rPr>
            <w:rStyle w:val="Hyperlink"/>
            <w:rFonts w:hint="eastAsia"/>
            <w:noProof/>
            <w:rtl/>
          </w:rPr>
          <w:t>خلاف</w:t>
        </w:r>
        <w:r w:rsidR="007A1B4E" w:rsidRPr="00BB0153">
          <w:rPr>
            <w:rStyle w:val="Hyperlink"/>
            <w:noProof/>
            <w:rtl/>
          </w:rPr>
          <w:t xml:space="preserve"> </w:t>
        </w:r>
        <w:r w:rsidR="007A1B4E" w:rsidRPr="00BB0153">
          <w:rPr>
            <w:rStyle w:val="Hyperlink"/>
            <w:rFonts w:hint="eastAsia"/>
            <w:noProof/>
            <w:rtl/>
          </w:rPr>
          <w:t>ارتکاز</w:t>
        </w:r>
        <w:r w:rsidR="007A1B4E" w:rsidRPr="00BB0153">
          <w:rPr>
            <w:rStyle w:val="Hyperlink"/>
            <w:noProof/>
            <w:rtl/>
          </w:rPr>
          <w:t xml:space="preserve"> </w:t>
        </w:r>
        <w:r w:rsidR="007A1B4E" w:rsidRPr="00BB0153">
          <w:rPr>
            <w:rStyle w:val="Hyperlink"/>
            <w:rFonts w:hint="eastAsia"/>
            <w:noProof/>
            <w:rtl/>
          </w:rPr>
          <w:t>بودن</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510354377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4</w:t>
        </w:r>
        <w:r w:rsidR="007A1B4E">
          <w:rPr>
            <w:rStyle w:val="Hyperlink"/>
            <w:noProof/>
            <w:rtl/>
          </w:rPr>
          <w:fldChar w:fldCharType="end"/>
        </w:r>
      </w:hyperlink>
    </w:p>
    <w:p w:rsidR="007A1B4E" w:rsidRDefault="0037289B" w:rsidP="007A1B4E">
      <w:pPr>
        <w:pStyle w:val="TOC2"/>
        <w:tabs>
          <w:tab w:val="right" w:leader="dot" w:pos="10194"/>
        </w:tabs>
        <w:rPr>
          <w:rFonts w:asciiTheme="minorHAnsi" w:eastAsiaTheme="minorEastAsia" w:hAnsiTheme="minorHAnsi" w:cstheme="minorBidi"/>
          <w:bCs w:val="0"/>
          <w:noProof/>
          <w:color w:val="auto"/>
          <w:szCs w:val="22"/>
          <w:rtl/>
        </w:rPr>
      </w:pPr>
      <w:hyperlink w:anchor="_Toc510354378" w:history="1">
        <w:r w:rsidR="007A1B4E" w:rsidRPr="00BB0153">
          <w:rPr>
            <w:rStyle w:val="Hyperlink"/>
            <w:rFonts w:hint="eastAsia"/>
            <w:noProof/>
            <w:rtl/>
          </w:rPr>
          <w:t>مختار</w:t>
        </w:r>
        <w:r w:rsidR="007A1B4E" w:rsidRPr="00BB0153">
          <w:rPr>
            <w:rStyle w:val="Hyperlink"/>
            <w:noProof/>
            <w:rtl/>
          </w:rPr>
          <w:t xml:space="preserve"> </w:t>
        </w:r>
        <w:r w:rsidR="007A1B4E" w:rsidRPr="00BB0153">
          <w:rPr>
            <w:rStyle w:val="Hyperlink"/>
            <w:rFonts w:hint="eastAsia"/>
            <w:noProof/>
            <w:rtl/>
          </w:rPr>
          <w:t>استاد</w:t>
        </w:r>
        <w:r w:rsidR="007A1B4E" w:rsidRPr="00BB0153">
          <w:rPr>
            <w:rStyle w:val="Hyperlink"/>
            <w:noProof/>
            <w:rtl/>
          </w:rPr>
          <w:t xml:space="preserve">: </w:t>
        </w:r>
        <w:r w:rsidR="007A1B4E" w:rsidRPr="00BB0153">
          <w:rPr>
            <w:rStyle w:val="Hyperlink"/>
            <w:rFonts w:hint="eastAsia"/>
            <w:noProof/>
            <w:rtl/>
          </w:rPr>
          <w:t>نظر</w:t>
        </w:r>
        <w:r w:rsidR="007A1B4E" w:rsidRPr="00BB0153">
          <w:rPr>
            <w:rStyle w:val="Hyperlink"/>
            <w:noProof/>
            <w:rtl/>
          </w:rPr>
          <w:t xml:space="preserve"> </w:t>
        </w:r>
        <w:r w:rsidR="007A1B4E" w:rsidRPr="00BB0153">
          <w:rPr>
            <w:rStyle w:val="Hyperlink"/>
            <w:rFonts w:hint="eastAsia"/>
            <w:noProof/>
            <w:rtl/>
          </w:rPr>
          <w:t>سوم</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510354378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4</w:t>
        </w:r>
        <w:r w:rsidR="007A1B4E">
          <w:rPr>
            <w:rStyle w:val="Hyperlink"/>
            <w:noProof/>
            <w:rtl/>
          </w:rPr>
          <w:fldChar w:fldCharType="end"/>
        </w:r>
      </w:hyperlink>
    </w:p>
    <w:p w:rsidR="007A1B4E" w:rsidRDefault="0037289B" w:rsidP="007A1B4E">
      <w:pPr>
        <w:pStyle w:val="TOC3"/>
        <w:tabs>
          <w:tab w:val="right" w:leader="dot" w:pos="10194"/>
        </w:tabs>
        <w:rPr>
          <w:rFonts w:asciiTheme="minorHAnsi" w:eastAsiaTheme="minorEastAsia" w:hAnsiTheme="minorHAnsi" w:cstheme="minorBidi"/>
          <w:bCs w:val="0"/>
          <w:iCs w:val="0"/>
          <w:noProof/>
          <w:color w:val="auto"/>
          <w:szCs w:val="22"/>
          <w:rtl/>
        </w:rPr>
      </w:pPr>
      <w:hyperlink w:anchor="_Toc510354379" w:history="1">
        <w:r w:rsidR="007A1B4E" w:rsidRPr="00BB0153">
          <w:rPr>
            <w:rStyle w:val="Hyperlink"/>
            <w:rFonts w:hint="eastAsia"/>
            <w:noProof/>
            <w:rtl/>
          </w:rPr>
          <w:t>منبهات</w:t>
        </w:r>
        <w:r w:rsidR="007A1B4E" w:rsidRPr="00BB0153">
          <w:rPr>
            <w:rStyle w:val="Hyperlink"/>
            <w:noProof/>
            <w:rtl/>
          </w:rPr>
          <w:t xml:space="preserve"> </w:t>
        </w:r>
        <w:r w:rsidR="007A1B4E" w:rsidRPr="00BB0153">
          <w:rPr>
            <w:rStyle w:val="Hyperlink"/>
            <w:rFonts w:hint="eastAsia"/>
            <w:noProof/>
            <w:rtl/>
          </w:rPr>
          <w:t>نظر</w:t>
        </w:r>
        <w:r w:rsidR="007A1B4E" w:rsidRPr="00BB0153">
          <w:rPr>
            <w:rStyle w:val="Hyperlink"/>
            <w:noProof/>
            <w:rtl/>
          </w:rPr>
          <w:t xml:space="preserve"> </w:t>
        </w:r>
        <w:r w:rsidR="007A1B4E" w:rsidRPr="00BB0153">
          <w:rPr>
            <w:rStyle w:val="Hyperlink"/>
            <w:rFonts w:hint="eastAsia"/>
            <w:noProof/>
            <w:rtl/>
          </w:rPr>
          <w:t>سوم</w:t>
        </w:r>
        <w:r w:rsidR="007A1B4E" w:rsidRPr="00BB0153">
          <w:rPr>
            <w:rStyle w:val="Hyperlink"/>
            <w:noProof/>
            <w:rtl/>
          </w:rPr>
          <w:t xml:space="preserve"> </w:t>
        </w:r>
        <w:r w:rsidR="007A1B4E" w:rsidRPr="00BB0153">
          <w:rPr>
            <w:rStyle w:val="Hyperlink"/>
            <w:rFonts w:hint="eastAsia"/>
            <w:noProof/>
            <w:rtl/>
          </w:rPr>
          <w:t>و</w:t>
        </w:r>
        <w:r w:rsidR="007A1B4E" w:rsidRPr="00BB0153">
          <w:rPr>
            <w:rStyle w:val="Hyperlink"/>
            <w:noProof/>
            <w:rtl/>
          </w:rPr>
          <w:t xml:space="preserve"> </w:t>
        </w:r>
        <w:r w:rsidR="007A1B4E" w:rsidRPr="00BB0153">
          <w:rPr>
            <w:rStyle w:val="Hyperlink"/>
            <w:rFonts w:hint="eastAsia"/>
            <w:noProof/>
            <w:rtl/>
          </w:rPr>
          <w:t>نظر</w:t>
        </w:r>
        <w:r w:rsidR="007A1B4E" w:rsidRPr="00BB0153">
          <w:rPr>
            <w:rStyle w:val="Hyperlink"/>
            <w:noProof/>
            <w:rtl/>
          </w:rPr>
          <w:t xml:space="preserve"> </w:t>
        </w:r>
        <w:r w:rsidR="007A1B4E" w:rsidRPr="00BB0153">
          <w:rPr>
            <w:rStyle w:val="Hyperlink"/>
            <w:rFonts w:hint="eastAsia"/>
            <w:noProof/>
            <w:rtl/>
          </w:rPr>
          <w:t>مختار</w:t>
        </w:r>
        <w:r w:rsidR="007A1B4E" w:rsidRPr="00BB0153">
          <w:rPr>
            <w:rStyle w:val="Hyperlink"/>
            <w:noProof/>
            <w:rtl/>
          </w:rPr>
          <w:t xml:space="preserve"> </w:t>
        </w:r>
        <w:r w:rsidR="007A1B4E" w:rsidRPr="00BB0153">
          <w:rPr>
            <w:rStyle w:val="Hyperlink"/>
            <w:rFonts w:hint="eastAsia"/>
            <w:noProof/>
            <w:rtl/>
          </w:rPr>
          <w:t>استاد</w:t>
        </w:r>
        <w:r w:rsidR="007A1B4E">
          <w:rPr>
            <w:noProof/>
            <w:webHidden/>
            <w:rtl/>
          </w:rPr>
          <w:tab/>
        </w:r>
        <w:r w:rsidR="007A1B4E">
          <w:rPr>
            <w:rStyle w:val="Hyperlink"/>
            <w:noProof/>
            <w:rtl/>
          </w:rPr>
          <w:fldChar w:fldCharType="begin"/>
        </w:r>
        <w:r w:rsidR="007A1B4E">
          <w:rPr>
            <w:noProof/>
            <w:webHidden/>
            <w:rtl/>
          </w:rPr>
          <w:instrText xml:space="preserve"> </w:instrText>
        </w:r>
        <w:r w:rsidR="007A1B4E">
          <w:rPr>
            <w:noProof/>
            <w:webHidden/>
          </w:rPr>
          <w:instrText xml:space="preserve">PAGEREF </w:instrText>
        </w:r>
        <w:r w:rsidR="007A1B4E">
          <w:rPr>
            <w:noProof/>
            <w:webHidden/>
            <w:rtl/>
          </w:rPr>
          <w:instrText>_</w:instrText>
        </w:r>
        <w:r w:rsidR="007A1B4E">
          <w:rPr>
            <w:noProof/>
            <w:webHidden/>
          </w:rPr>
          <w:instrText>Toc</w:instrText>
        </w:r>
        <w:r w:rsidR="007A1B4E">
          <w:rPr>
            <w:noProof/>
            <w:webHidden/>
            <w:rtl/>
          </w:rPr>
          <w:instrText xml:space="preserve">510354379 </w:instrText>
        </w:r>
        <w:r w:rsidR="007A1B4E">
          <w:rPr>
            <w:noProof/>
            <w:webHidden/>
          </w:rPr>
          <w:instrText>\h</w:instrText>
        </w:r>
        <w:r w:rsidR="007A1B4E">
          <w:rPr>
            <w:noProof/>
            <w:webHidden/>
            <w:rtl/>
          </w:rPr>
          <w:instrText xml:space="preserve"> </w:instrText>
        </w:r>
        <w:r w:rsidR="007A1B4E">
          <w:rPr>
            <w:rStyle w:val="Hyperlink"/>
            <w:noProof/>
            <w:rtl/>
          </w:rPr>
        </w:r>
        <w:r w:rsidR="007A1B4E">
          <w:rPr>
            <w:rStyle w:val="Hyperlink"/>
            <w:noProof/>
            <w:rtl/>
          </w:rPr>
          <w:fldChar w:fldCharType="separate"/>
        </w:r>
        <w:r w:rsidR="007A1B4E">
          <w:rPr>
            <w:noProof/>
            <w:webHidden/>
            <w:rtl/>
          </w:rPr>
          <w:t>5</w:t>
        </w:r>
        <w:r w:rsidR="007A1B4E">
          <w:rPr>
            <w:rStyle w:val="Hyperlink"/>
            <w:noProof/>
            <w:rtl/>
          </w:rPr>
          <w:fldChar w:fldCharType="end"/>
        </w:r>
      </w:hyperlink>
    </w:p>
    <w:p w:rsidR="00C91EB6" w:rsidRPr="00C91EB6" w:rsidRDefault="007A1B4E" w:rsidP="00EA0FE1">
      <w:pPr>
        <w:jc w:val="both"/>
      </w:pPr>
      <w:r>
        <w:rPr>
          <w:rFonts w:cs="B Titr"/>
          <w:noProof/>
          <w:webHidden/>
          <w:color w:val="632423" w:themeColor="accent2" w:themeShade="80"/>
          <w:szCs w:val="24"/>
          <w:rtl/>
        </w:rPr>
        <w:fldChar w:fldCharType="end"/>
      </w:r>
    </w:p>
    <w:p w:rsidR="00F343FB" w:rsidRPr="00A6366F" w:rsidRDefault="00F842AD" w:rsidP="00EA0FE1">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B6DA4">
        <w:rPr>
          <w:rFonts w:hint="cs"/>
          <w:rtl/>
        </w:rPr>
        <w:t>تحلیل</w:t>
      </w:r>
      <w:r w:rsidR="000B6DA4">
        <w:rPr>
          <w:rtl/>
        </w:rPr>
        <w:t xml:space="preserve"> </w:t>
      </w:r>
      <w:r w:rsidR="000B6DA4">
        <w:rPr>
          <w:rFonts w:hint="cs"/>
          <w:rtl/>
        </w:rPr>
        <w:t>استعمال</w:t>
      </w:r>
      <w:r w:rsidR="000B6DA4">
        <w:rPr>
          <w:rtl/>
        </w:rPr>
        <w:t xml:space="preserve"> </w:t>
      </w:r>
      <w:r w:rsidR="000B6DA4">
        <w:rPr>
          <w:rFonts w:hint="cs"/>
          <w:rtl/>
        </w:rPr>
        <w:t>مجازی</w:t>
      </w:r>
      <w:r w:rsidR="00025B70">
        <w:rPr>
          <w:rFonts w:hint="cs"/>
          <w:rtl/>
        </w:rPr>
        <w:t xml:space="preserve"> </w:t>
      </w:r>
      <w:r w:rsidR="00386C11" w:rsidRPr="00A6366F">
        <w:rPr>
          <w:rFonts w:hint="cs"/>
          <w:rtl/>
        </w:rPr>
        <w:t>/</w:t>
      </w:r>
      <w:bookmarkStart w:id="1" w:name="BokSabj_d"/>
      <w:bookmarkEnd w:id="1"/>
      <w:r w:rsidR="000B6DA4">
        <w:rPr>
          <w:rFonts w:hint="cs"/>
          <w:rtl/>
        </w:rPr>
        <w:t>امر</w:t>
      </w:r>
      <w:r w:rsidR="000B6DA4">
        <w:rPr>
          <w:rtl/>
        </w:rPr>
        <w:t xml:space="preserve"> </w:t>
      </w:r>
      <w:r w:rsidR="000B6DA4">
        <w:rPr>
          <w:rFonts w:hint="cs"/>
          <w:rtl/>
        </w:rPr>
        <w:t>سوم</w:t>
      </w:r>
      <w:r w:rsidR="000B6DA4">
        <w:rPr>
          <w:rtl/>
        </w:rPr>
        <w:t xml:space="preserve"> </w:t>
      </w:r>
      <w:r w:rsidR="000B6DA4">
        <w:rPr>
          <w:rFonts w:hint="cs"/>
          <w:rtl/>
        </w:rPr>
        <w:t>از</w:t>
      </w:r>
      <w:r w:rsidR="000B6DA4">
        <w:rPr>
          <w:rtl/>
        </w:rPr>
        <w:t xml:space="preserve"> </w:t>
      </w:r>
      <w:r w:rsidR="000B6DA4">
        <w:rPr>
          <w:rFonts w:hint="cs"/>
          <w:rtl/>
        </w:rPr>
        <w:t>مقدمات</w:t>
      </w:r>
      <w:r w:rsidR="00386C11" w:rsidRPr="00A6366F">
        <w:rPr>
          <w:rFonts w:hint="cs"/>
          <w:rtl/>
        </w:rPr>
        <w:t xml:space="preserve"> /</w:t>
      </w:r>
      <w:bookmarkStart w:id="2" w:name="Bokkolli"/>
      <w:bookmarkEnd w:id="2"/>
      <w:r w:rsidR="000B6DA4">
        <w:rPr>
          <w:rFonts w:hint="cs"/>
          <w:rtl/>
        </w:rPr>
        <w:t>مقدمات</w:t>
      </w:r>
      <w:r w:rsidR="000B6DA4">
        <w:rPr>
          <w:rtl/>
        </w:rPr>
        <w:t xml:space="preserve"> </w:t>
      </w:r>
      <w:r w:rsidR="000B6DA4">
        <w:rPr>
          <w:rFonts w:hint="cs"/>
          <w:rtl/>
        </w:rPr>
        <w:t>علم</w:t>
      </w:r>
      <w:r w:rsidR="000B6DA4">
        <w:rPr>
          <w:rtl/>
        </w:rPr>
        <w:t xml:space="preserve"> </w:t>
      </w:r>
      <w:r w:rsidR="000B6DA4">
        <w:rPr>
          <w:rFonts w:hint="cs"/>
          <w:rtl/>
        </w:rPr>
        <w:t>اصول</w:t>
      </w:r>
      <w:r w:rsidR="001B6799" w:rsidRPr="00A6366F">
        <w:rPr>
          <w:rFonts w:hint="cs"/>
          <w:rtl/>
        </w:rPr>
        <w:t xml:space="preserve"> </w:t>
      </w:r>
    </w:p>
    <w:p w:rsidR="008F5B4D" w:rsidRPr="009C66D5" w:rsidRDefault="008F5B4D" w:rsidP="00EA0FE1">
      <w:pPr>
        <w:jc w:val="both"/>
        <w:rPr>
          <w:rStyle w:val="Emphasis"/>
          <w:b/>
          <w:bCs w:val="0"/>
          <w:rtl/>
        </w:rPr>
      </w:pPr>
      <w:r w:rsidRPr="009C66D5">
        <w:rPr>
          <w:rStyle w:val="Emphasis"/>
          <w:rFonts w:hint="cs"/>
          <w:b/>
          <w:bCs w:val="0"/>
          <w:rtl/>
        </w:rPr>
        <w:t>خلاصه مباحث گذشته:</w:t>
      </w:r>
    </w:p>
    <w:p w:rsidR="003A6148" w:rsidRDefault="00EA0FE1" w:rsidP="00EA0FE1">
      <w:pPr>
        <w:pBdr>
          <w:bottom w:val="double" w:sz="6" w:space="1" w:color="auto"/>
        </w:pBdr>
        <w:jc w:val="both"/>
        <w:rPr>
          <w:rtl/>
        </w:rPr>
      </w:pPr>
      <w:r>
        <w:rPr>
          <w:rFonts w:hint="cs"/>
          <w:rtl/>
        </w:rPr>
        <w:t>بحث در مورد حقیقت و مجاز بود استاد فرمودند اصل وقوع استعمال مجازی قابل انکار نیست و از طرفی استعمال مجازی دائر مدار علائق ذکر شده نیست. نوبت به تحلیل استعمال مجازی رسید که درمجموع به سه نظریه اشاره کردند نظریه مشهور و سکاکی و شیخ محمد رضا نجفی.</w:t>
      </w:r>
    </w:p>
    <w:p w:rsidR="00247D2F" w:rsidRPr="003A6148" w:rsidRDefault="00247D2F" w:rsidP="00EA0FE1">
      <w:pPr>
        <w:pBdr>
          <w:bottom w:val="double" w:sz="6" w:space="1" w:color="auto"/>
        </w:pBdr>
        <w:jc w:val="both"/>
      </w:pPr>
    </w:p>
    <w:p w:rsidR="008F5B4D" w:rsidRDefault="008F5B4D" w:rsidP="00EA0FE1">
      <w:pPr>
        <w:jc w:val="both"/>
      </w:pPr>
    </w:p>
    <w:p w:rsidR="003E6650" w:rsidRDefault="00EA0FE1" w:rsidP="00EA0FE1">
      <w:pPr>
        <w:pStyle w:val="Heading1"/>
        <w:jc w:val="both"/>
        <w:rPr>
          <w:rtl/>
        </w:rPr>
      </w:pPr>
      <w:bookmarkStart w:id="3" w:name="_Toc510354366"/>
      <w:r>
        <w:rPr>
          <w:rFonts w:hint="cs"/>
          <w:rtl/>
        </w:rPr>
        <w:t>مجاز و حقیقت</w:t>
      </w:r>
      <w:bookmarkEnd w:id="3"/>
    </w:p>
    <w:p w:rsidR="00EA0FE1" w:rsidRDefault="00EA0FE1" w:rsidP="00EA0FE1">
      <w:pPr>
        <w:pStyle w:val="Heading2"/>
        <w:jc w:val="both"/>
        <w:rPr>
          <w:rtl/>
        </w:rPr>
      </w:pPr>
      <w:bookmarkStart w:id="4" w:name="_Toc510354367"/>
      <w:r>
        <w:rPr>
          <w:rFonts w:hint="cs"/>
          <w:rtl/>
        </w:rPr>
        <w:t>تحلیل استعمال مجازی</w:t>
      </w:r>
      <w:bookmarkEnd w:id="4"/>
      <w:r>
        <w:rPr>
          <w:rFonts w:hint="cs"/>
          <w:rtl/>
        </w:rPr>
        <w:t xml:space="preserve"> </w:t>
      </w:r>
    </w:p>
    <w:p w:rsidR="00EA0FE1" w:rsidRDefault="00EA0FE1" w:rsidP="00EA0FE1">
      <w:pPr>
        <w:jc w:val="both"/>
        <w:rPr>
          <w:rtl/>
        </w:rPr>
      </w:pPr>
      <w:r>
        <w:rPr>
          <w:rFonts w:hint="cs"/>
          <w:rtl/>
        </w:rPr>
        <w:t>بحث در بیان استعمال مجازی بود. حقیقت استعمال مجازی چیست؟ در این مساله سه نظریه وجود دارد</w:t>
      </w:r>
    </w:p>
    <w:p w:rsidR="00EA0FE1" w:rsidRDefault="00EA0FE1" w:rsidP="00EA0FE1">
      <w:pPr>
        <w:pStyle w:val="ListParagraph"/>
        <w:numPr>
          <w:ilvl w:val="0"/>
          <w:numId w:val="16"/>
        </w:numPr>
        <w:jc w:val="both"/>
      </w:pPr>
      <w:r>
        <w:rPr>
          <w:rFonts w:hint="cs"/>
          <w:rtl/>
        </w:rPr>
        <w:t>نظریه مشهور که همان استعمال لفظ در غیر ما وضع له است</w:t>
      </w:r>
      <w:r w:rsidR="0003323C">
        <w:rPr>
          <w:rFonts w:hint="cs"/>
          <w:rtl/>
        </w:rPr>
        <w:t>.</w:t>
      </w:r>
    </w:p>
    <w:p w:rsidR="0003323C" w:rsidRDefault="00EA0FE1" w:rsidP="00EA0FE1">
      <w:pPr>
        <w:pStyle w:val="ListParagraph"/>
        <w:numPr>
          <w:ilvl w:val="0"/>
          <w:numId w:val="16"/>
        </w:numPr>
        <w:jc w:val="both"/>
      </w:pPr>
      <w:r>
        <w:rPr>
          <w:rFonts w:hint="cs"/>
          <w:rtl/>
        </w:rPr>
        <w:lastRenderedPageBreak/>
        <w:t xml:space="preserve">نظریه سکاکی است به نظر ما ایشان در خصوص استعاره این ادعا را دارند و بعضی نیز در غیر استعاره نظر ایشان </w:t>
      </w:r>
      <w:r w:rsidR="00D17FE7">
        <w:rPr>
          <w:rFonts w:hint="cs"/>
          <w:rtl/>
        </w:rPr>
        <w:t>را جاری میدانند</w:t>
      </w:r>
      <w:r>
        <w:rPr>
          <w:rFonts w:hint="cs"/>
          <w:rtl/>
        </w:rPr>
        <w:t xml:space="preserve"> و خلاصه ان این است که در مجاز</w:t>
      </w:r>
      <w:r w:rsidR="007A1B4E">
        <w:rPr>
          <w:rFonts w:hint="cs"/>
          <w:rtl/>
        </w:rPr>
        <w:t xml:space="preserve"> استعمال</w:t>
      </w:r>
      <w:r>
        <w:rPr>
          <w:rFonts w:hint="cs"/>
          <w:rtl/>
        </w:rPr>
        <w:t xml:space="preserve"> لفظ در </w:t>
      </w:r>
      <w:r w:rsidR="007A1B4E">
        <w:rPr>
          <w:rFonts w:hint="cs"/>
          <w:rtl/>
        </w:rPr>
        <w:t>معنای موضوع له است</w:t>
      </w:r>
      <w:r>
        <w:rPr>
          <w:rFonts w:hint="cs"/>
          <w:rtl/>
        </w:rPr>
        <w:t xml:space="preserve"> ولی همراه این استعمال یک ادعایی در تطبیق است</w:t>
      </w:r>
      <w:r w:rsidR="007A1B4E">
        <w:rPr>
          <w:rFonts w:hint="cs"/>
          <w:rtl/>
        </w:rPr>
        <w:t xml:space="preserve"> مثلا اسد</w:t>
      </w:r>
      <w:r>
        <w:rPr>
          <w:rFonts w:hint="cs"/>
          <w:rtl/>
        </w:rPr>
        <w:t xml:space="preserve"> در همان </w:t>
      </w:r>
      <w:r w:rsidR="007A1B4E">
        <w:rPr>
          <w:rFonts w:hint="cs"/>
          <w:rtl/>
        </w:rPr>
        <w:t>حیوان مفترس استعمال میشود ولی در</w:t>
      </w:r>
      <w:r>
        <w:rPr>
          <w:rFonts w:hint="cs"/>
          <w:rtl/>
        </w:rPr>
        <w:t xml:space="preserve"> ان یک ادعای ضمنی وجود دارد که تطبیق بر رجل شجاع شده است که این ادعا را با قرینه میفهماند. ادعا در ناحیه تطبیق است.</w:t>
      </w:r>
      <w:r w:rsidR="0003323C">
        <w:rPr>
          <w:rFonts w:hint="cs"/>
          <w:rtl/>
        </w:rPr>
        <w:t xml:space="preserve"> شاهد این نظریه که مقبول مرحوم بروجردی</w:t>
      </w:r>
      <w:r w:rsidR="00436D3B">
        <w:rPr>
          <w:rStyle w:val="FootnoteReference"/>
          <w:rtl/>
        </w:rPr>
        <w:footnoteReference w:id="1"/>
      </w:r>
      <w:r w:rsidR="0003323C">
        <w:rPr>
          <w:rFonts w:hint="cs"/>
          <w:rtl/>
        </w:rPr>
        <w:t xml:space="preserve"> و مرحوم خویی</w:t>
      </w:r>
      <w:r w:rsidR="00436D3B">
        <w:rPr>
          <w:rStyle w:val="FootnoteReference"/>
          <w:rtl/>
        </w:rPr>
        <w:footnoteReference w:id="2"/>
      </w:r>
      <w:r w:rsidR="0003323C">
        <w:rPr>
          <w:rFonts w:hint="cs"/>
          <w:rtl/>
        </w:rPr>
        <w:t xml:space="preserve"> است این است که مجاز ابلغ از حقیقت است اگر بنا باشد که شیر در همان رجل شجاع استعمال شده باشد وجهی برای ابلغیت نیست بلکه باید در همان حیوان مفترس باشد تا ابلغیت استفاده شود. و به ارتکاز و به وجدان میابیم که ابلغیت بیشتری در مجاز گویی وجود دارد. عمده نکته ای که موجب شده است که بعضی از اصولیون این مطلب را قبول کنند همین نکته ابلغیت بوده است.</w:t>
      </w:r>
    </w:p>
    <w:p w:rsidR="0003323C" w:rsidRDefault="0003323C" w:rsidP="007A1B4E">
      <w:pPr>
        <w:pStyle w:val="Heading3"/>
        <w:rPr>
          <w:rtl/>
        </w:rPr>
      </w:pPr>
      <w:bookmarkStart w:id="5" w:name="_Toc510354368"/>
      <w:r>
        <w:rPr>
          <w:rFonts w:hint="cs"/>
          <w:rtl/>
        </w:rPr>
        <w:t>تشبیه در ضمن مجاز گویی موجب ابلغیت است</w:t>
      </w:r>
      <w:bookmarkEnd w:id="5"/>
      <w:r>
        <w:rPr>
          <w:rFonts w:hint="cs"/>
          <w:rtl/>
        </w:rPr>
        <w:t xml:space="preserve"> </w:t>
      </w:r>
    </w:p>
    <w:p w:rsidR="00EA0FE1" w:rsidRDefault="007A1B4E" w:rsidP="0003323C">
      <w:pPr>
        <w:ind w:left="360"/>
        <w:jc w:val="both"/>
        <w:rPr>
          <w:rtl/>
        </w:rPr>
      </w:pPr>
      <w:r>
        <w:rPr>
          <w:rFonts w:hint="cs"/>
          <w:rtl/>
        </w:rPr>
        <w:t>شهید صدر</w:t>
      </w:r>
      <w:r w:rsidR="0003323C">
        <w:rPr>
          <w:rFonts w:hint="cs"/>
          <w:rtl/>
        </w:rPr>
        <w:t xml:space="preserve"> فرموده است</w:t>
      </w:r>
      <w:r w:rsidR="00436D3B">
        <w:rPr>
          <w:rStyle w:val="FootnoteReference"/>
          <w:rtl/>
        </w:rPr>
        <w:footnoteReference w:id="3"/>
      </w:r>
      <w:r w:rsidR="0003323C">
        <w:rPr>
          <w:rFonts w:hint="cs"/>
          <w:rtl/>
        </w:rPr>
        <w:t xml:space="preserve"> و لو اینکه در مجاز ابلغیت بیشتری محسوس است اما وجه ابلغیت این نیست که شما اسد را در حیوان مفترس استعمال کرده اید بلکه ابلغیت مجازی گویی به خاطر متضمن بودن تشبیه است و ان تشبیه است که موجب ابلغیت شده است وقتی گفته میشود که رایت اسدا یرمی در حقیقت گفته شده است که دیدم رجلی که مثل شیر است نه اینکه اسد در معنای حقیقی استعمال شده باشد</w:t>
      </w:r>
      <w:r w:rsidR="00EA0FE1">
        <w:rPr>
          <w:rFonts w:hint="cs"/>
          <w:rtl/>
        </w:rPr>
        <w:t xml:space="preserve"> </w:t>
      </w:r>
    </w:p>
    <w:p w:rsidR="0003323C" w:rsidRDefault="00EE3C67" w:rsidP="007A1B4E">
      <w:pPr>
        <w:pStyle w:val="Heading4"/>
        <w:rPr>
          <w:rtl/>
        </w:rPr>
      </w:pPr>
      <w:bookmarkStart w:id="6" w:name="_Toc510354369"/>
      <w:r>
        <w:rPr>
          <w:rFonts w:hint="cs"/>
          <w:rtl/>
        </w:rPr>
        <w:t>عدم وجه ابلغیت به خاطر متضمن بودن تشبیه</w:t>
      </w:r>
      <w:bookmarkEnd w:id="6"/>
    </w:p>
    <w:p w:rsidR="0003323C" w:rsidRDefault="0003323C" w:rsidP="0003323C">
      <w:pPr>
        <w:ind w:left="360"/>
        <w:jc w:val="both"/>
        <w:rPr>
          <w:rtl/>
        </w:rPr>
      </w:pPr>
      <w:r>
        <w:rPr>
          <w:rFonts w:hint="cs"/>
          <w:rtl/>
        </w:rPr>
        <w:t>به نظر ما جواب شهید صدر یک نوع تکلف است و ما در این مثال احساس تشبیه نمیکنیم بلکه اگر تشبیه هم نهفته باشد باز هم به مرتبه ی مج</w:t>
      </w:r>
      <w:r w:rsidR="007A1B4E">
        <w:rPr>
          <w:rFonts w:hint="cs"/>
          <w:rtl/>
        </w:rPr>
        <w:t>از گویی نمیرسد مثلا اگر کسی بگو</w:t>
      </w:r>
      <w:r>
        <w:rPr>
          <w:rFonts w:hint="cs"/>
          <w:rtl/>
        </w:rPr>
        <w:t>ید رایت رجلا شجاعا کالاسد بلاغت</w:t>
      </w:r>
      <w:r w:rsidR="007A1B4E">
        <w:rPr>
          <w:rFonts w:hint="cs"/>
          <w:rtl/>
        </w:rPr>
        <w:t>ش به اندازه رایت اسدا یرمی نیست</w:t>
      </w:r>
      <w:r>
        <w:rPr>
          <w:rFonts w:hint="cs"/>
          <w:rtl/>
        </w:rPr>
        <w:t xml:space="preserve"> و این کشف میکند که مجاز گویی متضمن تشبیه نیست و بلاغت مجاز گویی فوق تشبیه است فلذا ادعای مرحوم برجردی و مرحوم خویی حرف تمامی است</w:t>
      </w:r>
      <w:r w:rsidR="00EE3C67">
        <w:rPr>
          <w:rFonts w:hint="cs"/>
          <w:rtl/>
        </w:rPr>
        <w:t>.</w:t>
      </w:r>
    </w:p>
    <w:p w:rsidR="00EE3C67" w:rsidRDefault="00EE3C67" w:rsidP="0003323C">
      <w:pPr>
        <w:ind w:left="360"/>
        <w:jc w:val="both"/>
        <w:rPr>
          <w:rtl/>
        </w:rPr>
      </w:pPr>
      <w:r>
        <w:rPr>
          <w:rFonts w:hint="cs"/>
          <w:rtl/>
        </w:rPr>
        <w:t>پس اولا مجاز گویی متضمن ابلغیت نیست و ثانیا مجاز گویی ابلغیتش فوق تشبیه است.</w:t>
      </w:r>
    </w:p>
    <w:p w:rsidR="00EE3C67" w:rsidRDefault="00EE3C67" w:rsidP="007A1B4E">
      <w:pPr>
        <w:pStyle w:val="Heading3"/>
        <w:rPr>
          <w:rtl/>
        </w:rPr>
      </w:pPr>
      <w:bookmarkStart w:id="7" w:name="_Toc510354370"/>
      <w:r>
        <w:rPr>
          <w:rFonts w:hint="cs"/>
          <w:rtl/>
        </w:rPr>
        <w:lastRenderedPageBreak/>
        <w:t>بیان نکته ای دیگر از کلام سکاکی و مناقشه شهید صدر به ایشان</w:t>
      </w:r>
      <w:bookmarkEnd w:id="7"/>
    </w:p>
    <w:p w:rsidR="00EE3C67" w:rsidRDefault="007A1B4E" w:rsidP="0003323C">
      <w:pPr>
        <w:ind w:left="360"/>
        <w:jc w:val="both"/>
        <w:rPr>
          <w:rtl/>
        </w:rPr>
      </w:pPr>
      <w:r>
        <w:rPr>
          <w:rFonts w:hint="cs"/>
          <w:rtl/>
        </w:rPr>
        <w:t>جناب سکاکی</w:t>
      </w:r>
      <w:r w:rsidR="00EE3C67">
        <w:rPr>
          <w:rFonts w:hint="cs"/>
          <w:rtl/>
        </w:rPr>
        <w:t xml:space="preserve"> در ضمن بیان خود به نکته ای دیگر پرداخته است که مورد مناقشه مرحوم شهید صدر قرار گرفته است. سکاکی گفته است که استعمال مجازی استعمال لفظ در ما وضع له است منتها با تطبیق ادعایی. شهید صدر میفرماید: در باب مجاز همه جا این کلام سکاکی درست نیست اینکه ما بگوییم در باب مجاز ادعا</w:t>
      </w:r>
      <w:r>
        <w:rPr>
          <w:rFonts w:hint="cs"/>
          <w:rtl/>
        </w:rPr>
        <w:t>ی در تطبیق دارد درست نیست.</w:t>
      </w:r>
    </w:p>
    <w:p w:rsidR="007A1B4E" w:rsidRDefault="007A1B4E" w:rsidP="007A1B4E">
      <w:pPr>
        <w:pStyle w:val="Heading4"/>
        <w:rPr>
          <w:rtl/>
        </w:rPr>
      </w:pPr>
      <w:bookmarkStart w:id="8" w:name="_Toc510354371"/>
      <w:r>
        <w:rPr>
          <w:rFonts w:hint="cs"/>
          <w:rtl/>
        </w:rPr>
        <w:t>اشکال اول شهید صدر به مسلک سکاکی</w:t>
      </w:r>
      <w:bookmarkEnd w:id="8"/>
    </w:p>
    <w:p w:rsidR="00EE3C67" w:rsidRDefault="00EE3C67" w:rsidP="0003323C">
      <w:pPr>
        <w:ind w:left="360"/>
        <w:jc w:val="both"/>
        <w:rPr>
          <w:rtl/>
        </w:rPr>
      </w:pPr>
      <w:r>
        <w:rPr>
          <w:rFonts w:hint="cs"/>
          <w:rtl/>
        </w:rPr>
        <w:t>1-در بعضی موارد فردی که ادعا شده است از افراد ان کلی نیست تا بگوییم ادعای در تطبیق بر افراد ان شده است. بله در مثل حیوان مفترس کلی است و ادعا شده است که رجل شجاع فردی برای حیوان مفترس است اما در مثل قمر کلی نیست تا ادعا شود حضرت عباس فردی از افراد ان قمر باشد تا گفته شود قمر بنی هاشم. ولی این مجاز گویی صورت گرفته است..</w:t>
      </w:r>
    </w:p>
    <w:p w:rsidR="00EE3C67" w:rsidRDefault="000729EF" w:rsidP="007A1B4E">
      <w:pPr>
        <w:pStyle w:val="Heading5"/>
        <w:rPr>
          <w:rtl/>
        </w:rPr>
      </w:pPr>
      <w:bookmarkStart w:id="9" w:name="_Toc510354372"/>
      <w:r>
        <w:rPr>
          <w:rFonts w:hint="cs"/>
          <w:rtl/>
        </w:rPr>
        <w:t>ادعای فردیت یا عینیت</w:t>
      </w:r>
      <w:bookmarkEnd w:id="9"/>
      <w:r>
        <w:rPr>
          <w:rFonts w:hint="cs"/>
          <w:rtl/>
        </w:rPr>
        <w:t xml:space="preserve"> </w:t>
      </w:r>
    </w:p>
    <w:p w:rsidR="00EE3C67" w:rsidRDefault="000729EF" w:rsidP="0003323C">
      <w:pPr>
        <w:ind w:left="360"/>
        <w:jc w:val="both"/>
        <w:rPr>
          <w:rtl/>
        </w:rPr>
      </w:pPr>
      <w:r>
        <w:rPr>
          <w:rFonts w:hint="cs"/>
          <w:rtl/>
        </w:rPr>
        <w:t>چطور شده است که</w:t>
      </w:r>
      <w:r w:rsidR="002510B4">
        <w:rPr>
          <w:rFonts w:hint="cs"/>
          <w:rtl/>
        </w:rPr>
        <w:t xml:space="preserve"> شهید صدر چنین مناقشه ای را وارد کرده است </w:t>
      </w:r>
      <w:r>
        <w:rPr>
          <w:rFonts w:hint="cs"/>
          <w:rtl/>
        </w:rPr>
        <w:t xml:space="preserve">. اینکه بعضی از اصولیون کلمه فرد را اورده اند به لحاظ غالب بوده است و درمجاز یا فردی از ان کلی است و </w:t>
      </w:r>
      <w:r w:rsidR="00436D3B">
        <w:rPr>
          <w:rFonts w:hint="cs"/>
          <w:rtl/>
        </w:rPr>
        <w:t xml:space="preserve">یا </w:t>
      </w:r>
      <w:r>
        <w:rPr>
          <w:rFonts w:hint="cs"/>
          <w:rtl/>
        </w:rPr>
        <w:t>میگوییم عین ان کلی ا</w:t>
      </w:r>
      <w:r w:rsidR="007A1B4E">
        <w:rPr>
          <w:rFonts w:hint="cs"/>
          <w:rtl/>
        </w:rPr>
        <w:t>ست و ادعای فردیت یا عینیت میشود.</w:t>
      </w:r>
    </w:p>
    <w:p w:rsidR="007A1B4E" w:rsidRDefault="007A1B4E" w:rsidP="007A1B4E">
      <w:pPr>
        <w:pStyle w:val="Heading4"/>
      </w:pPr>
      <w:bookmarkStart w:id="10" w:name="_Toc510354373"/>
      <w:r>
        <w:rPr>
          <w:rFonts w:hint="cs"/>
          <w:rtl/>
        </w:rPr>
        <w:t>اشکال دوم شهید صدر به مسلک سکاکی</w:t>
      </w:r>
      <w:bookmarkEnd w:id="10"/>
    </w:p>
    <w:p w:rsidR="000729EF" w:rsidRDefault="000729EF" w:rsidP="000729EF">
      <w:pPr>
        <w:jc w:val="both"/>
        <w:rPr>
          <w:rtl/>
        </w:rPr>
      </w:pPr>
      <w:r>
        <w:rPr>
          <w:rFonts w:hint="cs"/>
          <w:rtl/>
        </w:rPr>
        <w:t xml:space="preserve">2-این </w:t>
      </w:r>
      <w:r w:rsidR="002510B4">
        <w:rPr>
          <w:rFonts w:hint="cs"/>
          <w:rtl/>
        </w:rPr>
        <w:t xml:space="preserve">که </w:t>
      </w:r>
      <w:r>
        <w:rPr>
          <w:rFonts w:hint="cs"/>
          <w:rtl/>
        </w:rPr>
        <w:t>ما بگوییم ادعای تطبیق مراد استعمالی که معنای حقیقی است بر مراد جدی که معنای مجازی است لازمه ی این حرف این است که مجاز به مواردی که مراد جدی باشد اختصاص داشته باشد اما در جایی که مراد جدی وجود ندارد دیگر نباید مجاز گویی داشته باشیم</w:t>
      </w:r>
      <w:r w:rsidR="002510B4">
        <w:rPr>
          <w:rFonts w:hint="cs"/>
          <w:rtl/>
        </w:rPr>
        <w:t>.</w:t>
      </w:r>
    </w:p>
    <w:p w:rsidR="000729EF" w:rsidRDefault="000729EF" w:rsidP="007A1B4E">
      <w:pPr>
        <w:pStyle w:val="Heading5"/>
        <w:rPr>
          <w:rtl/>
        </w:rPr>
      </w:pPr>
      <w:bookmarkStart w:id="11" w:name="_Toc510354374"/>
      <w:r>
        <w:rPr>
          <w:rFonts w:hint="cs"/>
          <w:rtl/>
        </w:rPr>
        <w:t>مجاز تطبیق ادعایی در غیر موضوع له است حال یا در مراد جدی و یا در غیر مراد جدی</w:t>
      </w:r>
      <w:bookmarkEnd w:id="11"/>
    </w:p>
    <w:p w:rsidR="000729EF" w:rsidRDefault="000729EF" w:rsidP="000729EF">
      <w:pPr>
        <w:jc w:val="both"/>
        <w:rPr>
          <w:rtl/>
        </w:rPr>
      </w:pPr>
      <w:r>
        <w:rPr>
          <w:rFonts w:hint="cs"/>
          <w:rtl/>
        </w:rPr>
        <w:t>مراد کسانی که این مسلک را قبول کرده اند این است که انها میگویند مجاز استعمال لفظ در موضوع له به همر</w:t>
      </w:r>
      <w:r w:rsidR="002510B4">
        <w:rPr>
          <w:rFonts w:hint="cs"/>
          <w:rtl/>
        </w:rPr>
        <w:t>ا</w:t>
      </w:r>
      <w:r>
        <w:rPr>
          <w:rFonts w:hint="cs"/>
          <w:rtl/>
        </w:rPr>
        <w:t xml:space="preserve">ه تطبیق ادعای باشد حال یا در مراد جدی است و یا در غیر مراد جدی است در موارد هزل نیز استعمال درمعنای حقیقی است و تطبیق بر غیر موضوع له است. پس مجاز استعمال لفظ در موضوع له به همراه تطبیق ادعایی در غیر موضوع له است. نظیر تقیه است که در ان خلاف حقیقت نیست </w:t>
      </w:r>
      <w:r w:rsidR="002510B4">
        <w:rPr>
          <w:rFonts w:hint="cs"/>
          <w:rtl/>
        </w:rPr>
        <w:t xml:space="preserve">ولی در تطبیق تقیه وجود دارد و اصل استعمال حقیقت است و صدق است ولی در تطبیق تقیه وجود </w:t>
      </w:r>
      <w:r w:rsidR="002510B4">
        <w:rPr>
          <w:rFonts w:hint="cs"/>
          <w:rtl/>
        </w:rPr>
        <w:lastRenderedPageBreak/>
        <w:t>دارد. همچنین در مجاز این گونه است که استعمال حقیقی است ولی تطبیق در غیر موضوع له است چه مراد جدی داشته باشد و چه نداشته باشد.</w:t>
      </w:r>
    </w:p>
    <w:p w:rsidR="007A1B4E" w:rsidRPr="00EA0FE1" w:rsidRDefault="007A1B4E" w:rsidP="007A1B4E">
      <w:pPr>
        <w:pStyle w:val="Heading4"/>
        <w:rPr>
          <w:rtl/>
        </w:rPr>
      </w:pPr>
      <w:bookmarkStart w:id="12" w:name="_Toc510354375"/>
      <w:r>
        <w:rPr>
          <w:rFonts w:hint="cs"/>
          <w:rtl/>
        </w:rPr>
        <w:t>اشکال سوم شهید صدر به مسلک سکاکی</w:t>
      </w:r>
      <w:bookmarkEnd w:id="12"/>
    </w:p>
    <w:p w:rsidR="001A1EA5" w:rsidRDefault="002510B4" w:rsidP="00EA0FE1">
      <w:pPr>
        <w:jc w:val="both"/>
        <w:rPr>
          <w:rtl/>
        </w:rPr>
      </w:pPr>
      <w:r>
        <w:rPr>
          <w:rFonts w:hint="cs"/>
          <w:rtl/>
        </w:rPr>
        <w:t>3-اگر بنای بر ادعا باشد گاهی ادعا نقض غرض متکلم است وخلاف غرض متکلم است مثلا گفته میشود یوسف مثل ماه است و غرض زیبایی یوسف است ولی در این جا خلاف غرض را میرساند چون زیبایی ماه به گردی و نورانی بودن است در حالی که گردی بودن یوسف موجب زیبایی او نمیشود فلذا در باب مجاز ادعا نیست.</w:t>
      </w:r>
    </w:p>
    <w:p w:rsidR="002510B4" w:rsidRDefault="002510B4" w:rsidP="007A1B4E">
      <w:pPr>
        <w:pStyle w:val="Heading5"/>
        <w:rPr>
          <w:rtl/>
        </w:rPr>
      </w:pPr>
      <w:bookmarkStart w:id="13" w:name="_Toc510354376"/>
      <w:r>
        <w:rPr>
          <w:rFonts w:hint="cs"/>
          <w:rtl/>
        </w:rPr>
        <w:t>تطبیق به لحاظ غرض مورد نظر نه در همه ی موارد</w:t>
      </w:r>
      <w:bookmarkEnd w:id="13"/>
    </w:p>
    <w:p w:rsidR="002510B4" w:rsidRDefault="002510B4" w:rsidP="00EA0FE1">
      <w:pPr>
        <w:jc w:val="both"/>
        <w:rPr>
          <w:rtl/>
        </w:rPr>
      </w:pPr>
      <w:r>
        <w:rPr>
          <w:rFonts w:hint="cs"/>
          <w:rtl/>
        </w:rPr>
        <w:t>اینکه ما انسان ها را به ماه تشبیه میکنیم اصل تنظیر همان صورت است واگر صورت باشد غرض که زیبایی باشد رسانده میشود و تطبیق ماه بر شخص خاصی به لحاظ وجه اوست و وجه او نیز زیبایی دارد و درخشش دارد. پس تطبیق از همان لحاظ مورد نظر است نه از سائر جهات باشد.</w:t>
      </w:r>
    </w:p>
    <w:p w:rsidR="002510B4" w:rsidRDefault="002510B4" w:rsidP="00EA0FE1">
      <w:pPr>
        <w:jc w:val="both"/>
        <w:rPr>
          <w:rtl/>
        </w:rPr>
      </w:pPr>
      <w:r>
        <w:rPr>
          <w:rFonts w:hint="cs"/>
          <w:rtl/>
        </w:rPr>
        <w:t>خلاصه: تفسیر مجاز به استعمال لفظ در موضوع له و مجازیت در تطبیق باشد دارای اشکالات شهید صدر نیست.</w:t>
      </w:r>
    </w:p>
    <w:p w:rsidR="002510B4" w:rsidRDefault="002510B4" w:rsidP="007A1B4E">
      <w:pPr>
        <w:pStyle w:val="Heading3"/>
        <w:rPr>
          <w:rtl/>
        </w:rPr>
      </w:pPr>
      <w:bookmarkStart w:id="14" w:name="_Toc510354377"/>
      <w:r>
        <w:rPr>
          <w:rFonts w:hint="cs"/>
          <w:rtl/>
        </w:rPr>
        <w:t>اشکال استاد به مسلک سکاکی</w:t>
      </w:r>
      <w:r w:rsidR="00D17FE7">
        <w:rPr>
          <w:rFonts w:hint="cs"/>
          <w:rtl/>
        </w:rPr>
        <w:t xml:space="preserve"> به خلاف ارتکاز بودن</w:t>
      </w:r>
      <w:bookmarkEnd w:id="14"/>
      <w:r w:rsidR="00D17FE7">
        <w:rPr>
          <w:rFonts w:hint="cs"/>
          <w:rtl/>
        </w:rPr>
        <w:t xml:space="preserve"> </w:t>
      </w:r>
    </w:p>
    <w:p w:rsidR="002510B4" w:rsidRDefault="002510B4" w:rsidP="00EA0FE1">
      <w:pPr>
        <w:jc w:val="both"/>
        <w:rPr>
          <w:rtl/>
        </w:rPr>
      </w:pPr>
      <w:r>
        <w:rPr>
          <w:rFonts w:hint="cs"/>
          <w:rtl/>
        </w:rPr>
        <w:t xml:space="preserve">ما </w:t>
      </w:r>
      <w:r w:rsidR="007A1B4E">
        <w:rPr>
          <w:rFonts w:hint="cs"/>
          <w:rtl/>
        </w:rPr>
        <w:t>نمیتوانیم</w:t>
      </w:r>
      <w:r>
        <w:rPr>
          <w:rFonts w:hint="cs"/>
          <w:rtl/>
        </w:rPr>
        <w:t xml:space="preserve"> بگوییم در همه ی موارد مجاز گویی این دقت شده باشد که مجازیت در ناحیه تطبیق باشد و در ناحیه تطبیق ادعا وجود داشته باشد خصوصا در تمثیل.</w:t>
      </w:r>
      <w:r w:rsidR="00D17FE7">
        <w:rPr>
          <w:rFonts w:hint="cs"/>
          <w:rtl/>
        </w:rPr>
        <w:t xml:space="preserve"> اینکه بگوییم «اعتق رقبه مومنه </w:t>
      </w:r>
      <w:r w:rsidR="007A1B4E">
        <w:rPr>
          <w:rFonts w:hint="cs"/>
          <w:rtl/>
        </w:rPr>
        <w:t>»</w:t>
      </w:r>
      <w:r w:rsidR="00D17FE7">
        <w:rPr>
          <w:rFonts w:hint="cs"/>
          <w:rtl/>
        </w:rPr>
        <w:t xml:space="preserve"> رقبه خود گردن باشد و تطبیق رقبه بر </w:t>
      </w:r>
      <w:r w:rsidR="007A1B4E">
        <w:rPr>
          <w:rFonts w:hint="cs"/>
          <w:rtl/>
        </w:rPr>
        <w:t xml:space="preserve">کل انسان است </w:t>
      </w:r>
      <w:r w:rsidR="00D17FE7">
        <w:rPr>
          <w:rFonts w:hint="cs"/>
          <w:rtl/>
        </w:rPr>
        <w:t xml:space="preserve">نمیتوانیم باور کنیم. مجاز یک امر ساده و بسیط است و این دقت و تطبیق را برنمیتابد. شاید در ذهن شهید صدر نیز همین مطلب باشد. </w:t>
      </w:r>
    </w:p>
    <w:p w:rsidR="00D17FE7" w:rsidRDefault="00D17FE7" w:rsidP="007A1B4E">
      <w:pPr>
        <w:pStyle w:val="Heading2"/>
        <w:rPr>
          <w:rtl/>
        </w:rPr>
      </w:pPr>
      <w:bookmarkStart w:id="15" w:name="_Toc510354378"/>
      <w:r>
        <w:rPr>
          <w:rFonts w:hint="cs"/>
          <w:rtl/>
        </w:rPr>
        <w:t>مختار استاد: نظر سوم</w:t>
      </w:r>
      <w:bookmarkEnd w:id="15"/>
    </w:p>
    <w:p w:rsidR="00D17FE7" w:rsidRDefault="00D17FE7" w:rsidP="00EA0FE1">
      <w:pPr>
        <w:jc w:val="both"/>
        <w:rPr>
          <w:rtl/>
        </w:rPr>
      </w:pPr>
      <w:r>
        <w:rPr>
          <w:rFonts w:hint="cs"/>
          <w:rtl/>
        </w:rPr>
        <w:t>به نظر میاید که نظر سوم درست است یعنی مجاز استعمال لفظ در موضوع له است و ادعایی در کار نیست اختلاف مجاز و حقیقت در غرض نهایی است وقتی گفته میشود رایت اسدا گاهی اوقات همان معنای موضوع له غرض نهایی است که همان را تثبیت میکنیم و گاهی اوقات از ان معنای حقیقت تجاوز میکنیم ومعنای دیگری را اراده کردیم و ان معنای حقیقی را معبر قرار میدهیم برای رسیدن به ان معنای مجازی. و معنای حقیقی طریق برای معنای دیگری است.</w:t>
      </w:r>
    </w:p>
    <w:p w:rsidR="00D17FE7" w:rsidRDefault="00D17FE7" w:rsidP="007A1B4E">
      <w:pPr>
        <w:pStyle w:val="Heading3"/>
        <w:rPr>
          <w:rtl/>
        </w:rPr>
      </w:pPr>
      <w:bookmarkStart w:id="16" w:name="_Toc510354379"/>
      <w:r>
        <w:rPr>
          <w:rFonts w:hint="cs"/>
          <w:rtl/>
        </w:rPr>
        <w:lastRenderedPageBreak/>
        <w:t>منبهات نظر سوم</w:t>
      </w:r>
      <w:r w:rsidR="007A1B4E">
        <w:rPr>
          <w:rFonts w:hint="cs"/>
          <w:rtl/>
        </w:rPr>
        <w:t xml:space="preserve"> و نظر مختار استاد</w:t>
      </w:r>
      <w:bookmarkEnd w:id="16"/>
    </w:p>
    <w:p w:rsidR="00D17FE7" w:rsidRDefault="00D17FE7" w:rsidP="00EA0FE1">
      <w:pPr>
        <w:jc w:val="both"/>
        <w:rPr>
          <w:rtl/>
        </w:rPr>
      </w:pPr>
      <w:r>
        <w:rPr>
          <w:rFonts w:hint="cs"/>
          <w:rtl/>
        </w:rPr>
        <w:t xml:space="preserve">منبه اول: همان داستان ابلغیت است </w:t>
      </w:r>
    </w:p>
    <w:p w:rsidR="00D17FE7" w:rsidRDefault="00D17FE7" w:rsidP="00EA0FE1">
      <w:pPr>
        <w:jc w:val="both"/>
        <w:rPr>
          <w:rtl/>
        </w:rPr>
      </w:pPr>
      <w:r>
        <w:rPr>
          <w:rFonts w:hint="cs"/>
          <w:rtl/>
        </w:rPr>
        <w:t>منبه دوم: شاهد این ادعا این است که ملحقاتی را ضمیمه میشود مناست معنای موضوع له است مثلا گفته میشود شیری را دیدیم که میغرید و جواب میداد و این معنا کاشف از استعمال لفظ در معنای حقیقی است.</w:t>
      </w:r>
    </w:p>
    <w:p w:rsidR="00D17FE7" w:rsidRPr="006162A2" w:rsidRDefault="00D17FE7" w:rsidP="00EA0FE1">
      <w:pPr>
        <w:jc w:val="both"/>
        <w:rPr>
          <w:rtl/>
        </w:rPr>
      </w:pPr>
      <w:r>
        <w:rPr>
          <w:rFonts w:hint="cs"/>
          <w:rtl/>
        </w:rPr>
        <w:t xml:space="preserve">منبه سوم: در جلسه اینده </w:t>
      </w:r>
      <w:bookmarkStart w:id="17" w:name="_GoBack"/>
      <w:bookmarkEnd w:id="17"/>
    </w:p>
    <w:sectPr w:rsidR="00D17FE7"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89B" w:rsidRDefault="0037289B" w:rsidP="008B750B">
      <w:pPr>
        <w:spacing w:line="240" w:lineRule="auto"/>
      </w:pPr>
      <w:r>
        <w:separator/>
      </w:r>
    </w:p>
  </w:endnote>
  <w:endnote w:type="continuationSeparator" w:id="0">
    <w:p w:rsidR="0037289B" w:rsidRDefault="0037289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618CC" w:rsidRPr="002618CC">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0B6DA4" w:rsidP="001B6799">
          <w:pPr>
            <w:pStyle w:val="Footer"/>
            <w:bidi w:val="0"/>
            <w:rPr>
              <w:color w:val="808080" w:themeColor="background1" w:themeShade="80"/>
              <w:rtl/>
            </w:rPr>
          </w:pPr>
          <w:bookmarkStart w:id="25" w:name="BokAdres"/>
          <w:bookmarkEnd w:id="25"/>
          <w:r>
            <w:rPr>
              <w:color w:val="808080" w:themeColor="background1" w:themeShade="80"/>
            </w:rPr>
            <w:t>U1mg1_13970106-105_mk2_mfeb.ir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89B" w:rsidRDefault="0037289B" w:rsidP="008B750B">
      <w:pPr>
        <w:spacing w:line="240" w:lineRule="auto"/>
      </w:pPr>
      <w:r>
        <w:separator/>
      </w:r>
    </w:p>
  </w:footnote>
  <w:footnote w:type="continuationSeparator" w:id="0">
    <w:p w:rsidR="0037289B" w:rsidRDefault="0037289B" w:rsidP="008B750B">
      <w:pPr>
        <w:spacing w:line="240" w:lineRule="auto"/>
      </w:pPr>
      <w:r>
        <w:continuationSeparator/>
      </w:r>
    </w:p>
  </w:footnote>
  <w:footnote w:id="1">
    <w:p w:rsidR="00436D3B" w:rsidRDefault="00436D3B">
      <w:pPr>
        <w:pStyle w:val="FootnoteText"/>
      </w:pPr>
      <w:r>
        <w:rPr>
          <w:rStyle w:val="FootnoteReference"/>
        </w:rPr>
        <w:footnoteRef/>
      </w:r>
      <w:r>
        <w:rPr>
          <w:rtl/>
        </w:rPr>
        <w:t xml:space="preserve"> </w:t>
      </w:r>
      <w:r>
        <w:rPr>
          <w:rFonts w:hint="cs"/>
          <w:rtl/>
        </w:rPr>
        <w:t>نهایه الاصول ص 39</w:t>
      </w:r>
    </w:p>
  </w:footnote>
  <w:footnote w:id="2">
    <w:p w:rsidR="00436D3B" w:rsidRPr="00436D3B" w:rsidRDefault="00436D3B" w:rsidP="00436D3B">
      <w:pPr>
        <w:pStyle w:val="FootnoteText"/>
        <w:rPr>
          <w:rFonts w:hint="cs"/>
        </w:rPr>
      </w:pPr>
      <w:r w:rsidRPr="00436D3B">
        <w:footnoteRef/>
      </w:r>
      <w:r w:rsidRPr="00436D3B">
        <w:rPr>
          <w:rtl/>
        </w:rPr>
        <w:t xml:space="preserve"> </w:t>
      </w:r>
      <w:hyperlink r:id="rId1" w:history="1">
        <w:r w:rsidRPr="00436D3B">
          <w:rPr>
            <w:rStyle w:val="Hyperlink"/>
            <w:rFonts w:hint="cs"/>
            <w:rtl/>
          </w:rPr>
          <w:t>مصباح</w:t>
        </w:r>
        <w:r w:rsidRPr="00436D3B">
          <w:rPr>
            <w:rStyle w:val="Hyperlink"/>
            <w:rtl/>
          </w:rPr>
          <w:t xml:space="preserve"> </w:t>
        </w:r>
        <w:r w:rsidRPr="00436D3B">
          <w:rPr>
            <w:rStyle w:val="Hyperlink"/>
            <w:rFonts w:hint="cs"/>
            <w:rtl/>
          </w:rPr>
          <w:t>الاصول،</w:t>
        </w:r>
        <w:r w:rsidRPr="00436D3B">
          <w:rPr>
            <w:rStyle w:val="Hyperlink"/>
            <w:rtl/>
          </w:rPr>
          <w:t xml:space="preserve"> </w:t>
        </w:r>
        <w:r w:rsidRPr="00436D3B">
          <w:rPr>
            <w:rStyle w:val="Hyperlink"/>
            <w:rFonts w:hint="cs"/>
            <w:rtl/>
          </w:rPr>
          <w:t>السید</w:t>
        </w:r>
        <w:r w:rsidRPr="00436D3B">
          <w:rPr>
            <w:rStyle w:val="Hyperlink"/>
            <w:rtl/>
          </w:rPr>
          <w:t xml:space="preserve"> </w:t>
        </w:r>
        <w:r w:rsidRPr="00436D3B">
          <w:rPr>
            <w:rStyle w:val="Hyperlink"/>
            <w:rFonts w:hint="cs"/>
            <w:rtl/>
          </w:rPr>
          <w:t>أبوالقاسم</w:t>
        </w:r>
        <w:r w:rsidRPr="00436D3B">
          <w:rPr>
            <w:rStyle w:val="Hyperlink"/>
            <w:rtl/>
          </w:rPr>
          <w:t xml:space="preserve"> </w:t>
        </w:r>
        <w:r w:rsidRPr="00436D3B">
          <w:rPr>
            <w:rStyle w:val="Hyperlink"/>
            <w:rFonts w:hint="cs"/>
            <w:rtl/>
          </w:rPr>
          <w:t>الخوئی،</w:t>
        </w:r>
        <w:r w:rsidRPr="00436D3B">
          <w:rPr>
            <w:rStyle w:val="Hyperlink"/>
            <w:rtl/>
          </w:rPr>
          <w:t xml:space="preserve"> </w:t>
        </w:r>
        <w:r w:rsidRPr="00436D3B">
          <w:rPr>
            <w:rStyle w:val="Hyperlink"/>
            <w:rFonts w:hint="cs"/>
            <w:rtl/>
          </w:rPr>
          <w:t>ج</w:t>
        </w:r>
        <w:r w:rsidRPr="00436D3B">
          <w:rPr>
            <w:rStyle w:val="Hyperlink"/>
            <w:rtl/>
          </w:rPr>
          <w:t>1</w:t>
        </w:r>
        <w:r w:rsidRPr="00436D3B">
          <w:rPr>
            <w:rStyle w:val="Hyperlink"/>
            <w:rFonts w:hint="cs"/>
            <w:rtl/>
          </w:rPr>
          <w:t>،</w:t>
        </w:r>
        <w:r w:rsidRPr="00436D3B">
          <w:rPr>
            <w:rStyle w:val="Hyperlink"/>
            <w:rtl/>
          </w:rPr>
          <w:t xml:space="preserve"> </w:t>
        </w:r>
        <w:r w:rsidRPr="00436D3B">
          <w:rPr>
            <w:rStyle w:val="Hyperlink"/>
            <w:rFonts w:hint="cs"/>
            <w:rtl/>
          </w:rPr>
          <w:t>ص</w:t>
        </w:r>
        <w:r w:rsidRPr="00436D3B">
          <w:rPr>
            <w:rStyle w:val="Hyperlink"/>
            <w:rtl/>
          </w:rPr>
          <w:t>91.</w:t>
        </w:r>
      </w:hyperlink>
    </w:p>
  </w:footnote>
  <w:footnote w:id="3">
    <w:p w:rsidR="00436D3B" w:rsidRPr="00436D3B" w:rsidRDefault="00436D3B" w:rsidP="00436D3B">
      <w:pPr>
        <w:pStyle w:val="FootnoteText"/>
        <w:rPr>
          <w:rFonts w:hint="cs"/>
        </w:rPr>
      </w:pPr>
      <w:r w:rsidRPr="00436D3B">
        <w:footnoteRef/>
      </w:r>
      <w:r w:rsidRPr="00436D3B">
        <w:rPr>
          <w:rtl/>
        </w:rPr>
        <w:t xml:space="preserve"> </w:t>
      </w:r>
      <w:hyperlink r:id="rId2" w:history="1">
        <w:r w:rsidRPr="00436D3B">
          <w:rPr>
            <w:rStyle w:val="Hyperlink"/>
            <w:rFonts w:hint="cs"/>
            <w:rtl/>
          </w:rPr>
          <w:t>بحوث</w:t>
        </w:r>
        <w:r w:rsidRPr="00436D3B">
          <w:rPr>
            <w:rStyle w:val="Hyperlink"/>
            <w:rtl/>
          </w:rPr>
          <w:t xml:space="preserve"> </w:t>
        </w:r>
        <w:r w:rsidRPr="00436D3B">
          <w:rPr>
            <w:rStyle w:val="Hyperlink"/>
            <w:rFonts w:hint="cs"/>
            <w:rtl/>
          </w:rPr>
          <w:t>فی</w:t>
        </w:r>
        <w:r w:rsidRPr="00436D3B">
          <w:rPr>
            <w:rStyle w:val="Hyperlink"/>
            <w:rtl/>
          </w:rPr>
          <w:t xml:space="preserve"> </w:t>
        </w:r>
        <w:r w:rsidRPr="00436D3B">
          <w:rPr>
            <w:rStyle w:val="Hyperlink"/>
            <w:rFonts w:hint="cs"/>
            <w:rtl/>
          </w:rPr>
          <w:t>علم</w:t>
        </w:r>
        <w:r w:rsidRPr="00436D3B">
          <w:rPr>
            <w:rStyle w:val="Hyperlink"/>
            <w:rtl/>
          </w:rPr>
          <w:t xml:space="preserve"> </w:t>
        </w:r>
        <w:r w:rsidRPr="00436D3B">
          <w:rPr>
            <w:rStyle w:val="Hyperlink"/>
            <w:rFonts w:hint="cs"/>
            <w:rtl/>
          </w:rPr>
          <w:t>الأصول،</w:t>
        </w:r>
        <w:r w:rsidRPr="00436D3B">
          <w:rPr>
            <w:rStyle w:val="Hyperlink"/>
            <w:rtl/>
          </w:rPr>
          <w:t xml:space="preserve"> </w:t>
        </w:r>
        <w:r w:rsidRPr="00436D3B">
          <w:rPr>
            <w:rStyle w:val="Hyperlink"/>
            <w:rFonts w:hint="cs"/>
            <w:rtl/>
          </w:rPr>
          <w:t>السید</w:t>
        </w:r>
        <w:r w:rsidRPr="00436D3B">
          <w:rPr>
            <w:rStyle w:val="Hyperlink"/>
            <w:rtl/>
          </w:rPr>
          <w:t xml:space="preserve"> </w:t>
        </w:r>
        <w:r w:rsidRPr="00436D3B">
          <w:rPr>
            <w:rStyle w:val="Hyperlink"/>
            <w:rFonts w:hint="cs"/>
            <w:rtl/>
          </w:rPr>
          <w:t>محمد</w:t>
        </w:r>
        <w:r w:rsidRPr="00436D3B">
          <w:rPr>
            <w:rStyle w:val="Hyperlink"/>
            <w:rtl/>
          </w:rPr>
          <w:t xml:space="preserve"> </w:t>
        </w:r>
        <w:r w:rsidRPr="00436D3B">
          <w:rPr>
            <w:rStyle w:val="Hyperlink"/>
            <w:rFonts w:hint="cs"/>
            <w:rtl/>
          </w:rPr>
          <w:t>باقر</w:t>
        </w:r>
        <w:r w:rsidRPr="00436D3B">
          <w:rPr>
            <w:rStyle w:val="Hyperlink"/>
            <w:rtl/>
          </w:rPr>
          <w:t xml:space="preserve"> </w:t>
        </w:r>
        <w:r w:rsidRPr="00436D3B">
          <w:rPr>
            <w:rStyle w:val="Hyperlink"/>
            <w:rFonts w:hint="cs"/>
            <w:rtl/>
          </w:rPr>
          <w:t>الصدر،</w:t>
        </w:r>
        <w:r w:rsidRPr="00436D3B">
          <w:rPr>
            <w:rStyle w:val="Hyperlink"/>
            <w:rtl/>
          </w:rPr>
          <w:t xml:space="preserve"> </w:t>
        </w:r>
        <w:r w:rsidRPr="00436D3B">
          <w:rPr>
            <w:rStyle w:val="Hyperlink"/>
            <w:rFonts w:hint="cs"/>
            <w:rtl/>
          </w:rPr>
          <w:t>ج</w:t>
        </w:r>
        <w:r w:rsidRPr="00436D3B">
          <w:rPr>
            <w:rStyle w:val="Hyperlink"/>
            <w:rtl/>
          </w:rPr>
          <w:t>2</w:t>
        </w:r>
        <w:r w:rsidRPr="00436D3B">
          <w:rPr>
            <w:rStyle w:val="Hyperlink"/>
            <w:rFonts w:hint="cs"/>
            <w:rtl/>
          </w:rPr>
          <w:t>،</w:t>
        </w:r>
        <w:r w:rsidRPr="00436D3B">
          <w:rPr>
            <w:rStyle w:val="Hyperlink"/>
            <w:rtl/>
          </w:rPr>
          <w:t xml:space="preserve"> </w:t>
        </w:r>
        <w:r w:rsidRPr="00436D3B">
          <w:rPr>
            <w:rStyle w:val="Hyperlink"/>
            <w:rFonts w:hint="cs"/>
            <w:rtl/>
          </w:rPr>
          <w:t>ص</w:t>
        </w:r>
        <w:r w:rsidRPr="00436D3B">
          <w:rPr>
            <w:rStyle w:val="Hyperlink"/>
            <w:rtl/>
          </w:rPr>
          <w:t>168.</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8" w:name="BokNum"/>
    <w:bookmarkEnd w:id="18"/>
    <w:r w:rsidR="000B6DA4">
      <w:rPr>
        <w:b/>
        <w:bCs/>
        <w:sz w:val="20"/>
        <w:szCs w:val="24"/>
        <w:rtl/>
      </w:rPr>
      <w:t>105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0B6DA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0B6DA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1" w:name="BokTarikh"/>
    <w:bookmarkEnd w:id="21"/>
    <w:r w:rsidR="000B6DA4">
      <w:rPr>
        <w:sz w:val="24"/>
        <w:szCs w:val="24"/>
        <w:rtl/>
      </w:rPr>
      <w:t>6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2" w:name="BokSabj"/>
    <w:bookmarkEnd w:id="22"/>
    <w:r w:rsidR="000B6DA4">
      <w:rPr>
        <w:rFonts w:hint="cs"/>
        <w:color w:val="000000" w:themeColor="text1"/>
        <w:sz w:val="24"/>
        <w:szCs w:val="24"/>
        <w:rtl/>
      </w:rPr>
      <w:t>امر</w:t>
    </w:r>
    <w:r w:rsidR="000B6DA4">
      <w:rPr>
        <w:color w:val="000000" w:themeColor="text1"/>
        <w:sz w:val="24"/>
        <w:szCs w:val="24"/>
        <w:rtl/>
      </w:rPr>
      <w:t xml:space="preserve"> </w:t>
    </w:r>
    <w:r w:rsidR="000B6DA4">
      <w:rPr>
        <w:rFonts w:hint="cs"/>
        <w:color w:val="000000" w:themeColor="text1"/>
        <w:sz w:val="24"/>
        <w:szCs w:val="24"/>
        <w:rtl/>
      </w:rPr>
      <w:t>سوم</w:t>
    </w:r>
    <w:r w:rsidR="000B6DA4">
      <w:rPr>
        <w:color w:val="000000" w:themeColor="text1"/>
        <w:sz w:val="24"/>
        <w:szCs w:val="24"/>
        <w:rtl/>
      </w:rPr>
      <w:t xml:space="preserve"> </w:t>
    </w:r>
    <w:r w:rsidR="000B6DA4">
      <w:rPr>
        <w:rFonts w:hint="cs"/>
        <w:color w:val="000000" w:themeColor="text1"/>
        <w:sz w:val="24"/>
        <w:szCs w:val="24"/>
        <w:rtl/>
      </w:rPr>
      <w:t>از</w:t>
    </w:r>
    <w:r w:rsidR="000B6DA4">
      <w:rPr>
        <w:color w:val="000000" w:themeColor="text1"/>
        <w:sz w:val="24"/>
        <w:szCs w:val="24"/>
        <w:rtl/>
      </w:rPr>
      <w:t xml:space="preserve"> </w:t>
    </w:r>
    <w:r w:rsidR="000B6DA4">
      <w:rPr>
        <w:rFonts w:hint="cs"/>
        <w:color w:val="000000" w:themeColor="text1"/>
        <w:sz w:val="24"/>
        <w:szCs w:val="24"/>
        <w:rtl/>
      </w:rPr>
      <w:t>مقدمات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3" w:name="Bokmoqarer"/>
    <w:bookmarkEnd w:id="23"/>
    <w:r w:rsidR="000B6DA4">
      <w:rPr>
        <w:rFonts w:hint="cs"/>
        <w:sz w:val="24"/>
        <w:szCs w:val="24"/>
        <w:rtl/>
      </w:rPr>
      <w:t>مهدی</w:t>
    </w:r>
    <w:r w:rsidR="000B6DA4">
      <w:rPr>
        <w:sz w:val="24"/>
        <w:szCs w:val="24"/>
        <w:rtl/>
      </w:rPr>
      <w:t xml:space="preserve"> </w:t>
    </w:r>
    <w:r w:rsidR="000B6DA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0B6DA4">
      <w:rPr>
        <w:rFonts w:hint="cs"/>
        <w:sz w:val="24"/>
        <w:szCs w:val="24"/>
        <w:rtl/>
      </w:rPr>
      <w:t>تحلیل</w:t>
    </w:r>
    <w:r w:rsidR="000B6DA4">
      <w:rPr>
        <w:sz w:val="24"/>
        <w:szCs w:val="24"/>
        <w:rtl/>
      </w:rPr>
      <w:t xml:space="preserve"> </w:t>
    </w:r>
    <w:r w:rsidR="000B6DA4">
      <w:rPr>
        <w:rFonts w:hint="cs"/>
        <w:sz w:val="24"/>
        <w:szCs w:val="24"/>
        <w:rtl/>
      </w:rPr>
      <w:t>استعمال</w:t>
    </w:r>
    <w:r w:rsidR="000B6DA4">
      <w:rPr>
        <w:sz w:val="24"/>
        <w:szCs w:val="24"/>
        <w:rtl/>
      </w:rPr>
      <w:t xml:space="preserve"> </w:t>
    </w:r>
    <w:r w:rsidR="000B6DA4">
      <w:rPr>
        <w:rFonts w:hint="cs"/>
        <w:sz w:val="24"/>
        <w:szCs w:val="24"/>
        <w:rtl/>
      </w:rPr>
      <w:t>مجازی</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D14202"/>
    <w:multiLevelType w:val="hybridMultilevel"/>
    <w:tmpl w:val="50E6F676"/>
    <w:lvl w:ilvl="0" w:tplc="30708A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323C"/>
    <w:rsid w:val="000353D7"/>
    <w:rsid w:val="00055496"/>
    <w:rsid w:val="000729EF"/>
    <w:rsid w:val="00080A41"/>
    <w:rsid w:val="0008299B"/>
    <w:rsid w:val="000913AA"/>
    <w:rsid w:val="00094847"/>
    <w:rsid w:val="00096C63"/>
    <w:rsid w:val="000B5DB5"/>
    <w:rsid w:val="000B6DA4"/>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10B4"/>
    <w:rsid w:val="00256560"/>
    <w:rsid w:val="002618CC"/>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289B"/>
    <w:rsid w:val="0037339B"/>
    <w:rsid w:val="00386C11"/>
    <w:rsid w:val="00397466"/>
    <w:rsid w:val="003A0397"/>
    <w:rsid w:val="003A6148"/>
    <w:rsid w:val="003C33F6"/>
    <w:rsid w:val="003C3D2E"/>
    <w:rsid w:val="003C43A5"/>
    <w:rsid w:val="003E1C5C"/>
    <w:rsid w:val="003E6650"/>
    <w:rsid w:val="003F5B46"/>
    <w:rsid w:val="00401363"/>
    <w:rsid w:val="00402E47"/>
    <w:rsid w:val="00425015"/>
    <w:rsid w:val="00430994"/>
    <w:rsid w:val="00436D3B"/>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1B4E"/>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471B"/>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17FE7"/>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0FE1"/>
    <w:rsid w:val="00EA45E7"/>
    <w:rsid w:val="00EB78E3"/>
    <w:rsid w:val="00EB7BE3"/>
    <w:rsid w:val="00EC1C4B"/>
    <w:rsid w:val="00EC735A"/>
    <w:rsid w:val="00ED5F38"/>
    <w:rsid w:val="00EE3C67"/>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67E5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3064/2/168/&#1575;&#1604;&#1608;&#1580;&#1607;" TargetMode="External"/><Relationship Id="rId1" Type="http://schemas.openxmlformats.org/officeDocument/2006/relationships/hyperlink" Target="http://lib.eshia.ir/13046/1/91/&#1587;&#1705;&#1575;&#1705;&#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FB78B0-9FA4-4AA3-880F-9D6AA177F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89</TotalTime>
  <Pages>1</Pages>
  <Words>1086</Words>
  <Characters>6194</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7266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2018-04-01T08:10:00Z</dcterms:created>
  <dcterms:modified xsi:type="dcterms:W3CDTF">2018-04-06T05:34:00Z</dcterms:modified>
  <cp:contentStatus>ویرایش 2.5</cp:contentStatus>
  <cp:version>2.7</cp:version>
</cp:coreProperties>
</file>