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9E" w:rsidRPr="00D26FCE" w:rsidRDefault="009E7040" w:rsidP="009E7040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bookmarkStart w:id="0" w:name="_GoBack"/>
      <w:r w:rsidRPr="00D26FCE">
        <w:rPr>
          <w:rFonts w:hint="cs"/>
          <w:b/>
          <w:bCs/>
          <w:sz w:val="24"/>
          <w:szCs w:val="24"/>
          <w:rtl/>
          <w:lang w:bidi="fa-IR"/>
        </w:rPr>
        <w:t>پایه هفتم</w:t>
      </w:r>
    </w:p>
    <w:bookmarkEnd w:id="0"/>
    <w:p w:rsidR="009E7040" w:rsidRPr="009E7040" w:rsidRDefault="009E7040" w:rsidP="009E7040">
      <w:pPr>
        <w:jc w:val="center"/>
        <w:rPr>
          <w:rFonts w:hint="cs"/>
          <w:b/>
          <w:bCs/>
          <w:sz w:val="20"/>
          <w:szCs w:val="20"/>
          <w:rtl/>
          <w:lang w:bidi="fa-IR"/>
        </w:rPr>
      </w:pPr>
      <w:r w:rsidRPr="009E7040">
        <w:rPr>
          <w:rFonts w:hint="cs"/>
          <w:b/>
          <w:bCs/>
          <w:sz w:val="20"/>
          <w:szCs w:val="20"/>
          <w:rtl/>
          <w:lang w:bidi="fa-IR"/>
        </w:rPr>
        <w:t xml:space="preserve">نمونه سوالات تستی درس پنجم </w:t>
      </w:r>
      <w:r w:rsidRPr="009E7040">
        <w:rPr>
          <w:b/>
          <w:bCs/>
          <w:sz w:val="20"/>
          <w:szCs w:val="20"/>
          <w:rtl/>
          <w:lang w:bidi="fa-IR"/>
        </w:rPr>
        <w:t>–</w:t>
      </w:r>
      <w:r w:rsidRPr="009E7040">
        <w:rPr>
          <w:rFonts w:hint="cs"/>
          <w:b/>
          <w:bCs/>
          <w:sz w:val="20"/>
          <w:szCs w:val="20"/>
          <w:rtl/>
          <w:lang w:bidi="fa-IR"/>
        </w:rPr>
        <w:t xml:space="preserve"> پیامبر رحمت</w:t>
      </w:r>
    </w:p>
    <w:p w:rsidR="009E7040" w:rsidRPr="009E7040" w:rsidRDefault="009E7040" w:rsidP="009E7040">
      <w:pPr>
        <w:jc w:val="center"/>
        <w:rPr>
          <w:rFonts w:hint="cs"/>
          <w:b/>
          <w:bCs/>
          <w:sz w:val="20"/>
          <w:szCs w:val="20"/>
          <w:rtl/>
          <w:lang w:bidi="fa-IR"/>
        </w:rPr>
      </w:pPr>
      <w:r w:rsidRPr="009E7040">
        <w:rPr>
          <w:rFonts w:hint="cs"/>
          <w:b/>
          <w:bCs/>
          <w:sz w:val="20"/>
          <w:szCs w:val="20"/>
          <w:rtl/>
          <w:lang w:bidi="fa-IR"/>
        </w:rPr>
        <w:t>کاری از آقای دانیال زرگرزاده</w:t>
      </w:r>
    </w:p>
    <w:p w:rsidR="009E7040" w:rsidRPr="009E7040" w:rsidRDefault="009E7040" w:rsidP="009E7040">
      <w:pPr>
        <w:bidi/>
        <w:jc w:val="center"/>
        <w:rPr>
          <w:rFonts w:hint="cs"/>
          <w:b/>
          <w:bCs/>
          <w:sz w:val="20"/>
          <w:szCs w:val="20"/>
          <w:rtl/>
          <w:lang w:bidi="fa-IR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16"/>
          <w:szCs w:val="16"/>
        </w:rPr>
        <w:t xml:space="preserve"> </w:t>
      </w:r>
      <w:proofErr w:type="gramStart"/>
      <w:r w:rsidRPr="009E7040">
        <w:rPr>
          <w:rFonts w:asciiTheme="minorBidi" w:eastAsia="Times New Roman" w:hAnsiTheme="minorBidi"/>
          <w:b/>
          <w:bCs/>
          <w:color w:val="000000"/>
          <w:sz w:val="16"/>
          <w:szCs w:val="16"/>
        </w:rPr>
        <w:t>daniel-zargarzadoh.blog.ir</w:t>
      </w:r>
      <w:proofErr w:type="gramEnd"/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1-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 xml:space="preserve">کدامیک ازثمرات ونتایج بعثت </w:t>
      </w:r>
      <w:proofErr w:type="gramStart"/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پیامبر(</w:t>
      </w:r>
      <w:proofErr w:type="gramEnd"/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ص)نیست؟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color w:val="000000"/>
          <w:sz w:val="12"/>
          <w:szCs w:val="12"/>
        </w:rPr>
        <w:br/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الف)علم آموزی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  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ب)برادری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ج)برتری نژادعر ب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د)یکتاپرستی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 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2</w:t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 xml:space="preserve">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 xml:space="preserve">شباهت رفتار مردم غرب ومردم قبل از بعثت </w:t>
      </w:r>
      <w:proofErr w:type="gramStart"/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پیامبر(</w:t>
      </w:r>
      <w:proofErr w:type="gramEnd"/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ص)درچیست؟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12"/>
          <w:szCs w:val="12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الف)بیسوادی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        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>
        <w:rPr>
          <w:rFonts w:asciiTheme="minorBidi" w:eastAsia="Times New Roman" w:hAnsiTheme="minorBidi"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ب)پیشرفت علمی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           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ج)بی خبری دینی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           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د)</w:t>
      </w:r>
      <w:r>
        <w:rPr>
          <w:rFonts w:asciiTheme="minorBidi" w:eastAsia="Times New Roman" w:hAnsiTheme="minorBidi" w:hint="cs"/>
          <w:color w:val="000000"/>
          <w:sz w:val="20"/>
          <w:szCs w:val="20"/>
          <w:rtl/>
        </w:rPr>
        <w:t xml:space="preserve">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زنده به گورکردن دختران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color w:val="000000"/>
          <w:sz w:val="12"/>
          <w:szCs w:val="12"/>
        </w:rPr>
        <w:br/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 xml:space="preserve">3-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مردم عربستان قبل از بعث پیامبر(ص)چه دینی داشتند؟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12"/>
          <w:szCs w:val="12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الف)زردتشت</w:t>
      </w:r>
      <w:r>
        <w:rPr>
          <w:rFonts w:asciiTheme="minorBidi" w:eastAsia="Times New Roman" w:hAnsiTheme="minorBidi"/>
          <w:color w:val="000000"/>
          <w:sz w:val="20"/>
          <w:szCs w:val="20"/>
        </w:rPr>
        <w:t>        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        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ب)مسیحی</w:t>
      </w:r>
      <w:r>
        <w:rPr>
          <w:rFonts w:asciiTheme="minorBidi" w:eastAsia="Times New Roman" w:hAnsiTheme="minorBidi"/>
          <w:color w:val="000000"/>
          <w:sz w:val="20"/>
          <w:szCs w:val="20"/>
        </w:rPr>
        <w:t xml:space="preserve">  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 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ج)یهودی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                 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د)بت پرستی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br/>
        <w:t> </w:t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 xml:space="preserve">4-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درمسیرگردنه های خطرناک و راه بهشت</w:t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 xml:space="preserve">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چه کسانی می توانند از آن بگذرند</w:t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>؟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br/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الف)سبُکباران از گناه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        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 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ب)کسانی که دانش دارند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         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>
        <w:rPr>
          <w:rFonts w:asciiTheme="minorBidi" w:eastAsia="Times New Roman" w:hAnsiTheme="minorBidi"/>
          <w:color w:val="000000"/>
          <w:sz w:val="20"/>
          <w:szCs w:val="20"/>
        </w:rPr>
        <w:t>    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ج)کسانی که تجربه دارند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       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د)گزینه ب وج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br/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 xml:space="preserve">5-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منظور از آیه مقابل چه کسی یا کسانی می باشد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.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«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أُولَـئِکَ الَّذِینَ هَدَى اللَّـهُ</w:t>
      </w:r>
      <w:proofErr w:type="gramStart"/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  ف</w:t>
      </w:r>
      <w:proofErr w:type="gramEnd"/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َبِهُدَاهُمُ اقْتَدِهْ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 »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12"/>
          <w:szCs w:val="12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الف)پیامبر(ص</w:t>
      </w:r>
      <w:r>
        <w:rPr>
          <w:rFonts w:asciiTheme="minorBidi" w:eastAsia="Times New Roman" w:hAnsiTheme="minorBidi" w:hint="cs"/>
          <w:color w:val="000000"/>
          <w:sz w:val="20"/>
          <w:szCs w:val="20"/>
          <w:rtl/>
        </w:rPr>
        <w:t xml:space="preserve">) 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        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ب)فرشتگان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ج)انسان های نیکوکار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  <w:r>
        <w:rPr>
          <w:rFonts w:asciiTheme="minorBidi" w:eastAsia="Times New Roman" w:hAnsiTheme="minorBidi" w:hint="cs"/>
          <w:color w:val="000000"/>
          <w:sz w:val="20"/>
          <w:szCs w:val="20"/>
          <w:rtl/>
        </w:rPr>
        <w:t xml:space="preserve">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د)پیامبران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t> </w:t>
      </w:r>
      <w:r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>6- ب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عضی از انسان ها درقرن حاضر خود را از راهنمائی</w:t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 xml:space="preserve">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های خدواند وپیامبران بی نیاز می دانند. زیرا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...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12"/>
          <w:szCs w:val="12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الف) معتقدندخداوند بشر رابدون راهنما رها کرده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>
        <w:rPr>
          <w:rFonts w:asciiTheme="minorBidi" w:eastAsia="Times New Roman" w:hAnsiTheme="minorBidi"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ب)پیشرفت علمی را  برای خوشبختی کافی می دانند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.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ج)به علم ودانش کم خود تکیه می کنند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                 </w:t>
      </w:r>
    </w:p>
    <w:p w:rsid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 w:hint="cs"/>
          <w:color w:val="000000"/>
          <w:sz w:val="20"/>
          <w:szCs w:val="20"/>
          <w:rtl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 xml:space="preserve">  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د)گزینه ب وج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</w:p>
    <w:p w:rsidR="009E7040" w:rsidRDefault="009E7040" w:rsidP="009E7040">
      <w:pPr>
        <w:bidi/>
        <w:spacing w:before="120" w:after="120" w:line="314" w:lineRule="atLeast"/>
        <w:jc w:val="center"/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</w:pPr>
    </w:p>
    <w:p w:rsidR="009E7040" w:rsidRPr="009E7040" w:rsidRDefault="009E7040" w:rsidP="009E7040">
      <w:pPr>
        <w:bidi/>
        <w:spacing w:before="120" w:after="120" w:line="314" w:lineRule="atLeast"/>
        <w:jc w:val="center"/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</w:pP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lastRenderedPageBreak/>
        <w:t>صحیح و غلط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br/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1-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مسیر بهشت دارای مشکلات وگردنه های سختی است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>.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ص( )  غ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( )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 2-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در میان رفتار مردم زمان جاهلیت با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t> 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کشورهای غربی امروز شباهت های بسیاری وجود دارد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.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ص( )  غ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( )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 3-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وظیفه فداکاری جهت حفظ دین مربوط به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زمان های گذشته بوده است.ص( )  غ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( )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 4-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پس از بعثت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حضرت محمدص اوضاع ورفتارمردم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عربستان به کلی تغییرکرد.ص( )  غ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( )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t> 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5-</w:t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 xml:space="preserve">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پیشرفت های علمی برای یافتن راه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خوشبختی کافی می باشد.ص() غ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( )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t> 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6-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 xml:space="preserve">حضرت </w:t>
      </w:r>
      <w:proofErr w:type="gramStart"/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محمد(</w:t>
      </w:r>
      <w:proofErr w:type="gramEnd"/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ص)دربدترین دوران تاریخ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عرب به پیامبری مبعوث گردید.ص( ) غ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() 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t> 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 </w:t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 xml:space="preserve">7-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همه ما درحال پیمودن مسیرطولانی به طرف بهشت هستیم.ص() غ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>() 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b/>
          <w:bCs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b/>
          <w:bCs/>
          <w:color w:val="000000"/>
          <w:sz w:val="12"/>
          <w:szCs w:val="12"/>
        </w:rPr>
        <w:br/>
      </w:r>
      <w:r w:rsidRPr="009E7040">
        <w:rPr>
          <w:rFonts w:asciiTheme="minorBidi" w:eastAsia="Times New Roman" w:hAnsiTheme="minorBidi" w:hint="cs"/>
          <w:b/>
          <w:bCs/>
          <w:color w:val="000000"/>
          <w:sz w:val="20"/>
          <w:szCs w:val="20"/>
          <w:rtl/>
        </w:rPr>
        <w:t xml:space="preserve">8-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</w:rPr>
        <w:t xml:space="preserve"> </w:t>
      </w:r>
      <w:r w:rsidRPr="009E7040"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  <w:t>درهنگام بعثت حضرت محمد(ص)مردم عربستان</w:t>
      </w:r>
    </w:p>
    <w:p w:rsidR="009E7040" w:rsidRPr="009E7040" w:rsidRDefault="009E7040" w:rsidP="009E7040">
      <w:pPr>
        <w:bidi/>
        <w:spacing w:before="120" w:after="120" w:line="314" w:lineRule="atLeast"/>
        <w:rPr>
          <w:rFonts w:asciiTheme="minorBidi" w:eastAsia="Times New Roman" w:hAnsiTheme="minorBidi"/>
          <w:color w:val="000000"/>
          <w:sz w:val="12"/>
          <w:szCs w:val="12"/>
        </w:rPr>
      </w:pPr>
      <w:r w:rsidRPr="009E7040">
        <w:rPr>
          <w:rFonts w:asciiTheme="minorBidi" w:eastAsia="Times New Roman" w:hAnsiTheme="minorBidi"/>
          <w:color w:val="000000"/>
          <w:sz w:val="20"/>
          <w:szCs w:val="20"/>
          <w:rtl/>
        </w:rPr>
        <w:t>مجسمه های سنگی راعبادت می کردند.ص()غ</w:t>
      </w:r>
      <w:r w:rsidRPr="009E7040">
        <w:rPr>
          <w:rFonts w:asciiTheme="minorBidi" w:eastAsia="Times New Roman" w:hAnsiTheme="minorBidi"/>
          <w:color w:val="000000"/>
          <w:sz w:val="20"/>
          <w:szCs w:val="20"/>
        </w:rPr>
        <w:t>()</w:t>
      </w:r>
    </w:p>
    <w:p w:rsidR="009E7040" w:rsidRPr="009E7040" w:rsidRDefault="009E7040" w:rsidP="009E7040">
      <w:pPr>
        <w:jc w:val="center"/>
        <w:rPr>
          <w:rFonts w:hint="cs"/>
          <w:sz w:val="16"/>
          <w:szCs w:val="16"/>
          <w:lang w:bidi="fa-IR"/>
        </w:rPr>
      </w:pPr>
    </w:p>
    <w:sectPr w:rsidR="009E7040" w:rsidRPr="009E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40"/>
    <w:rsid w:val="000F03A8"/>
    <w:rsid w:val="00362A9E"/>
    <w:rsid w:val="009E7040"/>
    <w:rsid w:val="00D26FCE"/>
    <w:rsid w:val="00E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7040"/>
    <w:rPr>
      <w:b/>
      <w:bCs/>
    </w:rPr>
  </w:style>
  <w:style w:type="character" w:customStyle="1" w:styleId="apple-converted-space">
    <w:name w:val="apple-converted-space"/>
    <w:basedOn w:val="DefaultParagraphFont"/>
    <w:rsid w:val="009E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7040"/>
    <w:rPr>
      <w:b/>
      <w:bCs/>
    </w:rPr>
  </w:style>
  <w:style w:type="character" w:customStyle="1" w:styleId="apple-converted-space">
    <w:name w:val="apple-converted-space"/>
    <w:basedOn w:val="DefaultParagraphFont"/>
    <w:rsid w:val="009E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3</cp:revision>
  <dcterms:created xsi:type="dcterms:W3CDTF">2015-11-06T12:04:00Z</dcterms:created>
  <dcterms:modified xsi:type="dcterms:W3CDTF">2015-11-06T12:14:00Z</dcterms:modified>
</cp:coreProperties>
</file>