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17" w:rsidRPr="00D35017" w:rsidRDefault="00D35017" w:rsidP="00D35017">
      <w:pPr>
        <w:shd w:val="clear" w:color="auto" w:fill="FFFFFF"/>
        <w:bidi/>
        <w:spacing w:before="100" w:beforeAutospacing="1" w:after="75" w:line="240" w:lineRule="auto"/>
        <w:outlineLvl w:val="1"/>
        <w:rPr>
          <w:rFonts w:ascii="Tahoma" w:eastAsia="Times New Roman" w:hAnsi="Tahoma" w:cs="Tahoma"/>
          <w:b/>
          <w:bCs/>
          <w:color w:val="444444"/>
          <w:sz w:val="18"/>
          <w:szCs w:val="18"/>
        </w:rPr>
      </w:pPr>
      <w:r w:rsidRPr="00D35017">
        <w:rPr>
          <w:rFonts w:ascii="Tahoma" w:eastAsia="Times New Roman" w:hAnsi="Tahoma" w:cs="Tahoma"/>
          <w:b/>
          <w:bCs/>
          <w:color w:val="444444"/>
          <w:sz w:val="18"/>
          <w:szCs w:val="18"/>
          <w:rtl/>
        </w:rPr>
        <w:fldChar w:fldCharType="begin"/>
      </w:r>
      <w:r w:rsidRPr="00D35017">
        <w:rPr>
          <w:rFonts w:ascii="Tahoma" w:eastAsia="Times New Roman" w:hAnsi="Tahoma" w:cs="Tahoma"/>
          <w:b/>
          <w:bCs/>
          <w:color w:val="444444"/>
          <w:sz w:val="18"/>
          <w:szCs w:val="18"/>
          <w:rtl/>
        </w:rPr>
        <w:instrText xml:space="preserve"> </w:instrText>
      </w:r>
      <w:r w:rsidRPr="00D35017">
        <w:rPr>
          <w:rFonts w:ascii="Tahoma" w:eastAsia="Times New Roman" w:hAnsi="Tahoma" w:cs="Tahoma"/>
          <w:b/>
          <w:bCs/>
          <w:color w:val="444444"/>
          <w:sz w:val="18"/>
          <w:szCs w:val="18"/>
        </w:rPr>
        <w:instrText>HYPERLINK "http://internalmedicine.blogfa.com/post/43</w:instrText>
      </w:r>
      <w:r w:rsidRPr="00D35017">
        <w:rPr>
          <w:rFonts w:ascii="Tahoma" w:eastAsia="Times New Roman" w:hAnsi="Tahoma" w:cs="Tahoma"/>
          <w:b/>
          <w:bCs/>
          <w:color w:val="444444"/>
          <w:sz w:val="18"/>
          <w:szCs w:val="18"/>
          <w:rtl/>
        </w:rPr>
        <w:instrText xml:space="preserve">" </w:instrText>
      </w:r>
      <w:r w:rsidRPr="00D35017">
        <w:rPr>
          <w:rFonts w:ascii="Tahoma" w:eastAsia="Times New Roman" w:hAnsi="Tahoma" w:cs="Tahoma"/>
          <w:b/>
          <w:bCs/>
          <w:color w:val="444444"/>
          <w:sz w:val="18"/>
          <w:szCs w:val="18"/>
          <w:rtl/>
        </w:rPr>
        <w:fldChar w:fldCharType="separate"/>
      </w:r>
      <w:r w:rsidRPr="00D35017">
        <w:rPr>
          <w:rFonts w:ascii="Tahoma" w:eastAsia="Times New Roman" w:hAnsi="Tahoma" w:cs="Tahoma"/>
          <w:b/>
          <w:bCs/>
          <w:color w:val="000080"/>
          <w:sz w:val="18"/>
          <w:szCs w:val="18"/>
          <w:rtl/>
        </w:rPr>
        <w:t xml:space="preserve">نوشتن گزارش روزانه یا( </w:t>
      </w:r>
      <w:r w:rsidRPr="00D35017">
        <w:rPr>
          <w:rFonts w:ascii="Tahoma" w:eastAsia="Times New Roman" w:hAnsi="Tahoma" w:cs="Tahoma"/>
          <w:b/>
          <w:bCs/>
          <w:color w:val="000080"/>
          <w:sz w:val="18"/>
          <w:szCs w:val="18"/>
        </w:rPr>
        <w:t>Daily note ( progress note</w:t>
      </w:r>
      <w:r w:rsidRPr="00D35017">
        <w:rPr>
          <w:rFonts w:ascii="Tahoma" w:eastAsia="Times New Roman" w:hAnsi="Tahoma" w:cs="Tahoma"/>
          <w:b/>
          <w:bCs/>
          <w:color w:val="000080"/>
          <w:sz w:val="18"/>
          <w:szCs w:val="18"/>
          <w:rtl/>
        </w:rPr>
        <w:t xml:space="preserve"> </w:t>
      </w:r>
      <w:r w:rsidRPr="00D35017">
        <w:rPr>
          <w:rFonts w:ascii="Tahoma" w:eastAsia="Times New Roman" w:hAnsi="Tahoma" w:cs="Tahoma"/>
          <w:b/>
          <w:bCs/>
          <w:color w:val="444444"/>
          <w:sz w:val="18"/>
          <w:szCs w:val="18"/>
          <w:rtl/>
        </w:rPr>
        <w:fldChar w:fldCharType="end"/>
      </w:r>
    </w:p>
    <w:p w:rsidR="00D35017" w:rsidRPr="00D35017" w:rsidRDefault="00D35017" w:rsidP="00D35017">
      <w:pPr>
        <w:shd w:val="clear" w:color="auto" w:fill="FFFFFF"/>
        <w:bidi/>
        <w:spacing w:after="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5017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هر انترنی باید به چگونگی نوشتن </w:t>
      </w:r>
      <w:r w:rsidRPr="00D35017">
        <w:rPr>
          <w:rFonts w:ascii="Tahoma" w:eastAsia="Times New Roman" w:hAnsi="Tahoma" w:cs="Tahoma"/>
          <w:color w:val="444444"/>
          <w:sz w:val="18"/>
          <w:szCs w:val="18"/>
        </w:rPr>
        <w:t>progress Note</w:t>
      </w:r>
      <w:r w:rsidRPr="00D35017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اشنا باشد . این نوشتار از روز دوم بستری نوشته می شود. </w:t>
      </w:r>
    </w:p>
    <w:p w:rsidR="00D35017" w:rsidRPr="00D35017" w:rsidRDefault="00D35017" w:rsidP="00D35017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5017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به ان </w:t>
      </w:r>
      <w:r w:rsidRPr="00D35017">
        <w:rPr>
          <w:rFonts w:ascii="Tahoma" w:eastAsia="Times New Roman" w:hAnsi="Tahoma" w:cs="Tahoma"/>
          <w:color w:val="444444"/>
          <w:sz w:val="18"/>
          <w:szCs w:val="18"/>
        </w:rPr>
        <w:t>Daily progress note</w:t>
      </w:r>
      <w:r w:rsidRPr="00D35017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یا </w:t>
      </w:r>
      <w:r w:rsidRPr="00D35017">
        <w:rPr>
          <w:rFonts w:ascii="Tahoma" w:eastAsia="Times New Roman" w:hAnsi="Tahoma" w:cs="Tahoma"/>
          <w:color w:val="444444"/>
          <w:sz w:val="18"/>
          <w:szCs w:val="18"/>
        </w:rPr>
        <w:t>SOAP Note</w:t>
      </w:r>
      <w:r w:rsidRPr="00D35017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نیز گویند.این نوشتار مختصر بوده و شامل شرح حال و معاینه ، اطلاعات ازمایشگاهی ، دارویی و </w:t>
      </w:r>
      <w:r w:rsidRPr="00D35017">
        <w:rPr>
          <w:rFonts w:ascii="Tahoma" w:eastAsia="Times New Roman" w:hAnsi="Tahoma" w:cs="Tahoma"/>
          <w:color w:val="444444"/>
          <w:sz w:val="18"/>
          <w:szCs w:val="18"/>
        </w:rPr>
        <w:t>assessment</w:t>
      </w:r>
      <w:r w:rsidRPr="00D35017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و تعیین </w:t>
      </w:r>
      <w:r w:rsidRPr="00D35017">
        <w:rPr>
          <w:rFonts w:ascii="Tahoma" w:eastAsia="Times New Roman" w:hAnsi="Tahoma" w:cs="Tahoma"/>
          <w:color w:val="444444"/>
          <w:sz w:val="18"/>
          <w:szCs w:val="18"/>
        </w:rPr>
        <w:t>plan</w:t>
      </w:r>
      <w:r w:rsidRPr="00D35017">
        <w:rPr>
          <w:rFonts w:ascii="Tahoma" w:eastAsia="Times New Roman" w:hAnsi="Tahoma" w:cs="Tahoma"/>
          <w:color w:val="444444"/>
          <w:sz w:val="18"/>
          <w:szCs w:val="18"/>
          <w:rtl/>
        </w:rPr>
        <w:t xml:space="preserve"> است.نمونه زیر که گزارش روزانه ای مربوط به بیماری با شکم درد است را با هم می بینیم . </w:t>
      </w:r>
    </w:p>
    <w:p w:rsidR="00D35017" w:rsidRPr="00D35017" w:rsidRDefault="00D35017" w:rsidP="00D35017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>امروز دومین روز بستری خانم حسنی 35 ساله است که با دل درد و تهوع و استفراغ از 2 روز قبل در بخش بستری می باشد .</w:t>
      </w:r>
    </w:p>
    <w:p w:rsidR="00D35017" w:rsidRPr="00D35017" w:rsidRDefault="00D35017" w:rsidP="00D35017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از نظر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subjective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دل درد بیمار کمتر شده و نیز تهوع و استفراغ از روز قبل نداشته است . اما از ضعف و بی حالی شاکی است.</w:t>
      </w:r>
    </w:p>
    <w:p w:rsidR="00D35017" w:rsidRPr="00D35017" w:rsidRDefault="00D35017" w:rsidP="00D35017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از نظر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objective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علائم حیاتی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T= 37.1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,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PR= 80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,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RR=16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,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BP= 130/70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دارد . معاینه سر و گردن و قفسه سینه و قلب نرمال است . معاینه شکم تندرنس خفیف در ناحیه اپی گاستر دارد که نسبت به روز قبل کمتر شده است.ریباند و ارگانومگالی ندارد.</w:t>
      </w:r>
    </w:p>
    <w:p w:rsidR="00D35017" w:rsidRPr="00D35017" w:rsidRDefault="00D35017" w:rsidP="00D35017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در ازمایشات :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WBC: 13500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80%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 xml:space="preserve">PMN, </w:t>
      </w:r>
      <w:proofErr w:type="spellStart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Hb</w:t>
      </w:r>
      <w:proofErr w:type="spellEnd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: 13mg% ,</w:t>
      </w:r>
      <w:proofErr w:type="spellStart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plt</w:t>
      </w:r>
      <w:proofErr w:type="spellEnd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: 180000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است. امیلاز 900 نه برابر بالاترین سطح نرمال و لیپاز 600 می باشدکه 10 برابر نرمال است.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 xml:space="preserve">ca: 8mg </w:t>
      </w:r>
      <w:proofErr w:type="gramStart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% ,</w:t>
      </w:r>
      <w:proofErr w:type="gramEnd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 xml:space="preserve"> p: 4.4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AST:70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و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ALT: 100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و </w:t>
      </w:r>
      <w:proofErr w:type="spellStart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Alk</w:t>
      </w:r>
      <w:proofErr w:type="spellEnd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 xml:space="preserve"> </w:t>
      </w:r>
      <w:proofErr w:type="spellStart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phos</w:t>
      </w:r>
      <w:proofErr w:type="spellEnd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>:</w:t>
      </w:r>
      <w:r w:rsidRPr="00D35017">
        <w:rPr>
          <w:rFonts w:ascii="Arial" w:eastAsia="Times New Roman" w:hAnsi="Arial" w:cs="Arial"/>
          <w:color w:val="444444"/>
          <w:sz w:val="20"/>
          <w:szCs w:val="20"/>
          <w:shd w:val="clear" w:color="auto" w:fill="CCCCCC"/>
          <w:rtl/>
        </w:rPr>
        <w:t xml:space="preserve">140 </w:t>
      </w:r>
      <w:r w:rsidRPr="00D35017">
        <w:rPr>
          <w:rFonts w:ascii="Arial" w:eastAsia="Times New Roman" w:hAnsi="Arial" w:cs="Arial"/>
          <w:color w:val="444444"/>
          <w:sz w:val="20"/>
          <w:szCs w:val="20"/>
          <w:shd w:val="clear" w:color="auto" w:fill="CCCCCC"/>
        </w:rPr>
        <w:t>IU/L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می باشد. ازمایش ادرار و اوره و کراتینین و چربی های خون نرمال و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FBS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:110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mg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% است.سو نوگرافی شکم بجز محو بودن حدود پانکراس یافته مثبت دیگر نداشته است . </w:t>
      </w:r>
    </w:p>
    <w:p w:rsidR="00D35017" w:rsidRPr="00D35017" w:rsidRDefault="00D35017" w:rsidP="00D35017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داروهای مصرفی: فقط پتدین به میزان 50 میلی گرم غضلانی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PRN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برای کنترل درد است . نیز رانیتیدین 50 میلی گرم دو بار در روز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IV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دریافت می کند.بیمار کماکان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NPO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می باشد.</w:t>
      </w:r>
    </w:p>
    <w:p w:rsidR="00D35017" w:rsidRPr="00D35017" w:rsidRDefault="00D35017" w:rsidP="00D35017">
      <w:pPr>
        <w:shd w:val="clear" w:color="auto" w:fill="FFFFFF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  <w:proofErr w:type="gramStart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plan</w:t>
      </w:r>
      <w:proofErr w:type="gramEnd"/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&amp;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assessment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: با توجه به شرح حال و کلینیک و پارا کلینیک بهترین تشخیص بیماری پانکراتیت حاد می باشدکه لازم است درمان حمایتی ادامه یابد. درمشورت جراحی نیز توصیه به درمان حمایتی و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observation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شده است.تکرار ازمایشات اختصاصی لوزالمعده الزامی است.لازم است در صورت ادامه درد پس از 3 تا 5 روز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CT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Abdominal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بهمنظور رد کردن نکروز در پانکراس انجام شود. و در صورت وجود نکروز تجویز انتی بیوتیک اندیکاسیون خواهد داشت.کماکان بیمار بایستی 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</w:rPr>
        <w:t>NPO</w:t>
      </w:r>
      <w:r w:rsidRPr="00D35017">
        <w:rPr>
          <w:rFonts w:ascii="Tahoma" w:eastAsia="Times New Roman" w:hAnsi="Tahoma" w:cs="Tahoma"/>
          <w:color w:val="444444"/>
          <w:sz w:val="18"/>
          <w:szCs w:val="18"/>
          <w:shd w:val="clear" w:color="auto" w:fill="CCCCCC"/>
          <w:rtl/>
        </w:rPr>
        <w:t xml:space="preserve"> باقی مانده و سرم درمانی ادامه یابد . </w:t>
      </w:r>
    </w:p>
    <w:p w:rsidR="00D35017" w:rsidRPr="00D35017" w:rsidRDefault="00D35017" w:rsidP="00D35017">
      <w:pPr>
        <w:shd w:val="clear" w:color="auto" w:fill="FFFFFF"/>
        <w:bidi/>
        <w:spacing w:line="240" w:lineRule="auto"/>
        <w:rPr>
          <w:rFonts w:ascii="Tahoma" w:eastAsia="Times New Roman" w:hAnsi="Tahoma" w:cs="Tahoma"/>
          <w:color w:val="6F6F6F"/>
          <w:sz w:val="14"/>
          <w:szCs w:val="14"/>
          <w:rtl/>
        </w:rPr>
      </w:pPr>
      <w:hyperlink r:id="rId4" w:history="1">
        <w:r w:rsidRPr="00D35017">
          <w:rPr>
            <w:rFonts w:ascii="Tahoma" w:eastAsia="Times New Roman" w:hAnsi="Tahoma" w:cs="Tahoma"/>
            <w:color w:val="2277DD"/>
            <w:sz w:val="16"/>
            <w:szCs w:val="16"/>
            <w:rtl/>
          </w:rPr>
          <w:t>+</w:t>
        </w:r>
      </w:hyperlink>
      <w:r w:rsidRPr="00D35017">
        <w:rPr>
          <w:rFonts w:ascii="Tahoma" w:eastAsia="Times New Roman" w:hAnsi="Tahoma" w:cs="Tahoma"/>
          <w:color w:val="6F6F6F"/>
          <w:sz w:val="14"/>
          <w:szCs w:val="14"/>
          <w:rtl/>
        </w:rPr>
        <w:t xml:space="preserve"> نوشته شده در سه شنبه نوزدهم شهریور </w:t>
      </w:r>
      <w:r w:rsidRPr="00D35017">
        <w:rPr>
          <w:rFonts w:ascii="Tahoma" w:eastAsia="Times New Roman" w:hAnsi="Tahoma" w:cs="Tahoma"/>
          <w:color w:val="6F6F6F"/>
          <w:sz w:val="14"/>
          <w:szCs w:val="14"/>
          <w:rtl/>
          <w:lang w:bidi="fa-IR"/>
        </w:rPr>
        <w:t>۱۳۹۲</w:t>
      </w:r>
      <w:r w:rsidRPr="00D35017">
        <w:rPr>
          <w:rFonts w:ascii="Tahoma" w:eastAsia="Times New Roman" w:hAnsi="Tahoma" w:cs="Tahoma"/>
          <w:color w:val="6F6F6F"/>
          <w:sz w:val="14"/>
          <w:szCs w:val="14"/>
          <w:rtl/>
        </w:rPr>
        <w:t>ساعت 1:9 توسط دكنر محمد سرافراز يزدي</w:t>
      </w:r>
    </w:p>
    <w:p w:rsidR="006A79F7" w:rsidRDefault="00D35017" w:rsidP="00D35017">
      <w:pPr>
        <w:bidi/>
      </w:pPr>
      <w:r w:rsidRPr="00D35017">
        <w:t>http://internalmedicine.blogfa.com/post/43</w:t>
      </w:r>
    </w:p>
    <w:sectPr w:rsidR="006A79F7" w:rsidSect="009747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5017"/>
    <w:rsid w:val="006A79F7"/>
    <w:rsid w:val="0097470E"/>
    <w:rsid w:val="00D3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0E"/>
  </w:style>
  <w:style w:type="paragraph" w:styleId="Heading2">
    <w:name w:val="heading 2"/>
    <w:basedOn w:val="Normal"/>
    <w:link w:val="Heading2Char"/>
    <w:uiPriority w:val="9"/>
    <w:qFormat/>
    <w:rsid w:val="00D35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50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5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7023">
      <w:bodyDiv w:val="1"/>
      <w:marLeft w:val="0"/>
      <w:marRight w:val="0"/>
      <w:marTop w:val="30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5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404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almedicine.blogfa.com/post/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nemati</dc:creator>
  <cp:lastModifiedBy>nemati</cp:lastModifiedBy>
  <cp:revision>1</cp:revision>
  <dcterms:created xsi:type="dcterms:W3CDTF">2015-07-18T18:21:00Z</dcterms:created>
  <dcterms:modified xsi:type="dcterms:W3CDTF">2015-07-18T18:21:00Z</dcterms:modified>
</cp:coreProperties>
</file>