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E7F" w:rsidRDefault="00382C47">
      <w:pPr>
        <w:pStyle w:val="a4"/>
        <w:jc w:val="center"/>
        <w:rPr>
          <w:rFonts w:ascii="Al Nile" w:eastAsia="Al Nile" w:hAnsi="Al Nile" w:cs="Al Nile" w:hint="default"/>
          <w:sz w:val="36"/>
          <w:szCs w:val="36"/>
          <w:shd w:val="clear" w:color="auto" w:fill="FFFFFF"/>
          <w:rtl/>
        </w:rPr>
      </w:pPr>
      <w:r>
        <w:rPr>
          <w:rFonts w:cs="Times New Roman"/>
          <w:sz w:val="36"/>
          <w:szCs w:val="36"/>
          <w:shd w:val="clear" w:color="auto" w:fill="FFFFFF"/>
          <w:rtl/>
        </w:rPr>
        <w:t xml:space="preserve">الأصول </w:t>
      </w:r>
      <w:r>
        <w:rPr>
          <w:rFonts w:ascii="Al Nile" w:hAnsi="Al Nile"/>
          <w:sz w:val="36"/>
          <w:szCs w:val="36"/>
          <w:shd w:val="clear" w:color="auto" w:fill="FFFFFF"/>
          <w:rtl/>
        </w:rPr>
        <w:t xml:space="preserve">- </w:t>
      </w:r>
      <w:r>
        <w:rPr>
          <w:rFonts w:cs="Times New Roman"/>
          <w:sz w:val="36"/>
          <w:szCs w:val="36"/>
          <w:shd w:val="clear" w:color="auto" w:fill="FFFFFF"/>
          <w:rtl/>
        </w:rPr>
        <w:t xml:space="preserve">الدرس ٥٦ </w:t>
      </w:r>
      <w:r>
        <w:rPr>
          <w:rFonts w:ascii="Al Nile" w:hAnsi="Al Nile"/>
          <w:sz w:val="36"/>
          <w:szCs w:val="36"/>
          <w:shd w:val="clear" w:color="auto" w:fill="FFFFFF"/>
          <w:rtl/>
        </w:rPr>
        <w:t xml:space="preserve">- </w:t>
      </w:r>
      <w:r>
        <w:rPr>
          <w:rFonts w:cs="Times New Roman"/>
          <w:sz w:val="36"/>
          <w:szCs w:val="36"/>
          <w:shd w:val="clear" w:color="auto" w:fill="FFFFFF"/>
          <w:rtl/>
        </w:rPr>
        <w:t>١٤٠١</w:t>
      </w:r>
      <w:r>
        <w:rPr>
          <w:rFonts w:ascii="Al Nile" w:hAnsi="Al Nile"/>
          <w:sz w:val="36"/>
          <w:szCs w:val="36"/>
          <w:shd w:val="clear" w:color="auto" w:fill="FFFFFF"/>
          <w:rtl/>
        </w:rPr>
        <w:t>/</w:t>
      </w:r>
      <w:r>
        <w:rPr>
          <w:rFonts w:cs="Times New Roman"/>
          <w:sz w:val="36"/>
          <w:szCs w:val="36"/>
          <w:shd w:val="clear" w:color="auto" w:fill="FFFFFF"/>
          <w:rtl/>
        </w:rPr>
        <w:t>٩</w:t>
      </w:r>
      <w:r>
        <w:rPr>
          <w:rFonts w:ascii="Al Nile" w:hAnsi="Al Nile"/>
          <w:sz w:val="36"/>
          <w:szCs w:val="36"/>
          <w:shd w:val="clear" w:color="auto" w:fill="FFFFFF"/>
          <w:rtl/>
        </w:rPr>
        <w:t>/</w:t>
      </w:r>
      <w:r>
        <w:rPr>
          <w:rFonts w:cs="Times New Roman"/>
          <w:sz w:val="36"/>
          <w:szCs w:val="36"/>
          <w:shd w:val="clear" w:color="auto" w:fill="FFFFFF"/>
          <w:rtl/>
        </w:rPr>
        <w:t>١٥</w:t>
      </w:r>
    </w:p>
    <w:p w:rsidR="00DA5E7F" w:rsidRDefault="00382C47">
      <w:pPr>
        <w:pStyle w:val="a4"/>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بسم الله الرحمن الرحيم الحمد لله رب العالمين وصلّى الله على محمد وآله الطاهرين ولعنة الله على أعدائهم أجمعين</w:t>
      </w:r>
      <w:r>
        <w:rPr>
          <w:rFonts w:ascii="Al Nile" w:hAnsi="Al Nile"/>
          <w:sz w:val="36"/>
          <w:szCs w:val="36"/>
          <w:shd w:val="clear" w:color="auto" w:fill="FFFFFF"/>
          <w:rtl/>
        </w:rPr>
        <w:t>.</w:t>
      </w:r>
    </w:p>
    <w:p w:rsidR="00DA5E7F" w:rsidRDefault="00382C47">
      <w:pPr>
        <w:pStyle w:val="a4"/>
        <w:jc w:val="both"/>
        <w:rPr>
          <w:rFonts w:ascii="Al Nile" w:eastAsia="Al Nile" w:hAnsi="Al Nile" w:cs="Al Nile" w:hint="default"/>
          <w:sz w:val="36"/>
          <w:szCs w:val="36"/>
          <w:shd w:val="clear" w:color="auto" w:fill="FFFFFF"/>
          <w:rtl/>
        </w:rPr>
      </w:pPr>
      <w:r>
        <w:rPr>
          <w:rFonts w:cs="Times New Roman"/>
          <w:sz w:val="36"/>
          <w:szCs w:val="36"/>
          <w:shd w:val="clear" w:color="auto" w:fill="FFFFFF"/>
          <w:rtl/>
        </w:rPr>
        <w:t>المسألة الثالثة</w:t>
      </w:r>
      <w:r>
        <w:rPr>
          <w:rFonts w:ascii="Al Nile" w:hAnsi="Al Nile"/>
          <w:sz w:val="36"/>
          <w:szCs w:val="36"/>
          <w:shd w:val="clear" w:color="auto" w:fill="FFFFFF"/>
          <w:rtl/>
        </w:rPr>
        <w:t xml:space="preserve">: </w:t>
      </w:r>
      <w:r>
        <w:rPr>
          <w:rFonts w:cs="Times New Roman"/>
          <w:sz w:val="36"/>
          <w:szCs w:val="36"/>
          <w:shd w:val="clear" w:color="auto" w:fill="FFFFFF"/>
          <w:rtl/>
        </w:rPr>
        <w:t>دوران الأمر بين الوجوب العيني والكفائي</w:t>
      </w:r>
    </w:p>
    <w:p w:rsidR="00DA5E7F" w:rsidRDefault="00382C47">
      <w:pPr>
        <w:pStyle w:val="a4"/>
        <w:jc w:val="both"/>
        <w:rPr>
          <w:rFonts w:ascii="Al Nile" w:eastAsia="Al Nile" w:hAnsi="Al Nile" w:cs="Al Nile" w:hint="default"/>
          <w:sz w:val="36"/>
          <w:szCs w:val="36"/>
          <w:rtl/>
        </w:rPr>
      </w:pPr>
      <w:r>
        <w:rPr>
          <w:rFonts w:cs="Times New Roman"/>
          <w:sz w:val="36"/>
          <w:szCs w:val="36"/>
          <w:rtl/>
        </w:rPr>
        <w:t>إذا أحرزنا في مورد أصل الوجوب وشككنا في أنه وجوب عيني أو كفائي مثلاً شككنا أن وجوب الأمر بالمعروف والنهي عن المنكر عيني يجب على الجميع أو كفائي يسقط بقيام البعض ما هو مقتضى الأصل؟</w:t>
      </w:r>
    </w:p>
    <w:p w:rsidR="00DA5E7F" w:rsidRDefault="00382C47">
      <w:pPr>
        <w:pStyle w:val="a4"/>
        <w:jc w:val="both"/>
        <w:rPr>
          <w:rFonts w:ascii="Al Nile" w:eastAsia="Al Nile" w:hAnsi="Al Nile" w:cs="Al Nile" w:hint="default"/>
          <w:sz w:val="36"/>
          <w:szCs w:val="36"/>
          <w:rtl/>
        </w:rPr>
      </w:pPr>
      <w:r>
        <w:rPr>
          <w:rFonts w:cs="Times New Roman"/>
          <w:sz w:val="36"/>
          <w:szCs w:val="36"/>
          <w:rtl/>
        </w:rPr>
        <w:t>يقع البحث في هذه المسألة أيضاً في مقامين</w:t>
      </w:r>
      <w:r>
        <w:rPr>
          <w:rFonts w:ascii="Al Nile" w:hAnsi="Al Nile"/>
          <w:sz w:val="36"/>
          <w:szCs w:val="36"/>
          <w:rtl/>
        </w:rPr>
        <w:t>:</w:t>
      </w:r>
    </w:p>
    <w:p w:rsidR="00DA5E7F" w:rsidRDefault="00382C47">
      <w:pPr>
        <w:pStyle w:val="a4"/>
        <w:jc w:val="both"/>
        <w:rPr>
          <w:rFonts w:ascii="Al Nile" w:eastAsia="Al Nile" w:hAnsi="Al Nile" w:cs="Al Nile" w:hint="default"/>
          <w:sz w:val="36"/>
          <w:szCs w:val="36"/>
          <w:rtl/>
        </w:rPr>
      </w:pPr>
      <w:r>
        <w:rPr>
          <w:rFonts w:cs="Times New Roman"/>
          <w:sz w:val="36"/>
          <w:szCs w:val="36"/>
          <w:rtl/>
        </w:rPr>
        <w:t>الأول</w:t>
      </w:r>
      <w:r>
        <w:rPr>
          <w:rFonts w:ascii="Al Nile" w:hAnsi="Al Nile"/>
          <w:sz w:val="36"/>
          <w:szCs w:val="36"/>
          <w:rtl/>
        </w:rPr>
        <w:t xml:space="preserve">: </w:t>
      </w:r>
      <w:r>
        <w:rPr>
          <w:rFonts w:cs="Times New Roman"/>
          <w:sz w:val="36"/>
          <w:szCs w:val="36"/>
          <w:rtl/>
        </w:rPr>
        <w:t>في مقتضى الأصل اللفظي</w:t>
      </w:r>
    </w:p>
    <w:p w:rsidR="00DA5E7F" w:rsidRDefault="00382C47" w:rsidP="008552C1">
      <w:pPr>
        <w:pStyle w:val="a4"/>
        <w:jc w:val="both"/>
        <w:rPr>
          <w:rFonts w:ascii="Al Nile" w:eastAsia="Al Nile" w:hAnsi="Al Nile" w:cs="Al Nile" w:hint="default"/>
          <w:sz w:val="36"/>
          <w:szCs w:val="36"/>
          <w:rtl/>
        </w:rPr>
      </w:pPr>
      <w:r>
        <w:rPr>
          <w:rFonts w:cs="Times New Roman"/>
          <w:sz w:val="36"/>
          <w:szCs w:val="36"/>
          <w:rtl/>
        </w:rPr>
        <w:t>أفاد المحقق الآخوند قدس سره في هذه المسألة كالمسألتين السابقتين أن مقتضى الإطلاق ومقدمات الحكمة أن الوجوب عيني لا كفائي وال</w:t>
      </w:r>
      <w:proofErr w:type="spellStart"/>
      <w:r w:rsidR="008552C1">
        <w:rPr>
          <w:rFonts w:cs="Times New Roman"/>
          <w:sz w:val="36"/>
          <w:szCs w:val="36"/>
          <w:rtl/>
          <w:lang w:bidi="fa-IR"/>
        </w:rPr>
        <w:t>تقريب</w:t>
      </w:r>
      <w:proofErr w:type="spellEnd"/>
      <w:r w:rsidR="008552C1">
        <w:rPr>
          <w:rFonts w:cs="Times New Roman"/>
          <w:sz w:val="36"/>
          <w:szCs w:val="36"/>
          <w:rtl/>
          <w:lang w:bidi="fa-IR"/>
        </w:rPr>
        <w:t xml:space="preserve"> </w:t>
      </w:r>
      <w:r>
        <w:rPr>
          <w:rFonts w:cs="Times New Roman"/>
          <w:sz w:val="36"/>
          <w:szCs w:val="36"/>
          <w:rtl/>
        </w:rPr>
        <w:t>المستفاد من عبارته المختصرة أن الوجوب في طرف الوجوب العيني مطلق وفي طرف الوجوب الكفائي مقيد بما إذا لم يأت الآخر بالفعل فإذا كان المولى في مقام البيان ولم يذكر هذا القيد يكون مقتضى إطلاق الهيئة أن مراده الوجوب العيني لا الكفائي</w:t>
      </w:r>
      <w:r>
        <w:rPr>
          <w:rFonts w:ascii="Al Nile" w:hAnsi="Al Nile"/>
          <w:sz w:val="36"/>
          <w:szCs w:val="36"/>
          <w:rtl/>
        </w:rPr>
        <w:t>.</w:t>
      </w:r>
    </w:p>
    <w:p w:rsidR="00DA5E7F" w:rsidRDefault="00382C47" w:rsidP="008552C1">
      <w:pPr>
        <w:pStyle w:val="a4"/>
        <w:jc w:val="both"/>
        <w:rPr>
          <w:rFonts w:ascii="Al Nile" w:eastAsia="Al Nile" w:hAnsi="Al Nile" w:cs="Al Nile" w:hint="default"/>
          <w:sz w:val="36"/>
          <w:szCs w:val="36"/>
          <w:rtl/>
        </w:rPr>
      </w:pPr>
      <w:r>
        <w:rPr>
          <w:rFonts w:cs="Times New Roman"/>
          <w:sz w:val="36"/>
          <w:szCs w:val="36"/>
          <w:rtl/>
        </w:rPr>
        <w:t xml:space="preserve">أشكل على هذا البيان كالمسألة السابقة بأن التمسك بإطلاق الهيئة لإثبات العينية يتم إذا كان الاختلاف بين الوجوب العيني والكفائي حسب مقام الثبوت بالإطلاق والتقييد فحينئذٍ يقال أن الإطلاق في مقام الإثبات يكون كاشفاً عن الإطلاق في مقام الثبوت ولكن إذا لم نقل بالاختلاف الثبوتي بين الوجوبين بالإطلاق والتقييد فلا يتم هذا البيان </w:t>
      </w:r>
      <w:r w:rsidR="008552C1">
        <w:rPr>
          <w:rFonts w:cs="Times New Roman"/>
          <w:sz w:val="36"/>
          <w:szCs w:val="36"/>
          <w:rtl/>
        </w:rPr>
        <w:t xml:space="preserve">مع أنه </w:t>
      </w:r>
      <w:r>
        <w:rPr>
          <w:rFonts w:cs="Times New Roman"/>
          <w:sz w:val="36"/>
          <w:szCs w:val="36"/>
          <w:rtl/>
        </w:rPr>
        <w:t>أفاد المحقق الآخوند قدس سره في بحث الواجب الكفائي أن الاختلاف</w:t>
      </w:r>
      <w:r w:rsidR="008552C1">
        <w:rPr>
          <w:rFonts w:cs="Times New Roman"/>
          <w:sz w:val="36"/>
          <w:szCs w:val="36"/>
          <w:rtl/>
        </w:rPr>
        <w:t xml:space="preserve"> بينهما</w:t>
      </w:r>
      <w:r>
        <w:rPr>
          <w:rFonts w:cs="Times New Roman"/>
          <w:sz w:val="36"/>
          <w:szCs w:val="36"/>
          <w:rtl/>
        </w:rPr>
        <w:t xml:space="preserve"> ليس بالإطلاق والتقييد بل الاختلاف في سنخ الوجوب فعلى هذا لا يمكن التمسك بإطلاق الهيئة لإثبات الوجوب العيني في مقابل الكفائي</w:t>
      </w:r>
      <w:r>
        <w:rPr>
          <w:rFonts w:ascii="Al Nile" w:hAnsi="Al Nile"/>
          <w:sz w:val="36"/>
          <w:szCs w:val="36"/>
          <w:rtl/>
        </w:rPr>
        <w:t>.</w:t>
      </w:r>
    </w:p>
    <w:p w:rsidR="00DA5E7F" w:rsidRDefault="00382C47">
      <w:pPr>
        <w:pStyle w:val="a4"/>
        <w:jc w:val="both"/>
        <w:rPr>
          <w:rFonts w:ascii="Al Nile" w:eastAsia="Al Nile" w:hAnsi="Al Nile" w:cs="Al Nile" w:hint="default"/>
          <w:sz w:val="36"/>
          <w:szCs w:val="36"/>
          <w:rtl/>
        </w:rPr>
      </w:pPr>
      <w:r>
        <w:rPr>
          <w:rFonts w:cs="Times New Roman"/>
          <w:sz w:val="36"/>
          <w:szCs w:val="36"/>
          <w:rtl/>
        </w:rPr>
        <w:t>ويجاب عنه بجوابين</w:t>
      </w:r>
      <w:r>
        <w:rPr>
          <w:rFonts w:ascii="Al Nile" w:hAnsi="Al Nile"/>
          <w:sz w:val="36"/>
          <w:szCs w:val="36"/>
          <w:rtl/>
        </w:rPr>
        <w:t>:</w:t>
      </w:r>
    </w:p>
    <w:p w:rsidR="00DA5E7F" w:rsidRDefault="00382C47" w:rsidP="008552C1">
      <w:pPr>
        <w:pStyle w:val="a4"/>
        <w:jc w:val="both"/>
        <w:rPr>
          <w:rFonts w:ascii="Al Nile" w:eastAsia="Al Nile" w:hAnsi="Al Nile" w:cs="Al Nile" w:hint="default"/>
          <w:sz w:val="36"/>
          <w:szCs w:val="36"/>
          <w:rtl/>
        </w:rPr>
      </w:pPr>
      <w:r>
        <w:rPr>
          <w:rFonts w:cs="Times New Roman"/>
          <w:sz w:val="36"/>
          <w:szCs w:val="36"/>
          <w:rtl/>
        </w:rPr>
        <w:t>الأول</w:t>
      </w:r>
      <w:r>
        <w:rPr>
          <w:rFonts w:ascii="Al Nile" w:hAnsi="Al Nile"/>
          <w:sz w:val="36"/>
          <w:szCs w:val="36"/>
          <w:rtl/>
        </w:rPr>
        <w:t xml:space="preserve">: </w:t>
      </w:r>
      <w:r>
        <w:rPr>
          <w:rFonts w:cs="Times New Roman"/>
          <w:sz w:val="36"/>
          <w:szCs w:val="36"/>
          <w:rtl/>
        </w:rPr>
        <w:t>ما في كلام الميرزا التبريزي قدس سره من أن تمسّك المحقق الآخوند قدس سره بالإطلاق ليس من باب التمسك بالإطلاق في مثل</w:t>
      </w:r>
      <w:r>
        <w:rPr>
          <w:rFonts w:ascii="Al Nile" w:hAnsi="Al Nile"/>
          <w:sz w:val="36"/>
          <w:szCs w:val="36"/>
          <w:rtl/>
        </w:rPr>
        <w:t>: (</w:t>
      </w:r>
      <w:r>
        <w:rPr>
          <w:rFonts w:cs="Times New Roman"/>
          <w:sz w:val="36"/>
          <w:szCs w:val="36"/>
          <w:rtl/>
        </w:rPr>
        <w:t>أحل الله البيع</w:t>
      </w:r>
      <w:r>
        <w:rPr>
          <w:rFonts w:ascii="Al Nile" w:hAnsi="Al Nile"/>
          <w:sz w:val="36"/>
          <w:szCs w:val="36"/>
          <w:rtl/>
        </w:rPr>
        <w:t xml:space="preserve">) </w:t>
      </w:r>
      <w:r>
        <w:rPr>
          <w:rFonts w:cs="Times New Roman"/>
          <w:sz w:val="36"/>
          <w:szCs w:val="36"/>
          <w:rtl/>
        </w:rPr>
        <w:t>التي يكون بلحاظ الفارق الثبوتي بل مراده التمسك بالإطلاق الإثباتي بقطع النظر عن الفارق الثبوتي بين القسمين من باب أن بيان أحد القسمين يحتاج إلى مؤونة زائدة وإلى لفظ زائد على اللفظ الدال على أصل الوجوب وبيان الآخر لا يحتاج إلى مؤونة زائدة ولفظ زائد فإذا كان المولى في مقام البيان ولم ي</w:t>
      </w:r>
      <w:r w:rsidR="008552C1">
        <w:rPr>
          <w:rFonts w:cs="Times New Roman"/>
          <w:sz w:val="36"/>
          <w:szCs w:val="36"/>
          <w:rtl/>
        </w:rPr>
        <w:t>ذکر ال</w:t>
      </w:r>
      <w:r>
        <w:rPr>
          <w:rFonts w:cs="Times New Roman"/>
          <w:sz w:val="36"/>
          <w:szCs w:val="36"/>
          <w:rtl/>
        </w:rPr>
        <w:t>قيد كشف ذلك عن كون المراد القسم الذي لا يحتاج إلى مؤونة زائدة وفي المقام بيان الوجوب العيني لا يحتاج إلى لفظ غير اللفظ الدال على الوجوب ف</w:t>
      </w:r>
      <w:r w:rsidR="008552C1">
        <w:rPr>
          <w:rFonts w:cs="Times New Roman"/>
          <w:sz w:val="36"/>
          <w:szCs w:val="36"/>
          <w:rtl/>
        </w:rPr>
        <w:t xml:space="preserve">يقول المولى </w:t>
      </w:r>
      <w:r>
        <w:rPr>
          <w:rFonts w:cs="Times New Roman"/>
          <w:sz w:val="36"/>
          <w:szCs w:val="36"/>
          <w:rtl/>
        </w:rPr>
        <w:t xml:space="preserve"> مثلاً بناءً على وجوب الأمر بالمعروف والنهي عن المنكر عيناً</w:t>
      </w:r>
      <w:r>
        <w:rPr>
          <w:rFonts w:ascii="Al Nile" w:hAnsi="Al Nile"/>
          <w:sz w:val="36"/>
          <w:szCs w:val="36"/>
          <w:rtl/>
        </w:rPr>
        <w:t>: (</w:t>
      </w:r>
      <w:r>
        <w:rPr>
          <w:rFonts w:cs="Times New Roman"/>
          <w:sz w:val="36"/>
          <w:szCs w:val="36"/>
          <w:rtl/>
        </w:rPr>
        <w:t>مروا بالمعروف وانهوا عن المنكر</w:t>
      </w:r>
      <w:r>
        <w:rPr>
          <w:rFonts w:ascii="Al Nile" w:hAnsi="Al Nile"/>
          <w:sz w:val="36"/>
          <w:szCs w:val="36"/>
          <w:rtl/>
        </w:rPr>
        <w:t xml:space="preserve">) </w:t>
      </w:r>
      <w:r>
        <w:rPr>
          <w:rFonts w:cs="Times New Roman"/>
          <w:sz w:val="36"/>
          <w:szCs w:val="36"/>
          <w:rtl/>
        </w:rPr>
        <w:t>بخلاف الواجب الكفائي فبيانه يحتاج إلى مؤونة زائدة بأن يقول</w:t>
      </w:r>
      <w:r>
        <w:rPr>
          <w:rFonts w:ascii="Al Nile" w:hAnsi="Al Nile"/>
          <w:sz w:val="36"/>
          <w:szCs w:val="36"/>
          <w:rtl/>
        </w:rPr>
        <w:t>: (</w:t>
      </w:r>
      <w:r>
        <w:rPr>
          <w:rFonts w:cs="Times New Roman"/>
          <w:sz w:val="36"/>
          <w:szCs w:val="36"/>
          <w:rtl/>
        </w:rPr>
        <w:t>مروا بالمعروف وانهوا عن المنكر لكن إذا قام بعضكم بذلك يسقط عن الآخرين</w:t>
      </w:r>
      <w:r w:rsidR="008552C1">
        <w:rPr>
          <w:rFonts w:cs="Times New Roman"/>
          <w:sz w:val="36"/>
          <w:szCs w:val="36"/>
          <w:rtl/>
        </w:rPr>
        <w:t xml:space="preserve"> او يکفي في ذلک قيام بعضکم بالواجب</w:t>
      </w:r>
      <w:r>
        <w:rPr>
          <w:rFonts w:ascii="Al Nile" w:hAnsi="Al Nile"/>
          <w:sz w:val="36"/>
          <w:szCs w:val="36"/>
          <w:rtl/>
        </w:rPr>
        <w:t xml:space="preserve">) </w:t>
      </w:r>
      <w:r>
        <w:rPr>
          <w:rFonts w:cs="Times New Roman"/>
          <w:sz w:val="36"/>
          <w:szCs w:val="36"/>
          <w:rtl/>
        </w:rPr>
        <w:t xml:space="preserve">فإذا كان المولى في مقام البيان ولم </w:t>
      </w:r>
      <w:r>
        <w:rPr>
          <w:rFonts w:cs="Times New Roman"/>
          <w:sz w:val="36"/>
          <w:szCs w:val="36"/>
          <w:rtl/>
        </w:rPr>
        <w:lastRenderedPageBreak/>
        <w:t>يذكر القيد المذكور يكون مقتضى الإطلاق ومقدمات الحكمة أن مراده الوجوب العيني لا الكفائي</w:t>
      </w:r>
      <w:r>
        <w:rPr>
          <w:rFonts w:ascii="Al Nile" w:hAnsi="Al Nile"/>
          <w:sz w:val="36"/>
          <w:szCs w:val="36"/>
          <w:rtl/>
        </w:rPr>
        <w:t>.</w:t>
      </w:r>
    </w:p>
    <w:p w:rsidR="00DA5E7F" w:rsidRDefault="00382C47">
      <w:pPr>
        <w:pStyle w:val="a4"/>
        <w:jc w:val="both"/>
        <w:rPr>
          <w:rFonts w:ascii="Al Nile" w:eastAsia="Al Nile" w:hAnsi="Al Nile" w:cs="Al Nile" w:hint="default"/>
          <w:sz w:val="36"/>
          <w:szCs w:val="36"/>
          <w:rtl/>
        </w:rPr>
      </w:pPr>
      <w:r>
        <w:rPr>
          <w:rFonts w:cs="Times New Roman"/>
          <w:sz w:val="36"/>
          <w:szCs w:val="36"/>
          <w:rtl/>
        </w:rPr>
        <w:t>الجواب الثاني</w:t>
      </w:r>
      <w:r>
        <w:rPr>
          <w:rFonts w:ascii="Al Nile" w:hAnsi="Al Nile"/>
          <w:sz w:val="36"/>
          <w:szCs w:val="36"/>
          <w:rtl/>
        </w:rPr>
        <w:t xml:space="preserve">: </w:t>
      </w:r>
      <w:r>
        <w:rPr>
          <w:rFonts w:cs="Times New Roman"/>
          <w:sz w:val="36"/>
          <w:szCs w:val="36"/>
          <w:rtl/>
        </w:rPr>
        <w:t>حتى بلحاظ الفارق الثبوتي بين الوجوب العيني والكفائي يمكن التمسك بالإطلاق لإثبات العينية</w:t>
      </w:r>
      <w:r>
        <w:rPr>
          <w:rFonts w:ascii="Al Nile" w:hAnsi="Al Nile"/>
          <w:sz w:val="36"/>
          <w:szCs w:val="36"/>
          <w:rtl/>
        </w:rPr>
        <w:t>.</w:t>
      </w:r>
    </w:p>
    <w:p w:rsidR="00DA5E7F" w:rsidRDefault="00382C47">
      <w:pPr>
        <w:pStyle w:val="a4"/>
        <w:jc w:val="both"/>
        <w:rPr>
          <w:rFonts w:ascii="Al Nile" w:eastAsia="Al Nile" w:hAnsi="Al Nile" w:cs="Al Nile" w:hint="default"/>
          <w:sz w:val="36"/>
          <w:szCs w:val="36"/>
          <w:rtl/>
        </w:rPr>
      </w:pPr>
      <w:r>
        <w:rPr>
          <w:rFonts w:cs="Times New Roman"/>
          <w:sz w:val="36"/>
          <w:szCs w:val="36"/>
          <w:rtl/>
        </w:rPr>
        <w:t>توضيح ذلك أن في الفارق الثبوتي بين الوجوب العيني والكفائي أقوالاً متعددةً عمدتها خمسة</w:t>
      </w:r>
      <w:r>
        <w:rPr>
          <w:rFonts w:ascii="Al Nile" w:hAnsi="Al Nile"/>
          <w:sz w:val="36"/>
          <w:szCs w:val="36"/>
          <w:rtl/>
        </w:rPr>
        <w:t>:</w:t>
      </w:r>
    </w:p>
    <w:p w:rsidR="00DA5E7F" w:rsidRDefault="00382C47">
      <w:pPr>
        <w:pStyle w:val="a4"/>
        <w:jc w:val="both"/>
        <w:rPr>
          <w:rFonts w:ascii="Al Nile" w:eastAsia="Al Nile" w:hAnsi="Al Nile" w:cs="Al Nile" w:hint="default"/>
          <w:sz w:val="36"/>
          <w:szCs w:val="36"/>
          <w:rtl/>
        </w:rPr>
      </w:pPr>
      <w:r>
        <w:rPr>
          <w:rFonts w:cs="Times New Roman"/>
          <w:sz w:val="36"/>
          <w:szCs w:val="36"/>
          <w:rtl/>
        </w:rPr>
        <w:t>الأول</w:t>
      </w:r>
      <w:r>
        <w:rPr>
          <w:rFonts w:ascii="Al Nile" w:hAnsi="Al Nile"/>
          <w:sz w:val="36"/>
          <w:szCs w:val="36"/>
          <w:rtl/>
        </w:rPr>
        <w:t xml:space="preserve">: </w:t>
      </w:r>
      <w:r>
        <w:rPr>
          <w:rFonts w:cs="Times New Roman"/>
          <w:sz w:val="36"/>
          <w:szCs w:val="36"/>
          <w:rtl/>
        </w:rPr>
        <w:t>أن الاختلاف بين الوجوبين في ناحية المكلف بالتكليف لا نفس التكليف فالمكلف في الواجب العيني كل واحد من المكلفين من زيد وعمرو وبكر وهم بهذه العناوين الشخصية مكلّفون بالتكليف والمكلف في الواجب الكفائي هو أول شخص يقوم بالعمل وإن لم يكن معيّناً للناس لكنه معيّن عند الله نظير ما تقدم في أحد الأقوال في تفسير الواجب التخييري من أن الواجب التخييري الواجب الذي يختاره المكلف وهو معيّن عند الله تعالى</w:t>
      </w:r>
      <w:r>
        <w:rPr>
          <w:rFonts w:ascii="Al Nile" w:hAnsi="Al Nile"/>
          <w:sz w:val="36"/>
          <w:szCs w:val="36"/>
          <w:rtl/>
        </w:rPr>
        <w:t xml:space="preserve">.  </w:t>
      </w:r>
    </w:p>
    <w:p w:rsidR="00DA5E7F" w:rsidRDefault="00382C47" w:rsidP="00382C47">
      <w:pPr>
        <w:pStyle w:val="a4"/>
        <w:jc w:val="both"/>
        <w:rPr>
          <w:rFonts w:ascii="Al Nile" w:eastAsia="Al Nile" w:hAnsi="Al Nile" w:cs="Al Nile" w:hint="default"/>
          <w:sz w:val="36"/>
          <w:szCs w:val="36"/>
          <w:rtl/>
        </w:rPr>
      </w:pPr>
      <w:r>
        <w:rPr>
          <w:rFonts w:cs="Times New Roman"/>
          <w:sz w:val="36"/>
          <w:szCs w:val="36"/>
          <w:rtl/>
        </w:rPr>
        <w:t>الثاني</w:t>
      </w:r>
      <w:r>
        <w:rPr>
          <w:rFonts w:ascii="Al Nile" w:hAnsi="Al Nile"/>
          <w:sz w:val="36"/>
          <w:szCs w:val="36"/>
          <w:rtl/>
        </w:rPr>
        <w:t xml:space="preserve">: </w:t>
      </w:r>
      <w:r>
        <w:rPr>
          <w:rFonts w:cs="Times New Roman"/>
          <w:sz w:val="36"/>
          <w:szCs w:val="36"/>
          <w:rtl/>
        </w:rPr>
        <w:t>أن الاختلاف في ناحية المكلف لا التكليف لكن بكون المكلف في الواجب الكفائي مجموع المكلفين بما هو مجموع وفي الواجب العيني جميع المكلفين بنحو الاستغراق وهذا أمر معقول لأن</w:t>
      </w:r>
      <w:r w:rsidR="001317BB">
        <w:rPr>
          <w:rFonts w:cs="Times New Roman"/>
          <w:sz w:val="36"/>
          <w:szCs w:val="36"/>
          <w:rtl/>
        </w:rPr>
        <w:t xml:space="preserve">ه کما أن </w:t>
      </w:r>
      <w:r>
        <w:rPr>
          <w:rFonts w:cs="Times New Roman"/>
          <w:sz w:val="36"/>
          <w:szCs w:val="36"/>
          <w:rtl/>
        </w:rPr>
        <w:t xml:space="preserve">في ناحية متعلق التكليف قد تكون </w:t>
      </w:r>
      <w:r w:rsidR="001317BB">
        <w:rPr>
          <w:rFonts w:cs="Times New Roman"/>
          <w:sz w:val="36"/>
          <w:szCs w:val="36"/>
          <w:rtl/>
        </w:rPr>
        <w:t xml:space="preserve">المصلحة </w:t>
      </w:r>
      <w:r>
        <w:rPr>
          <w:rFonts w:cs="Times New Roman"/>
          <w:sz w:val="36"/>
          <w:szCs w:val="36"/>
          <w:rtl/>
        </w:rPr>
        <w:t xml:space="preserve">في مجموع أمور بما هو مجموع كما في الصلاة المركبة من أجزاء وشرائط والمصلحة في مجموعها بما هو مجموع کذلک في ناحية المکلف قد تکون المصلحة في قيام مجموع المکلفين بما هو مجموع بالعمل الخاص </w:t>
      </w:r>
      <w:r>
        <w:rPr>
          <w:rFonts w:ascii="Al Nile" w:hAnsi="Al Nile"/>
          <w:sz w:val="36"/>
          <w:szCs w:val="36"/>
          <w:rtl/>
        </w:rPr>
        <w:t>.</w:t>
      </w:r>
    </w:p>
    <w:p w:rsidR="00DA5E7F" w:rsidRDefault="00382C47">
      <w:pPr>
        <w:pStyle w:val="a4"/>
        <w:jc w:val="both"/>
        <w:rPr>
          <w:rFonts w:ascii="Al Nile" w:eastAsia="Al Nile" w:hAnsi="Al Nile" w:cs="Al Nile" w:hint="default"/>
          <w:sz w:val="36"/>
          <w:szCs w:val="36"/>
          <w:rtl/>
        </w:rPr>
      </w:pPr>
      <w:r>
        <w:rPr>
          <w:rFonts w:cs="Times New Roman"/>
          <w:sz w:val="36"/>
          <w:szCs w:val="36"/>
          <w:rtl/>
        </w:rPr>
        <w:t>الثالث</w:t>
      </w:r>
      <w:r>
        <w:rPr>
          <w:rFonts w:ascii="Al Nile" w:hAnsi="Al Nile"/>
          <w:sz w:val="36"/>
          <w:szCs w:val="36"/>
          <w:rtl/>
        </w:rPr>
        <w:t xml:space="preserve">: </w:t>
      </w:r>
      <w:r>
        <w:rPr>
          <w:rFonts w:cs="Times New Roman"/>
          <w:sz w:val="36"/>
          <w:szCs w:val="36"/>
          <w:rtl/>
        </w:rPr>
        <w:t>أن الاختلاف في ناحية نفس التكليف لا المكلف</w:t>
      </w:r>
      <w:r>
        <w:rPr>
          <w:rFonts w:ascii="Al Nile" w:hAnsi="Al Nile"/>
          <w:sz w:val="36"/>
          <w:szCs w:val="36"/>
          <w:rtl/>
        </w:rPr>
        <w:t xml:space="preserve"> </w:t>
      </w:r>
      <w:r>
        <w:rPr>
          <w:rFonts w:cs="Times New Roman"/>
          <w:sz w:val="36"/>
          <w:szCs w:val="36"/>
          <w:rtl/>
        </w:rPr>
        <w:t xml:space="preserve">فالتكليف في الواجبات العينية مطلق وفي الواجبات الكفائية مشروط بعدم قيام الآخرين فالوجوب متوجه للجميع لكن الوجوب المتوجه إلى كل شخص مشروط بعدم قيام غيره بالعمل وفي هذا القول </w:t>
      </w:r>
      <w:r>
        <w:rPr>
          <w:rFonts w:ascii="Al Nile" w:hAnsi="Al Nile"/>
          <w:sz w:val="36"/>
          <w:szCs w:val="36"/>
          <w:rtl/>
        </w:rPr>
        <w:t xml:space="preserve">- </w:t>
      </w:r>
      <w:r>
        <w:rPr>
          <w:rFonts w:cs="Times New Roman"/>
          <w:sz w:val="36"/>
          <w:szCs w:val="36"/>
          <w:rtl/>
        </w:rPr>
        <w:t xml:space="preserve">كالوجوب التخييري </w:t>
      </w:r>
      <w:r>
        <w:rPr>
          <w:rFonts w:ascii="Al Nile" w:hAnsi="Al Nile"/>
          <w:sz w:val="36"/>
          <w:szCs w:val="36"/>
          <w:rtl/>
        </w:rPr>
        <w:t xml:space="preserve">- </w:t>
      </w:r>
      <w:r>
        <w:rPr>
          <w:rFonts w:cs="Times New Roman"/>
          <w:sz w:val="36"/>
          <w:szCs w:val="36"/>
          <w:rtl/>
        </w:rPr>
        <w:t>احتمالان</w:t>
      </w:r>
      <w:r>
        <w:rPr>
          <w:rFonts w:ascii="Al Nile" w:hAnsi="Al Nile"/>
          <w:sz w:val="36"/>
          <w:szCs w:val="36"/>
          <w:rtl/>
        </w:rPr>
        <w:t xml:space="preserve">: </w:t>
      </w:r>
      <w:r>
        <w:rPr>
          <w:rFonts w:cs="Times New Roman"/>
          <w:sz w:val="36"/>
          <w:szCs w:val="36"/>
          <w:rtl/>
        </w:rPr>
        <w:t>أن يكون الاشتراط في ناحية الحدوث بمعنى أن التكليف لا يحدث في حق زيد مثلاً إلا إذا ترك الجميع وأن يكون في ناحية البقاء بمعنى أن التكليف حدث في حق الجميع لكن يسقط عن زيد بقيام غيره</w:t>
      </w:r>
      <w:r>
        <w:rPr>
          <w:rFonts w:ascii="Al Nile" w:hAnsi="Al Nile"/>
          <w:sz w:val="36"/>
          <w:szCs w:val="36"/>
          <w:rtl/>
        </w:rPr>
        <w:t>.</w:t>
      </w:r>
    </w:p>
    <w:p w:rsidR="00DA5E7F" w:rsidRDefault="00382C47" w:rsidP="00382C47">
      <w:pPr>
        <w:pStyle w:val="a4"/>
        <w:jc w:val="both"/>
        <w:rPr>
          <w:rFonts w:ascii="Al Nile" w:eastAsia="Al Nile" w:hAnsi="Al Nile" w:cs="Al Nile" w:hint="default"/>
          <w:sz w:val="36"/>
          <w:szCs w:val="36"/>
          <w:rtl/>
        </w:rPr>
      </w:pPr>
      <w:r>
        <w:rPr>
          <w:rFonts w:cs="Times New Roman"/>
          <w:sz w:val="36"/>
          <w:szCs w:val="36"/>
          <w:rtl/>
        </w:rPr>
        <w:t>الرابع</w:t>
      </w:r>
      <w:r>
        <w:rPr>
          <w:rFonts w:ascii="Al Nile" w:hAnsi="Al Nile"/>
          <w:sz w:val="36"/>
          <w:szCs w:val="36"/>
          <w:rtl/>
        </w:rPr>
        <w:t xml:space="preserve">: </w:t>
      </w:r>
      <w:r>
        <w:rPr>
          <w:rFonts w:cs="Times New Roman"/>
          <w:sz w:val="36"/>
          <w:szCs w:val="36"/>
          <w:rtl/>
        </w:rPr>
        <w:t>ما أفاد المحقق الآخوند قدس سره من أن الاختلاف في سنخ الوجوب فالوجوب الكفائي سنخ وجوب يسقط عن الجميع بقيام البعض والوجوب العيني سنخ وجوب لا يسقط عن الجميع بقيام البعض فالاختلاف ذاتي وليس عرضياً</w:t>
      </w:r>
      <w:r>
        <w:rPr>
          <w:rFonts w:ascii="Al Nile" w:hAnsi="Al Nile"/>
          <w:sz w:val="36"/>
          <w:szCs w:val="36"/>
          <w:rtl/>
        </w:rPr>
        <w:t>.</w:t>
      </w:r>
    </w:p>
    <w:p w:rsidR="00DA5E7F" w:rsidRDefault="00382C47">
      <w:pPr>
        <w:pStyle w:val="a4"/>
        <w:jc w:val="both"/>
        <w:rPr>
          <w:rFonts w:ascii="Al Nile" w:eastAsia="Al Nile" w:hAnsi="Al Nile" w:cs="Al Nile" w:hint="default"/>
          <w:sz w:val="36"/>
          <w:szCs w:val="36"/>
          <w:rtl/>
        </w:rPr>
      </w:pPr>
      <w:r>
        <w:rPr>
          <w:rFonts w:cs="Times New Roman"/>
          <w:sz w:val="36"/>
          <w:szCs w:val="36"/>
          <w:rtl/>
        </w:rPr>
        <w:t>الخامس</w:t>
      </w:r>
      <w:r>
        <w:rPr>
          <w:rFonts w:ascii="Al Nile" w:hAnsi="Al Nile"/>
          <w:sz w:val="36"/>
          <w:szCs w:val="36"/>
          <w:rtl/>
        </w:rPr>
        <w:t xml:space="preserve">: </w:t>
      </w:r>
      <w:r>
        <w:rPr>
          <w:rFonts w:cs="Times New Roman"/>
          <w:sz w:val="36"/>
          <w:szCs w:val="36"/>
          <w:rtl/>
        </w:rPr>
        <w:t>ما أفاده المحقق النائيني والسيد الخوئي قدس سرهما من أن الاختلاف في ناحية المكلف بأن المكلف في الوجوب الكفائي أحد المكلفين لا بعينه أي صرف الوجود وفي الوجوب العيني كل واحد من المكلفين</w:t>
      </w:r>
      <w:r>
        <w:rPr>
          <w:rFonts w:ascii="Al Nile" w:hAnsi="Al Nile"/>
          <w:sz w:val="36"/>
          <w:szCs w:val="36"/>
          <w:rtl/>
        </w:rPr>
        <w:t>.</w:t>
      </w:r>
    </w:p>
    <w:p w:rsidR="00DA5E7F" w:rsidRDefault="00382C47">
      <w:pPr>
        <w:pStyle w:val="a4"/>
        <w:jc w:val="both"/>
        <w:rPr>
          <w:rFonts w:ascii="Al Nile" w:eastAsia="Al Nile" w:hAnsi="Al Nile" w:cs="Al Nile" w:hint="default"/>
          <w:sz w:val="36"/>
          <w:szCs w:val="36"/>
          <w:rtl/>
        </w:rPr>
      </w:pPr>
      <w:r>
        <w:rPr>
          <w:rFonts w:cs="Times New Roman"/>
          <w:sz w:val="36"/>
          <w:szCs w:val="36"/>
          <w:rtl/>
        </w:rPr>
        <w:t xml:space="preserve">هذه الأقوال أيضاً </w:t>
      </w:r>
      <w:r>
        <w:rPr>
          <w:rFonts w:ascii="Al Nile" w:hAnsi="Al Nile"/>
          <w:sz w:val="36"/>
          <w:szCs w:val="36"/>
          <w:rtl/>
        </w:rPr>
        <w:t xml:space="preserve">- </w:t>
      </w:r>
      <w:r>
        <w:rPr>
          <w:rFonts w:cs="Times New Roman"/>
          <w:sz w:val="36"/>
          <w:szCs w:val="36"/>
          <w:rtl/>
        </w:rPr>
        <w:t xml:space="preserve">كالأقوال في الواجب التخييري </w:t>
      </w:r>
      <w:r>
        <w:rPr>
          <w:rFonts w:ascii="Al Nile" w:hAnsi="Al Nile"/>
          <w:sz w:val="36"/>
          <w:szCs w:val="36"/>
          <w:rtl/>
        </w:rPr>
        <w:t xml:space="preserve">- </w:t>
      </w:r>
      <w:r>
        <w:rPr>
          <w:rFonts w:cs="Times New Roman"/>
          <w:sz w:val="36"/>
          <w:szCs w:val="36"/>
          <w:rtl/>
        </w:rPr>
        <w:t>تندرج تحت قسمين</w:t>
      </w:r>
      <w:r>
        <w:rPr>
          <w:rFonts w:ascii="Al Nile" w:hAnsi="Al Nile"/>
          <w:sz w:val="36"/>
          <w:szCs w:val="36"/>
          <w:rtl/>
        </w:rPr>
        <w:t xml:space="preserve">: </w:t>
      </w:r>
      <w:r>
        <w:rPr>
          <w:rFonts w:cs="Times New Roman"/>
          <w:sz w:val="36"/>
          <w:szCs w:val="36"/>
          <w:rtl/>
        </w:rPr>
        <w:t>قسم يجعل الاختلاف في المكلف وقسم يجعله في التكليف</w:t>
      </w:r>
      <w:r>
        <w:rPr>
          <w:rFonts w:ascii="Al Nile" w:hAnsi="Al Nile"/>
          <w:sz w:val="36"/>
          <w:szCs w:val="36"/>
          <w:rtl/>
        </w:rPr>
        <w:t xml:space="preserve">. </w:t>
      </w:r>
    </w:p>
    <w:p w:rsidR="00DA5E7F" w:rsidRDefault="00382C47">
      <w:pPr>
        <w:pStyle w:val="a4"/>
        <w:jc w:val="both"/>
        <w:rPr>
          <w:rFonts w:ascii="Al Nile" w:eastAsia="Al Nile" w:hAnsi="Al Nile" w:cs="Al Nile" w:hint="default"/>
          <w:sz w:val="36"/>
          <w:szCs w:val="36"/>
          <w:rtl/>
        </w:rPr>
      </w:pPr>
      <w:r>
        <w:rPr>
          <w:rFonts w:cs="Times New Roman"/>
          <w:sz w:val="36"/>
          <w:szCs w:val="36"/>
          <w:rtl/>
        </w:rPr>
        <w:lastRenderedPageBreak/>
        <w:t xml:space="preserve">فعلى أقوال القسم الأول </w:t>
      </w:r>
      <w:r>
        <w:rPr>
          <w:rFonts w:ascii="Al Nile" w:hAnsi="Al Nile"/>
          <w:sz w:val="36"/>
          <w:szCs w:val="36"/>
          <w:rtl/>
        </w:rPr>
        <w:t xml:space="preserve">- </w:t>
      </w:r>
      <w:r>
        <w:rPr>
          <w:rFonts w:cs="Times New Roman"/>
          <w:sz w:val="36"/>
          <w:szCs w:val="36"/>
          <w:rtl/>
        </w:rPr>
        <w:t xml:space="preserve">وهي الأقوال الأول والثاني والخامس </w:t>
      </w:r>
      <w:r>
        <w:rPr>
          <w:rFonts w:ascii="Al Nile" w:hAnsi="Al Nile"/>
          <w:sz w:val="36"/>
          <w:szCs w:val="36"/>
          <w:rtl/>
        </w:rPr>
        <w:t xml:space="preserve">- </w:t>
      </w:r>
      <w:r>
        <w:rPr>
          <w:rFonts w:cs="Times New Roman"/>
          <w:sz w:val="36"/>
          <w:szCs w:val="36"/>
          <w:rtl/>
        </w:rPr>
        <w:t>هناك تقريبات لمقتضى الأصل اللفظي بلحاظ الفارق الثبوتي غير التقريب المتقدم بلحاظ الفارق الإثباتي</w:t>
      </w:r>
      <w:r>
        <w:rPr>
          <w:rFonts w:ascii="Al Nile" w:hAnsi="Al Nile"/>
          <w:sz w:val="36"/>
          <w:szCs w:val="36"/>
          <w:rtl/>
        </w:rPr>
        <w:t>:</w:t>
      </w:r>
    </w:p>
    <w:p w:rsidR="00DA5E7F" w:rsidRDefault="00382C47">
      <w:pPr>
        <w:pStyle w:val="a4"/>
        <w:jc w:val="both"/>
        <w:rPr>
          <w:rFonts w:ascii="Al Nile" w:eastAsia="Al Nile" w:hAnsi="Al Nile" w:cs="Al Nile" w:hint="default"/>
          <w:sz w:val="36"/>
          <w:szCs w:val="36"/>
          <w:rtl/>
        </w:rPr>
      </w:pPr>
      <w:r>
        <w:rPr>
          <w:rFonts w:cs="Times New Roman"/>
          <w:sz w:val="36"/>
          <w:szCs w:val="36"/>
          <w:rtl/>
        </w:rPr>
        <w:t>الأول</w:t>
      </w:r>
      <w:r>
        <w:rPr>
          <w:rFonts w:ascii="Al Nile" w:hAnsi="Al Nile"/>
          <w:sz w:val="36"/>
          <w:szCs w:val="36"/>
          <w:rtl/>
        </w:rPr>
        <w:t xml:space="preserve">: </w:t>
      </w:r>
      <w:r>
        <w:rPr>
          <w:rFonts w:cs="Times New Roman"/>
          <w:sz w:val="36"/>
          <w:szCs w:val="36"/>
          <w:rtl/>
        </w:rPr>
        <w:t>أن ظاهر كل عنوان مأخوذ في الخطاب الموضوعية والخصوصية لا المشيرية إلى عنوان آخر فإذا ورد خطاب يأمر الناس بالأمر بالمعروف والنهي عن المنكر وشككنا في أن وجوبهما وجوب عيني أو كفائي فظاهر الخطاب أن المكلف به الأشخاص الخارجية بخصوصهم وهذا معنى الواجب العيني لأنه لو كان واجباً كفائياً فذلك خلاف ظاهر الخطاب على جميع الأقوال الثلاثة</w:t>
      </w:r>
      <w:r>
        <w:rPr>
          <w:rFonts w:ascii="Al Nile" w:hAnsi="Al Nile"/>
          <w:sz w:val="36"/>
          <w:szCs w:val="36"/>
          <w:rtl/>
        </w:rPr>
        <w:t>:</w:t>
      </w:r>
    </w:p>
    <w:p w:rsidR="00DA5E7F" w:rsidRDefault="00382C47">
      <w:pPr>
        <w:pStyle w:val="a4"/>
        <w:jc w:val="both"/>
        <w:rPr>
          <w:rFonts w:ascii="Al Nile" w:eastAsia="Al Nile" w:hAnsi="Al Nile" w:cs="Al Nile" w:hint="default"/>
          <w:sz w:val="36"/>
          <w:szCs w:val="36"/>
          <w:rtl/>
        </w:rPr>
      </w:pPr>
      <w:r>
        <w:rPr>
          <w:rFonts w:cs="Times New Roman"/>
          <w:sz w:val="36"/>
          <w:szCs w:val="36"/>
          <w:rtl/>
        </w:rPr>
        <w:t>أما على القول الأول فلأن المكلف على هذا القول هو الشخص بما أنه مصداق لأول من يقوم بالفعل وهو معين عند الله تعالى بينما ظاهر الخطاب أن المكلف زيد وعمرو وبكر ووو بأشخاصهم لا بما أنهم مصداق لأول من يقوم بالفعل</w:t>
      </w:r>
      <w:r>
        <w:rPr>
          <w:rFonts w:ascii="Al Nile" w:hAnsi="Al Nile"/>
          <w:sz w:val="36"/>
          <w:szCs w:val="36"/>
          <w:rtl/>
        </w:rPr>
        <w:t>.</w:t>
      </w:r>
    </w:p>
    <w:p w:rsidR="00DA5E7F" w:rsidRDefault="00382C47">
      <w:pPr>
        <w:pStyle w:val="a4"/>
        <w:jc w:val="both"/>
        <w:rPr>
          <w:rFonts w:ascii="Al Nile" w:eastAsia="Al Nile" w:hAnsi="Al Nile" w:cs="Al Nile" w:hint="default"/>
          <w:sz w:val="36"/>
          <w:szCs w:val="36"/>
          <w:rtl/>
        </w:rPr>
      </w:pPr>
      <w:r>
        <w:rPr>
          <w:rFonts w:cs="Times New Roman"/>
          <w:sz w:val="36"/>
          <w:szCs w:val="36"/>
          <w:rtl/>
        </w:rPr>
        <w:t>وأما على القول الثاني فلأن المكلف على هذا القول مجموع المكلفين بما هو مجموع بينما ظاهر الخطاب أن الشخص بما هو هو مكلف لا بما هو جزء من مجموع المكلفين</w:t>
      </w:r>
      <w:r>
        <w:rPr>
          <w:rFonts w:ascii="Al Nile" w:hAnsi="Al Nile"/>
          <w:sz w:val="36"/>
          <w:szCs w:val="36"/>
          <w:rtl/>
        </w:rPr>
        <w:t>.</w:t>
      </w:r>
    </w:p>
    <w:p w:rsidR="00DA5E7F" w:rsidRDefault="00382C47">
      <w:pPr>
        <w:pStyle w:val="a4"/>
        <w:jc w:val="both"/>
        <w:rPr>
          <w:rFonts w:ascii="Al Nile" w:eastAsia="Al Nile" w:hAnsi="Al Nile" w:cs="Al Nile" w:hint="default"/>
          <w:sz w:val="36"/>
          <w:szCs w:val="36"/>
          <w:rtl/>
        </w:rPr>
      </w:pPr>
      <w:r>
        <w:rPr>
          <w:rFonts w:cs="Times New Roman"/>
          <w:sz w:val="36"/>
          <w:szCs w:val="36"/>
          <w:rtl/>
        </w:rPr>
        <w:t>وأما على القول الخامس فلأن المكلف على هذا القول صرف الوجود وأول من قام بالفعل يكون محققاً لصرف الوجود وباقي المكلفين خارجون عنه بينما ظاهر الخطاب أن كل واحد من الأشخاص مكلف لا صرف الوجود</w:t>
      </w:r>
      <w:r>
        <w:rPr>
          <w:rFonts w:ascii="Al Nile" w:hAnsi="Al Nile"/>
          <w:sz w:val="36"/>
          <w:szCs w:val="36"/>
          <w:rtl/>
        </w:rPr>
        <w:t>.</w:t>
      </w:r>
    </w:p>
    <w:p w:rsidR="00DA5E7F" w:rsidRDefault="00382C47">
      <w:pPr>
        <w:pStyle w:val="a4"/>
        <w:jc w:val="both"/>
        <w:rPr>
          <w:rFonts w:ascii="Al Nile" w:eastAsia="Al Nile" w:hAnsi="Al Nile" w:cs="Al Nile" w:hint="default"/>
          <w:sz w:val="36"/>
          <w:szCs w:val="36"/>
          <w:rtl/>
        </w:rPr>
      </w:pPr>
      <w:r>
        <w:rPr>
          <w:rFonts w:cs="Times New Roman"/>
          <w:sz w:val="36"/>
          <w:szCs w:val="36"/>
          <w:rtl/>
        </w:rPr>
        <w:t>فمقتضى الأصل اللفظي في أقوال القسم الأول أن الوجوب وجوب عيني لكن المقصود بالأصل اللفظي ظهور الخطاب في العينية</w:t>
      </w:r>
      <w:r>
        <w:rPr>
          <w:rFonts w:ascii="Al Nile" w:hAnsi="Al Nile"/>
          <w:sz w:val="36"/>
          <w:szCs w:val="36"/>
          <w:rtl/>
        </w:rPr>
        <w:t>.</w:t>
      </w:r>
    </w:p>
    <w:p w:rsidR="00DA5E7F" w:rsidRDefault="00382C47">
      <w:pPr>
        <w:pStyle w:val="a4"/>
        <w:jc w:val="both"/>
        <w:rPr>
          <w:rFonts w:ascii="Al Nile" w:eastAsia="Al Nile" w:hAnsi="Al Nile" w:cs="Al Nile" w:hint="default"/>
          <w:sz w:val="36"/>
          <w:szCs w:val="36"/>
          <w:rtl/>
        </w:rPr>
      </w:pPr>
      <w:r>
        <w:rPr>
          <w:rFonts w:cs="Times New Roman"/>
          <w:sz w:val="36"/>
          <w:szCs w:val="36"/>
          <w:rtl/>
        </w:rPr>
        <w:t>التقريب الثاني</w:t>
      </w:r>
      <w:r>
        <w:rPr>
          <w:rFonts w:ascii="Al Nile" w:hAnsi="Al Nile"/>
          <w:sz w:val="36"/>
          <w:szCs w:val="36"/>
          <w:rtl/>
        </w:rPr>
        <w:t xml:space="preserve">: </w:t>
      </w:r>
      <w:r>
        <w:rPr>
          <w:rFonts w:cs="Times New Roman"/>
          <w:sz w:val="36"/>
          <w:szCs w:val="36"/>
          <w:rtl/>
        </w:rPr>
        <w:t xml:space="preserve">لو فرضنا أن جميع الأشخاص مكلفون بالتكليف لكن مع ذلك على الأقوال الثلاثة يتحقق الغرض من الواجب الكفائي بقيام البعض فلا يبقى تكليف بالفعل بعد ذلك فيكون التكليف على هذه الأقوال مشروطاً </w:t>
      </w:r>
      <w:r>
        <w:rPr>
          <w:rFonts w:ascii="Al Nile" w:hAnsi="Al Nile"/>
          <w:sz w:val="36"/>
          <w:szCs w:val="36"/>
          <w:rtl/>
        </w:rPr>
        <w:t xml:space="preserve">- </w:t>
      </w:r>
      <w:r>
        <w:rPr>
          <w:rFonts w:cs="Times New Roman"/>
          <w:sz w:val="36"/>
          <w:szCs w:val="36"/>
          <w:rtl/>
        </w:rPr>
        <w:t xml:space="preserve">على الأقل </w:t>
      </w:r>
      <w:r>
        <w:rPr>
          <w:rFonts w:ascii="Al Nile" w:hAnsi="Al Nile"/>
          <w:sz w:val="36"/>
          <w:szCs w:val="36"/>
          <w:rtl/>
        </w:rPr>
        <w:t xml:space="preserve">- </w:t>
      </w:r>
      <w:r>
        <w:rPr>
          <w:rFonts w:cs="Times New Roman"/>
          <w:sz w:val="36"/>
          <w:szCs w:val="36"/>
          <w:rtl/>
        </w:rPr>
        <w:t xml:space="preserve">في ناحية البقاء بعدم إتيان الآخرين بخلاف ما إذا كان التكليف عينياً فيكون مطلقاً وبالنتيجة إطلاق الهيئة في مقام الإثبات وعدم التقييد بقيد </w:t>
      </w:r>
      <w:r>
        <w:rPr>
          <w:rFonts w:ascii="Al Nile" w:hAnsi="Al Nile"/>
          <w:sz w:val="36"/>
          <w:szCs w:val="36"/>
          <w:rtl/>
        </w:rPr>
        <w:t>(</w:t>
      </w:r>
      <w:r>
        <w:rPr>
          <w:rFonts w:cs="Times New Roman"/>
          <w:sz w:val="36"/>
          <w:szCs w:val="36"/>
          <w:rtl/>
        </w:rPr>
        <w:t>ما لم يأت الآخر</w:t>
      </w:r>
      <w:r>
        <w:rPr>
          <w:rFonts w:ascii="Al Nile" w:hAnsi="Al Nile"/>
          <w:sz w:val="36"/>
          <w:szCs w:val="36"/>
          <w:rtl/>
        </w:rPr>
        <w:t xml:space="preserve">) </w:t>
      </w:r>
      <w:r>
        <w:rPr>
          <w:rFonts w:cs="Times New Roman"/>
          <w:sz w:val="36"/>
          <w:szCs w:val="36"/>
          <w:rtl/>
        </w:rPr>
        <w:t>يكشف عن الإطلاق في مقام الثبوت وأن المراد القسم المطلق وهو الوجوب العيني</w:t>
      </w:r>
      <w:r>
        <w:rPr>
          <w:rFonts w:ascii="Al Nile" w:hAnsi="Al Nile"/>
          <w:sz w:val="36"/>
          <w:szCs w:val="36"/>
          <w:rtl/>
        </w:rPr>
        <w:t>.</w:t>
      </w:r>
    </w:p>
    <w:p w:rsidR="00DA5E7F" w:rsidRDefault="00382C47">
      <w:pPr>
        <w:pStyle w:val="a4"/>
        <w:jc w:val="both"/>
        <w:rPr>
          <w:rFonts w:ascii="Al Nile" w:eastAsia="Al Nile" w:hAnsi="Al Nile" w:cs="Al Nile" w:hint="default"/>
          <w:sz w:val="36"/>
          <w:szCs w:val="36"/>
          <w:rtl/>
        </w:rPr>
      </w:pPr>
      <w:r>
        <w:rPr>
          <w:rFonts w:cs="Times New Roman"/>
          <w:sz w:val="36"/>
          <w:szCs w:val="36"/>
          <w:rtl/>
        </w:rPr>
        <w:t xml:space="preserve">وعلى أقوال القسم الثاني </w:t>
      </w:r>
      <w:r>
        <w:rPr>
          <w:rFonts w:ascii="Al Nile" w:hAnsi="Al Nile"/>
          <w:sz w:val="36"/>
          <w:szCs w:val="36"/>
          <w:rtl/>
        </w:rPr>
        <w:t xml:space="preserve">- </w:t>
      </w:r>
      <w:r>
        <w:rPr>
          <w:rFonts w:cs="Times New Roman"/>
          <w:sz w:val="36"/>
          <w:szCs w:val="36"/>
          <w:rtl/>
        </w:rPr>
        <w:t xml:space="preserve">وهي القولان الثالث والرابع </w:t>
      </w:r>
      <w:r>
        <w:rPr>
          <w:rFonts w:ascii="Al Nile" w:hAnsi="Al Nile"/>
          <w:sz w:val="36"/>
          <w:szCs w:val="36"/>
          <w:rtl/>
        </w:rPr>
        <w:t xml:space="preserve">- </w:t>
      </w:r>
      <w:r>
        <w:rPr>
          <w:rFonts w:cs="Times New Roman"/>
          <w:sz w:val="36"/>
          <w:szCs w:val="36"/>
          <w:rtl/>
        </w:rPr>
        <w:t>أيضاً كذلك يكون مقتضى الإطلاق العينية</w:t>
      </w:r>
      <w:r>
        <w:rPr>
          <w:rFonts w:ascii="Al Nile" w:hAnsi="Al Nile"/>
          <w:sz w:val="36"/>
          <w:szCs w:val="36"/>
          <w:rtl/>
        </w:rPr>
        <w:t>:</w:t>
      </w:r>
    </w:p>
    <w:p w:rsidR="00DA5E7F" w:rsidRDefault="00382C47">
      <w:pPr>
        <w:pStyle w:val="a4"/>
        <w:jc w:val="both"/>
        <w:rPr>
          <w:rFonts w:ascii="Al Nile" w:eastAsia="Al Nile" w:hAnsi="Al Nile" w:cs="Al Nile" w:hint="default"/>
          <w:sz w:val="36"/>
          <w:szCs w:val="36"/>
          <w:rtl/>
        </w:rPr>
      </w:pPr>
      <w:r>
        <w:rPr>
          <w:rFonts w:cs="Times New Roman"/>
          <w:sz w:val="36"/>
          <w:szCs w:val="36"/>
          <w:rtl/>
        </w:rPr>
        <w:t>أما على القول الثالث فلأن الوجوب الكفائي عليه مشروط إما حدوثاً أو بقاءً بعدم قيام الغير وعلى كلا الاحتمالين لوجود الاشتراط الثبوتي في طرف الوجوب الكفائي دون الوجوب العيني يكون مقتضى إطلاق الهيئة في مقام الإثبات أن المراد الوجوب العيني</w:t>
      </w:r>
      <w:r>
        <w:rPr>
          <w:rFonts w:ascii="Al Nile" w:hAnsi="Al Nile"/>
          <w:sz w:val="36"/>
          <w:szCs w:val="36"/>
          <w:rtl/>
        </w:rPr>
        <w:t>.</w:t>
      </w:r>
    </w:p>
    <w:p w:rsidR="00DA5E7F" w:rsidRDefault="00382C47">
      <w:pPr>
        <w:pStyle w:val="a4"/>
        <w:jc w:val="both"/>
        <w:rPr>
          <w:rFonts w:ascii="Al Nile" w:eastAsia="Al Nile" w:hAnsi="Al Nile" w:cs="Al Nile" w:hint="default"/>
          <w:sz w:val="36"/>
          <w:szCs w:val="36"/>
          <w:rtl/>
        </w:rPr>
      </w:pPr>
      <w:r>
        <w:rPr>
          <w:rFonts w:cs="Times New Roman"/>
          <w:sz w:val="36"/>
          <w:szCs w:val="36"/>
          <w:rtl/>
        </w:rPr>
        <w:t xml:space="preserve">وأما على القول الرابع فلأن الاختلاف على هذا القول اختلاف ذاتي وفي سنخ الوجوب فسنخ الوجوب الكفائي سنخ وجوب يسقط بقيام بعض المكلفين بمتعلقه والوجوب العيني سنخ وجوب لا تأثير لقيام بعض المكلفين في سقوطه عن الآخرين وهذا الاختلاف الذاتي يؤدّي إلى الاختلاف بالإطلاق والاشتراط أيضاً إذ المفروض أن الوجوب الكفائي سنخ وجوب يسقط بقيام الآخرين ويتحقق الغرض منه فلا معنى بعد ذلك لبقاء التكليف </w:t>
      </w:r>
      <w:r>
        <w:rPr>
          <w:rFonts w:cs="Times New Roman"/>
          <w:sz w:val="36"/>
          <w:szCs w:val="36"/>
          <w:rtl/>
        </w:rPr>
        <w:lastRenderedPageBreak/>
        <w:t>فيكون مشروطاً ولو في ناحية البقاء ويكون مقتضى الإطلاق وعدم التقييد إرادة الوجوب العيني</w:t>
      </w:r>
      <w:r>
        <w:rPr>
          <w:rFonts w:ascii="Al Nile" w:hAnsi="Al Nile"/>
          <w:sz w:val="36"/>
          <w:szCs w:val="36"/>
          <w:rtl/>
        </w:rPr>
        <w:t xml:space="preserve">. </w:t>
      </w:r>
    </w:p>
    <w:p w:rsidR="00DA5E7F" w:rsidRDefault="00382C47">
      <w:pPr>
        <w:pStyle w:val="a4"/>
        <w:jc w:val="both"/>
        <w:rPr>
          <w:rFonts w:ascii="Al Nile" w:eastAsia="Al Nile" w:hAnsi="Al Nile" w:cs="Al Nile" w:hint="default"/>
          <w:sz w:val="36"/>
          <w:szCs w:val="36"/>
          <w:rtl/>
        </w:rPr>
      </w:pPr>
      <w:r>
        <w:rPr>
          <w:rFonts w:cs="Times New Roman"/>
          <w:sz w:val="36"/>
          <w:szCs w:val="36"/>
          <w:rtl/>
        </w:rPr>
        <w:t>فكما أن التمسك بالإطلاق لإثبات العينية ممكن بقطع النظر عن الفارق الثبوتي كذلك ممكن بملاحظة الفارق الثبوتي على جميع الأقوال</w:t>
      </w:r>
      <w:r>
        <w:rPr>
          <w:rFonts w:ascii="Al Nile" w:hAnsi="Al Nile"/>
          <w:sz w:val="36"/>
          <w:szCs w:val="36"/>
          <w:rtl/>
        </w:rPr>
        <w:t xml:space="preserve">. </w:t>
      </w:r>
      <w:r>
        <w:rPr>
          <w:rFonts w:cs="Times New Roman"/>
          <w:sz w:val="36"/>
          <w:szCs w:val="36"/>
          <w:rtl/>
        </w:rPr>
        <w:t>كما يمكن أيضاً التمسك بأصل لفظي آخر غير إطلاق الهيئة على بعض الأقوال وهو ظهور العنوان المأخوذ في الخطاب في العينية</w:t>
      </w:r>
      <w:r>
        <w:rPr>
          <w:rFonts w:ascii="Al Nile" w:hAnsi="Al Nile"/>
          <w:sz w:val="36"/>
          <w:szCs w:val="36"/>
          <w:rtl/>
        </w:rPr>
        <w:t>.</w:t>
      </w:r>
    </w:p>
    <w:p w:rsidR="00DA5E7F" w:rsidRDefault="00382C47">
      <w:pPr>
        <w:pStyle w:val="a4"/>
        <w:jc w:val="both"/>
        <w:rPr>
          <w:rFonts w:ascii="Al Nile" w:eastAsia="Al Nile" w:hAnsi="Al Nile" w:cs="Al Nile" w:hint="default"/>
          <w:sz w:val="36"/>
          <w:szCs w:val="36"/>
          <w:rtl/>
        </w:rPr>
      </w:pPr>
      <w:r>
        <w:rPr>
          <w:rFonts w:cs="Times New Roman"/>
          <w:sz w:val="36"/>
          <w:szCs w:val="36"/>
          <w:rtl/>
        </w:rPr>
        <w:t>فالنتيجة أن مقتضى الأصل اللفظي في الدوران بين العينية والكفائية العينية</w:t>
      </w:r>
      <w:r>
        <w:rPr>
          <w:rFonts w:ascii="Al Nile" w:hAnsi="Al Nile"/>
          <w:sz w:val="36"/>
          <w:szCs w:val="36"/>
          <w:rtl/>
        </w:rPr>
        <w:t>.</w:t>
      </w:r>
    </w:p>
    <w:p w:rsidR="00DA5E7F" w:rsidRDefault="00382C47">
      <w:pPr>
        <w:pStyle w:val="a4"/>
        <w:jc w:val="both"/>
        <w:rPr>
          <w:rFonts w:ascii="Al Nile" w:eastAsia="Al Nile" w:hAnsi="Al Nile" w:cs="Al Nile" w:hint="default"/>
          <w:sz w:val="36"/>
          <w:szCs w:val="36"/>
          <w:rtl/>
        </w:rPr>
      </w:pPr>
      <w:r>
        <w:rPr>
          <w:rFonts w:cs="Times New Roman"/>
          <w:sz w:val="36"/>
          <w:szCs w:val="36"/>
          <w:rtl/>
        </w:rPr>
        <w:t>المقام الثاني</w:t>
      </w:r>
      <w:r>
        <w:rPr>
          <w:rFonts w:ascii="Al Nile" w:hAnsi="Al Nile"/>
          <w:sz w:val="36"/>
          <w:szCs w:val="36"/>
          <w:rtl/>
        </w:rPr>
        <w:t xml:space="preserve">: </w:t>
      </w:r>
      <w:r>
        <w:rPr>
          <w:rFonts w:cs="Times New Roman"/>
          <w:sz w:val="36"/>
          <w:szCs w:val="36"/>
          <w:rtl/>
        </w:rPr>
        <w:t>مقتضى الأصل العملي</w:t>
      </w:r>
    </w:p>
    <w:p w:rsidR="00DA5E7F" w:rsidRDefault="00382C47">
      <w:pPr>
        <w:pStyle w:val="a4"/>
        <w:jc w:val="both"/>
        <w:rPr>
          <w:rFonts w:ascii="Al Nile" w:eastAsia="Al Nile" w:hAnsi="Al Nile" w:cs="Al Nile" w:hint="default"/>
          <w:sz w:val="36"/>
          <w:szCs w:val="36"/>
          <w:rtl/>
        </w:rPr>
      </w:pPr>
      <w:r>
        <w:rPr>
          <w:rFonts w:cs="Times New Roman"/>
          <w:sz w:val="36"/>
          <w:szCs w:val="36"/>
          <w:rtl/>
        </w:rPr>
        <w:t xml:space="preserve">حسب أقوال القسم الأول أي كون الاختلاف بين الوجوب العيني والكفائي في ناحية المكلف فعلى القول الأول </w:t>
      </w:r>
      <w:r>
        <w:rPr>
          <w:rFonts w:ascii="Al Nile" w:hAnsi="Al Nile"/>
          <w:sz w:val="36"/>
          <w:szCs w:val="36"/>
          <w:rtl/>
        </w:rPr>
        <w:t xml:space="preserve">- </w:t>
      </w:r>
      <w:r>
        <w:rPr>
          <w:rFonts w:cs="Times New Roman"/>
          <w:sz w:val="36"/>
          <w:szCs w:val="36"/>
          <w:rtl/>
        </w:rPr>
        <w:t xml:space="preserve">وهو كون المكلف في الكفائي الشخص المعين عند الله الذي يأتي بالعمل </w:t>
      </w:r>
      <w:r>
        <w:rPr>
          <w:rFonts w:ascii="Al Nile" w:hAnsi="Al Nile"/>
          <w:sz w:val="36"/>
          <w:szCs w:val="36"/>
          <w:rtl/>
        </w:rPr>
        <w:t xml:space="preserve">- </w:t>
      </w:r>
      <w:r>
        <w:rPr>
          <w:rFonts w:cs="Times New Roman"/>
          <w:sz w:val="36"/>
          <w:szCs w:val="36"/>
          <w:rtl/>
        </w:rPr>
        <w:t>إذا شككنا في أن التكليف المتوجه إلى زيد مثلاً وجوب عيني أو كفائي يكون مقتضى الأصل العملي وهو البراءة الكفائية لأن الشك حينئذ يرجع إلى أن زيد توجّه إليه التكليف بحيث إن أتى غيره بالعمل لا يسقط التكليف عنه أو</w:t>
      </w:r>
      <w:r w:rsidR="00F80D4B">
        <w:rPr>
          <w:rFonts w:cs="Times New Roman"/>
          <w:sz w:val="36"/>
          <w:szCs w:val="36"/>
          <w:rtl/>
        </w:rPr>
        <w:t xml:space="preserve"> أن</w:t>
      </w:r>
      <w:r>
        <w:rPr>
          <w:rFonts w:cs="Times New Roman"/>
          <w:sz w:val="36"/>
          <w:szCs w:val="36"/>
          <w:rtl/>
        </w:rPr>
        <w:t xml:space="preserve"> المكلف من يأتي بالعمل بحيث لو أتى عمرو بالعمل قبل زيد يكون هو المكلف ولم يكن زيد مكلفاً فزيد شاكّ في أصل توجّه التكليف إليه فتجري البراءة وتترتب آثار الوجوب الكفائي</w:t>
      </w:r>
      <w:r>
        <w:rPr>
          <w:rFonts w:ascii="Al Nile" w:hAnsi="Al Nile"/>
          <w:sz w:val="36"/>
          <w:szCs w:val="36"/>
          <w:rtl/>
        </w:rPr>
        <w:t>.</w:t>
      </w:r>
    </w:p>
    <w:p w:rsidR="00DA5E7F" w:rsidRDefault="00382C47" w:rsidP="00F80D4B">
      <w:pPr>
        <w:pStyle w:val="a4"/>
        <w:jc w:val="both"/>
        <w:rPr>
          <w:rFonts w:ascii="Al Nile" w:eastAsia="Al Nile" w:hAnsi="Al Nile" w:cs="Al Nile" w:hint="default"/>
          <w:sz w:val="36"/>
          <w:szCs w:val="36"/>
          <w:rtl/>
        </w:rPr>
      </w:pPr>
      <w:r>
        <w:rPr>
          <w:rFonts w:cs="Times New Roman"/>
          <w:sz w:val="36"/>
          <w:szCs w:val="36"/>
          <w:rtl/>
        </w:rPr>
        <w:t xml:space="preserve">وعلى القول الثاني </w:t>
      </w:r>
      <w:r>
        <w:rPr>
          <w:rFonts w:ascii="Al Nile" w:hAnsi="Al Nile"/>
          <w:sz w:val="36"/>
          <w:szCs w:val="36"/>
          <w:rtl/>
        </w:rPr>
        <w:t xml:space="preserve">- </w:t>
      </w:r>
      <w:r>
        <w:rPr>
          <w:rFonts w:cs="Times New Roman"/>
          <w:sz w:val="36"/>
          <w:szCs w:val="36"/>
          <w:rtl/>
        </w:rPr>
        <w:t xml:space="preserve">وهو كون المكلف في الكفائي مجموع المكلفين بما هو مجموع </w:t>
      </w:r>
      <w:r>
        <w:rPr>
          <w:rFonts w:ascii="Al Nile" w:hAnsi="Al Nile"/>
          <w:sz w:val="36"/>
          <w:szCs w:val="36"/>
          <w:rtl/>
        </w:rPr>
        <w:t xml:space="preserve">- </w:t>
      </w:r>
      <w:r>
        <w:rPr>
          <w:rFonts w:cs="Times New Roman"/>
          <w:sz w:val="36"/>
          <w:szCs w:val="36"/>
          <w:rtl/>
        </w:rPr>
        <w:t>يكون الشك في كون تكليف زيد عينياً أو كفائياً شكاً في أنه مكلّف بما أنه فرد خاص ومستقل أو بما أنه جزء من مجموع المكلفين مع علمه بأصل توجه التكليف إليه وهذا العلم الإجمالي وإن كان لا ينحل حقيقةً  لكن بجريان الأصل غير المعارض في أحد طرفين ينحل حكماً لأن التكليف إن كان كفائياً متوجهاً إليه بما أنه جزء من مجموع المكلفين يكون فيه سعة لسقوط التكليف عنه بقيام الآخرين بخلاف ما إذا كان تكليفه عينياً متوجهاً إليه بالخصوص يكون فيه ثقل عليه فتجري البراءة عن الطرف الذي فيه الثقل دون الطرف الذي فيه السعة لأن رفعه خلاف الامتنان وحديث الرفع حديث امتناني كما ذكروا نفس النكتة في بحث دوران الأمر بين الأقل والأكثر</w:t>
      </w:r>
      <w:r w:rsidR="00F80D4B">
        <w:rPr>
          <w:rFonts w:cs="Times New Roman"/>
          <w:sz w:val="36"/>
          <w:szCs w:val="36"/>
          <w:rtl/>
        </w:rPr>
        <w:t>الارتباطيين</w:t>
      </w:r>
      <w:r>
        <w:rPr>
          <w:rFonts w:cs="Times New Roman"/>
          <w:sz w:val="36"/>
          <w:szCs w:val="36"/>
          <w:rtl/>
        </w:rPr>
        <w:t xml:space="preserve"> حيث قالوا أن في التكليف بالأكثر ضيقاً وفي التكليف بالأقل سعةً فتجري البراءة عن الأكثر بلا معارض فنفس النكتة تقتضي في المقام جريان أصل البراءة في طرف الوجوب العيني بلا معارض فتترتب آثار الوجوب الكفائي</w:t>
      </w:r>
      <w:r>
        <w:rPr>
          <w:rFonts w:ascii="Al Nile" w:hAnsi="Al Nile"/>
          <w:sz w:val="36"/>
          <w:szCs w:val="36"/>
          <w:rtl/>
        </w:rPr>
        <w:t xml:space="preserve">. </w:t>
      </w:r>
    </w:p>
    <w:p w:rsidR="00DA5E7F" w:rsidRDefault="00382C47">
      <w:pPr>
        <w:pStyle w:val="a4"/>
        <w:jc w:val="both"/>
        <w:rPr>
          <w:rFonts w:ascii="Al Nile" w:eastAsia="Al Nile" w:hAnsi="Al Nile" w:cs="Al Nile" w:hint="default"/>
          <w:sz w:val="36"/>
          <w:szCs w:val="36"/>
          <w:rtl/>
        </w:rPr>
      </w:pPr>
      <w:r>
        <w:rPr>
          <w:rFonts w:cs="Times New Roman"/>
          <w:sz w:val="36"/>
          <w:szCs w:val="36"/>
          <w:rtl/>
        </w:rPr>
        <w:t xml:space="preserve">وعلى القول الخامس </w:t>
      </w:r>
      <w:r>
        <w:rPr>
          <w:rFonts w:ascii="Al Nile" w:hAnsi="Al Nile"/>
          <w:sz w:val="36"/>
          <w:szCs w:val="36"/>
          <w:rtl/>
        </w:rPr>
        <w:t xml:space="preserve">- </w:t>
      </w:r>
      <w:r>
        <w:rPr>
          <w:rFonts w:cs="Times New Roman"/>
          <w:sz w:val="36"/>
          <w:szCs w:val="36"/>
          <w:rtl/>
        </w:rPr>
        <w:t xml:space="preserve">وهو مختار المحقق النائيني والسيد الخوئي قدس سرهما من أن المكلف في الكفائي أحد المكلّفين لا بعينه وصرف الوجود </w:t>
      </w:r>
      <w:r>
        <w:rPr>
          <w:rFonts w:ascii="Al Nile" w:hAnsi="Al Nile"/>
          <w:sz w:val="36"/>
          <w:szCs w:val="36"/>
          <w:rtl/>
        </w:rPr>
        <w:t xml:space="preserve">- </w:t>
      </w:r>
      <w:r>
        <w:rPr>
          <w:rFonts w:cs="Times New Roman"/>
          <w:sz w:val="36"/>
          <w:szCs w:val="36"/>
          <w:rtl/>
        </w:rPr>
        <w:t>يكون الشك في كون تكليف زيد عينياً أو كفائياً شكاً في أنه المكلّف أو المكلّف صرف وجود المكلف الذي يتحقق بأول فرد يأتي منهم بالعمل فإذا أتى به عمرو لا يصدق عنوان المكلف على زيد وإن كان بالإمكان أن يكون زيد مصداقاً لصرف الوجود قبل إتيان عمرو لكن بعد أن أتى عمرو بالعمل صار مصداقاً لصرف وجود المكلف ولا يكون التكليف متوجهاً إلى زيد حقيقةً</w:t>
      </w:r>
      <w:r>
        <w:rPr>
          <w:rFonts w:ascii="Al Nile" w:hAnsi="Al Nile"/>
          <w:sz w:val="36"/>
          <w:szCs w:val="36"/>
          <w:rtl/>
        </w:rPr>
        <w:t xml:space="preserve">.    </w:t>
      </w:r>
    </w:p>
    <w:p w:rsidR="00DA5E7F" w:rsidRDefault="00382C47" w:rsidP="00F80D4B">
      <w:pPr>
        <w:pStyle w:val="a4"/>
        <w:jc w:val="both"/>
        <w:rPr>
          <w:rFonts w:ascii="Al Nile" w:eastAsia="Al Nile" w:hAnsi="Al Nile" w:cs="Al Nile" w:hint="default"/>
          <w:sz w:val="36"/>
          <w:szCs w:val="36"/>
          <w:rtl/>
        </w:rPr>
      </w:pPr>
      <w:r>
        <w:rPr>
          <w:rFonts w:cs="Times New Roman"/>
          <w:sz w:val="36"/>
          <w:szCs w:val="36"/>
          <w:rtl/>
        </w:rPr>
        <w:lastRenderedPageBreak/>
        <w:t>نعم، هذا بناءً على أن يكون المراد بصرف الوجود أول من قام بالفعل كبقية موارد صرف الوجود الذي ينطبق على أول وجود للطبيعي ويمكن أن يكون أول الوجود شخص واحد يقوم بالفعل ويمكن أن يكونوا عشرة قاموا بالفعل دفعةً</w:t>
      </w:r>
      <w:r>
        <w:rPr>
          <w:rFonts w:ascii="Al Nile" w:hAnsi="Al Nile"/>
          <w:sz w:val="36"/>
          <w:szCs w:val="36"/>
          <w:rtl/>
        </w:rPr>
        <w:t xml:space="preserve">. </w:t>
      </w:r>
      <w:r>
        <w:rPr>
          <w:rFonts w:cs="Times New Roman"/>
          <w:sz w:val="36"/>
          <w:szCs w:val="36"/>
          <w:rtl/>
        </w:rPr>
        <w:t>وكل و</w:t>
      </w:r>
      <w:r w:rsidR="00F80D4B">
        <w:rPr>
          <w:rFonts w:cs="Times New Roman"/>
          <w:sz w:val="36"/>
          <w:szCs w:val="36"/>
          <w:rtl/>
        </w:rPr>
        <w:t>ج</w:t>
      </w:r>
      <w:r>
        <w:rPr>
          <w:rFonts w:cs="Times New Roman"/>
          <w:sz w:val="36"/>
          <w:szCs w:val="36"/>
          <w:rtl/>
        </w:rPr>
        <w:t>ود آخر يتحقق بعد أول الوجود لا يكون مصداقاً لصرف الوجود</w:t>
      </w:r>
      <w:r>
        <w:rPr>
          <w:rFonts w:ascii="Al Nile" w:hAnsi="Al Nile"/>
          <w:sz w:val="36"/>
          <w:szCs w:val="36"/>
          <w:rtl/>
        </w:rPr>
        <w:t>.</w:t>
      </w:r>
    </w:p>
    <w:p w:rsidR="00DA5E7F" w:rsidRDefault="00382C47">
      <w:pPr>
        <w:pStyle w:val="a4"/>
        <w:jc w:val="both"/>
        <w:rPr>
          <w:rFonts w:ascii="Al Nile" w:eastAsia="Al Nile" w:hAnsi="Al Nile" w:cs="Al Nile" w:hint="default"/>
          <w:sz w:val="36"/>
          <w:szCs w:val="36"/>
          <w:rtl/>
        </w:rPr>
      </w:pPr>
      <w:r>
        <w:rPr>
          <w:rFonts w:cs="Times New Roman"/>
          <w:sz w:val="36"/>
          <w:szCs w:val="36"/>
          <w:rtl/>
        </w:rPr>
        <w:t>وإلا لو كان المراد بصرف الوجود أن يكون كل من الأفراد مصداقاً لصرف الوجود بنحو الانحلال لخرج عن المعنى الاصطلاحي وعليه يكون الوجوب متوجهاً إلى كل المكلفين بنحو الاستغراق لا بنحو صرف الوجود بالمعنى المصطلح</w:t>
      </w:r>
      <w:r>
        <w:rPr>
          <w:rFonts w:ascii="Al Nile" w:hAnsi="Al Nile"/>
          <w:sz w:val="36"/>
          <w:szCs w:val="36"/>
          <w:rtl/>
        </w:rPr>
        <w:t>.</w:t>
      </w:r>
    </w:p>
    <w:p w:rsidR="00DA5E7F" w:rsidRDefault="00382C47">
      <w:pPr>
        <w:pStyle w:val="a4"/>
        <w:jc w:val="both"/>
        <w:rPr>
          <w:rFonts w:ascii="Al Nile" w:eastAsia="Al Nile" w:hAnsi="Al Nile" w:cs="Al Nile" w:hint="default"/>
          <w:sz w:val="36"/>
          <w:szCs w:val="36"/>
          <w:rtl/>
        </w:rPr>
      </w:pPr>
      <w:r>
        <w:rPr>
          <w:rFonts w:cs="Times New Roman"/>
          <w:sz w:val="36"/>
          <w:szCs w:val="36"/>
          <w:rtl/>
        </w:rPr>
        <w:t>فلذا في بحث حقيقة الواجب الكفائي أفاد المحقق النائيني والسيد الخوئي قدس سرهما أن المكلف صرف الوجود وينطبق على أول فرد من الطبيعة يقوم بالفعل وأشكل عليهما الميرزا التبريزي قدس سره بأن هذا المعنى لا يمكن الالتزام به لأن صرف الوجود إن كان قابلاً للانطباق على الجميع بنحو الانحلال يكون قابلاً للانبعاث لكن إن كان متعلقاً بالعنوان ولا ينحل إلى الأفراد لا يكون قابلاً للانبعاث</w:t>
      </w:r>
      <w:r>
        <w:rPr>
          <w:rFonts w:ascii="Al Nile" w:hAnsi="Al Nile"/>
          <w:sz w:val="36"/>
          <w:szCs w:val="36"/>
          <w:rtl/>
        </w:rPr>
        <w:t>.</w:t>
      </w:r>
    </w:p>
    <w:p w:rsidR="00DA5E7F" w:rsidRDefault="00382C47">
      <w:pPr>
        <w:pStyle w:val="a4"/>
        <w:jc w:val="both"/>
        <w:rPr>
          <w:rFonts w:ascii="Al Nile" w:eastAsia="Al Nile" w:hAnsi="Al Nile" w:cs="Al Nile" w:hint="default"/>
          <w:sz w:val="36"/>
          <w:szCs w:val="36"/>
          <w:rtl/>
        </w:rPr>
      </w:pPr>
      <w:r>
        <w:rPr>
          <w:rFonts w:cs="Times New Roman"/>
          <w:sz w:val="36"/>
          <w:szCs w:val="36"/>
          <w:rtl/>
        </w:rPr>
        <w:t>هذا الإشكال مبتنٍ على أن لا يكون المراد بصرف الوجود وجودات المكلفين بنحو الاستغراق والانحلال وإلا إن كان المراد به بنحو الاستغراق والانحلال يرجع إلى القول الرابع أي كون الاختلاف بالاشتراط والإطلاق فهذا القول الخامس يعدّ قولاً مستقلاً بناءً على كون المراد بصرف الوجود معناه المصطلح وهو الذي ينطبق على أول فرد للطبيعة</w:t>
      </w:r>
      <w:r>
        <w:rPr>
          <w:rFonts w:ascii="Al Nile" w:hAnsi="Al Nile"/>
          <w:sz w:val="36"/>
          <w:szCs w:val="36"/>
          <w:rtl/>
        </w:rPr>
        <w:t>.</w:t>
      </w:r>
    </w:p>
    <w:p w:rsidR="00DA5E7F" w:rsidRDefault="00382C47">
      <w:pPr>
        <w:pStyle w:val="a4"/>
        <w:jc w:val="both"/>
        <w:rPr>
          <w:rFonts w:ascii="Al Nile" w:eastAsia="Al Nile" w:hAnsi="Al Nile" w:cs="Al Nile" w:hint="default"/>
          <w:sz w:val="36"/>
          <w:szCs w:val="36"/>
          <w:rtl/>
        </w:rPr>
      </w:pPr>
      <w:r>
        <w:rPr>
          <w:rFonts w:cs="Times New Roman"/>
          <w:sz w:val="36"/>
          <w:szCs w:val="36"/>
          <w:rtl/>
        </w:rPr>
        <w:t xml:space="preserve">فعلى هذا المعنى إن شك زيد في وجوب الأمر بالمعروف مثلاً أنه واجب عيني أو الكفائي يكون شكه في أصل توجه التكليف إليه إذ المفروض أن المكلف </w:t>
      </w:r>
      <w:r w:rsidR="00F80D4B">
        <w:rPr>
          <w:rFonts w:cs="Times New Roman"/>
          <w:sz w:val="36"/>
          <w:szCs w:val="36"/>
          <w:rtl/>
        </w:rPr>
        <w:t xml:space="preserve">بناء علی العينية </w:t>
      </w:r>
      <w:r>
        <w:rPr>
          <w:rFonts w:cs="Times New Roman"/>
          <w:sz w:val="36"/>
          <w:szCs w:val="36"/>
          <w:rtl/>
        </w:rPr>
        <w:t>صرف الوجود بمعنى أول من يقوم بالفعل فإذا قام عمرو به قبل زيد يكون عنوان المكلف صادقاً على عمرو دون زيد</w:t>
      </w:r>
      <w:r>
        <w:rPr>
          <w:rFonts w:ascii="Al Nile" w:hAnsi="Al Nile"/>
          <w:sz w:val="36"/>
          <w:szCs w:val="36"/>
          <w:rtl/>
        </w:rPr>
        <w:t xml:space="preserve">. </w:t>
      </w:r>
    </w:p>
    <w:p w:rsidR="00DA5E7F" w:rsidRDefault="00382C47">
      <w:pPr>
        <w:pStyle w:val="a4"/>
        <w:jc w:val="both"/>
        <w:rPr>
          <w:rFonts w:ascii="Al Nile" w:eastAsia="Al Nile" w:hAnsi="Al Nile" w:cs="Al Nile" w:hint="default"/>
          <w:sz w:val="36"/>
          <w:szCs w:val="36"/>
          <w:rtl/>
        </w:rPr>
      </w:pPr>
      <w:r>
        <w:rPr>
          <w:rFonts w:cs="Times New Roman"/>
          <w:sz w:val="36"/>
          <w:szCs w:val="36"/>
          <w:rtl/>
        </w:rPr>
        <w:t xml:space="preserve">فعلى أقوال القسم الأول </w:t>
      </w:r>
      <w:r>
        <w:rPr>
          <w:rFonts w:ascii="Al Nile" w:hAnsi="Al Nile"/>
          <w:sz w:val="36"/>
          <w:szCs w:val="36"/>
          <w:rtl/>
        </w:rPr>
        <w:t xml:space="preserve">- </w:t>
      </w:r>
      <w:r>
        <w:rPr>
          <w:rFonts w:cs="Times New Roman"/>
          <w:sz w:val="36"/>
          <w:szCs w:val="36"/>
          <w:rtl/>
        </w:rPr>
        <w:t xml:space="preserve">أي كون الاختلاف في المكلف </w:t>
      </w:r>
      <w:r>
        <w:rPr>
          <w:rFonts w:ascii="Al Nile" w:hAnsi="Al Nile"/>
          <w:sz w:val="36"/>
          <w:szCs w:val="36"/>
          <w:rtl/>
        </w:rPr>
        <w:t xml:space="preserve">- </w:t>
      </w:r>
      <w:r>
        <w:rPr>
          <w:rFonts w:cs="Times New Roman"/>
          <w:sz w:val="36"/>
          <w:szCs w:val="36"/>
          <w:rtl/>
        </w:rPr>
        <w:t>يكون الأصل الجاري أصل البراءة إلا أن جريانه على القولين الأول والخامس لأجل أن الشخص شاكّ في أصل توجه التكليف إليه وعلى القول الثاني وإن كان يعلم بأصل التكليف لكن نحو التكليف غير معلوم أنه بنحو العينية أو الكفائية فتجري البراءة في طرف العينية بلا معارض وبذلك ينحل العلم الإجمالي حكماً</w:t>
      </w:r>
      <w:r>
        <w:rPr>
          <w:rFonts w:ascii="Al Nile" w:hAnsi="Al Nile"/>
          <w:sz w:val="36"/>
          <w:szCs w:val="36"/>
          <w:rtl/>
        </w:rPr>
        <w:t>.</w:t>
      </w:r>
    </w:p>
    <w:p w:rsidR="00DA5E7F" w:rsidRDefault="00382C47">
      <w:pPr>
        <w:pStyle w:val="a4"/>
        <w:jc w:val="both"/>
        <w:rPr>
          <w:rFonts w:ascii="Al Nile" w:eastAsia="Al Nile" w:hAnsi="Al Nile" w:cs="Al Nile" w:hint="default"/>
          <w:sz w:val="36"/>
          <w:szCs w:val="36"/>
          <w:rtl/>
        </w:rPr>
      </w:pPr>
      <w:r>
        <w:rPr>
          <w:rFonts w:cs="Times New Roman"/>
          <w:sz w:val="36"/>
          <w:szCs w:val="36"/>
          <w:rtl/>
        </w:rPr>
        <w:t xml:space="preserve">ولكن على أقوال القسم الثاني </w:t>
      </w:r>
      <w:r>
        <w:rPr>
          <w:rFonts w:ascii="Al Nile" w:hAnsi="Al Nile"/>
          <w:sz w:val="36"/>
          <w:szCs w:val="36"/>
          <w:rtl/>
        </w:rPr>
        <w:t xml:space="preserve">- </w:t>
      </w:r>
      <w:r>
        <w:rPr>
          <w:rFonts w:cs="Times New Roman"/>
          <w:sz w:val="36"/>
          <w:szCs w:val="36"/>
          <w:rtl/>
        </w:rPr>
        <w:t xml:space="preserve">أي كون الاختلاف في نفس التكليف </w:t>
      </w:r>
      <w:r>
        <w:rPr>
          <w:rFonts w:ascii="Al Nile" w:hAnsi="Al Nile"/>
          <w:sz w:val="36"/>
          <w:szCs w:val="36"/>
          <w:rtl/>
        </w:rPr>
        <w:t xml:space="preserve">- </w:t>
      </w:r>
      <w:r>
        <w:rPr>
          <w:rFonts w:cs="Times New Roman"/>
          <w:sz w:val="36"/>
          <w:szCs w:val="36"/>
          <w:rtl/>
        </w:rPr>
        <w:t>على القول الثاني أي كون الاختلاف بالإطلاق والاشتراط قلنا فيه احتمالان</w:t>
      </w:r>
      <w:r>
        <w:rPr>
          <w:rFonts w:ascii="Al Nile" w:hAnsi="Al Nile"/>
          <w:sz w:val="36"/>
          <w:szCs w:val="36"/>
          <w:rtl/>
        </w:rPr>
        <w:t>:</w:t>
      </w:r>
    </w:p>
    <w:p w:rsidR="00DA5E7F" w:rsidRDefault="00382C47">
      <w:pPr>
        <w:pStyle w:val="a4"/>
        <w:jc w:val="both"/>
        <w:rPr>
          <w:rFonts w:ascii="Al Nile" w:eastAsia="Al Nile" w:hAnsi="Al Nile" w:cs="Al Nile" w:hint="default"/>
          <w:sz w:val="36"/>
          <w:szCs w:val="36"/>
          <w:rtl/>
        </w:rPr>
      </w:pPr>
      <w:r>
        <w:rPr>
          <w:rFonts w:cs="Times New Roman"/>
          <w:sz w:val="36"/>
          <w:szCs w:val="36"/>
          <w:rtl/>
        </w:rPr>
        <w:t>الأول</w:t>
      </w:r>
      <w:r>
        <w:rPr>
          <w:rFonts w:ascii="Al Nile" w:hAnsi="Al Nile"/>
          <w:sz w:val="36"/>
          <w:szCs w:val="36"/>
          <w:rtl/>
        </w:rPr>
        <w:t xml:space="preserve">: </w:t>
      </w:r>
      <w:r>
        <w:rPr>
          <w:rFonts w:cs="Times New Roman"/>
          <w:sz w:val="36"/>
          <w:szCs w:val="36"/>
          <w:rtl/>
        </w:rPr>
        <w:t xml:space="preserve">أن يكون الاشتراط في ناحية الحدوث فعلى هذا الاحتمال يكون الشك في العينية والكفائية شكاً في أصل حدوث التكليف </w:t>
      </w:r>
      <w:r w:rsidR="001B4F35">
        <w:rPr>
          <w:rFonts w:cs="Times New Roman"/>
          <w:sz w:val="36"/>
          <w:szCs w:val="36"/>
          <w:rtl/>
        </w:rPr>
        <w:t xml:space="preserve">(عند قيام الآخرين بالعمل) </w:t>
      </w:r>
      <w:r>
        <w:rPr>
          <w:rFonts w:cs="Times New Roman"/>
          <w:sz w:val="36"/>
          <w:szCs w:val="36"/>
          <w:rtl/>
        </w:rPr>
        <w:t>فتجري البراءة عنه</w:t>
      </w:r>
      <w:r>
        <w:rPr>
          <w:rFonts w:ascii="Al Nile" w:hAnsi="Al Nile"/>
          <w:sz w:val="36"/>
          <w:szCs w:val="36"/>
          <w:rtl/>
        </w:rPr>
        <w:t>.</w:t>
      </w:r>
    </w:p>
    <w:p w:rsidR="00DA5E7F" w:rsidRDefault="00382C47">
      <w:pPr>
        <w:pStyle w:val="a4"/>
        <w:jc w:val="both"/>
        <w:rPr>
          <w:rFonts w:ascii="Al Nile" w:eastAsia="Al Nile" w:hAnsi="Al Nile" w:cs="Al Nile" w:hint="default"/>
          <w:sz w:val="36"/>
          <w:szCs w:val="36"/>
          <w:rtl/>
        </w:rPr>
      </w:pPr>
      <w:r>
        <w:rPr>
          <w:rFonts w:cs="Times New Roman"/>
          <w:sz w:val="36"/>
          <w:szCs w:val="36"/>
          <w:rtl/>
        </w:rPr>
        <w:t>الثاني</w:t>
      </w:r>
      <w:r>
        <w:rPr>
          <w:rFonts w:ascii="Al Nile" w:hAnsi="Al Nile"/>
          <w:sz w:val="36"/>
          <w:szCs w:val="36"/>
          <w:rtl/>
        </w:rPr>
        <w:t xml:space="preserve">: </w:t>
      </w:r>
      <w:r>
        <w:rPr>
          <w:rFonts w:cs="Times New Roman"/>
          <w:sz w:val="36"/>
          <w:szCs w:val="36"/>
          <w:rtl/>
        </w:rPr>
        <w:t>أن يكون الاشتراط في ناحية البقاء فعلى هذا الاحتمال يكون الشك في بقاء التكليف فيجري الاشتغال</w:t>
      </w:r>
      <w:r>
        <w:rPr>
          <w:rFonts w:ascii="Al Nile" w:hAnsi="Al Nile"/>
          <w:sz w:val="36"/>
          <w:szCs w:val="36"/>
          <w:rtl/>
        </w:rPr>
        <w:t xml:space="preserve">. </w:t>
      </w:r>
    </w:p>
    <w:p w:rsidR="00DA5E7F" w:rsidRDefault="00382C47" w:rsidP="001B4F35">
      <w:pPr>
        <w:pStyle w:val="a4"/>
        <w:jc w:val="both"/>
        <w:rPr>
          <w:rFonts w:ascii="Al Nile" w:eastAsia="Al Nile" w:hAnsi="Al Nile" w:cs="Al Nile" w:hint="default"/>
          <w:sz w:val="36"/>
          <w:szCs w:val="36"/>
          <w:rtl/>
        </w:rPr>
      </w:pPr>
      <w:r>
        <w:rPr>
          <w:rFonts w:cs="Times New Roman"/>
          <w:sz w:val="36"/>
          <w:szCs w:val="36"/>
          <w:rtl/>
        </w:rPr>
        <w:t xml:space="preserve">وعلى القول الرابع أي كون الاختلاف ذاتياً وفي سنخ الوجوب وإن كان أصل توجه التكليف إلى زيد معلوماً والشك في سنخ الوجوب هل هو سنخ وجوب يسقط بفعل الغير </w:t>
      </w:r>
      <w:r>
        <w:rPr>
          <w:rFonts w:cs="Times New Roman"/>
          <w:sz w:val="36"/>
          <w:szCs w:val="36"/>
          <w:rtl/>
        </w:rPr>
        <w:lastRenderedPageBreak/>
        <w:t>أو لا فأصل الوجوب معلوم وجهته غير معلومة وهذا العلم الإجمالي لا ينحل حقيقةً لكنه ينحل حكماً لجريان أصل البراءة في أحد طرفيه بلا معارض لأن في طرف الوجوب العيني ثقلاً وفي طرف الوجوب الكفائي سعة فتجري البراءة في طرف الوجوب العيني وينحل العلم الإجمالي حكماً وتترتب آثار الوجوب الكفائي</w:t>
      </w:r>
      <w:r>
        <w:rPr>
          <w:rFonts w:ascii="Al Nile" w:hAnsi="Al Nile"/>
          <w:sz w:val="36"/>
          <w:szCs w:val="36"/>
          <w:rtl/>
        </w:rPr>
        <w:t xml:space="preserve">. </w:t>
      </w:r>
    </w:p>
    <w:p w:rsidR="00DA5E7F" w:rsidRDefault="00382C47">
      <w:pPr>
        <w:pStyle w:val="a4"/>
        <w:jc w:val="both"/>
        <w:rPr>
          <w:rFonts w:ascii="Al Nile" w:eastAsia="Al Nile" w:hAnsi="Al Nile" w:cs="Al Nile" w:hint="default"/>
          <w:sz w:val="36"/>
          <w:szCs w:val="36"/>
          <w:rtl/>
        </w:rPr>
      </w:pPr>
      <w:r>
        <w:rPr>
          <w:rFonts w:cs="Times New Roman"/>
          <w:sz w:val="36"/>
          <w:szCs w:val="36"/>
          <w:rtl/>
        </w:rPr>
        <w:t>ويأتي هنا الإشكال المتقدم في المسألة السابقة وهو أنه على هذا القول الذي هو مختار المحقق الآخوند قدس سره أيضاً يكون التكليف مشروطاً بقاءً فيرجع الشك إلى الشك في سقوط التكليف ويكون مجرى قاعدة الاشتغال</w:t>
      </w:r>
      <w:r>
        <w:rPr>
          <w:rFonts w:ascii="Al Nile" w:hAnsi="Al Nile"/>
          <w:sz w:val="36"/>
          <w:szCs w:val="36"/>
          <w:rtl/>
        </w:rPr>
        <w:t>.</w:t>
      </w:r>
    </w:p>
    <w:p w:rsidR="00DA5E7F" w:rsidRDefault="00382C47">
      <w:pPr>
        <w:pStyle w:val="a4"/>
        <w:jc w:val="both"/>
        <w:rPr>
          <w:rFonts w:ascii="Al Nile" w:eastAsia="Al Nile" w:hAnsi="Al Nile" w:cs="Al Nile" w:hint="default"/>
          <w:sz w:val="36"/>
          <w:szCs w:val="36"/>
          <w:rtl/>
        </w:rPr>
      </w:pPr>
      <w:r>
        <w:rPr>
          <w:rFonts w:cs="Times New Roman"/>
          <w:sz w:val="36"/>
          <w:szCs w:val="36"/>
          <w:rtl/>
        </w:rPr>
        <w:t>والجواب</w:t>
      </w:r>
      <w:r>
        <w:rPr>
          <w:rFonts w:ascii="Al Nile" w:hAnsi="Al Nile"/>
          <w:sz w:val="36"/>
          <w:szCs w:val="36"/>
          <w:rtl/>
        </w:rPr>
        <w:t xml:space="preserve">: </w:t>
      </w:r>
      <w:r>
        <w:rPr>
          <w:rFonts w:cs="Times New Roman"/>
          <w:sz w:val="36"/>
          <w:szCs w:val="36"/>
          <w:rtl/>
        </w:rPr>
        <w:t>أن الشك وإن كان راجعاً إلى الشك في السقوط لكن ليس الشك في السقوط دائماً مجرى قاعدة الاشتغال بل يكون مجرى لقاعدة الاشتغال ما لم يرخّص الشارع بلحاظ حدوث التكليف وإلا فمع ترخيص الشارع في ناحية الحدوث لا يعتنى بالشك في السقوط ومع ترخيص الشارع لا تأثير لجريان استصحاب التكليف فضلاً عن قاعدة الاشتغال كما تقدم توضيحه</w:t>
      </w:r>
      <w:r>
        <w:rPr>
          <w:rFonts w:ascii="Al Nile" w:hAnsi="Al Nile"/>
          <w:sz w:val="36"/>
          <w:szCs w:val="36"/>
          <w:rtl/>
        </w:rPr>
        <w:t xml:space="preserve">. </w:t>
      </w:r>
    </w:p>
    <w:p w:rsidR="00DA5E7F" w:rsidRDefault="00382C47">
      <w:pPr>
        <w:pStyle w:val="a4"/>
        <w:jc w:val="both"/>
        <w:rPr>
          <w:rFonts w:ascii="Al Nile" w:eastAsia="Al Nile" w:hAnsi="Al Nile" w:cs="Al Nile" w:hint="default"/>
          <w:sz w:val="36"/>
          <w:szCs w:val="36"/>
          <w:rtl/>
        </w:rPr>
      </w:pPr>
      <w:r>
        <w:rPr>
          <w:rFonts w:cs="Times New Roman"/>
          <w:sz w:val="36"/>
          <w:szCs w:val="36"/>
          <w:rtl/>
        </w:rPr>
        <w:t>فمقتضى الأصل العملي على أساس أكثر الأقوال في اختلاف الوجوب العيني والكفائي البراءة والنتيجة ترتيب آثار الكفائية</w:t>
      </w:r>
      <w:r>
        <w:rPr>
          <w:rFonts w:ascii="Al Nile" w:hAnsi="Al Nile"/>
          <w:sz w:val="36"/>
          <w:szCs w:val="36"/>
          <w:rtl/>
        </w:rPr>
        <w:t>.</w:t>
      </w:r>
    </w:p>
    <w:p w:rsidR="00DA5E7F" w:rsidRDefault="00382C47">
      <w:pPr>
        <w:pStyle w:val="a4"/>
        <w:jc w:val="both"/>
        <w:rPr>
          <w:rFonts w:hint="default"/>
          <w:rtl/>
        </w:rPr>
      </w:pPr>
      <w:r>
        <w:rPr>
          <w:rFonts w:cs="Times New Roman"/>
          <w:sz w:val="36"/>
          <w:szCs w:val="36"/>
          <w:shd w:val="clear" w:color="auto" w:fill="FFFFFF"/>
          <w:rtl/>
        </w:rPr>
        <w:t>وصلّى الله عل</w:t>
      </w:r>
      <w:bookmarkStart w:id="0" w:name="_GoBack"/>
      <w:bookmarkEnd w:id="0"/>
      <w:r>
        <w:rPr>
          <w:rFonts w:cs="Times New Roman"/>
          <w:sz w:val="36"/>
          <w:szCs w:val="36"/>
          <w:shd w:val="clear" w:color="auto" w:fill="FFFFFF"/>
          <w:rtl/>
        </w:rPr>
        <w:t>ى محمد وآله الطاهرين</w:t>
      </w:r>
      <w:r>
        <w:rPr>
          <w:rFonts w:ascii="Al Nile" w:hAnsi="Al Nile"/>
          <w:sz w:val="36"/>
          <w:szCs w:val="36"/>
          <w:shd w:val="clear" w:color="auto" w:fill="FFFFFF"/>
          <w:rtl/>
        </w:rPr>
        <w:t xml:space="preserve">. </w:t>
      </w:r>
    </w:p>
    <w:sectPr w:rsidR="00DA5E7F">
      <w:foot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3737" w:rsidRDefault="00D73737">
      <w:r>
        <w:separator/>
      </w:r>
    </w:p>
  </w:endnote>
  <w:endnote w:type="continuationSeparator" w:id="0">
    <w:p w:rsidR="00D73737" w:rsidRDefault="00D73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 w:name="Geeza Pro Regular">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9648702"/>
      <w:docPartObj>
        <w:docPartGallery w:val="Page Numbers (Bottom of Page)"/>
        <w:docPartUnique/>
      </w:docPartObj>
    </w:sdtPr>
    <w:sdtEndPr>
      <w:rPr>
        <w:noProof/>
      </w:rPr>
    </w:sdtEndPr>
    <w:sdtContent>
      <w:p w:rsidR="00214410" w:rsidRDefault="00214410">
        <w:pPr>
          <w:pStyle w:val="a7"/>
          <w:jc w:val="center"/>
        </w:pPr>
        <w:r>
          <w:fldChar w:fldCharType="begin"/>
        </w:r>
        <w:r>
          <w:instrText xml:space="preserve"> PAGE   \* MERGEFORMAT </w:instrText>
        </w:r>
        <w:r>
          <w:fldChar w:fldCharType="separate"/>
        </w:r>
        <w:r w:rsidR="001B4F35">
          <w:rPr>
            <w:noProof/>
          </w:rPr>
          <w:t>6</w:t>
        </w:r>
        <w:r>
          <w:rPr>
            <w:noProof/>
          </w:rPr>
          <w:fldChar w:fldCharType="end"/>
        </w:r>
      </w:p>
    </w:sdtContent>
  </w:sdt>
  <w:p w:rsidR="00382C47" w:rsidRDefault="00382C4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3737" w:rsidRDefault="00D73737">
      <w:r>
        <w:separator/>
      </w:r>
    </w:p>
  </w:footnote>
  <w:footnote w:type="continuationSeparator" w:id="0">
    <w:p w:rsidR="00D73737" w:rsidRDefault="00D737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DA5E7F"/>
    <w:rsid w:val="001317BB"/>
    <w:rsid w:val="001B4F35"/>
    <w:rsid w:val="00214410"/>
    <w:rsid w:val="00382C47"/>
    <w:rsid w:val="008552C1"/>
    <w:rsid w:val="00D73737"/>
    <w:rsid w:val="00DA5E7F"/>
    <w:rsid w:val="00F80D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نص أساسي"/>
    <w:pPr>
      <w:bidi/>
    </w:pPr>
    <w:rPr>
      <w:rFonts w:ascii="Arial Unicode MS" w:hAnsi="Arial Unicode MS" w:cs="Arial Unicode MS" w:hint="cs"/>
      <w:color w:val="000000"/>
      <w:sz w:val="22"/>
      <w:szCs w:val="22"/>
      <w:lang w:val="ar-SA"/>
      <w14:textOutline w14:w="0" w14:cap="flat" w14:cmpd="sng" w14:algn="ctr">
        <w14:noFill/>
        <w14:prstDash w14:val="solid"/>
        <w14:bevel/>
      </w14:textOutline>
    </w:rPr>
  </w:style>
  <w:style w:type="paragraph" w:styleId="a5">
    <w:name w:val="header"/>
    <w:basedOn w:val="a"/>
    <w:link w:val="a6"/>
    <w:uiPriority w:val="99"/>
    <w:unhideWhenUsed/>
    <w:rsid w:val="00382C47"/>
    <w:pPr>
      <w:tabs>
        <w:tab w:val="center" w:pos="4680"/>
        <w:tab w:val="right" w:pos="9360"/>
      </w:tabs>
    </w:pPr>
  </w:style>
  <w:style w:type="character" w:customStyle="1" w:styleId="a6">
    <w:name w:val="سرصفحه نویسه"/>
    <w:basedOn w:val="a0"/>
    <w:link w:val="a5"/>
    <w:uiPriority w:val="99"/>
    <w:rsid w:val="00382C47"/>
    <w:rPr>
      <w:sz w:val="24"/>
      <w:szCs w:val="24"/>
    </w:rPr>
  </w:style>
  <w:style w:type="paragraph" w:styleId="a7">
    <w:name w:val="footer"/>
    <w:basedOn w:val="a"/>
    <w:link w:val="a8"/>
    <w:uiPriority w:val="99"/>
    <w:unhideWhenUsed/>
    <w:rsid w:val="00382C47"/>
    <w:pPr>
      <w:tabs>
        <w:tab w:val="center" w:pos="4680"/>
        <w:tab w:val="right" w:pos="9360"/>
      </w:tabs>
    </w:pPr>
  </w:style>
  <w:style w:type="character" w:customStyle="1" w:styleId="a8">
    <w:name w:val="پانویس نویسه"/>
    <w:basedOn w:val="a0"/>
    <w:link w:val="a7"/>
    <w:uiPriority w:val="99"/>
    <w:rsid w:val="00382C4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نص أساسي"/>
    <w:pPr>
      <w:bidi/>
    </w:pPr>
    <w:rPr>
      <w:rFonts w:ascii="Arial Unicode MS" w:hAnsi="Arial Unicode MS" w:cs="Arial Unicode MS" w:hint="cs"/>
      <w:color w:val="000000"/>
      <w:sz w:val="22"/>
      <w:szCs w:val="22"/>
      <w:lang w:val="ar-SA"/>
      <w14:textOutline w14:w="0" w14:cap="flat" w14:cmpd="sng" w14:algn="ctr">
        <w14:noFill/>
        <w14:prstDash w14:val="solid"/>
        <w14:bevel/>
      </w14:textOutline>
    </w:rPr>
  </w:style>
  <w:style w:type="paragraph" w:styleId="a5">
    <w:name w:val="header"/>
    <w:basedOn w:val="a"/>
    <w:link w:val="a6"/>
    <w:uiPriority w:val="99"/>
    <w:unhideWhenUsed/>
    <w:rsid w:val="00382C47"/>
    <w:pPr>
      <w:tabs>
        <w:tab w:val="center" w:pos="4680"/>
        <w:tab w:val="right" w:pos="9360"/>
      </w:tabs>
    </w:pPr>
  </w:style>
  <w:style w:type="character" w:customStyle="1" w:styleId="a6">
    <w:name w:val="سرصفحه نویسه"/>
    <w:basedOn w:val="a0"/>
    <w:link w:val="a5"/>
    <w:uiPriority w:val="99"/>
    <w:rsid w:val="00382C47"/>
    <w:rPr>
      <w:sz w:val="24"/>
      <w:szCs w:val="24"/>
    </w:rPr>
  </w:style>
  <w:style w:type="paragraph" w:styleId="a7">
    <w:name w:val="footer"/>
    <w:basedOn w:val="a"/>
    <w:link w:val="a8"/>
    <w:uiPriority w:val="99"/>
    <w:unhideWhenUsed/>
    <w:rsid w:val="00382C47"/>
    <w:pPr>
      <w:tabs>
        <w:tab w:val="center" w:pos="4680"/>
        <w:tab w:val="right" w:pos="9360"/>
      </w:tabs>
    </w:pPr>
  </w:style>
  <w:style w:type="character" w:customStyle="1" w:styleId="a8">
    <w:name w:val="پانویس نویسه"/>
    <w:basedOn w:val="a0"/>
    <w:link w:val="a7"/>
    <w:uiPriority w:val="99"/>
    <w:rsid w:val="00382C4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1"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r" defTabSz="457200" rtl="1"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459</TotalTime>
  <Pages>6</Pages>
  <Words>1813</Words>
  <Characters>10337</Characters>
  <Application>Microsoft Office Word</Application>
  <DocSecurity>0</DocSecurity>
  <Lines>86</Lines>
  <Paragraphs>24</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12126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2023-01-22T08:31:00Z</dcterms:created>
  <dcterms:modified xsi:type="dcterms:W3CDTF">2023-01-22T16:13:00Z</dcterms:modified>
</cp:coreProperties>
</file>