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CF2" w:rsidRDefault="003657C2">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٣١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٨</w:t>
      </w:r>
      <w:r>
        <w:rPr>
          <w:rFonts w:ascii="Al Nile" w:hAnsi="Al Nile"/>
          <w:rtl/>
          <w:lang w:val="ar-SA"/>
        </w:rPr>
        <w:t>/</w:t>
      </w:r>
      <w:r>
        <w:rPr>
          <w:rFonts w:cs="Times New Roman"/>
          <w:rtl/>
          <w:lang w:val="ar-SA"/>
        </w:rPr>
        <w:t>٩</w:t>
      </w:r>
    </w:p>
    <w:p w:rsidR="00487CF2" w:rsidRDefault="003657C2">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487CF2" w:rsidRDefault="003657C2" w:rsidP="00BB6555">
      <w:pPr>
        <w:pStyle w:val="a5"/>
        <w:rPr>
          <w:rFonts w:hint="default"/>
        </w:rPr>
      </w:pPr>
      <w:r>
        <w:rPr>
          <w:rFonts w:cs="Times New Roman"/>
          <w:rtl/>
          <w:lang w:val="ar-SA"/>
        </w:rPr>
        <w:t>ما زال الكلام في المسألة ال</w:t>
      </w:r>
      <w:r w:rsidR="00BB6555">
        <w:rPr>
          <w:rFonts w:cs="Times New Roman"/>
          <w:rtl/>
          <w:lang w:val="ar-SA"/>
        </w:rPr>
        <w:t>رابع</w:t>
      </w:r>
      <w:r>
        <w:rPr>
          <w:rFonts w:cs="Times New Roman"/>
          <w:rtl/>
          <w:lang w:val="ar-SA"/>
        </w:rPr>
        <w:t xml:space="preserve">ة من مسائل بحث التعبدية والتوصلية وهي في الشك في التعبدية والتوصلية بمعنى اعتبار قصد </w:t>
      </w:r>
      <w:r>
        <w:rPr>
          <w:rFonts w:cs="Times New Roman"/>
          <w:rtl/>
          <w:lang w:val="ar-SA"/>
        </w:rPr>
        <w:t>القربة في صحة العمل وعدمه</w:t>
      </w:r>
      <w:r>
        <w:rPr>
          <w:rFonts w:ascii="Al Nile" w:hAnsi="Al Nile"/>
          <w:rtl/>
          <w:lang w:val="ar-SA"/>
        </w:rPr>
        <w:t>.</w:t>
      </w:r>
    </w:p>
    <w:p w:rsidR="00487CF2" w:rsidRDefault="003657C2">
      <w:pPr>
        <w:pStyle w:val="a5"/>
        <w:rPr>
          <w:rFonts w:hint="default"/>
        </w:rPr>
      </w:pPr>
      <w:r>
        <w:rPr>
          <w:rFonts w:cs="Times New Roman"/>
          <w:rtl/>
          <w:lang w:val="ar-SA"/>
        </w:rPr>
        <w:t xml:space="preserve">قلنا بالتأمل فيما أفاده المحقق الآخوند قدس سره في </w:t>
      </w:r>
      <w:r>
        <w:rPr>
          <w:rFonts w:cs="Times New Roman"/>
          <w:rtl/>
          <w:cs/>
        </w:rPr>
        <w:t xml:space="preserve">المقدمة الثانية </w:t>
      </w:r>
      <w:r>
        <w:rPr>
          <w:rFonts w:ascii="Al Nile" w:hAnsi="Al Nile"/>
        </w:rPr>
        <w:t xml:space="preserve">- </w:t>
      </w:r>
      <w:r>
        <w:rPr>
          <w:rFonts w:cs="Times New Roman"/>
          <w:rtl/>
          <w:cs/>
        </w:rPr>
        <w:t xml:space="preserve">وهي العمدة في هذه المسألة </w:t>
      </w:r>
      <w:r>
        <w:rPr>
          <w:rFonts w:ascii="Al Nile" w:hAnsi="Al Nile"/>
        </w:rPr>
        <w:t>-</w:t>
      </w:r>
      <w:r>
        <w:rPr>
          <w:rFonts w:cs="Times New Roman"/>
          <w:rtl/>
          <w:lang w:val="ar-SA"/>
        </w:rPr>
        <w:t xml:space="preserve"> يتضح أن ما أفاد يرجع إلى خمس نقاط</w:t>
      </w:r>
      <w:r>
        <w:rPr>
          <w:rFonts w:ascii="Al Nile" w:hAnsi="Al Nile"/>
          <w:rtl/>
          <w:lang w:val="ar-SA"/>
        </w:rPr>
        <w:t>:</w:t>
      </w:r>
    </w:p>
    <w:p w:rsidR="00487CF2" w:rsidRDefault="003657C2">
      <w:pPr>
        <w:pStyle w:val="a5"/>
        <w:rPr>
          <w:rFonts w:hint="default"/>
        </w:rPr>
      </w:pPr>
      <w:r>
        <w:rPr>
          <w:rFonts w:cs="Times New Roman"/>
          <w:rtl/>
          <w:lang w:val="ar-SA"/>
        </w:rPr>
        <w:t>الأولى</w:t>
      </w:r>
      <w:r>
        <w:rPr>
          <w:rFonts w:ascii="Al Nile" w:hAnsi="Al Nile"/>
          <w:rtl/>
          <w:lang w:val="ar-SA"/>
        </w:rPr>
        <w:t xml:space="preserve">: </w:t>
      </w:r>
      <w:r>
        <w:rPr>
          <w:rFonts w:cs="Times New Roman"/>
          <w:rtl/>
          <w:lang w:val="ar-SA"/>
        </w:rPr>
        <w:t>أن أخذ قصد القربة بمعنى قصد الأمر في متعلق التكليف غير ممكن لإشكالين رفع يده عن الأول وأبق</w:t>
      </w:r>
      <w:r>
        <w:rPr>
          <w:rFonts w:cs="Times New Roman"/>
          <w:rtl/>
          <w:lang w:val="ar-SA"/>
        </w:rPr>
        <w:t>ى الثاني وثبّته</w:t>
      </w:r>
      <w:r>
        <w:rPr>
          <w:rFonts w:ascii="Al Nile" w:hAnsi="Al Nile"/>
          <w:rtl/>
          <w:lang w:val="ar-SA"/>
        </w:rPr>
        <w:t xml:space="preserve">. </w:t>
      </w:r>
      <w:r>
        <w:rPr>
          <w:rFonts w:cs="Times New Roman"/>
          <w:rtl/>
          <w:lang w:val="ar-SA"/>
        </w:rPr>
        <w:t>والإشكال الأول الذي رفع اليد عنه هو لزوم الدور وتقدم الشيء على نفسه</w:t>
      </w:r>
      <w:r>
        <w:rPr>
          <w:rFonts w:ascii="Al Nile" w:hAnsi="Al Nile"/>
          <w:rtl/>
          <w:lang w:val="ar-SA"/>
        </w:rPr>
        <w:t>.</w:t>
      </w:r>
    </w:p>
    <w:p w:rsidR="00487CF2" w:rsidRDefault="003657C2">
      <w:pPr>
        <w:pStyle w:val="a5"/>
        <w:rPr>
          <w:rFonts w:hint="default"/>
        </w:rPr>
      </w:pPr>
      <w:r>
        <w:rPr>
          <w:rFonts w:cs="Times New Roman"/>
          <w:rtl/>
          <w:lang w:val="ar-SA"/>
        </w:rPr>
        <w:t>هل ما أفاده في دفع هذا الإشكال تام أو لا؟</w:t>
      </w:r>
    </w:p>
    <w:p w:rsidR="00487CF2" w:rsidRDefault="003657C2" w:rsidP="00BB6555">
      <w:pPr>
        <w:pStyle w:val="a5"/>
        <w:rPr>
          <w:rFonts w:hint="default"/>
        </w:rPr>
      </w:pPr>
      <w:r>
        <w:rPr>
          <w:rFonts w:cs="Times New Roman"/>
          <w:rtl/>
          <w:lang w:val="ar-SA"/>
        </w:rPr>
        <w:t>قلنا بعد التقريب الأوّل</w:t>
      </w:r>
      <w:r>
        <w:rPr>
          <w:rFonts w:cs="Times New Roman"/>
          <w:rtl/>
          <w:lang w:val="ar-SA"/>
        </w:rPr>
        <w:t xml:space="preserve"> للمحذور وجواب المتوهم عنه إن لبعض الأعلام تقاريب لبقاء المحذور منها تقريب المحقق النائيني قدس سره الذي </w:t>
      </w:r>
      <w:r>
        <w:rPr>
          <w:rFonts w:cs="Times New Roman"/>
          <w:rtl/>
          <w:lang w:val="ar-SA"/>
        </w:rPr>
        <w:t>يرجع إلى محذور تقدم الشيء على نفسه ومنها تقريب المحقق العراقي قدس سره في نهاية الأفكار يرجع إلى محذور الخلف وهناك تقريب ثالث للمحقق الإصفهاني قدس سره</w:t>
      </w:r>
      <w:r>
        <w:rPr>
          <w:rFonts w:ascii="Al Nile" w:hAnsi="Al Nile"/>
          <w:rtl/>
          <w:lang w:val="ar-SA"/>
        </w:rPr>
        <w:t>.</w:t>
      </w:r>
    </w:p>
    <w:p w:rsidR="00487CF2" w:rsidRDefault="003657C2">
      <w:pPr>
        <w:pStyle w:val="a5"/>
        <w:rPr>
          <w:rFonts w:hint="default"/>
        </w:rPr>
      </w:pPr>
      <w:r>
        <w:rPr>
          <w:rFonts w:cs="Times New Roman"/>
          <w:rtl/>
          <w:lang w:val="ar-SA"/>
        </w:rPr>
        <w:t>ذكرنا تقريب المحقق النائيني قدس سره ومناقشته</w:t>
      </w:r>
      <w:r>
        <w:rPr>
          <w:rFonts w:ascii="Al Nile" w:hAnsi="Al Nile"/>
          <w:rtl/>
          <w:lang w:val="ar-SA"/>
        </w:rPr>
        <w:t>.</w:t>
      </w:r>
    </w:p>
    <w:p w:rsidR="00487CF2" w:rsidRDefault="003657C2">
      <w:pPr>
        <w:pStyle w:val="a5"/>
        <w:rPr>
          <w:rFonts w:hint="default"/>
        </w:rPr>
      </w:pPr>
      <w:r>
        <w:rPr>
          <w:rFonts w:cs="Times New Roman"/>
          <w:rtl/>
          <w:lang w:val="ar-SA"/>
        </w:rPr>
        <w:t>التقريب الثاني تقريب المحقق العراقي قدس سره الذي يرجع إلى م</w:t>
      </w:r>
      <w:r>
        <w:rPr>
          <w:rFonts w:cs="Times New Roman"/>
          <w:rtl/>
          <w:lang w:val="ar-SA"/>
        </w:rPr>
        <w:t>حذور الخلف وهذا التقريب وإن نسبه السيد الخوئي قدس سره حسب التقريرات إلى المحقق الإصفهاني قدس سره ولكن استفادته من كلمات المحقق الإصفهاني ليس واضحاً ويستفاد بوضوح من كلام المحقق العراقي قدس سره ومحصّله أن إتيان العمل بقصد الأمر معناه كون الأمر داعياً لإتيان</w:t>
      </w:r>
      <w:r>
        <w:rPr>
          <w:rFonts w:cs="Times New Roman"/>
          <w:rtl/>
          <w:lang w:val="ar-SA"/>
        </w:rPr>
        <w:t xml:space="preserve"> العمل وكون الأمر داعياً لإتيان العمل متوقف على أن يوجد أمر في مرتبة سابقة ليكون له الداعوية، ونفس القول بأن المكلف يقصد الأمر معناه أنه يوجد أمر في مرتبة سابقة</w:t>
      </w:r>
      <w:r>
        <w:rPr>
          <w:rFonts w:ascii="Al Nile" w:hAnsi="Al Nile"/>
          <w:rtl/>
          <w:lang w:val="ar-SA"/>
        </w:rPr>
        <w:t xml:space="preserve">. </w:t>
      </w:r>
      <w:r>
        <w:rPr>
          <w:rFonts w:cs="Times New Roman"/>
          <w:rtl/>
          <w:lang w:val="ar-SA"/>
        </w:rPr>
        <w:t>بعبارة أخرى</w:t>
      </w:r>
      <w:r>
        <w:rPr>
          <w:rFonts w:ascii="Al Nile" w:hAnsi="Al Nile"/>
          <w:rtl/>
          <w:lang w:val="ar-SA"/>
        </w:rPr>
        <w:t xml:space="preserve">: </w:t>
      </w:r>
      <w:r>
        <w:rPr>
          <w:rFonts w:cs="Times New Roman"/>
          <w:rtl/>
          <w:lang w:val="ar-SA"/>
        </w:rPr>
        <w:t>تعلق القصد بالأمر فرضٌ لوجود الأمر في مرتبة سابقة وأن القصد متأخر عن الأمر</w:t>
      </w:r>
      <w:r>
        <w:rPr>
          <w:rFonts w:ascii="Al Nile" w:hAnsi="Al Nile"/>
          <w:rtl/>
          <w:lang w:val="ar-SA"/>
        </w:rPr>
        <w:t xml:space="preserve">. </w:t>
      </w:r>
      <w:r>
        <w:rPr>
          <w:rFonts w:cs="Times New Roman"/>
          <w:rtl/>
          <w:lang w:val="ar-SA"/>
        </w:rPr>
        <w:t>فمن ج</w:t>
      </w:r>
      <w:r>
        <w:rPr>
          <w:rFonts w:cs="Times New Roman"/>
          <w:rtl/>
          <w:lang w:val="ar-SA"/>
        </w:rPr>
        <w:t>هةٍ قصد الأمر مستلزم لفرض وجود الأمر في مرتبة متقدمة على قصد الأمر ومن جهة أخرى لو أخذ قصد الأمر في المتعلق كان الأمر في مرتبة متأخرة عن قصد الأمر</w:t>
      </w:r>
      <w:r w:rsidR="00BB6555">
        <w:rPr>
          <w:rFonts w:cs="Times New Roman"/>
          <w:rtl/>
          <w:lang w:val="ar-SA"/>
        </w:rPr>
        <w:t>لتأخر کل حکم عن موضوعه ومتعلقه</w:t>
      </w:r>
      <w:r>
        <w:rPr>
          <w:rFonts w:cs="Times New Roman"/>
          <w:rtl/>
          <w:lang w:val="ar-SA"/>
        </w:rPr>
        <w:t xml:space="preserve"> فيلزم أن يُفرض ما هو متقدم على الأمر متأخراً عنه وهذا خلف فلمحذور الخلف لا يمكن أخذ قصد الأمر في متعلق التكلي</w:t>
      </w:r>
      <w:r>
        <w:rPr>
          <w:rFonts w:cs="Times New Roman"/>
          <w:rtl/>
          <w:lang w:val="ar-SA"/>
        </w:rPr>
        <w:t>ف</w:t>
      </w:r>
      <w:r>
        <w:rPr>
          <w:rFonts w:ascii="Al Nile" w:hAnsi="Al Nile"/>
          <w:rtl/>
          <w:lang w:val="ar-SA"/>
        </w:rPr>
        <w:t xml:space="preserve">. </w:t>
      </w:r>
    </w:p>
    <w:p w:rsidR="00487CF2" w:rsidRDefault="003657C2">
      <w:pPr>
        <w:pStyle w:val="a6"/>
        <w:spacing w:before="0"/>
        <w:jc w:val="both"/>
        <w:rPr>
          <w:rFonts w:ascii="Al Nile" w:eastAsia="Al Nile" w:hAnsi="Al Nile" w:cs="Al Nile" w:hint="default"/>
          <w:sz w:val="36"/>
          <w:szCs w:val="36"/>
          <w:lang w:val="en-US"/>
        </w:rPr>
      </w:pPr>
      <w:r>
        <w:rPr>
          <w:rFonts w:cs="Times New Roman"/>
          <w:sz w:val="36"/>
          <w:szCs w:val="36"/>
          <w:rtl/>
          <w:lang w:val="en-US"/>
        </w:rPr>
        <w:t>أجيب عن هذا التقريب بجوابين</w:t>
      </w:r>
      <w:r>
        <w:rPr>
          <w:rFonts w:ascii="Al Nile" w:hAnsi="Al Nile"/>
          <w:sz w:val="36"/>
          <w:szCs w:val="36"/>
          <w:rtl/>
          <w:lang w:val="en-US"/>
        </w:rPr>
        <w:t>:</w:t>
      </w:r>
    </w:p>
    <w:p w:rsidR="00487CF2" w:rsidRDefault="003657C2">
      <w:pPr>
        <w:pStyle w:val="a6"/>
        <w:spacing w:before="0"/>
        <w:jc w:val="both"/>
        <w:rPr>
          <w:rFonts w:ascii="Al Nile" w:eastAsia="Al Nile" w:hAnsi="Al Nile" w:cs="Al Nile" w:hint="default"/>
          <w:sz w:val="36"/>
          <w:szCs w:val="36"/>
          <w:lang w:val="en-US"/>
        </w:rPr>
      </w:pPr>
      <w:r>
        <w:rPr>
          <w:rFonts w:cs="Times New Roman"/>
          <w:sz w:val="36"/>
          <w:szCs w:val="36"/>
          <w:rtl/>
          <w:lang w:val="en-US"/>
        </w:rPr>
        <w:t>الأول</w:t>
      </w:r>
      <w:r>
        <w:rPr>
          <w:rFonts w:ascii="Al Nile" w:hAnsi="Al Nile"/>
          <w:sz w:val="36"/>
          <w:szCs w:val="36"/>
          <w:rtl/>
          <w:lang w:val="en-US"/>
        </w:rPr>
        <w:t xml:space="preserve">: </w:t>
      </w:r>
      <w:r>
        <w:rPr>
          <w:rFonts w:cs="Times New Roman"/>
          <w:sz w:val="36"/>
          <w:szCs w:val="36"/>
          <w:rtl/>
          <w:lang w:val="en-US"/>
        </w:rPr>
        <w:t>ما ذكره المحقق العراقي نفسه ولكن ردّه ولم يقبله</w:t>
      </w:r>
      <w:r>
        <w:rPr>
          <w:rFonts w:ascii="Al Nile" w:hAnsi="Al Nile"/>
          <w:sz w:val="36"/>
          <w:szCs w:val="36"/>
          <w:rtl/>
          <w:lang w:val="en-US"/>
        </w:rPr>
        <w:t xml:space="preserve">. </w:t>
      </w:r>
      <w:r>
        <w:rPr>
          <w:rFonts w:cs="Times New Roman"/>
          <w:sz w:val="36"/>
          <w:szCs w:val="36"/>
          <w:rtl/>
          <w:lang w:val="en-US"/>
        </w:rPr>
        <w:t xml:space="preserve">قال </w:t>
      </w:r>
      <w:r>
        <w:rPr>
          <w:rFonts w:ascii="Al Nile" w:hAnsi="Al Nile"/>
          <w:sz w:val="36"/>
          <w:szCs w:val="36"/>
          <w:rtl/>
          <w:lang w:val="en-US"/>
        </w:rPr>
        <w:t xml:space="preserve">- </w:t>
      </w:r>
      <w:r>
        <w:rPr>
          <w:rFonts w:cs="Times New Roman"/>
          <w:sz w:val="36"/>
          <w:szCs w:val="36"/>
          <w:rtl/>
          <w:lang w:val="en-US"/>
        </w:rPr>
        <w:t xml:space="preserve">كما في نهاية الأفكار </w:t>
      </w:r>
      <w:r>
        <w:rPr>
          <w:rFonts w:ascii="Al Nile" w:hAnsi="Al Nile"/>
          <w:sz w:val="36"/>
          <w:szCs w:val="36"/>
          <w:rtl/>
          <w:lang w:val="en-US"/>
        </w:rPr>
        <w:t xml:space="preserve">- </w:t>
      </w:r>
      <w:r>
        <w:rPr>
          <w:rFonts w:cs="Times New Roman"/>
          <w:sz w:val="36"/>
          <w:szCs w:val="36"/>
          <w:rtl/>
          <w:lang w:val="en-US"/>
        </w:rPr>
        <w:t>أنه يمكن أن يجاب عن محذور الخلف بتعدد الأمر من حيث طبيعي الأمر وشخص الأمر بأن يقال</w:t>
      </w:r>
      <w:r>
        <w:rPr>
          <w:rFonts w:ascii="Al Nile" w:hAnsi="Al Nile"/>
          <w:sz w:val="36"/>
          <w:szCs w:val="36"/>
          <w:rtl/>
          <w:lang w:val="en-US"/>
        </w:rPr>
        <w:t xml:space="preserve">: </w:t>
      </w:r>
      <w:r>
        <w:rPr>
          <w:rFonts w:cs="Times New Roman"/>
          <w:sz w:val="36"/>
          <w:szCs w:val="36"/>
          <w:rtl/>
          <w:lang w:val="en-US"/>
        </w:rPr>
        <w:t xml:space="preserve">الأمر الذي فُرض في مرتبة متقدمة على القصد هو طبيعي الأمر لا شخص هذا الأمر الذي يتعلق به القصد </w:t>
      </w:r>
      <w:r w:rsidR="00BB6555">
        <w:rPr>
          <w:rFonts w:cs="Times New Roman"/>
          <w:sz w:val="36"/>
          <w:szCs w:val="36"/>
          <w:rtl/>
          <w:lang w:val="en-US"/>
        </w:rPr>
        <w:t xml:space="preserve">، </w:t>
      </w:r>
      <w:r>
        <w:rPr>
          <w:rFonts w:cs="Times New Roman"/>
          <w:sz w:val="36"/>
          <w:szCs w:val="36"/>
          <w:rtl/>
          <w:lang w:val="en-US"/>
        </w:rPr>
        <w:t xml:space="preserve">والأمر الذي يتأخر عن قصد الأمر لأخذ قصد الأمر في متعلقه هو شخص هذا الأمر المتعلق مثلاً </w:t>
      </w:r>
      <w:r>
        <w:rPr>
          <w:rFonts w:cs="Times New Roman"/>
          <w:sz w:val="36"/>
          <w:szCs w:val="36"/>
          <w:rtl/>
          <w:lang w:val="en-US"/>
        </w:rPr>
        <w:lastRenderedPageBreak/>
        <w:t>بالصلاة مع قصد الأمر ولا يلزم المحذور لأن ما هو متقدم على قصد الأمر طبيعي ا</w:t>
      </w:r>
      <w:r>
        <w:rPr>
          <w:rFonts w:cs="Times New Roman"/>
          <w:sz w:val="36"/>
          <w:szCs w:val="36"/>
          <w:rtl/>
          <w:lang w:val="en-US"/>
        </w:rPr>
        <w:t xml:space="preserve">لأمر وما هو متأخر عن قصد الأمر شخص الأمر </w:t>
      </w:r>
      <w:r>
        <w:rPr>
          <w:rFonts w:cs="Times New Roman"/>
          <w:sz w:val="36"/>
          <w:szCs w:val="36"/>
          <w:rtl/>
          <w:cs/>
          <w:lang w:val="en-US"/>
        </w:rPr>
        <w:t xml:space="preserve">وبعد تحقق الأمر الشخصي ينطبق عليه ذلك الطبيعي قهراً </w:t>
      </w:r>
      <w:r>
        <w:rPr>
          <w:rFonts w:cs="Times New Roman"/>
          <w:sz w:val="36"/>
          <w:szCs w:val="36"/>
          <w:rtl/>
          <w:lang w:val="en-US"/>
        </w:rPr>
        <w:t>وإذا</w:t>
      </w:r>
      <w:r>
        <w:rPr>
          <w:rFonts w:cs="Times New Roman"/>
          <w:sz w:val="36"/>
          <w:szCs w:val="36"/>
          <w:rtl/>
          <w:cs/>
          <w:lang w:val="en-US"/>
        </w:rPr>
        <w:t xml:space="preserve"> أتى المكلف بالعمل بقصد هذا الأمر الشخصي كان صحيحاً لكونه من أفراد الطبيعي</w:t>
      </w:r>
      <w:r>
        <w:rPr>
          <w:rFonts w:cs="Times New Roman"/>
          <w:sz w:val="36"/>
          <w:szCs w:val="36"/>
          <w:rtl/>
          <w:lang w:val="en-US"/>
        </w:rPr>
        <w:t xml:space="preserve"> فلا محذور في مقام الامتثال أيضاً</w:t>
      </w:r>
      <w:r>
        <w:rPr>
          <w:rFonts w:ascii="Al Nile" w:hAnsi="Al Nile"/>
          <w:sz w:val="36"/>
          <w:szCs w:val="36"/>
          <w:rtl/>
          <w:lang w:val="en-US"/>
        </w:rPr>
        <w:t>.</w:t>
      </w:r>
    </w:p>
    <w:p w:rsidR="00487CF2" w:rsidRDefault="003657C2" w:rsidP="00BB6555">
      <w:pPr>
        <w:pStyle w:val="a6"/>
        <w:spacing w:before="0"/>
        <w:jc w:val="both"/>
        <w:rPr>
          <w:rFonts w:ascii="Al Nile" w:eastAsia="Al Nile" w:hAnsi="Al Nile" w:cs="Al Nile" w:hint="default"/>
          <w:sz w:val="36"/>
          <w:szCs w:val="36"/>
          <w:lang w:val="en-US"/>
        </w:rPr>
      </w:pPr>
      <w:r>
        <w:rPr>
          <w:rFonts w:cs="Times New Roman"/>
          <w:sz w:val="36"/>
          <w:szCs w:val="36"/>
          <w:rtl/>
          <w:lang w:val="en-US"/>
        </w:rPr>
        <w:t>ثم قال لكن هذا الجواب لا يكفي لدفع المحذور لأن قصد</w:t>
      </w:r>
      <w:r>
        <w:rPr>
          <w:rFonts w:cs="Times New Roman"/>
          <w:sz w:val="36"/>
          <w:szCs w:val="36"/>
          <w:rtl/>
          <w:lang w:val="en-US"/>
        </w:rPr>
        <w:t xml:space="preserve"> الأمر في مرتبة متأخرة عن شخص الأمر </w:t>
      </w:r>
      <w:r w:rsidR="00BB6555">
        <w:rPr>
          <w:rFonts w:cs="Times New Roman"/>
          <w:sz w:val="36"/>
          <w:szCs w:val="36"/>
          <w:rtl/>
          <w:lang w:val="en-US"/>
        </w:rPr>
        <w:t>ف</w:t>
      </w:r>
      <w:r>
        <w:rPr>
          <w:rFonts w:cs="Times New Roman"/>
          <w:sz w:val="36"/>
          <w:szCs w:val="36"/>
          <w:rtl/>
          <w:lang w:val="en-US"/>
        </w:rPr>
        <w:t xml:space="preserve">لابد أن يوجد أمر ليتعلق به القصد وطبيعي الأمر الذي فُرض في مرتبة متقدمة لا يشمل هذا الأمر ولا ينطبق عليه </w:t>
      </w:r>
      <w:r w:rsidR="00BB6555">
        <w:rPr>
          <w:rFonts w:cs="Times New Roman"/>
          <w:sz w:val="36"/>
          <w:szCs w:val="36"/>
          <w:rtl/>
          <w:lang w:val="en-US"/>
        </w:rPr>
        <w:t>ف</w:t>
      </w:r>
      <w:r>
        <w:rPr>
          <w:rFonts w:cs="Times New Roman"/>
          <w:sz w:val="36"/>
          <w:szCs w:val="36"/>
          <w:rtl/>
          <w:lang w:val="en-US"/>
        </w:rPr>
        <w:t>كما إذا صرّح المولى في خطابه بالأمر بالصلاة وأنه لابد من الإتيان بها بقصد الأمر بالطبيعي الذي هو غير هذا الأمر لا ي</w:t>
      </w:r>
      <w:r>
        <w:rPr>
          <w:rFonts w:cs="Times New Roman"/>
          <w:sz w:val="36"/>
          <w:szCs w:val="36"/>
          <w:rtl/>
          <w:lang w:val="en-US"/>
        </w:rPr>
        <w:t xml:space="preserve">كون شخص الأمر بالصلاة مصداقاً للطبيعي فكذلك </w:t>
      </w:r>
      <w:r w:rsidR="00BB6555">
        <w:rPr>
          <w:rFonts w:cs="Times New Roman"/>
          <w:sz w:val="36"/>
          <w:szCs w:val="36"/>
          <w:rtl/>
          <w:lang w:val="en-US"/>
        </w:rPr>
        <w:t>بعد</w:t>
      </w:r>
      <w:r>
        <w:rPr>
          <w:rFonts w:cs="Times New Roman"/>
          <w:sz w:val="36"/>
          <w:szCs w:val="36"/>
          <w:rtl/>
          <w:lang w:val="en-US"/>
        </w:rPr>
        <w:t xml:space="preserve"> حكم العقل بعدم </w:t>
      </w:r>
      <w:r w:rsidR="00BB6555">
        <w:rPr>
          <w:rFonts w:cs="Times New Roman"/>
          <w:sz w:val="36"/>
          <w:szCs w:val="36"/>
          <w:rtl/>
          <w:lang w:val="en-US"/>
        </w:rPr>
        <w:t xml:space="preserve">اامکان </w:t>
      </w:r>
      <w:r>
        <w:rPr>
          <w:rFonts w:cs="Times New Roman"/>
          <w:sz w:val="36"/>
          <w:szCs w:val="36"/>
          <w:rtl/>
          <w:lang w:val="en-US"/>
        </w:rPr>
        <w:t>أخذ شخص هذا الأمر في المتعلق لا ينطبق عنوان الطبيعي على هذا الفرد فتعدد الأمر من حيث الطبيعية والشخصية لا يرفع المحذور لأن متعلق القصد وإن كان الطبيعي لكنه الطبيعي الغير المنطبق على هذا الأمر ال</w:t>
      </w:r>
      <w:r>
        <w:rPr>
          <w:rFonts w:cs="Times New Roman"/>
          <w:sz w:val="36"/>
          <w:szCs w:val="36"/>
          <w:rtl/>
          <w:lang w:val="en-US"/>
        </w:rPr>
        <w:t>شخصي ليصح العمل بقصد الأمر الشخصي فلا يفيد</w:t>
      </w:r>
      <w:r>
        <w:rPr>
          <w:rFonts w:ascii="Al Nile" w:hAnsi="Al Nile"/>
          <w:sz w:val="36"/>
          <w:szCs w:val="36"/>
          <w:rtl/>
          <w:lang w:val="en-US"/>
        </w:rPr>
        <w:t>.</w:t>
      </w:r>
    </w:p>
    <w:p w:rsidR="00487CF2" w:rsidRDefault="003657C2" w:rsidP="00BB6555">
      <w:pPr>
        <w:pStyle w:val="a6"/>
        <w:spacing w:before="0"/>
        <w:jc w:val="both"/>
        <w:rPr>
          <w:rFonts w:ascii="Al Nile" w:eastAsia="Al Nile" w:hAnsi="Al Nile" w:cs="Al Nile" w:hint="default"/>
          <w:sz w:val="36"/>
          <w:szCs w:val="36"/>
          <w:lang w:val="en-US"/>
        </w:rPr>
      </w:pPr>
      <w:r>
        <w:rPr>
          <w:rFonts w:cs="Times New Roman"/>
          <w:sz w:val="36"/>
          <w:szCs w:val="36"/>
          <w:rtl/>
          <w:lang w:val="en-US"/>
        </w:rPr>
        <w:t xml:space="preserve">ويلاحظ عليه بأن المولى إذا صرّح بأن متعلق القصد طبيعي الأمر الذي لا ينطبق على شخص هذا الأمر فمعلومٌ أنه لا يشمل قصد شخص هذا الأمر لامتناع الشمول من جهة تقييد المولى نفسه </w:t>
      </w:r>
      <w:r w:rsidR="00BB6555">
        <w:rPr>
          <w:rFonts w:cs="Times New Roman"/>
          <w:sz w:val="36"/>
          <w:szCs w:val="36"/>
          <w:rtl/>
          <w:lang w:val="en-US"/>
        </w:rPr>
        <w:t>ف</w:t>
      </w:r>
      <w:r>
        <w:rPr>
          <w:rFonts w:cs="Times New Roman"/>
          <w:sz w:val="36"/>
          <w:szCs w:val="36"/>
          <w:rtl/>
          <w:lang w:val="en-US"/>
        </w:rPr>
        <w:t>هنا لا يدعي أحد الشمول لكن إذا لم يصرّح بذ</w:t>
      </w:r>
      <w:r>
        <w:rPr>
          <w:rFonts w:cs="Times New Roman"/>
          <w:sz w:val="36"/>
          <w:szCs w:val="36"/>
          <w:rtl/>
          <w:lang w:val="en-US"/>
        </w:rPr>
        <w:t>لك ولم يقيّد طبيعي الأمر بل كان مأخوذاً بنحو مطلق و</w:t>
      </w:r>
      <w:r w:rsidR="00BB6555">
        <w:rPr>
          <w:rFonts w:cs="Times New Roman"/>
          <w:sz w:val="36"/>
          <w:szCs w:val="36"/>
          <w:rtl/>
          <w:lang w:val="en-US"/>
        </w:rPr>
        <w:t xml:space="preserve">انما </w:t>
      </w:r>
      <w:r>
        <w:rPr>
          <w:rFonts w:cs="Times New Roman"/>
          <w:sz w:val="36"/>
          <w:szCs w:val="36"/>
          <w:rtl/>
          <w:lang w:val="en-US"/>
        </w:rPr>
        <w:t>كان شخص الأمر من حيث المرتبة متأخراً فبعد تحقق شخص الأمر بلحاظ أن الإطلاق رفض القيود لا جمع القيود يكون الطبيعي منطبقاً عليه قهراً وإن لم يكن منطبقاً عليه قبل تحققه فلا يمتنع الانطباق والشمول وإنما يمت</w:t>
      </w:r>
      <w:r>
        <w:rPr>
          <w:rFonts w:cs="Times New Roman"/>
          <w:sz w:val="36"/>
          <w:szCs w:val="36"/>
          <w:rtl/>
          <w:lang w:val="en-US"/>
        </w:rPr>
        <w:t>نع إذا كان هناك تقييد من ناحية المولى نفسه</w:t>
      </w:r>
      <w:r>
        <w:rPr>
          <w:rFonts w:ascii="Al Nile" w:hAnsi="Al Nile"/>
          <w:sz w:val="36"/>
          <w:szCs w:val="36"/>
          <w:rtl/>
          <w:lang w:val="en-US"/>
        </w:rPr>
        <w:t xml:space="preserve">. </w:t>
      </w:r>
      <w:r>
        <w:rPr>
          <w:rFonts w:cs="Times New Roman"/>
          <w:sz w:val="36"/>
          <w:szCs w:val="36"/>
          <w:rtl/>
          <w:lang w:val="en-US"/>
        </w:rPr>
        <w:t>فقياس المحقق العراقي قدس سره بين الموردين مع الفارق ونفس هذا الفارق يوجب أن لا يكون أخذ قصد طبيعي الأمر في متعلق الأمر مستلزماً لمحذور الخلف</w:t>
      </w:r>
      <w:r>
        <w:rPr>
          <w:rFonts w:ascii="Al Nile" w:hAnsi="Al Nile"/>
          <w:sz w:val="36"/>
          <w:szCs w:val="36"/>
          <w:rtl/>
          <w:lang w:val="en-US"/>
        </w:rPr>
        <w:t xml:space="preserve">. </w:t>
      </w:r>
    </w:p>
    <w:p w:rsidR="00487CF2" w:rsidRDefault="003657C2" w:rsidP="00BB6555">
      <w:pPr>
        <w:pStyle w:val="a6"/>
        <w:spacing w:before="0"/>
        <w:jc w:val="both"/>
        <w:rPr>
          <w:rFonts w:ascii="B Badr" w:eastAsia="B Badr" w:hAnsi="B Badr" w:cs="B Badr" w:hint="default"/>
          <w:sz w:val="36"/>
          <w:szCs w:val="36"/>
          <w:lang w:val="en-US"/>
        </w:rPr>
      </w:pPr>
      <w:r>
        <w:rPr>
          <w:rFonts w:cs="Times New Roman"/>
          <w:sz w:val="36"/>
          <w:szCs w:val="36"/>
          <w:rtl/>
          <w:lang w:val="en-US"/>
        </w:rPr>
        <w:t>الجواب الثاني</w:t>
      </w:r>
      <w:r>
        <w:rPr>
          <w:rFonts w:ascii="Al Nile" w:hAnsi="Al Nile"/>
          <w:sz w:val="36"/>
          <w:szCs w:val="36"/>
          <w:rtl/>
          <w:lang w:val="en-US"/>
        </w:rPr>
        <w:t xml:space="preserve">: </w:t>
      </w:r>
      <w:r>
        <w:rPr>
          <w:rFonts w:cs="Times New Roman"/>
          <w:sz w:val="36"/>
          <w:szCs w:val="36"/>
          <w:rtl/>
          <w:lang w:val="en-US"/>
        </w:rPr>
        <w:t>ما أفاده السيد الخوئي قدس سره من أن هذا المحذور يلزم إ</w:t>
      </w:r>
      <w:r>
        <w:rPr>
          <w:rFonts w:cs="Times New Roman"/>
          <w:sz w:val="36"/>
          <w:szCs w:val="36"/>
          <w:rtl/>
          <w:lang w:val="en-US"/>
        </w:rPr>
        <w:t xml:space="preserve">ذا كان الأمر المتقدم متحداً </w:t>
      </w:r>
      <w:r w:rsidR="00BB6555">
        <w:rPr>
          <w:rFonts w:cs="Times New Roman"/>
          <w:sz w:val="36"/>
          <w:szCs w:val="36"/>
          <w:rtl/>
          <w:lang w:val="en-US"/>
        </w:rPr>
        <w:t xml:space="preserve">مع </w:t>
      </w:r>
      <w:r>
        <w:rPr>
          <w:rFonts w:cs="Times New Roman"/>
          <w:sz w:val="36"/>
          <w:szCs w:val="36"/>
          <w:rtl/>
          <w:lang w:val="en-US"/>
        </w:rPr>
        <w:t xml:space="preserve">الأمر المتأخر وأما إذا قلنا بأن قصد الأمر مأخوذ في المتعلق بنحو الجزئية فما يكون مأخوذاً في متعلق التكليف قصد الأمر الضمني حيث إن جزئية قصد الأمر تعني أن </w:t>
      </w:r>
      <w:r w:rsidR="00BB6555">
        <w:rPr>
          <w:rFonts w:cs="Times New Roman"/>
          <w:sz w:val="36"/>
          <w:szCs w:val="36"/>
          <w:rtl/>
          <w:lang w:val="en-US"/>
        </w:rPr>
        <w:t xml:space="preserve">ذات </w:t>
      </w:r>
      <w:r>
        <w:rPr>
          <w:rFonts w:cs="Times New Roman"/>
          <w:sz w:val="36"/>
          <w:szCs w:val="36"/>
          <w:rtl/>
          <w:lang w:val="en-US"/>
        </w:rPr>
        <w:t>الصلاة لابد من الإتيان بها بداعي الأمر الضمني المتعلق بها فالأمر الذي يكو</w:t>
      </w:r>
      <w:r>
        <w:rPr>
          <w:rFonts w:cs="Times New Roman"/>
          <w:sz w:val="36"/>
          <w:szCs w:val="36"/>
          <w:rtl/>
          <w:lang w:val="en-US"/>
        </w:rPr>
        <w:t>ن قصده معتبراً في صحة العمل الأمر الضمني المتعلق بذات الصلاة وإذا أخذ قصد هذا الأمر في المتعلق لم يلزم المحذور لأن الأمر المتأخر هو الأمر الاستقلالي المتعلق بالصلاة المقيدة والأمر المتقدم هو الأمر الضمني المتعلق بذات الصلاة</w:t>
      </w:r>
      <w:r>
        <w:rPr>
          <w:rFonts w:ascii="Al Nile" w:hAnsi="Al Nile"/>
          <w:sz w:val="36"/>
          <w:szCs w:val="36"/>
          <w:rtl/>
          <w:lang w:val="en-US"/>
        </w:rPr>
        <w:t>.</w:t>
      </w:r>
    </w:p>
    <w:p w:rsidR="00487CF2" w:rsidRDefault="003657C2">
      <w:pPr>
        <w:pStyle w:val="a6"/>
        <w:spacing w:before="0"/>
        <w:jc w:val="both"/>
        <w:rPr>
          <w:rFonts w:ascii="Al Nile" w:eastAsia="Al Nile" w:hAnsi="Al Nile" w:cs="Al Nile" w:hint="default"/>
          <w:sz w:val="36"/>
          <w:szCs w:val="36"/>
          <w:lang w:val="en-US"/>
        </w:rPr>
      </w:pPr>
      <w:r>
        <w:rPr>
          <w:rFonts w:cs="Times New Roman"/>
          <w:sz w:val="36"/>
          <w:szCs w:val="36"/>
          <w:rtl/>
          <w:lang w:val="en-US"/>
        </w:rPr>
        <w:t>التقريب الثالث</w:t>
      </w:r>
      <w:r>
        <w:rPr>
          <w:rFonts w:ascii="Al Nile" w:hAnsi="Al Nile"/>
          <w:sz w:val="36"/>
          <w:szCs w:val="36"/>
          <w:rtl/>
          <w:lang w:val="en-US"/>
        </w:rPr>
        <w:t xml:space="preserve">: </w:t>
      </w:r>
      <w:r>
        <w:rPr>
          <w:rFonts w:cs="Times New Roman"/>
          <w:sz w:val="36"/>
          <w:szCs w:val="36"/>
          <w:rtl/>
          <w:lang w:val="en-US"/>
        </w:rPr>
        <w:t>ما في كلام المح</w:t>
      </w:r>
      <w:r>
        <w:rPr>
          <w:rFonts w:cs="Times New Roman"/>
          <w:sz w:val="36"/>
          <w:szCs w:val="36"/>
          <w:rtl/>
          <w:lang w:val="en-US"/>
        </w:rPr>
        <w:t xml:space="preserve">قق الإصفهاني قدس سره من أن حقيقة الأمر وحقيقة الوجوب الإنشاء بداعي جعل الداعي لإتيان المأمور به بتمام أجزائه وقيوده فلو أخذ قصد الأمر في متعلق الأمر لكان الأمر بالصلاة المقيدة داعياً </w:t>
      </w:r>
      <w:r>
        <w:rPr>
          <w:rFonts w:cs="Times New Roman"/>
          <w:sz w:val="36"/>
          <w:szCs w:val="36"/>
          <w:rtl/>
          <w:lang w:val="en-US"/>
        </w:rPr>
        <w:lastRenderedPageBreak/>
        <w:t>لإتيان نفس الصلاة وداعياً لمراعاة قصد الأمر أيضاً يعني المولى في مقام الإ</w:t>
      </w:r>
      <w:r>
        <w:rPr>
          <w:rFonts w:cs="Times New Roman"/>
          <w:sz w:val="36"/>
          <w:szCs w:val="36"/>
          <w:rtl/>
          <w:lang w:val="en-US"/>
        </w:rPr>
        <w:t>نشاء عندما أمر بالصلاة مع قصد الأمر جعل هذا الأمر داعياً لداعوية نفس الأمر ومرجع داعوية الأمر لداعوية نفسه إلى علية الشيء لعلية نفسه وهي كعلية الشيء لنفسه محال محذوره تقدم الشيء على نفسه</w:t>
      </w:r>
      <w:r>
        <w:rPr>
          <w:rFonts w:ascii="Al Nile" w:hAnsi="Al Nile"/>
          <w:sz w:val="36"/>
          <w:szCs w:val="36"/>
          <w:rtl/>
          <w:lang w:val="en-US"/>
        </w:rPr>
        <w:t xml:space="preserve">.  </w:t>
      </w:r>
    </w:p>
    <w:p w:rsidR="00487CF2" w:rsidRDefault="003657C2">
      <w:pPr>
        <w:pStyle w:val="a6"/>
        <w:spacing w:before="0"/>
        <w:jc w:val="both"/>
        <w:rPr>
          <w:rFonts w:ascii="Al Nile" w:eastAsia="Al Nile" w:hAnsi="Al Nile" w:cs="Al Nile" w:hint="default"/>
          <w:sz w:val="36"/>
          <w:szCs w:val="36"/>
          <w:lang w:val="en-US"/>
        </w:rPr>
      </w:pPr>
      <w:r>
        <w:rPr>
          <w:rFonts w:cs="Times New Roman"/>
          <w:sz w:val="36"/>
          <w:szCs w:val="36"/>
          <w:rtl/>
          <w:lang w:val="en-US"/>
        </w:rPr>
        <w:t>وهو قدس سره يعتقد بأن هذا المحذور يلزم على شرطية قصد الأمر وعلى جز</w:t>
      </w:r>
      <w:r>
        <w:rPr>
          <w:rFonts w:cs="Times New Roman"/>
          <w:sz w:val="36"/>
          <w:szCs w:val="36"/>
          <w:rtl/>
          <w:lang w:val="en-US"/>
        </w:rPr>
        <w:t>ئيته لكن إن لم يكن شرطاً ولا جزءً وأثبتنا لزوم قصد الأمر من جهة أخرى لا يلزم المحذور</w:t>
      </w:r>
      <w:r>
        <w:rPr>
          <w:rFonts w:ascii="Al Nile" w:hAnsi="Al Nile"/>
          <w:sz w:val="36"/>
          <w:szCs w:val="36"/>
          <w:rtl/>
          <w:lang w:val="en-US"/>
        </w:rPr>
        <w:t xml:space="preserve">. </w:t>
      </w:r>
    </w:p>
    <w:p w:rsidR="00487CF2" w:rsidRDefault="003657C2" w:rsidP="005F4E7C">
      <w:pPr>
        <w:pStyle w:val="a6"/>
        <w:spacing w:before="0"/>
        <w:jc w:val="both"/>
        <w:rPr>
          <w:rFonts w:ascii="Al Nile" w:eastAsia="Al Nile" w:hAnsi="Al Nile" w:cs="Al Nile" w:hint="default"/>
          <w:sz w:val="36"/>
          <w:szCs w:val="36"/>
          <w:lang w:val="en-US"/>
        </w:rPr>
      </w:pPr>
      <w:r>
        <w:rPr>
          <w:rFonts w:cs="Times New Roman"/>
          <w:sz w:val="36"/>
          <w:szCs w:val="36"/>
          <w:rtl/>
          <w:lang w:val="en-US"/>
        </w:rPr>
        <w:t xml:space="preserve">أجاب السيد الخوئي قدس سره عن هذا التقريب بأنه </w:t>
      </w:r>
      <w:r w:rsidR="005F4E7C">
        <w:rPr>
          <w:rFonts w:cs="Times New Roman"/>
          <w:sz w:val="36"/>
          <w:szCs w:val="36"/>
          <w:rtl/>
          <w:lang w:val="en-US"/>
        </w:rPr>
        <w:t xml:space="preserve">انما </w:t>
      </w:r>
      <w:bookmarkStart w:id="0" w:name="_GoBack"/>
      <w:bookmarkEnd w:id="0"/>
      <w:r>
        <w:rPr>
          <w:rFonts w:cs="Times New Roman"/>
          <w:sz w:val="36"/>
          <w:szCs w:val="36"/>
          <w:rtl/>
          <w:lang w:val="en-US"/>
        </w:rPr>
        <w:t xml:space="preserve">يلزم المحذور إذا أخذ قصد الأمر في المتعلق </w:t>
      </w:r>
      <w:r w:rsidR="005F4E7C">
        <w:rPr>
          <w:rFonts w:cs="Times New Roman"/>
          <w:sz w:val="36"/>
          <w:szCs w:val="36"/>
          <w:rtl/>
          <w:lang w:val="en-US"/>
        </w:rPr>
        <w:t>علی نحو</w:t>
      </w:r>
      <w:r>
        <w:rPr>
          <w:rFonts w:cs="Times New Roman"/>
          <w:sz w:val="36"/>
          <w:szCs w:val="36"/>
          <w:rtl/>
          <w:lang w:val="en-US"/>
        </w:rPr>
        <w:t xml:space="preserve"> الشرط</w:t>
      </w:r>
      <w:r w:rsidR="005F4E7C">
        <w:rPr>
          <w:rFonts w:cs="Times New Roman"/>
          <w:sz w:val="36"/>
          <w:szCs w:val="36"/>
          <w:rtl/>
          <w:lang w:val="en-US"/>
        </w:rPr>
        <w:t>ية</w:t>
      </w:r>
      <w:r>
        <w:rPr>
          <w:rFonts w:cs="Times New Roman"/>
          <w:sz w:val="36"/>
          <w:szCs w:val="36"/>
          <w:rtl/>
          <w:lang w:val="en-US"/>
        </w:rPr>
        <w:t xml:space="preserve"> وأما إذا أخذ </w:t>
      </w:r>
      <w:r w:rsidR="005F4E7C">
        <w:rPr>
          <w:rFonts w:cs="Times New Roman"/>
          <w:sz w:val="36"/>
          <w:szCs w:val="36"/>
          <w:rtl/>
          <w:lang w:val="en-US"/>
        </w:rPr>
        <w:t>علی نحو</w:t>
      </w:r>
      <w:r>
        <w:rPr>
          <w:rFonts w:cs="Times New Roman"/>
          <w:sz w:val="36"/>
          <w:szCs w:val="36"/>
          <w:rtl/>
          <w:lang w:val="en-US"/>
        </w:rPr>
        <w:t xml:space="preserve"> الجز</w:t>
      </w:r>
      <w:r w:rsidR="005F4E7C">
        <w:rPr>
          <w:rFonts w:cs="Times New Roman"/>
          <w:sz w:val="36"/>
          <w:szCs w:val="36"/>
          <w:rtl/>
          <w:lang w:val="en-US"/>
        </w:rPr>
        <w:t>ئية</w:t>
      </w:r>
      <w:r>
        <w:rPr>
          <w:rFonts w:cs="Times New Roman"/>
          <w:sz w:val="36"/>
          <w:szCs w:val="36"/>
          <w:rtl/>
          <w:lang w:val="en-US"/>
        </w:rPr>
        <w:t xml:space="preserve"> فلا يلزم لأن الداعي إلى العمل على الجزئية </w:t>
      </w:r>
      <w:r>
        <w:rPr>
          <w:rFonts w:cs="Times New Roman"/>
          <w:sz w:val="36"/>
          <w:szCs w:val="36"/>
          <w:rtl/>
          <w:lang w:val="en-US"/>
        </w:rPr>
        <w:t>هو الأمر الضمني المتعلق به والداعي إلى داعويته هو الأمر الضمني الآخر المتعلق بقصد الأمر فلا يلزم كون الأمر داعياً إلى داعويته كي يكون بمنزلة كون الشيء علةً لعليته بل يكون بمنزلة كون الشيء علةً لمعلوله والعلة لعلي</w:t>
      </w:r>
      <w:r w:rsidR="005F4E7C">
        <w:rPr>
          <w:rFonts w:cs="Times New Roman"/>
          <w:sz w:val="36"/>
          <w:szCs w:val="36"/>
          <w:rtl/>
          <w:lang w:val="en-US"/>
        </w:rPr>
        <w:t>ة</w:t>
      </w:r>
      <w:r>
        <w:rPr>
          <w:rFonts w:cs="Times New Roman"/>
          <w:sz w:val="36"/>
          <w:szCs w:val="36"/>
          <w:rtl/>
          <w:lang w:val="en-US"/>
        </w:rPr>
        <w:t xml:space="preserve"> شيئ</w:t>
      </w:r>
      <w:r w:rsidR="005F4E7C">
        <w:rPr>
          <w:rFonts w:cs="Times New Roman"/>
          <w:sz w:val="36"/>
          <w:szCs w:val="36"/>
          <w:rtl/>
          <w:lang w:val="en-US"/>
        </w:rPr>
        <w:t>ٍ</w:t>
      </w:r>
      <w:r>
        <w:rPr>
          <w:rFonts w:cs="Times New Roman"/>
          <w:sz w:val="36"/>
          <w:szCs w:val="36"/>
          <w:rtl/>
          <w:lang w:val="en-US"/>
        </w:rPr>
        <w:t xml:space="preserve"> آخر</w:t>
      </w:r>
      <w:r>
        <w:rPr>
          <w:rFonts w:ascii="Al Nile" w:hAnsi="Al Nile"/>
          <w:sz w:val="36"/>
          <w:szCs w:val="36"/>
          <w:rtl/>
          <w:lang w:val="en-US"/>
        </w:rPr>
        <w:t>.</w:t>
      </w:r>
    </w:p>
    <w:p w:rsidR="00487CF2" w:rsidRDefault="003657C2">
      <w:pPr>
        <w:pStyle w:val="a5"/>
        <w:rPr>
          <w:rFonts w:hint="default"/>
        </w:rPr>
      </w:pPr>
      <w:r>
        <w:rPr>
          <w:rFonts w:cs="Times New Roman"/>
          <w:rtl/>
          <w:lang w:val="ar-SA"/>
        </w:rPr>
        <w:t>ف</w:t>
      </w:r>
      <w:r w:rsidR="005F4E7C">
        <w:rPr>
          <w:rFonts w:cs="Times New Roman"/>
          <w:rtl/>
          <w:lang w:val="ar-SA"/>
        </w:rPr>
        <w:t xml:space="preserve">تحصل ان </w:t>
      </w:r>
      <w:r>
        <w:rPr>
          <w:rFonts w:cs="Times New Roman"/>
          <w:rtl/>
          <w:lang w:val="ar-SA"/>
        </w:rPr>
        <w:t xml:space="preserve">الإشكال الأول للمحقق الآخوند </w:t>
      </w:r>
      <w:r>
        <w:rPr>
          <w:rFonts w:cs="Times New Roman"/>
          <w:rtl/>
          <w:lang w:val="ar-SA"/>
        </w:rPr>
        <w:t>قدس سره الراجع إلى أخذ قصد الأمر في مقام الجعل غير وارد ولا يلزم من الأخذ محذور تقدم الشيء على نفسه ولا محذور الخلف ولا محذور آخر</w:t>
      </w:r>
      <w:r>
        <w:rPr>
          <w:rFonts w:ascii="Al Nile" w:hAnsi="Al Nile"/>
          <w:rtl/>
          <w:lang w:val="ar-SA"/>
        </w:rPr>
        <w:t>.</w:t>
      </w:r>
    </w:p>
    <w:p w:rsidR="00487CF2" w:rsidRDefault="003657C2">
      <w:pPr>
        <w:pStyle w:val="a5"/>
        <w:rPr>
          <w:rFonts w:hint="default"/>
        </w:rPr>
      </w:pPr>
      <w:r>
        <w:rPr>
          <w:rFonts w:cs="Times New Roman"/>
          <w:shd w:val="clear" w:color="auto" w:fill="FFFFFF"/>
          <w:rtl/>
          <w:lang w:val="ar-SA"/>
        </w:rPr>
        <w:t>وصلّى الله على محمد وآله الطاهرين</w:t>
      </w:r>
      <w:r>
        <w:rPr>
          <w:rFonts w:ascii="Al Nile" w:hAnsi="Al Nile"/>
          <w:shd w:val="clear" w:color="auto" w:fill="FFFFFF"/>
          <w:rtl/>
          <w:lang w:val="ar-SA"/>
        </w:rPr>
        <w:t>.</w:t>
      </w:r>
    </w:p>
    <w:sectPr w:rsidR="00487CF2">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7C2" w:rsidRDefault="003657C2">
      <w:r>
        <w:separator/>
      </w:r>
    </w:p>
  </w:endnote>
  <w:endnote w:type="continuationSeparator" w:id="0">
    <w:p w:rsidR="003657C2" w:rsidRDefault="00365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Al Nile">
    <w:altName w:val="Times New Roman"/>
    <w:charset w:val="00"/>
    <w:family w:val="roman"/>
    <w:pitch w:val="default"/>
  </w:font>
  <w:font w:name="B Badr">
    <w:panose1 w:val="00000400000000000000"/>
    <w:charset w:val="B2"/>
    <w:family w:val="auto"/>
    <w:pitch w:val="variable"/>
    <w:sig w:usb0="00002001" w:usb1="80000000" w:usb2="00000008" w:usb3="00000000" w:csb0="00000040" w:csb1="00000000"/>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CF2" w:rsidRDefault="003657C2">
    <w:pPr>
      <w:pStyle w:val="a4"/>
      <w:jc w:val="center"/>
    </w:pPr>
    <w:r>
      <w:fldChar w:fldCharType="begin"/>
    </w:r>
    <w:r>
      <w:instrText xml:space="preserve"> PAGE </w:instrText>
    </w:r>
    <w:r w:rsidR="00BB6555">
      <w:fldChar w:fldCharType="separate"/>
    </w:r>
    <w:r w:rsidR="005F4E7C">
      <w:rPr>
        <w:rFonts w:cs="Times New Roman"/>
        <w:noProof/>
        <w:rtl/>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7C2" w:rsidRDefault="003657C2">
      <w:r>
        <w:separator/>
      </w:r>
    </w:p>
  </w:footnote>
  <w:footnote w:type="continuationSeparator" w:id="0">
    <w:p w:rsidR="003657C2" w:rsidRDefault="003657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CF2" w:rsidRDefault="00487CF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487CF2"/>
    <w:rsid w:val="003657C2"/>
    <w:rsid w:val="00487CF2"/>
    <w:rsid w:val="0058127F"/>
    <w:rsid w:val="005F4E7C"/>
    <w:rsid w:val="00BB65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customStyle="1" w:styleId="a6">
    <w:name w:val="نص أساسي"/>
    <w:pPr>
      <w:bidi/>
      <w:spacing w:before="160"/>
    </w:pPr>
    <w:rPr>
      <w:rFonts w:ascii="Arial Unicode MS" w:hAnsi="Arial Unicode MS" w:cs="Arial Unicode MS" w:hint="cs"/>
      <w:color w:val="000000"/>
      <w:sz w:val="24"/>
      <w:szCs w:val="24"/>
      <w:lang w:val="ar-SA"/>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customStyle="1" w:styleId="a6">
    <w:name w:val="نص أساسي"/>
    <w:pPr>
      <w:bidi/>
      <w:spacing w:before="160"/>
    </w:pPr>
    <w:rPr>
      <w:rFonts w:ascii="Arial Unicode MS" w:hAnsi="Arial Unicode MS" w:cs="Arial Unicode MS" w:hint="cs"/>
      <w:color w:val="000000"/>
      <w:sz w:val="24"/>
      <w:szCs w:val="24"/>
      <w:lang w:val="ar-SA"/>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828</Words>
  <Characters>4725</Characters>
  <Application>Microsoft Office Word</Application>
  <DocSecurity>0</DocSecurity>
  <Lines>39</Lines>
  <Paragraphs>11</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5542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2022-12-02T19:26:00Z</dcterms:created>
  <dcterms:modified xsi:type="dcterms:W3CDTF">2022-12-02T19:56:00Z</dcterms:modified>
</cp:coreProperties>
</file>