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9C7" w:rsidRDefault="00CD26E0">
      <w:pPr>
        <w:pStyle w:val="a5"/>
        <w:jc w:val="center"/>
        <w:rPr>
          <w:rFonts w:hint="default"/>
        </w:rPr>
      </w:pPr>
      <w:r>
        <w:rPr>
          <w:rFonts w:cs="Times New Roman"/>
          <w:rtl/>
          <w:lang w:val="ar-SA"/>
        </w:rPr>
        <w:t xml:space="preserve">الأصول </w:t>
      </w:r>
      <w:r>
        <w:rPr>
          <w:rFonts w:ascii="Al Nile" w:hAnsi="Al Nile"/>
          <w:rtl/>
          <w:lang w:val="ar-SA"/>
        </w:rPr>
        <w:t xml:space="preserve">- </w:t>
      </w:r>
      <w:r>
        <w:rPr>
          <w:rFonts w:cs="Times New Roman"/>
          <w:rtl/>
          <w:lang w:val="ar-SA"/>
        </w:rPr>
        <w:t xml:space="preserve">الدرس ١٦ </w:t>
      </w:r>
      <w:r>
        <w:rPr>
          <w:rFonts w:ascii="Al Nile" w:hAnsi="Al Nile"/>
          <w:rtl/>
          <w:lang w:val="ar-SA"/>
        </w:rPr>
        <w:t xml:space="preserve">- </w:t>
      </w:r>
      <w:r>
        <w:rPr>
          <w:rFonts w:cs="Times New Roman"/>
          <w:rtl/>
          <w:lang w:val="ar-SA"/>
        </w:rPr>
        <w:t>١٤٠١</w:t>
      </w:r>
      <w:r>
        <w:rPr>
          <w:rFonts w:ascii="Al Nile" w:hAnsi="Al Nile"/>
          <w:rtl/>
          <w:lang w:val="ar-SA"/>
        </w:rPr>
        <w:t>/</w:t>
      </w:r>
      <w:r>
        <w:rPr>
          <w:rFonts w:cs="Times New Roman"/>
          <w:rtl/>
          <w:lang w:val="ar-SA"/>
        </w:rPr>
        <w:t>٧</w:t>
      </w:r>
      <w:r>
        <w:rPr>
          <w:rFonts w:ascii="Al Nile" w:hAnsi="Al Nile"/>
          <w:rtl/>
          <w:lang w:val="ar-SA"/>
        </w:rPr>
        <w:t>/</w:t>
      </w:r>
      <w:r>
        <w:rPr>
          <w:rFonts w:cs="Times New Roman"/>
          <w:rtl/>
          <w:lang w:val="ar-SA"/>
        </w:rPr>
        <w:t>١٨</w:t>
      </w:r>
    </w:p>
    <w:p w:rsidR="00D769C7" w:rsidRDefault="00CD26E0">
      <w:pPr>
        <w:pStyle w:val="a5"/>
        <w:rPr>
          <w:rFonts w:hint="default"/>
        </w:rPr>
      </w:pPr>
      <w:r>
        <w:rPr>
          <w:rFonts w:cs="Times New Roman"/>
          <w:rtl/>
          <w:cs/>
        </w:rPr>
        <w:t>بسم الله الرحمن الرحيم الحمد لله رب العالمين وصلّى الله على محمد وآله الطاهرين ولعنة الله على أعدائهم أجمعين</w:t>
      </w:r>
      <w:r>
        <w:rPr>
          <w:rFonts w:ascii="Al Nile" w:hAnsi="Al Nile"/>
        </w:rPr>
        <w:t>.</w:t>
      </w:r>
    </w:p>
    <w:p w:rsidR="00D769C7" w:rsidRDefault="007D18E4">
      <w:pPr>
        <w:pStyle w:val="a5"/>
        <w:rPr>
          <w:rFonts w:hint="default"/>
          <w:shd w:val="clear" w:color="auto" w:fill="FFFFFF"/>
        </w:rPr>
      </w:pPr>
      <w:r>
        <w:rPr>
          <w:rFonts w:cs="Times New Roman"/>
          <w:rtl/>
          <w:lang w:val="ar-SA"/>
        </w:rPr>
        <w:t>کان</w:t>
      </w:r>
      <w:r w:rsidR="00CD26E0">
        <w:rPr>
          <w:rFonts w:cs="Times New Roman"/>
          <w:rtl/>
          <w:lang w:val="ar-SA"/>
        </w:rPr>
        <w:t xml:space="preserve"> التنبيه الأول في أنه هل تكون</w:t>
      </w:r>
      <w:r w:rsidR="00CD26E0">
        <w:rPr>
          <w:rFonts w:cs="Times New Roman"/>
          <w:shd w:val="clear" w:color="auto" w:fill="FFFFFF"/>
          <w:rtl/>
          <w:lang w:val="ar-SA"/>
        </w:rPr>
        <w:t xml:space="preserve"> دلالة الجمل الخبرية المستعملة في الطلب على الوجوب  أقوى من دلالة صيغة الأمر أو لا فرق بينهما؟</w:t>
      </w:r>
    </w:p>
    <w:p w:rsidR="00D769C7" w:rsidRDefault="00CD26E0">
      <w:pPr>
        <w:pStyle w:val="a5"/>
        <w:rPr>
          <w:rFonts w:hint="default"/>
          <w:shd w:val="clear" w:color="auto" w:fill="FFFFFF"/>
        </w:rPr>
      </w:pPr>
      <w:r>
        <w:rPr>
          <w:rFonts w:cs="Times New Roman"/>
          <w:shd w:val="clear" w:color="auto" w:fill="FFFFFF"/>
          <w:rtl/>
          <w:lang w:val="ar-SA"/>
        </w:rPr>
        <w:t>قلنا لابد للجواب من الرجوع إلى الوجوه الأربعة المتقدمة في كيفية استفادة الطلب من هذه الجمل</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 xml:space="preserve">بدأنا بالوجه الثاني </w:t>
      </w:r>
      <w:r>
        <w:rPr>
          <w:rFonts w:ascii="Al Nile" w:hAnsi="Al Nile"/>
          <w:shd w:val="clear" w:color="auto" w:fill="FFFFFF"/>
          <w:rtl/>
          <w:lang w:val="ar-SA"/>
        </w:rPr>
        <w:t xml:space="preserve">- </w:t>
      </w:r>
      <w:r>
        <w:rPr>
          <w:rFonts w:cs="Times New Roman"/>
          <w:shd w:val="clear" w:color="auto" w:fill="FFFFFF"/>
          <w:rtl/>
          <w:lang w:val="ar-SA"/>
        </w:rPr>
        <w:t xml:space="preserve">وهو مختار المحقق الآخوند قدس سره من أن استعمال </w:t>
      </w:r>
      <w:r>
        <w:rPr>
          <w:rFonts w:cs="Times New Roman"/>
          <w:shd w:val="clear" w:color="auto" w:fill="FFFFFF"/>
          <w:rtl/>
          <w:lang w:val="ar-SA"/>
        </w:rPr>
        <w:t xml:space="preserve">الجمل الخبرية في الطلب استعمال حقيقي والمستعمل فيه هو الحكاية عن وقوع النسبة وعدمه ولكن بداعي الطلب </w:t>
      </w:r>
      <w:r>
        <w:rPr>
          <w:rFonts w:ascii="Al Nile" w:hAnsi="Al Nile"/>
          <w:shd w:val="clear" w:color="auto" w:fill="FFFFFF"/>
          <w:rtl/>
          <w:lang w:val="ar-SA"/>
        </w:rPr>
        <w:t xml:space="preserve">- </w:t>
      </w:r>
      <w:r>
        <w:rPr>
          <w:rFonts w:cs="Times New Roman"/>
          <w:shd w:val="clear" w:color="auto" w:fill="FFFFFF"/>
          <w:rtl/>
          <w:lang w:val="ar-SA"/>
        </w:rPr>
        <w:t>وقلنا على أساس هذا الوجه تكون الدلالة على الوجوب آكد وأقوى من صيغة الأمر كما أفاد المحقق الآخوند قدس سره ومناقشة المحقق الإيرواني قابلة للجواب وأجبنا عنها</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بقيت الوجوه الثلاثة الباقية</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 xml:space="preserve">على الوجه الأول </w:t>
      </w:r>
      <w:r>
        <w:rPr>
          <w:rFonts w:ascii="Al Nile" w:hAnsi="Al Nile"/>
          <w:shd w:val="clear" w:color="auto" w:fill="FFFFFF"/>
          <w:rtl/>
          <w:lang w:val="ar-SA"/>
        </w:rPr>
        <w:t xml:space="preserve">- </w:t>
      </w:r>
      <w:r>
        <w:rPr>
          <w:rFonts w:cs="Times New Roman"/>
          <w:shd w:val="clear" w:color="auto" w:fill="FFFFFF"/>
          <w:rtl/>
          <w:lang w:val="ar-SA"/>
        </w:rPr>
        <w:t>وهو مختار أكثر القدماء من</w:t>
      </w:r>
      <w:r>
        <w:rPr>
          <w:rFonts w:cs="Times New Roman"/>
          <w:rtl/>
          <w:lang w:val="ar-SA"/>
        </w:rPr>
        <w:t xml:space="preserve"> أن الجملة الخبرية وإن كانت موضوعةً</w:t>
      </w:r>
      <w:r>
        <w:rPr>
          <w:rFonts w:ascii="Al Nile" w:hAnsi="Al Nile"/>
          <w:rtl/>
          <w:lang w:val="ar-SA"/>
        </w:rPr>
        <w:t xml:space="preserve"> </w:t>
      </w:r>
      <w:r>
        <w:rPr>
          <w:rFonts w:cs="Times New Roman"/>
          <w:rtl/>
          <w:lang w:val="ar-SA"/>
        </w:rPr>
        <w:t xml:space="preserve">للحكاية والإخبار لكنها في هذه الموارد مستعملة في الطلب فيكون الاستعمال مجازياً </w:t>
      </w:r>
      <w:r>
        <w:rPr>
          <w:rFonts w:ascii="Al Nile" w:hAnsi="Al Nile"/>
          <w:shd w:val="clear" w:color="auto" w:fill="FFFFFF"/>
          <w:rtl/>
          <w:lang w:val="ar-SA"/>
        </w:rPr>
        <w:t xml:space="preserve">- </w:t>
      </w:r>
      <w:r>
        <w:rPr>
          <w:rFonts w:cs="Times New Roman"/>
          <w:shd w:val="clear" w:color="auto" w:fill="FFFFFF"/>
          <w:rtl/>
          <w:lang w:val="ar-SA"/>
        </w:rPr>
        <w:t>فعلى هذا الوجه لا توجيه للآكدية والأقوائية في الدلالة لأنا إذا لا</w:t>
      </w:r>
      <w:r>
        <w:rPr>
          <w:rFonts w:cs="Times New Roman"/>
          <w:shd w:val="clear" w:color="auto" w:fill="FFFFFF"/>
          <w:rtl/>
          <w:lang w:val="ar-SA"/>
        </w:rPr>
        <w:t>حظنا الجملة الخبرية المستعملة في الطلب وصيغة الأمر وجدنا أنهما مشتركان في الدلالة على الوجوب وليس للجملة الخبرية أي امتياز في ذلك على صيغة الأمر والفرق بينهما فقط في أن استعمال الجملة الخبرية مجازي واستعمال صيغة الأمر حقيقي</w:t>
      </w:r>
      <w:r>
        <w:rPr>
          <w:rFonts w:ascii="Al Nile" w:hAnsi="Al Nile"/>
          <w:shd w:val="clear" w:color="auto" w:fill="FFFFFF"/>
          <w:rtl/>
          <w:lang w:val="ar-SA"/>
        </w:rPr>
        <w:t xml:space="preserve">. </w:t>
      </w:r>
      <w:r>
        <w:rPr>
          <w:rFonts w:cs="Times New Roman"/>
          <w:shd w:val="clear" w:color="auto" w:fill="FFFFFF"/>
          <w:rtl/>
          <w:lang w:val="ar-SA"/>
        </w:rPr>
        <w:t xml:space="preserve">فعلى هذا الوجه لا معنى للآكدية </w:t>
      </w:r>
      <w:r>
        <w:rPr>
          <w:rFonts w:cs="Times New Roman"/>
          <w:shd w:val="clear" w:color="auto" w:fill="FFFFFF"/>
          <w:rtl/>
          <w:lang w:val="ar-SA"/>
        </w:rPr>
        <w:t>والأقوائية</w:t>
      </w:r>
      <w:r>
        <w:rPr>
          <w:rFonts w:ascii="Al Nile" w:hAnsi="Al Nile"/>
          <w:shd w:val="clear" w:color="auto" w:fill="FFFFFF"/>
          <w:rtl/>
          <w:lang w:val="ar-SA"/>
        </w:rPr>
        <w:t xml:space="preserve">. </w:t>
      </w:r>
      <w:r>
        <w:rPr>
          <w:rFonts w:cs="Times New Roman"/>
          <w:shd w:val="clear" w:color="auto" w:fill="FFFFFF"/>
          <w:rtl/>
          <w:lang w:val="ar-SA"/>
        </w:rPr>
        <w:t xml:space="preserve">فلذا أشكل السيد الخوئي قدس سره </w:t>
      </w:r>
      <w:r>
        <w:rPr>
          <w:rFonts w:ascii="Al Nile" w:hAnsi="Al Nile"/>
          <w:shd w:val="clear" w:color="auto" w:fill="FFFFFF"/>
          <w:rtl/>
          <w:lang w:val="ar-SA"/>
        </w:rPr>
        <w:t xml:space="preserve">- </w:t>
      </w:r>
      <w:r>
        <w:rPr>
          <w:rFonts w:cs="Times New Roman"/>
          <w:shd w:val="clear" w:color="auto" w:fill="FFFFFF"/>
          <w:rtl/>
          <w:lang w:val="ar-SA"/>
        </w:rPr>
        <w:t xml:space="preserve">حسبما في مصباح الأصول </w:t>
      </w:r>
      <w:r>
        <w:rPr>
          <w:rFonts w:ascii="Al Nile" w:hAnsi="Al Nile"/>
          <w:shd w:val="clear" w:color="auto" w:fill="FFFFFF"/>
          <w:rtl/>
          <w:lang w:val="ar-SA"/>
        </w:rPr>
        <w:t xml:space="preserve">- </w:t>
      </w:r>
      <w:r>
        <w:rPr>
          <w:rFonts w:cs="Times New Roman"/>
          <w:shd w:val="clear" w:color="auto" w:fill="FFFFFF"/>
          <w:rtl/>
          <w:lang w:val="ar-SA"/>
        </w:rPr>
        <w:t>على المحقق الآخوند قدس سره بأن الآكدية تتم على القول بأن الجملة الخبرية مستعملة في معناها الحقيقي وهو الوجه الثاني</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 xml:space="preserve">وعلى الوجه الثالث </w:t>
      </w:r>
      <w:r>
        <w:rPr>
          <w:rFonts w:ascii="Al Nile" w:hAnsi="Al Nile"/>
          <w:shd w:val="clear" w:color="auto" w:fill="FFFFFF"/>
          <w:rtl/>
          <w:lang w:val="ar-SA"/>
        </w:rPr>
        <w:t xml:space="preserve">- </w:t>
      </w:r>
      <w:r>
        <w:rPr>
          <w:rFonts w:cs="Times New Roman"/>
          <w:shd w:val="clear" w:color="auto" w:fill="FFFFFF"/>
          <w:rtl/>
          <w:lang w:val="ar-SA"/>
        </w:rPr>
        <w:t xml:space="preserve">وهو مختار المحقق الإيرواني قدس سره من </w:t>
      </w:r>
      <w:r>
        <w:rPr>
          <w:rFonts w:cs="Times New Roman"/>
          <w:rtl/>
          <w:lang w:val="ar-SA"/>
        </w:rPr>
        <w:t>أن المستعمل ف</w:t>
      </w:r>
      <w:r>
        <w:rPr>
          <w:rFonts w:cs="Times New Roman"/>
          <w:rtl/>
          <w:lang w:val="ar-SA"/>
        </w:rPr>
        <w:t>يه والداعي في الجملة الخبرية المستعملة في مقام الطلب وفي الخبرية المتعارفة واحد وهو الإخبار عن الواقع والفرق بينهما في أن المتعارفة تخبر عن الواقع مطلقاً والمستعملة في مقام الطلب تخبر عن الواقع على تقدير خاص أو من أشخاص مخصوصين</w:t>
      </w:r>
      <w:r>
        <w:rPr>
          <w:rFonts w:ascii="Al Nile" w:hAnsi="Al Nile"/>
          <w:rtl/>
          <w:lang w:val="ar-SA"/>
        </w:rPr>
        <w:t xml:space="preserve"> </w:t>
      </w:r>
      <w:r>
        <w:rPr>
          <w:rFonts w:ascii="Al Nile" w:hAnsi="Al Nile"/>
          <w:shd w:val="clear" w:color="auto" w:fill="FFFFFF"/>
          <w:rtl/>
          <w:lang w:val="ar-SA"/>
        </w:rPr>
        <w:t xml:space="preserve">- </w:t>
      </w:r>
      <w:r>
        <w:rPr>
          <w:rFonts w:cs="Times New Roman"/>
          <w:shd w:val="clear" w:color="auto" w:fill="FFFFFF"/>
          <w:rtl/>
          <w:lang w:val="ar-SA"/>
        </w:rPr>
        <w:t>فعلى هذا الوجه لو سلّمنا ت</w:t>
      </w:r>
      <w:r>
        <w:rPr>
          <w:rFonts w:cs="Times New Roman"/>
          <w:shd w:val="clear" w:color="auto" w:fill="FFFFFF"/>
          <w:rtl/>
          <w:lang w:val="ar-SA"/>
        </w:rPr>
        <w:t>ماميته وأغمضنا العين عن المناقشة المتقدمة هل تتم الآكدية أو لا؟ ذلك حسب الشرط الذي يقدّر في الكلام فإن قدّرنا الشرط هكذا</w:t>
      </w:r>
      <w:r>
        <w:rPr>
          <w:rFonts w:ascii="Al Nile" w:hAnsi="Al Nile"/>
          <w:shd w:val="clear" w:color="auto" w:fill="FFFFFF"/>
          <w:rtl/>
          <w:lang w:val="ar-SA"/>
        </w:rPr>
        <w:t xml:space="preserve">: </w:t>
      </w:r>
      <w:r>
        <w:rPr>
          <w:rFonts w:cs="Times New Roman"/>
          <w:shd w:val="clear" w:color="auto" w:fill="FFFFFF"/>
          <w:rtl/>
          <w:lang w:val="ar-SA"/>
        </w:rPr>
        <w:t xml:space="preserve">من أراد العمل بقانون الشرع بمعنى الأحكام الإلزامية فيعيد، فتكون دلالة الجملة الخبرية على الوجوب </w:t>
      </w:r>
      <w:r>
        <w:rPr>
          <w:rFonts w:ascii="Al Nile" w:hAnsi="Al Nile"/>
          <w:shd w:val="clear" w:color="auto" w:fill="FFFFFF"/>
          <w:rtl/>
          <w:lang w:val="ar-SA"/>
        </w:rPr>
        <w:t xml:space="preserve">- </w:t>
      </w:r>
      <w:r>
        <w:rPr>
          <w:rFonts w:cs="Times New Roman"/>
          <w:shd w:val="clear" w:color="auto" w:fill="FFFFFF"/>
          <w:rtl/>
          <w:lang w:val="ar-SA"/>
        </w:rPr>
        <w:t xml:space="preserve">التي هي بتعبير المحقق الإيرواني قدس </w:t>
      </w:r>
      <w:r>
        <w:rPr>
          <w:rFonts w:cs="Times New Roman"/>
          <w:shd w:val="clear" w:color="auto" w:fill="FFFFFF"/>
          <w:rtl/>
          <w:lang w:val="ar-SA"/>
        </w:rPr>
        <w:t xml:space="preserve">سره دلالة التزامية </w:t>
      </w:r>
      <w:r>
        <w:rPr>
          <w:rFonts w:ascii="Al Nile" w:hAnsi="Al Nile"/>
          <w:shd w:val="clear" w:color="auto" w:fill="FFFFFF"/>
          <w:rtl/>
          <w:lang w:val="ar-SA"/>
        </w:rPr>
        <w:t xml:space="preserve">- </w:t>
      </w:r>
      <w:r>
        <w:rPr>
          <w:rFonts w:cs="Times New Roman"/>
          <w:shd w:val="clear" w:color="auto" w:fill="FFFFFF"/>
          <w:rtl/>
          <w:lang w:val="ar-SA"/>
        </w:rPr>
        <w:t>آكد من صيغة الأمر ووجه الآكدية كما تقدم توضيحه وجود خصوصية زائدة في الجملة الخبرية لا توجد في صيغة الأمر والخصوصية الزائدة هي نفس الاشتراط المذكور بأن من يريد العمل بقانون الشرع بمعنى الأحكام الإلزامية فيكون ذلك نظير ما ورد في بعض أدلة</w:t>
      </w:r>
      <w:r>
        <w:rPr>
          <w:rFonts w:cs="Times New Roman"/>
          <w:shd w:val="clear" w:color="auto" w:fill="FFFFFF"/>
          <w:rtl/>
          <w:lang w:val="ar-SA"/>
        </w:rPr>
        <w:t xml:space="preserve"> الواجبات </w:t>
      </w:r>
      <w:r>
        <w:rPr>
          <w:rFonts w:cs="Times New Roman"/>
          <w:shd w:val="clear" w:color="auto" w:fill="FFFFFF"/>
          <w:rtl/>
          <w:lang w:val="ar-SA"/>
        </w:rPr>
        <w:lastRenderedPageBreak/>
        <w:t xml:space="preserve">والمحرمات من الاشتراط بأن من كان يؤمن بالله يفعل كذا أو لا يفعل كذا مثل ما ورد من أن </w:t>
      </w:r>
      <w:r>
        <w:rPr>
          <w:rFonts w:ascii="Al Nile" w:hAnsi="Al Nile"/>
          <w:b/>
          <w:bCs/>
          <w:shd w:val="clear" w:color="auto" w:fill="FFFFFF"/>
          <w:rtl/>
          <w:lang w:val="ar-SA"/>
        </w:rPr>
        <w:t>(</w:t>
      </w:r>
      <w:r>
        <w:rPr>
          <w:rFonts w:cs="Times New Roman"/>
          <w:b/>
          <w:bCs/>
          <w:shd w:val="clear" w:color="auto" w:fill="FFFFFF"/>
          <w:rtl/>
          <w:lang w:val="ar-SA"/>
        </w:rPr>
        <w:t>من كان يؤمن بالله واليوم</w:t>
      </w:r>
      <w:r>
        <w:rPr>
          <w:rFonts w:ascii="Al Nile" w:hAnsi="Al Nile"/>
          <w:b/>
          <w:bCs/>
          <w:shd w:val="clear" w:color="auto" w:fill="FFFFFF"/>
          <w:rtl/>
          <w:lang w:val="ar-SA"/>
        </w:rPr>
        <w:t xml:space="preserve"> </w:t>
      </w:r>
      <w:r>
        <w:rPr>
          <w:rFonts w:cs="Times New Roman"/>
          <w:b/>
          <w:bCs/>
          <w:shd w:val="clear" w:color="auto" w:fill="FFFFFF"/>
          <w:rtl/>
          <w:lang w:val="ar-SA"/>
        </w:rPr>
        <w:t>الآخر فلا يقوم مكان ريبة</w:t>
      </w:r>
      <w:r>
        <w:rPr>
          <w:rFonts w:ascii="Al Nile" w:hAnsi="Al Nile"/>
          <w:b/>
          <w:bCs/>
          <w:shd w:val="clear" w:color="auto" w:fill="FFFFFF"/>
          <w:rtl/>
          <w:lang w:val="ar-SA"/>
        </w:rPr>
        <w:t>)</w:t>
      </w:r>
      <w:r>
        <w:rPr>
          <w:rFonts w:cs="Times New Roman"/>
          <w:shd w:val="clear" w:color="auto" w:fill="FFFFFF"/>
          <w:rtl/>
          <w:lang w:val="ar-SA"/>
        </w:rPr>
        <w:t xml:space="preserve"> و </w:t>
      </w:r>
      <w:r>
        <w:rPr>
          <w:rFonts w:ascii="Al Nile" w:hAnsi="Al Nile"/>
          <w:b/>
          <w:bCs/>
          <w:shd w:val="clear" w:color="auto" w:fill="FFFFFF"/>
          <w:rtl/>
          <w:lang w:val="ar-SA"/>
        </w:rPr>
        <w:t>(</w:t>
      </w:r>
      <w:r>
        <w:rPr>
          <w:rFonts w:cs="Times New Roman"/>
          <w:b/>
          <w:bCs/>
          <w:shd w:val="clear" w:color="auto" w:fill="FFFFFF"/>
          <w:rtl/>
          <w:lang w:val="ar-SA"/>
        </w:rPr>
        <w:t>من كان يؤمن بالله واليوم الآخر فلا يستعملنّ أجيراً حتى يعلمه ما أجره</w:t>
      </w:r>
      <w:r>
        <w:rPr>
          <w:rFonts w:ascii="Al Nile" w:hAnsi="Al Nile"/>
          <w:b/>
          <w:bCs/>
          <w:shd w:val="clear" w:color="auto" w:fill="FFFFFF"/>
          <w:rtl/>
          <w:lang w:val="ar-SA"/>
        </w:rPr>
        <w:t>)</w:t>
      </w:r>
      <w:r>
        <w:rPr>
          <w:b/>
          <w:bCs/>
          <w:shd w:val="clear" w:color="auto" w:fill="FFFFFF"/>
          <w:vertAlign w:val="superscript"/>
        </w:rPr>
        <w:footnoteReference w:id="2"/>
      </w:r>
    </w:p>
    <w:p w:rsidR="00D769C7" w:rsidRDefault="00CD26E0" w:rsidP="007D18E4">
      <w:pPr>
        <w:pStyle w:val="a5"/>
        <w:rPr>
          <w:rFonts w:hint="default"/>
          <w:shd w:val="clear" w:color="auto" w:fill="FFFFFF"/>
        </w:rPr>
      </w:pPr>
      <w:r>
        <w:rPr>
          <w:rFonts w:cs="Times New Roman"/>
          <w:shd w:val="clear" w:color="auto" w:fill="FFFFFF"/>
          <w:rtl/>
          <w:lang w:val="ar-SA"/>
        </w:rPr>
        <w:t>فمن تم</w:t>
      </w:r>
      <w:r w:rsidR="007D18E4">
        <w:rPr>
          <w:rFonts w:cs="Times New Roman"/>
          <w:shd w:val="clear" w:color="auto" w:fill="FFFFFF"/>
          <w:rtl/>
          <w:lang w:val="ar-SA"/>
        </w:rPr>
        <w:t>ّ</w:t>
      </w:r>
      <w:r>
        <w:rPr>
          <w:rFonts w:cs="Times New Roman"/>
          <w:shd w:val="clear" w:color="auto" w:fill="FFFFFF"/>
          <w:rtl/>
          <w:lang w:val="ar-SA"/>
        </w:rPr>
        <w:t xml:space="preserve"> عنده الوجه الثالث ودفع </w:t>
      </w:r>
      <w:r>
        <w:rPr>
          <w:rFonts w:cs="Times New Roman"/>
          <w:shd w:val="clear" w:color="auto" w:fill="FFFFFF"/>
          <w:rtl/>
          <w:lang w:val="ar-SA"/>
        </w:rPr>
        <w:t xml:space="preserve">المناقشة المتقدمة وقدّر الشرط بنحو تدل الجملة الخبرية على الوجوب </w:t>
      </w:r>
      <w:r>
        <w:rPr>
          <w:rFonts w:cs="Times New Roman"/>
          <w:shd w:val="clear" w:color="auto" w:fill="FFFFFF"/>
          <w:rtl/>
          <w:lang w:val="ar-SA"/>
        </w:rPr>
        <w:t>تكون</w:t>
      </w:r>
      <w:r w:rsidR="007D18E4">
        <w:rPr>
          <w:rFonts w:cs="Times New Roman"/>
          <w:shd w:val="clear" w:color="auto" w:fill="FFFFFF"/>
          <w:rtl/>
          <w:lang w:val="ar-SA"/>
        </w:rPr>
        <w:t xml:space="preserve"> الجملة الخبرية عنده </w:t>
      </w:r>
      <w:r>
        <w:rPr>
          <w:rFonts w:cs="Times New Roman"/>
          <w:shd w:val="clear" w:color="auto" w:fill="FFFFFF"/>
          <w:rtl/>
          <w:lang w:val="ar-SA"/>
        </w:rPr>
        <w:t xml:space="preserve"> آكد من صيغة الأمر في الدلالة عليه</w:t>
      </w:r>
      <w:r>
        <w:rPr>
          <w:rFonts w:ascii="Al Nile" w:hAnsi="Al Nile"/>
          <w:shd w:val="clear" w:color="auto" w:fill="FFFFFF"/>
          <w:rtl/>
          <w:lang w:val="ar-SA"/>
        </w:rPr>
        <w:t xml:space="preserve">. </w:t>
      </w:r>
    </w:p>
    <w:p w:rsidR="00D769C7" w:rsidRDefault="00CD26E0">
      <w:pPr>
        <w:pStyle w:val="a5"/>
        <w:rPr>
          <w:rFonts w:hint="default"/>
          <w:shd w:val="clear" w:color="auto" w:fill="FFFFFF"/>
        </w:rPr>
      </w:pPr>
      <w:r>
        <w:rPr>
          <w:rFonts w:cs="Times New Roman"/>
          <w:shd w:val="clear" w:color="auto" w:fill="FFFFFF"/>
          <w:rtl/>
          <w:lang w:val="ar-SA"/>
        </w:rPr>
        <w:t xml:space="preserve">وعلى الوجه الرابع </w:t>
      </w:r>
      <w:r>
        <w:rPr>
          <w:rFonts w:ascii="Al Nile" w:hAnsi="Al Nile"/>
          <w:shd w:val="clear" w:color="auto" w:fill="FFFFFF"/>
          <w:rtl/>
          <w:lang w:val="ar-SA"/>
        </w:rPr>
        <w:t xml:space="preserve">- </w:t>
      </w:r>
      <w:r>
        <w:rPr>
          <w:rFonts w:cs="Times New Roman"/>
          <w:shd w:val="clear" w:color="auto" w:fill="FFFFFF"/>
          <w:rtl/>
          <w:lang w:val="ar-SA"/>
        </w:rPr>
        <w:t xml:space="preserve">وهو أحد الوجوه المذكورة في كلام المحقق العراقي قدس سره من </w:t>
      </w:r>
      <w:r>
        <w:rPr>
          <w:rFonts w:cs="Times New Roman"/>
          <w:rtl/>
          <w:lang w:val="ar-SA"/>
        </w:rPr>
        <w:t>أن المستعمل فيه والداعي في الجملة الخبرية المستعملة في مقام الطلب وفي ا</w:t>
      </w:r>
      <w:r>
        <w:rPr>
          <w:rFonts w:cs="Times New Roman"/>
          <w:rtl/>
          <w:lang w:val="ar-SA"/>
        </w:rPr>
        <w:t>لخبرية المتعارفة</w:t>
      </w:r>
      <w:r>
        <w:rPr>
          <w:rFonts w:ascii="Al Nile" w:hAnsi="Al Nile"/>
          <w:rtl/>
          <w:lang w:val="ar-SA"/>
        </w:rPr>
        <w:t xml:space="preserve"> </w:t>
      </w:r>
      <w:r>
        <w:rPr>
          <w:rFonts w:cs="Times New Roman"/>
          <w:rtl/>
          <w:lang w:val="ar-SA"/>
        </w:rPr>
        <w:t xml:space="preserve">الإخبار عن الواقع لكن الإخبار في الخبرية المستعملة في مقام الطلب ليس لأجل تحقق المقتضى بالفتح بل لأجل تحقق المقتضي بالكسر فيخبر المتكلم عن تحقق المقتضى لأنه يراه يتحقق لتحقق مقتضيه </w:t>
      </w:r>
      <w:r>
        <w:rPr>
          <w:rFonts w:ascii="Al Nile" w:hAnsi="Al Nile"/>
          <w:shd w:val="clear" w:color="auto" w:fill="FFFFFF"/>
          <w:rtl/>
          <w:lang w:val="ar-SA"/>
        </w:rPr>
        <w:t xml:space="preserve">- </w:t>
      </w:r>
      <w:r>
        <w:rPr>
          <w:rFonts w:cs="Times New Roman"/>
          <w:shd w:val="clear" w:color="auto" w:fill="FFFFFF"/>
          <w:rtl/>
          <w:lang w:val="ar-SA"/>
        </w:rPr>
        <w:t>فعلى هذا الوجه لو سلّمنا تماميته تتم أيضاً الآكدية لأن ا</w:t>
      </w:r>
      <w:r>
        <w:rPr>
          <w:rFonts w:cs="Times New Roman"/>
          <w:shd w:val="clear" w:color="auto" w:fill="FFFFFF"/>
          <w:rtl/>
          <w:lang w:val="ar-SA"/>
        </w:rPr>
        <w:t>لجملة الخبرية على هذا الوجه من باب الإخبار عن تحقق المقتضى لأجل تحقق المقتضي وبما أنها إخبار عن المقتضى تكون مشتملةً على خصوصية زائدة على صيغة الأمر لأن الإخبار عن المقتضى يفهم منه أن المتكلم لا يرضى إلا بتحقق المطلوب بحيث أخبر عن تحققه نظير ما تقدم في الو</w:t>
      </w:r>
      <w:r>
        <w:rPr>
          <w:rFonts w:cs="Times New Roman"/>
          <w:shd w:val="clear" w:color="auto" w:fill="FFFFFF"/>
          <w:rtl/>
          <w:lang w:val="ar-SA"/>
        </w:rPr>
        <w:t>جه الثاني وبهذه الخصوصية الزائدة تكون الجملة الخبرية آكد في الدلالة على الوجوب من صيغة الأمر</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التنبيه الثاني</w:t>
      </w:r>
      <w:r>
        <w:rPr>
          <w:rFonts w:ascii="Al Nile" w:hAnsi="Al Nile"/>
          <w:shd w:val="clear" w:color="auto" w:fill="FFFFFF"/>
          <w:rtl/>
          <w:lang w:val="ar-SA"/>
        </w:rPr>
        <w:t xml:space="preserve">: </w:t>
      </w:r>
      <w:r>
        <w:rPr>
          <w:rFonts w:cs="Times New Roman"/>
          <w:shd w:val="clear" w:color="auto" w:fill="FFFFFF"/>
          <w:rtl/>
          <w:lang w:val="ar-SA"/>
        </w:rPr>
        <w:t xml:space="preserve">فيما يصلح من الجملات الخبرية أن تستعمل في مقام الطلب هل جميع الجمل الخبرية </w:t>
      </w:r>
      <w:r>
        <w:rPr>
          <w:rFonts w:ascii="Al Nile" w:hAnsi="Al Nile"/>
          <w:shd w:val="clear" w:color="auto" w:fill="FFFFFF"/>
          <w:rtl/>
          <w:lang w:val="ar-SA"/>
        </w:rPr>
        <w:t xml:space="preserve">- </w:t>
      </w:r>
      <w:r>
        <w:rPr>
          <w:rFonts w:cs="Times New Roman"/>
          <w:shd w:val="clear" w:color="auto" w:fill="FFFFFF"/>
          <w:rtl/>
          <w:lang w:val="ar-SA"/>
        </w:rPr>
        <w:t xml:space="preserve">من الاسمية والفعلية الماضوية منها والمضارعية </w:t>
      </w:r>
      <w:r>
        <w:rPr>
          <w:rFonts w:ascii="Al Nile" w:hAnsi="Al Nile"/>
          <w:shd w:val="clear" w:color="auto" w:fill="FFFFFF"/>
          <w:rtl/>
          <w:lang w:val="ar-SA"/>
        </w:rPr>
        <w:t xml:space="preserve">- </w:t>
      </w:r>
      <w:r>
        <w:rPr>
          <w:rFonts w:cs="Times New Roman"/>
          <w:shd w:val="clear" w:color="auto" w:fill="FFFFFF"/>
          <w:rtl/>
          <w:lang w:val="ar-SA"/>
        </w:rPr>
        <w:t>تصلح لذلك أو لا؟</w:t>
      </w:r>
    </w:p>
    <w:p w:rsidR="00D769C7" w:rsidRDefault="00CD26E0">
      <w:pPr>
        <w:pStyle w:val="a5"/>
        <w:rPr>
          <w:rFonts w:hint="default"/>
          <w:shd w:val="clear" w:color="auto" w:fill="FFFFFF"/>
        </w:rPr>
      </w:pPr>
      <w:r>
        <w:rPr>
          <w:rFonts w:cs="Times New Roman"/>
          <w:shd w:val="clear" w:color="auto" w:fill="FFFFFF"/>
          <w:rtl/>
          <w:lang w:val="ar-SA"/>
        </w:rPr>
        <w:t>لم يت</w:t>
      </w:r>
      <w:r>
        <w:rPr>
          <w:rFonts w:cs="Times New Roman"/>
          <w:shd w:val="clear" w:color="auto" w:fill="FFFFFF"/>
          <w:rtl/>
          <w:lang w:val="ar-SA"/>
        </w:rPr>
        <w:t>عرض لهذه الجهة المحقق الآخوند قدس سره والأعلام المتقدمين والذي تعرض لها السيد الخوئي قدس سره حيث أفاد أن الجملة الخبرية التي تستعمل في الطلب خصوص الجملة الفعلية التي فعلها مضارع ولا تصلح لذلك التي فعلها ماضٍ إلا أن يكون الماضي جزاءً للشرط فينقلب معناه حينئ</w:t>
      </w:r>
      <w:r>
        <w:rPr>
          <w:rFonts w:cs="Times New Roman"/>
          <w:shd w:val="clear" w:color="auto" w:fill="FFFFFF"/>
          <w:rtl/>
          <w:lang w:val="ar-SA"/>
        </w:rPr>
        <w:t>ذٍ إلى المضارع وأما الماضي الذي يكون بمعنى الإخبار عن فعل تحقق في السابق فلا يصلح للاستعمال في الطلب وأما الجملة الاسمية فلم يُعهد استعمالها في الطلب أصلاً</w:t>
      </w:r>
      <w:r>
        <w:rPr>
          <w:rFonts w:ascii="Al Nile" w:hAnsi="Al Nile"/>
          <w:shd w:val="clear" w:color="auto" w:fill="FFFFFF"/>
          <w:rtl/>
          <w:lang w:val="ar-SA"/>
        </w:rPr>
        <w:t>.</w:t>
      </w:r>
    </w:p>
    <w:p w:rsidR="00D769C7" w:rsidRDefault="00CD26E0" w:rsidP="007D18E4">
      <w:pPr>
        <w:pStyle w:val="a5"/>
        <w:rPr>
          <w:rFonts w:hint="default"/>
          <w:shd w:val="clear" w:color="auto" w:fill="FFFFFF"/>
        </w:rPr>
      </w:pPr>
      <w:r>
        <w:rPr>
          <w:rFonts w:cs="Times New Roman"/>
          <w:shd w:val="clear" w:color="auto" w:fill="FFFFFF"/>
          <w:rtl/>
          <w:lang w:val="ar-SA"/>
        </w:rPr>
        <w:t>والكلام في الجمل الخبرية المستعملة في الطلب وأما الجمل المستعملة في الإنشاء فتكون من الأقسام الثلاث</w:t>
      </w:r>
      <w:r>
        <w:rPr>
          <w:rFonts w:cs="Times New Roman"/>
          <w:shd w:val="clear" w:color="auto" w:fill="FFFFFF"/>
          <w:rtl/>
          <w:lang w:val="ar-SA"/>
        </w:rPr>
        <w:t>ة الاسمية والفعلية المضارعية والفعلية الماضوية</w:t>
      </w:r>
      <w:r w:rsidR="007D18E4">
        <w:rPr>
          <w:rFonts w:cs="Times New Roman"/>
          <w:shd w:val="clear" w:color="auto" w:fill="FFFFFF"/>
          <w:rtl/>
          <w:lang w:val="ar-SA"/>
        </w:rPr>
        <w:t xml:space="preserve"> فتسعمل بعت واشتريت في انشاء البيع </w:t>
      </w:r>
      <w:r>
        <w:rPr>
          <w:rFonts w:cs="Times New Roman"/>
          <w:shd w:val="clear" w:color="auto" w:fill="FFFFFF"/>
          <w:rtl/>
          <w:lang w:val="ar-SA"/>
        </w:rPr>
        <w:t xml:space="preserve"> كما </w:t>
      </w:r>
      <w:r>
        <w:rPr>
          <w:rFonts w:cs="Times New Roman"/>
          <w:shd w:val="clear" w:color="auto" w:fill="FFFFFF"/>
          <w:rtl/>
          <w:lang w:val="ar-SA"/>
        </w:rPr>
        <w:t xml:space="preserve"> تُستعمل الجملة الاسمية </w:t>
      </w:r>
      <w:r>
        <w:rPr>
          <w:rFonts w:ascii="Al Nile" w:hAnsi="Al Nile"/>
          <w:shd w:val="clear" w:color="auto" w:fill="FFFFFF"/>
          <w:rtl/>
          <w:lang w:val="ar-SA"/>
        </w:rPr>
        <w:t>(</w:t>
      </w:r>
      <w:r>
        <w:rPr>
          <w:rFonts w:cs="Times New Roman"/>
          <w:shd w:val="clear" w:color="auto" w:fill="FFFFFF"/>
          <w:rtl/>
          <w:lang w:val="ar-SA"/>
        </w:rPr>
        <w:t>أنت طالق</w:t>
      </w:r>
      <w:r>
        <w:rPr>
          <w:rFonts w:ascii="Al Nile" w:hAnsi="Al Nile"/>
          <w:shd w:val="clear" w:color="auto" w:fill="FFFFFF"/>
          <w:rtl/>
          <w:lang w:val="ar-SA"/>
        </w:rPr>
        <w:t>)</w:t>
      </w:r>
      <w:r w:rsidR="007D18E4">
        <w:rPr>
          <w:rFonts w:ascii="Al Nile" w:hAnsi="Al Nile"/>
          <w:shd w:val="clear" w:color="auto" w:fill="FFFFFF"/>
          <w:rtl/>
          <w:lang w:val="ar-SA"/>
        </w:rPr>
        <w:t xml:space="preserve"> </w:t>
      </w:r>
      <w:r w:rsidR="007D18E4">
        <w:rPr>
          <w:rFonts w:cs="Times New Roman"/>
          <w:shd w:val="clear" w:color="auto" w:fill="FFFFFF"/>
          <w:rtl/>
          <w:lang w:val="ar-SA"/>
        </w:rPr>
        <w:t>في إنشاء الطلاق</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أضاف السيد الصدر قدس سره ذيل كلام السيد الخوئي قدس سره أن هناك مورد آخر يرد الماضي في مقام الطلب غير الواقع جزاءً للشرط وهو الواقع في مقام الدعاء</w:t>
      </w:r>
      <w:r>
        <w:rPr>
          <w:rFonts w:ascii="Al Nile" w:hAnsi="Al Nile"/>
          <w:shd w:val="clear" w:color="auto" w:fill="FFFFFF"/>
          <w:rtl/>
          <w:lang w:val="ar-SA"/>
        </w:rPr>
        <w:t>.</w:t>
      </w:r>
    </w:p>
    <w:p w:rsidR="00D769C7" w:rsidRDefault="00CD26E0">
      <w:pPr>
        <w:pStyle w:val="a5"/>
        <w:rPr>
          <w:rFonts w:ascii="Al Nile" w:hAnsi="Al Nile"/>
          <w:shd w:val="clear" w:color="auto" w:fill="FFFFFF"/>
          <w:rtl/>
          <w:lang w:val="ar-SA"/>
        </w:rPr>
      </w:pPr>
      <w:r>
        <w:rPr>
          <w:rFonts w:cs="Times New Roman"/>
          <w:shd w:val="clear" w:color="auto" w:fill="FFFFFF"/>
          <w:rtl/>
          <w:lang w:val="ar-SA"/>
        </w:rPr>
        <w:lastRenderedPageBreak/>
        <w:t>نعم، لا</w:t>
      </w:r>
      <w:r>
        <w:rPr>
          <w:rFonts w:cs="Times New Roman"/>
          <w:shd w:val="clear" w:color="auto" w:fill="FFFFFF"/>
          <w:rtl/>
          <w:lang w:val="ar-SA"/>
        </w:rPr>
        <w:t xml:space="preserve"> يستعمل الفعل الماضي في الطلب في غير مقام الدعاء وذلك لأن معناه لا يناسب الطلب فإن الماضي يدل على وقوع الفعل في الزمان السابق ويدل على الفراغ من تحقق الفعل ومضيه وفي الطلب المطلوب وقوع الفعل في المستقبل فبلحاظ خصوصية الطلب لا يناسبه الفعل الماضي إلا في مقا</w:t>
      </w:r>
      <w:r>
        <w:rPr>
          <w:rFonts w:cs="Times New Roman"/>
          <w:shd w:val="clear" w:color="auto" w:fill="FFFFFF"/>
          <w:rtl/>
          <w:lang w:val="ar-SA"/>
        </w:rPr>
        <w:t>م الدعاء الذي يكون المطلوب حقيقةً في المستقبل فلابد أن يضاف إلى هذا التقييد للسيد الخوئي قدس سره</w:t>
      </w:r>
      <w:r>
        <w:rPr>
          <w:rFonts w:ascii="Al Nile" w:hAnsi="Al Nile"/>
          <w:shd w:val="clear" w:color="auto" w:fill="FFFFFF"/>
          <w:rtl/>
          <w:lang w:val="ar-SA"/>
        </w:rPr>
        <w:t>: (</w:t>
      </w:r>
      <w:r>
        <w:rPr>
          <w:rFonts w:cs="Times New Roman"/>
          <w:shd w:val="clear" w:color="auto" w:fill="FFFFFF"/>
          <w:rtl/>
          <w:lang w:val="ar-SA"/>
        </w:rPr>
        <w:t>إلا جزاءً للشرط</w:t>
      </w:r>
      <w:r>
        <w:rPr>
          <w:rFonts w:ascii="Al Nile" w:hAnsi="Al Nile"/>
          <w:shd w:val="clear" w:color="auto" w:fill="FFFFFF"/>
          <w:rtl/>
          <w:lang w:val="ar-SA"/>
        </w:rPr>
        <w:t xml:space="preserve">) </w:t>
      </w:r>
      <w:r>
        <w:rPr>
          <w:rFonts w:cs="Times New Roman"/>
          <w:shd w:val="clear" w:color="auto" w:fill="FFFFFF"/>
          <w:rtl/>
          <w:lang w:val="ar-SA"/>
        </w:rPr>
        <w:t>الدعاء أيضاً</w:t>
      </w:r>
      <w:r>
        <w:rPr>
          <w:rFonts w:ascii="Al Nile" w:hAnsi="Al Nile"/>
          <w:shd w:val="clear" w:color="auto" w:fill="FFFFFF"/>
          <w:rtl/>
          <w:lang w:val="ar-SA"/>
        </w:rPr>
        <w:t>.</w:t>
      </w:r>
      <w:r w:rsidR="00E200C6">
        <w:rPr>
          <w:rFonts w:ascii="Al Nile" w:hAnsi="Al Nile"/>
          <w:shd w:val="clear" w:color="auto" w:fill="FFFFFF"/>
          <w:rtl/>
          <w:lang w:val="ar-SA"/>
        </w:rPr>
        <w:t xml:space="preserve"> </w:t>
      </w:r>
    </w:p>
    <w:p w:rsidR="00E200C6" w:rsidRDefault="00E200C6" w:rsidP="007027F2">
      <w:pPr>
        <w:tabs>
          <w:tab w:val="left" w:pos="746"/>
        </w:tabs>
        <w:ind w:left="26" w:firstLine="296"/>
        <w:jc w:val="right"/>
        <w:rPr>
          <w:rFonts w:ascii="B Badr" w:hAnsi="B Badr" w:cs="B Badr"/>
          <w:sz w:val="32"/>
          <w:szCs w:val="32"/>
          <w:rtl/>
        </w:rPr>
      </w:pPr>
      <w:r w:rsidRPr="00E200C6">
        <w:rPr>
          <w:sz w:val="36"/>
          <w:szCs w:val="36"/>
          <w:shd w:val="clear" w:color="auto" w:fill="FFFFFF"/>
          <w:rtl/>
          <w:lang w:val="ar-SA"/>
        </w:rPr>
        <w:t>ولکنه يلاحظ عليه بان مورد الکلام</w:t>
      </w:r>
      <w:r>
        <w:rPr>
          <w:rFonts w:hint="cs"/>
          <w:sz w:val="36"/>
          <w:szCs w:val="36"/>
          <w:shd w:val="clear" w:color="auto" w:fill="FFFFFF"/>
          <w:rtl/>
          <w:lang w:val="ar-SA"/>
        </w:rPr>
        <w:t xml:space="preserve"> استعمال صيغة الماضي فيما کان لمطلوب فعل المخاطب الذي يقع في الزمان فلا  ينتقض بالدعاء الذي </w:t>
      </w:r>
      <w:r w:rsidR="007027F2">
        <w:rPr>
          <w:rFonts w:hint="cs"/>
          <w:sz w:val="36"/>
          <w:szCs w:val="36"/>
          <w:shd w:val="clear" w:color="auto" w:fill="FFFFFF"/>
          <w:rtl/>
          <w:lang w:val="ar-SA"/>
        </w:rPr>
        <w:t>يکون المطلوب فيه فعل الله تعالی الذي لايلاحظ فيه الزمان</w:t>
      </w:r>
      <w:r>
        <w:rPr>
          <w:rFonts w:hint="cs"/>
          <w:sz w:val="36"/>
          <w:szCs w:val="36"/>
          <w:shd w:val="clear" w:color="auto" w:fill="FFFFFF"/>
          <w:rtl/>
          <w:lang w:val="ar-SA"/>
        </w:rPr>
        <w:t xml:space="preserve"> </w:t>
      </w:r>
      <w:r w:rsidR="007027F2">
        <w:rPr>
          <w:rFonts w:hint="cs"/>
          <w:sz w:val="36"/>
          <w:szCs w:val="36"/>
          <w:shd w:val="clear" w:color="auto" w:fill="FFFFFF"/>
          <w:rtl/>
          <w:lang w:val="ar-SA"/>
        </w:rPr>
        <w:t>.</w:t>
      </w:r>
      <w:r w:rsidRPr="00E200C6">
        <w:rPr>
          <w:sz w:val="36"/>
          <w:szCs w:val="36"/>
          <w:shd w:val="clear" w:color="auto" w:fill="FFFFFF"/>
          <w:rtl/>
          <w:lang w:val="ar-SA"/>
        </w:rPr>
        <w:t xml:space="preserve"> </w:t>
      </w:r>
    </w:p>
    <w:p w:rsidR="00E200C6" w:rsidRDefault="00E200C6" w:rsidP="00E200C6">
      <w:pPr>
        <w:pStyle w:val="a5"/>
        <w:rPr>
          <w:rFonts w:hint="default"/>
          <w:shd w:val="clear" w:color="auto" w:fill="FFFFFF"/>
        </w:rPr>
      </w:pPr>
    </w:p>
    <w:p w:rsidR="00D769C7" w:rsidRDefault="00CD26E0">
      <w:pPr>
        <w:pStyle w:val="a5"/>
        <w:rPr>
          <w:rFonts w:hint="default"/>
          <w:shd w:val="clear" w:color="auto" w:fill="FFFFFF"/>
        </w:rPr>
      </w:pPr>
      <w:r>
        <w:rPr>
          <w:rFonts w:cs="Times New Roman"/>
          <w:shd w:val="clear" w:color="auto" w:fill="FFFFFF"/>
          <w:rtl/>
          <w:lang w:val="ar-SA"/>
        </w:rPr>
        <w:t xml:space="preserve">يبقى هنا مطلب وهو أن ما ذكر من أنه لا يصلح للاستعمال في مقام الطلب إلا بعض أقسام الجمل الخبرية لا جميعها لا يرتبط بكيفية </w:t>
      </w:r>
      <w:r>
        <w:rPr>
          <w:rFonts w:cs="Times New Roman"/>
          <w:shd w:val="clear" w:color="auto" w:fill="FFFFFF"/>
          <w:rtl/>
          <w:lang w:val="ar-SA"/>
        </w:rPr>
        <w:t>استفادة الطلب منها والوجوه الأربعة المتقدمة</w:t>
      </w:r>
      <w:r>
        <w:rPr>
          <w:rFonts w:ascii="Al Nile" w:hAnsi="Al Nile"/>
          <w:shd w:val="clear" w:color="auto" w:fill="FFFFFF"/>
          <w:rtl/>
          <w:lang w:val="ar-SA"/>
        </w:rPr>
        <w:t>.</w:t>
      </w:r>
    </w:p>
    <w:p w:rsidR="00D769C7" w:rsidRDefault="00CD26E0" w:rsidP="007027F2">
      <w:pPr>
        <w:pStyle w:val="a5"/>
        <w:rPr>
          <w:rFonts w:hint="default"/>
          <w:shd w:val="clear" w:color="auto" w:fill="FFFFFF"/>
        </w:rPr>
      </w:pPr>
      <w:r>
        <w:rPr>
          <w:rFonts w:cs="Times New Roman"/>
          <w:shd w:val="clear" w:color="auto" w:fill="FFFFFF"/>
          <w:rtl/>
          <w:lang w:val="ar-SA"/>
        </w:rPr>
        <w:t xml:space="preserve">وبذلك يتضح ما في كلام السيد الخوئي قدس سره </w:t>
      </w:r>
      <w:r>
        <w:rPr>
          <w:rFonts w:cs="Times New Roman"/>
          <w:shd w:val="clear" w:color="auto" w:fill="FFFFFF"/>
          <w:rtl/>
          <w:lang w:val="ar-SA"/>
        </w:rPr>
        <w:t>حيث أشكل على المحقق الآخوند قدس سره في اختيار الوجه الثاني بأنه لا يمكن الالتزام بأن استعمال الجملة الخبرية في مقام الطلب استعمال لها في معناها الحقيقي ويكون اس</w:t>
      </w:r>
      <w:r>
        <w:rPr>
          <w:rFonts w:cs="Times New Roman"/>
          <w:shd w:val="clear" w:color="auto" w:fill="FFFFFF"/>
          <w:rtl/>
          <w:lang w:val="ar-SA"/>
        </w:rPr>
        <w:t>تعمالاً حقيقياً لأن الاستعمال لو كان حقيقياً لزم صحة إنشاء الطلب بأي جملة خبرية والحال أنه ثبت بالاستقراء أنه لا تستعمل في مقام الطلب إلا الجملة الفعلية المضارعية فجعل قدس سره هذا دليلاً على بطلان الوجه الثاني</w:t>
      </w:r>
      <w:r>
        <w:rPr>
          <w:rFonts w:ascii="Al Nile" w:hAnsi="Al Nile"/>
          <w:shd w:val="clear" w:color="auto" w:fill="FFFFFF"/>
          <w:rtl/>
          <w:lang w:val="ar-SA"/>
        </w:rPr>
        <w:t>.</w:t>
      </w:r>
    </w:p>
    <w:p w:rsidR="00D769C7" w:rsidRDefault="00CD26E0" w:rsidP="007027F2">
      <w:pPr>
        <w:pStyle w:val="a5"/>
        <w:rPr>
          <w:rFonts w:hint="default"/>
          <w:shd w:val="clear" w:color="auto" w:fill="FFFFFF"/>
        </w:rPr>
      </w:pPr>
      <w:r>
        <w:rPr>
          <w:rFonts w:cs="Times New Roman"/>
          <w:shd w:val="clear" w:color="auto" w:fill="FFFFFF"/>
          <w:rtl/>
          <w:lang w:val="ar-SA"/>
        </w:rPr>
        <w:t xml:space="preserve">وفيه أن التضييق المذكور في الجملات المستعملة </w:t>
      </w:r>
      <w:r>
        <w:rPr>
          <w:rFonts w:cs="Times New Roman"/>
          <w:shd w:val="clear" w:color="auto" w:fill="FFFFFF"/>
          <w:rtl/>
          <w:lang w:val="ar-SA"/>
        </w:rPr>
        <w:t xml:space="preserve">في مقام الطلب </w:t>
      </w:r>
      <w:r w:rsidR="007027F2">
        <w:rPr>
          <w:rFonts w:cs="Times New Roman"/>
          <w:shd w:val="clear" w:color="auto" w:fill="FFFFFF"/>
          <w:rtl/>
          <w:lang w:val="ar-SA"/>
        </w:rPr>
        <w:t>لابد من</w:t>
      </w:r>
      <w:r>
        <w:rPr>
          <w:rFonts w:cs="Times New Roman"/>
          <w:shd w:val="clear" w:color="auto" w:fill="FFFFFF"/>
          <w:rtl/>
          <w:lang w:val="ar-SA"/>
        </w:rPr>
        <w:t xml:space="preserve"> </w:t>
      </w:r>
      <w:r>
        <w:rPr>
          <w:rFonts w:cs="Times New Roman"/>
          <w:shd w:val="clear" w:color="auto" w:fill="FFFFFF"/>
          <w:rtl/>
          <w:lang w:val="ar-SA"/>
        </w:rPr>
        <w:t>توجيه</w:t>
      </w:r>
      <w:r w:rsidR="007027F2">
        <w:rPr>
          <w:rFonts w:cs="Times New Roman"/>
          <w:shd w:val="clear" w:color="auto" w:fill="FFFFFF"/>
          <w:rtl/>
          <w:lang w:val="ar-SA"/>
        </w:rPr>
        <w:t>ه</w:t>
      </w:r>
      <w:r>
        <w:rPr>
          <w:rFonts w:cs="Times New Roman"/>
          <w:shd w:val="clear" w:color="auto" w:fill="FFFFFF"/>
          <w:rtl/>
          <w:lang w:val="ar-SA"/>
        </w:rPr>
        <w:t xml:space="preserve"> على كل من الوجوه الأربعة</w:t>
      </w:r>
      <w:r>
        <w:rPr>
          <w:rFonts w:ascii="Al Nile" w:hAnsi="Al Nile"/>
          <w:shd w:val="clear" w:color="auto" w:fill="FFFFFF"/>
          <w:rtl/>
          <w:lang w:val="ar-SA"/>
        </w:rPr>
        <w:t xml:space="preserve">. </w:t>
      </w:r>
      <w:r>
        <w:rPr>
          <w:rFonts w:cs="Times New Roman"/>
          <w:shd w:val="clear" w:color="auto" w:fill="FFFFFF"/>
          <w:rtl/>
          <w:lang w:val="ar-SA"/>
        </w:rPr>
        <w:t>يرى السيد الخوئي قدس سره أن استعمال الجملة الخبرية في مقام الطلب استعمال مجازي لا حقيقي فعلى هذا أيضاً يمكن أن يقال لابد في الاستعمال المجازي من مناسبة والمناسبة إن كانت مناسبة الحكاية عن الوقوع لطلب الف</w:t>
      </w:r>
      <w:r>
        <w:rPr>
          <w:rFonts w:cs="Times New Roman"/>
          <w:shd w:val="clear" w:color="auto" w:fill="FFFFFF"/>
          <w:rtl/>
          <w:lang w:val="ar-SA"/>
        </w:rPr>
        <w:t>عل فالجملة الاسمية أيضاً موضوعة للحكاية وكذلك الفعلية الماضوية فالمناسبة موجودة فيهما أيضاً مع أنهما لا تستعملان في مقام الطلب</w:t>
      </w:r>
      <w:r>
        <w:rPr>
          <w:rFonts w:ascii="Al Nile" w:hAnsi="Al Nile"/>
          <w:shd w:val="clear" w:color="auto" w:fill="FFFFFF"/>
          <w:rtl/>
          <w:lang w:val="ar-SA"/>
        </w:rPr>
        <w:t xml:space="preserve">.    </w:t>
      </w:r>
    </w:p>
    <w:p w:rsidR="00D769C7" w:rsidRDefault="00CD26E0" w:rsidP="007027F2">
      <w:pPr>
        <w:pStyle w:val="a5"/>
        <w:rPr>
          <w:rFonts w:hint="default"/>
          <w:shd w:val="clear" w:color="auto" w:fill="FFFFFF"/>
        </w:rPr>
      </w:pPr>
      <w:r>
        <w:rPr>
          <w:rFonts w:cs="Times New Roman"/>
          <w:shd w:val="clear" w:color="auto" w:fill="FFFFFF"/>
          <w:rtl/>
          <w:lang w:val="ar-SA"/>
        </w:rPr>
        <w:t xml:space="preserve">فلا يكون التضييق المذكور شاهداً على بطلان أي وجه من الوجوه الأربعة </w:t>
      </w:r>
      <w:r w:rsidR="007027F2">
        <w:rPr>
          <w:rFonts w:cs="Times New Roman"/>
          <w:shd w:val="clear" w:color="auto" w:fill="FFFFFF"/>
          <w:rtl/>
          <w:lang w:val="ar-SA"/>
        </w:rPr>
        <w:t>ف</w:t>
      </w:r>
      <w:r>
        <w:rPr>
          <w:rFonts w:cs="Times New Roman"/>
          <w:shd w:val="clear" w:color="auto" w:fill="FFFFFF"/>
          <w:rtl/>
          <w:lang w:val="ar-SA"/>
        </w:rPr>
        <w:t>إن أورد الإشكال على المحقق الآخوند قدس سره يرد على مختار</w:t>
      </w:r>
      <w:r>
        <w:rPr>
          <w:rFonts w:cs="Times New Roman"/>
          <w:shd w:val="clear" w:color="auto" w:fill="FFFFFF"/>
          <w:rtl/>
          <w:lang w:val="ar-SA"/>
        </w:rPr>
        <w:t xml:space="preserve"> السيد الخوئي قدس سره </w:t>
      </w:r>
      <w:r>
        <w:rPr>
          <w:rFonts w:ascii="Al Nile" w:hAnsi="Al Nile"/>
          <w:shd w:val="clear" w:color="auto" w:fill="FFFFFF"/>
          <w:rtl/>
          <w:lang w:val="ar-SA"/>
        </w:rPr>
        <w:t xml:space="preserve">- </w:t>
      </w:r>
      <w:r>
        <w:rPr>
          <w:rFonts w:cs="Times New Roman"/>
          <w:shd w:val="clear" w:color="auto" w:fill="FFFFFF"/>
          <w:rtl/>
          <w:lang w:val="ar-SA"/>
        </w:rPr>
        <w:t xml:space="preserve">وهو الوجه الأول </w:t>
      </w:r>
      <w:r>
        <w:rPr>
          <w:rFonts w:ascii="Al Nile" w:hAnsi="Al Nile"/>
          <w:shd w:val="clear" w:color="auto" w:fill="FFFFFF"/>
          <w:rtl/>
          <w:lang w:val="ar-SA"/>
        </w:rPr>
        <w:t xml:space="preserve">- </w:t>
      </w:r>
      <w:r>
        <w:rPr>
          <w:rFonts w:cs="Times New Roman"/>
          <w:shd w:val="clear" w:color="auto" w:fill="FFFFFF"/>
          <w:rtl/>
          <w:lang w:val="ar-SA"/>
        </w:rPr>
        <w:t>أيضاً</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فعدم استعمال الجملة الاسمية والفعلية الماضوية ليس لنكتة فنية بل لم تُستعملا حسب الاستقراء ولا ربط لذلك بالوجوه المتقدمة في المقام الأول</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هذا تمام الكلام في الجهة الثالثة م</w:t>
      </w:r>
      <w:bookmarkStart w:id="0" w:name="_GoBack"/>
      <w:bookmarkEnd w:id="0"/>
      <w:r>
        <w:rPr>
          <w:rFonts w:cs="Times New Roman"/>
          <w:shd w:val="clear" w:color="auto" w:fill="FFFFFF"/>
          <w:rtl/>
          <w:lang w:val="ar-SA"/>
        </w:rPr>
        <w:t>ن جهات البحث عن صيغة الأمر</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الجهة ال</w:t>
      </w:r>
      <w:r>
        <w:rPr>
          <w:rFonts w:cs="Times New Roman"/>
          <w:shd w:val="clear" w:color="auto" w:fill="FFFFFF"/>
          <w:rtl/>
          <w:lang w:val="ar-SA"/>
        </w:rPr>
        <w:t>رابعة</w:t>
      </w:r>
      <w:r>
        <w:rPr>
          <w:rFonts w:ascii="Al Nile" w:hAnsi="Al Nile"/>
          <w:shd w:val="clear" w:color="auto" w:fill="FFFFFF"/>
          <w:rtl/>
          <w:lang w:val="ar-SA"/>
        </w:rPr>
        <w:t xml:space="preserve">: - </w:t>
      </w:r>
      <w:r>
        <w:rPr>
          <w:rFonts w:cs="Times New Roman"/>
          <w:shd w:val="clear" w:color="auto" w:fill="FFFFFF"/>
          <w:rtl/>
          <w:lang w:val="ar-SA"/>
        </w:rPr>
        <w:t xml:space="preserve">وهي حسب ترتيب المحقق الآخوند قدس سره المبحث الخامس لأنا أدغمنا المبحث الثاني والمبحث الرابع بعضهما في بعض </w:t>
      </w:r>
      <w:r>
        <w:rPr>
          <w:rFonts w:ascii="Al Nile" w:hAnsi="Al Nile"/>
          <w:shd w:val="clear" w:color="auto" w:fill="FFFFFF"/>
          <w:rtl/>
          <w:lang w:val="ar-SA"/>
        </w:rPr>
        <w:t xml:space="preserve">- </w:t>
      </w:r>
      <w:r>
        <w:rPr>
          <w:rFonts w:cs="Times New Roman"/>
          <w:shd w:val="clear" w:color="auto" w:fill="FFFFFF"/>
          <w:rtl/>
          <w:lang w:val="ar-SA"/>
        </w:rPr>
        <w:t>في أن إطلاق الصيغة يقتضي التعبدية أو يقتضي التوصلية؟</w:t>
      </w:r>
    </w:p>
    <w:p w:rsidR="00D769C7" w:rsidRDefault="00CD26E0">
      <w:pPr>
        <w:pStyle w:val="a5"/>
        <w:rPr>
          <w:rFonts w:hint="default"/>
          <w:shd w:val="clear" w:color="auto" w:fill="FFFFFF"/>
        </w:rPr>
      </w:pPr>
      <w:r>
        <w:rPr>
          <w:rFonts w:cs="Times New Roman"/>
          <w:shd w:val="clear" w:color="auto" w:fill="FFFFFF"/>
          <w:rtl/>
          <w:lang w:val="ar-SA"/>
        </w:rPr>
        <w:lastRenderedPageBreak/>
        <w:t>ذكر المحقق الآخوند قدس سره هذا البحث في الكفاية في مقامين مقام في مقتضى الأصل اللفظي و</w:t>
      </w:r>
      <w:r>
        <w:rPr>
          <w:rFonts w:cs="Times New Roman"/>
          <w:shd w:val="clear" w:color="auto" w:fill="FFFFFF"/>
          <w:rtl/>
          <w:lang w:val="ar-SA"/>
        </w:rPr>
        <w:t xml:space="preserve">مقام في مقتضى الأصل العملي </w:t>
      </w:r>
      <w:r w:rsidR="007027F2">
        <w:rPr>
          <w:rFonts w:cs="Times New Roman"/>
          <w:shd w:val="clear" w:color="auto" w:fill="FFFFFF"/>
          <w:rtl/>
          <w:lang w:val="ar-SA"/>
        </w:rPr>
        <w:t xml:space="preserve">فإنه </w:t>
      </w:r>
      <w:r>
        <w:rPr>
          <w:rFonts w:cs="Times New Roman"/>
          <w:shd w:val="clear" w:color="auto" w:fill="FFFFFF"/>
          <w:rtl/>
          <w:lang w:val="ar-SA"/>
        </w:rPr>
        <w:t xml:space="preserve">وإن كان </w:t>
      </w:r>
      <w:r w:rsidR="007027F2">
        <w:rPr>
          <w:rFonts w:cs="Times New Roman"/>
          <w:shd w:val="clear" w:color="auto" w:fill="FFFFFF"/>
          <w:rtl/>
          <w:lang w:val="ar-SA"/>
        </w:rPr>
        <w:t xml:space="preserve">عنوان </w:t>
      </w:r>
      <w:r>
        <w:rPr>
          <w:rFonts w:cs="Times New Roman"/>
          <w:shd w:val="clear" w:color="auto" w:fill="FFFFFF"/>
          <w:rtl/>
          <w:lang w:val="ar-SA"/>
        </w:rPr>
        <w:t>الكلام في دلالة صيغة الأمر ولكن تعرض قدس سره لمقتضى الأصل العملي أيضاً</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توضيح المراد بالتعبدي في مقابل التوصلي أن الواجبات على قسمين</w:t>
      </w:r>
      <w:r>
        <w:rPr>
          <w:rFonts w:ascii="Al Nile" w:hAnsi="Al Nile"/>
          <w:shd w:val="clear" w:color="auto" w:fill="FFFFFF"/>
          <w:rtl/>
          <w:lang w:val="ar-SA"/>
        </w:rPr>
        <w:t xml:space="preserve">: </w:t>
      </w:r>
      <w:r>
        <w:rPr>
          <w:rFonts w:cs="Times New Roman"/>
          <w:shd w:val="clear" w:color="auto" w:fill="FFFFFF"/>
          <w:rtl/>
          <w:lang w:val="ar-SA"/>
        </w:rPr>
        <w:t>الأول</w:t>
      </w:r>
      <w:r>
        <w:rPr>
          <w:rFonts w:ascii="Al Nile" w:hAnsi="Al Nile"/>
          <w:shd w:val="clear" w:color="auto" w:fill="FFFFFF"/>
          <w:rtl/>
          <w:lang w:val="ar-SA"/>
        </w:rPr>
        <w:t xml:space="preserve">: </w:t>
      </w:r>
      <w:r>
        <w:rPr>
          <w:rFonts w:cs="Times New Roman"/>
          <w:shd w:val="clear" w:color="auto" w:fill="FFFFFF"/>
          <w:rtl/>
          <w:lang w:val="ar-SA"/>
        </w:rPr>
        <w:t xml:space="preserve">التعبديات وهي ما أخذت فيها حيثية العبادية والتقرّب إلى المولى بالامتثال بحيث لو </w:t>
      </w:r>
      <w:r>
        <w:rPr>
          <w:rFonts w:cs="Times New Roman"/>
          <w:shd w:val="clear" w:color="auto" w:fill="FFFFFF"/>
          <w:rtl/>
          <w:lang w:val="ar-SA"/>
        </w:rPr>
        <w:t>أتى المكلّف بذات العمل بدون قصد التقرب لا يسقط عنه التكليف فسقوط التكليف متوقف على الإتيان بالعمل بداعي القربة، والثاني</w:t>
      </w:r>
      <w:r>
        <w:rPr>
          <w:rFonts w:ascii="Al Nile" w:hAnsi="Al Nile"/>
          <w:shd w:val="clear" w:color="auto" w:fill="FFFFFF"/>
          <w:rtl/>
          <w:lang w:val="ar-SA"/>
        </w:rPr>
        <w:t xml:space="preserve">: </w:t>
      </w:r>
      <w:r>
        <w:rPr>
          <w:rFonts w:cs="Times New Roman"/>
          <w:shd w:val="clear" w:color="auto" w:fill="FFFFFF"/>
          <w:rtl/>
          <w:lang w:val="ar-SA"/>
        </w:rPr>
        <w:t>التوصليات وهي ما لم تؤخذ فيها حيثية العبادية والتقرّب بحيث لو أتى المكلف بذات العمل بأي داعٍ كان سقط عنه التكليف</w:t>
      </w:r>
      <w:r>
        <w:rPr>
          <w:rFonts w:ascii="Al Nile" w:hAnsi="Al Nile"/>
          <w:shd w:val="clear" w:color="auto" w:fill="FFFFFF"/>
          <w:rtl/>
          <w:lang w:val="ar-SA"/>
        </w:rPr>
        <w:t>.</w:t>
      </w:r>
    </w:p>
    <w:p w:rsidR="00D769C7" w:rsidRDefault="00CD26E0">
      <w:pPr>
        <w:pStyle w:val="a5"/>
        <w:rPr>
          <w:rFonts w:hint="default"/>
          <w:shd w:val="clear" w:color="auto" w:fill="FFFFFF"/>
        </w:rPr>
      </w:pPr>
      <w:r>
        <w:rPr>
          <w:rFonts w:cs="Times New Roman"/>
          <w:shd w:val="clear" w:color="auto" w:fill="FFFFFF"/>
          <w:rtl/>
          <w:lang w:val="ar-SA"/>
        </w:rPr>
        <w:t xml:space="preserve">فأصل البحث في المقام </w:t>
      </w:r>
      <w:r>
        <w:rPr>
          <w:rFonts w:cs="Times New Roman"/>
          <w:shd w:val="clear" w:color="auto" w:fill="FFFFFF"/>
          <w:rtl/>
          <w:lang w:val="ar-SA"/>
        </w:rPr>
        <w:t>في أن إطلاق صيغة الأمر يقتضي تعبدية الواجب أو توصليته؟</w:t>
      </w:r>
    </w:p>
    <w:p w:rsidR="00D769C7" w:rsidRDefault="00CD26E0">
      <w:pPr>
        <w:pStyle w:val="a5"/>
        <w:rPr>
          <w:rFonts w:hint="default"/>
          <w:shd w:val="clear" w:color="auto" w:fill="FFFFFF"/>
        </w:rPr>
      </w:pPr>
      <w:r>
        <w:rPr>
          <w:rFonts w:cs="Times New Roman"/>
          <w:shd w:val="clear" w:color="auto" w:fill="FFFFFF"/>
          <w:rtl/>
          <w:lang w:val="ar-SA"/>
        </w:rPr>
        <w:t xml:space="preserve">ولكن كما في كلام المحقق النائيني قدس سره والسيد الخوئي قدس سره للتعبدية والتوصلية معاني أخرى ينبغي هذا البحث بلحاظها أيضاً فلذلك تعرض العَلَمان للمعاني الأخرى أولاً وبحثا عن مقتضى الأصل اللفظي والعملي </w:t>
      </w:r>
      <w:r>
        <w:rPr>
          <w:rFonts w:cs="Times New Roman"/>
          <w:shd w:val="clear" w:color="auto" w:fill="FFFFFF"/>
          <w:rtl/>
          <w:lang w:val="ar-SA"/>
        </w:rPr>
        <w:t xml:space="preserve">بلحاظها ثم دخلا في البحث </w:t>
      </w:r>
      <w:r w:rsidR="007027F2">
        <w:rPr>
          <w:rFonts w:cs="Times New Roman"/>
          <w:shd w:val="clear" w:color="auto" w:fill="FFFFFF"/>
          <w:rtl/>
          <w:lang w:val="ar-SA"/>
        </w:rPr>
        <w:t xml:space="preserve">في التعبدية والتوصلية </w:t>
      </w:r>
      <w:r>
        <w:rPr>
          <w:rFonts w:cs="Times New Roman"/>
          <w:shd w:val="clear" w:color="auto" w:fill="FFFFFF"/>
          <w:rtl/>
          <w:lang w:val="ar-SA"/>
        </w:rPr>
        <w:t>بلحاظ المعنى المعروف</w:t>
      </w:r>
      <w:r>
        <w:rPr>
          <w:rFonts w:ascii="Al Nile" w:hAnsi="Al Nile"/>
          <w:shd w:val="clear" w:color="auto" w:fill="FFFFFF"/>
          <w:rtl/>
          <w:lang w:val="ar-SA"/>
        </w:rPr>
        <w:t xml:space="preserve">.   </w:t>
      </w:r>
    </w:p>
    <w:p w:rsidR="00D769C7" w:rsidRDefault="00CD26E0">
      <w:pPr>
        <w:pStyle w:val="a5"/>
        <w:rPr>
          <w:rFonts w:hint="default"/>
        </w:rPr>
      </w:pPr>
      <w:r>
        <w:rPr>
          <w:rFonts w:cs="Times New Roman"/>
          <w:shd w:val="clear" w:color="auto" w:fill="FFFFFF"/>
          <w:rtl/>
          <w:lang w:val="ar-SA"/>
        </w:rPr>
        <w:t>وصلّى الله على محمد وآله الطاهرين</w:t>
      </w:r>
      <w:r>
        <w:rPr>
          <w:rFonts w:ascii="Al Nile" w:hAnsi="Al Nile"/>
          <w:shd w:val="clear" w:color="auto" w:fill="FFFFFF"/>
          <w:rtl/>
          <w:lang w:val="ar-SA"/>
        </w:rPr>
        <w:t>.</w:t>
      </w:r>
    </w:p>
    <w:sectPr w:rsidR="00D769C7">
      <w:headerReference w:type="default" r:id="rId7"/>
      <w:footerReference w:type="default" r:id="rId8"/>
      <w:pgSz w:w="11900" w:h="16840"/>
      <w:pgMar w:top="900" w:right="1440" w:bottom="1417" w:left="1440" w:header="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6E0" w:rsidRDefault="00CD26E0">
      <w:r>
        <w:separator/>
      </w:r>
    </w:p>
  </w:endnote>
  <w:endnote w:type="continuationSeparator" w:id="0">
    <w:p w:rsidR="00CD26E0" w:rsidRDefault="00CD2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eeza Pro Regular">
    <w:altName w:val="Times New Roman"/>
    <w:charset w:val="00"/>
    <w:family w:val="roman"/>
    <w:pitch w:val="default"/>
  </w:font>
  <w:font w:name="Al Nile">
    <w:altName w:val="Times New Roman"/>
    <w:charset w:val="00"/>
    <w:family w:val="roman"/>
    <w:pitch w:val="default"/>
  </w:font>
  <w:font w:name="B Badr">
    <w:panose1 w:val="00000400000000000000"/>
    <w:charset w:val="B2"/>
    <w:family w:val="auto"/>
    <w:pitch w:val="variable"/>
    <w:sig w:usb0="00002001" w:usb1="80000000" w:usb2="00000008" w:usb3="00000000" w:csb0="00000040" w:csb1="00000000"/>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C7" w:rsidRDefault="00CD26E0">
    <w:pPr>
      <w:pStyle w:val="a4"/>
      <w:jc w:val="center"/>
    </w:pPr>
    <w:r>
      <w:fldChar w:fldCharType="begin"/>
    </w:r>
    <w:r>
      <w:instrText xml:space="preserve"> PAGE </w:instrText>
    </w:r>
    <w:r w:rsidR="007D18E4">
      <w:fldChar w:fldCharType="separate"/>
    </w:r>
    <w:r w:rsidR="007027F2">
      <w:rPr>
        <w:rFonts w:cs="Times New Roman"/>
        <w:noProof/>
        <w:rtl/>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6E0" w:rsidRDefault="00CD26E0">
      <w:r>
        <w:separator/>
      </w:r>
    </w:p>
  </w:footnote>
  <w:footnote w:type="continuationSeparator" w:id="0">
    <w:p w:rsidR="00CD26E0" w:rsidRDefault="00CD26E0">
      <w:r>
        <w:continuationSeparator/>
      </w:r>
    </w:p>
  </w:footnote>
  <w:footnote w:type="continuationNotice" w:id="1">
    <w:p w:rsidR="00CD26E0" w:rsidRDefault="00CD26E0"/>
  </w:footnote>
  <w:footnote w:id="2">
    <w:p w:rsidR="00D769C7" w:rsidRDefault="00CD26E0">
      <w:pPr>
        <w:pStyle w:val="a6"/>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 xml:space="preserve">بناءً على كون </w:t>
      </w:r>
      <w:r>
        <w:rPr>
          <w:rFonts w:ascii="Arial Unicode MS" w:eastAsia="Arial Unicode MS" w:hAnsi="Arial Unicode MS" w:cs="Arial Unicode MS"/>
          <w:rtl/>
          <w:lang w:val="ar-SA"/>
        </w:rPr>
        <w:t>(</w:t>
      </w:r>
      <w:r>
        <w:rPr>
          <w:rFonts w:ascii="Arial Unicode MS" w:eastAsia="Arial Unicode MS" w:hAnsi="Arial Unicode MS" w:cs="Times New Roman" w:hint="cs"/>
          <w:rtl/>
          <w:lang w:val="ar-SA"/>
        </w:rPr>
        <w:t>لا</w:t>
      </w:r>
      <w:r>
        <w:rPr>
          <w:rFonts w:ascii="Arial Unicode MS" w:eastAsia="Arial Unicode MS" w:hAnsi="Arial Unicode MS" w:cs="Arial Unicode MS"/>
          <w:rtl/>
          <w:lang w:val="ar-SA"/>
        </w:rPr>
        <w:t>)</w:t>
      </w:r>
      <w:r>
        <w:rPr>
          <w:rFonts w:eastAsia="Arial Unicode MS" w:cs="Arial Unicode MS"/>
          <w:rtl/>
          <w:lang w:val="ar-SA"/>
        </w:rPr>
        <w:t xml:space="preserve"> </w:t>
      </w:r>
      <w:r>
        <w:rPr>
          <w:rFonts w:ascii="Arial Unicode MS" w:eastAsia="Arial Unicode MS" w:hAnsi="Arial Unicode MS" w:cs="Times New Roman" w:hint="cs"/>
          <w:rtl/>
          <w:lang w:val="ar-SA"/>
        </w:rPr>
        <w:t>نافيةً حتى تكون الجملة خبريةً وأما إن كانت ناهيةً فتكون الجملة</w:t>
      </w:r>
      <w:r>
        <w:rPr>
          <w:rFonts w:ascii="Arial Unicode MS" w:eastAsia="Arial Unicode MS" w:hAnsi="Arial Unicode MS" w:cs="Times New Roman" w:hint="cs"/>
          <w:rtl/>
          <w:lang w:val="ar-SA"/>
        </w:rPr>
        <w:t xml:space="preserve"> إنشائيةً وخارجةً عن الاستشهاد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C7" w:rsidRDefault="00D769C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D769C7"/>
    <w:rsid w:val="007027F2"/>
    <w:rsid w:val="007D18E4"/>
    <w:rsid w:val="00CD26E0"/>
    <w:rsid w:val="00D769C7"/>
    <w:rsid w:val="00E200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رأس والتذييل"/>
    <w:pPr>
      <w:tabs>
        <w:tab w:val="right" w:pos="9020"/>
      </w:tabs>
      <w:bidi/>
    </w:pPr>
    <w:rPr>
      <w:rFonts w:ascii="Geeza Pro Regular" w:hAnsi="Geeza Pro Regular" w:cs="Arial Unicode MS"/>
      <w:color w:val="000000"/>
      <w:sz w:val="24"/>
      <w:szCs w:val="24"/>
      <w14:textOutline w14:w="0" w14:cap="flat" w14:cmpd="sng" w14:algn="ctr">
        <w14:noFill/>
        <w14:prstDash w14:val="solid"/>
        <w14:bevel/>
      </w14:textOutline>
    </w:rPr>
  </w:style>
  <w:style w:type="paragraph" w:customStyle="1" w:styleId="a5">
    <w:name w:val="نص أساسي"/>
    <w:pPr>
      <w:bidi/>
      <w:jc w:val="both"/>
    </w:pPr>
    <w:rPr>
      <w:rFonts w:ascii="Arial Unicode MS" w:hAnsi="Arial Unicode MS" w:cs="Arial Unicode MS" w:hint="cs"/>
      <w:color w:val="000000"/>
      <w:sz w:val="36"/>
      <w:szCs w:val="36"/>
      <w14:textOutline w14:w="0" w14:cap="flat" w14:cmpd="sng" w14:algn="ctr">
        <w14:noFill/>
        <w14:prstDash w14:val="solid"/>
        <w14:bevel/>
      </w14:textOutline>
    </w:rPr>
  </w:style>
  <w:style w:type="paragraph" w:customStyle="1" w:styleId="a6">
    <w:name w:val="حاشية"/>
    <w:pPr>
      <w:bidi/>
    </w:pPr>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Geeza Pro Bold"/>
        <a:ea typeface="Geeza Pro Bold"/>
        <a:cs typeface="Geeza Pro Bold"/>
      </a:majorFont>
      <a:minorFont>
        <a:latin typeface="Geeza Pro Regular"/>
        <a:ea typeface="Geeza Pro Regular"/>
        <a:cs typeface="Geeza Pro Regular"/>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4</Pages>
  <Words>1108</Words>
  <Characters>6320</Characters>
  <Application>Microsoft Office Word</Application>
  <DocSecurity>0</DocSecurity>
  <Lines>52</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shoopaei</cp:lastModifiedBy>
  <cp:revision>2</cp:revision>
  <dcterms:created xsi:type="dcterms:W3CDTF">2022-10-25T10:27:00Z</dcterms:created>
  <dcterms:modified xsi:type="dcterms:W3CDTF">2022-10-26T18:56:00Z</dcterms:modified>
</cp:coreProperties>
</file>