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C0A" w:rsidRDefault="0090439F">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٣٥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١٦</w:t>
      </w:r>
    </w:p>
    <w:p w:rsidR="00273C0A" w:rsidRDefault="0090439F">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273C0A" w:rsidRDefault="0090439F" w:rsidP="006B127B">
      <w:pPr>
        <w:pStyle w:val="a5"/>
        <w:rPr>
          <w:rFonts w:hint="default"/>
        </w:rPr>
      </w:pPr>
      <w:r>
        <w:rPr>
          <w:rFonts w:cs="Times New Roman"/>
          <w:rtl/>
          <w:lang w:val="ar-SA"/>
        </w:rPr>
        <w:t>ما زال الكلام في المسألة ال</w:t>
      </w:r>
      <w:r w:rsidR="006B127B">
        <w:rPr>
          <w:rFonts w:cs="Times New Roman"/>
          <w:rtl/>
          <w:lang w:val="ar-SA"/>
        </w:rPr>
        <w:t>ر</w:t>
      </w:r>
      <w:r>
        <w:rPr>
          <w:rFonts w:cs="Times New Roman"/>
          <w:rtl/>
          <w:lang w:val="ar-SA"/>
        </w:rPr>
        <w:t>ا</w:t>
      </w:r>
      <w:r w:rsidR="006B127B">
        <w:rPr>
          <w:rFonts w:cs="Times New Roman"/>
          <w:rtl/>
          <w:lang w:val="ar-SA"/>
        </w:rPr>
        <w:t>بع</w:t>
      </w:r>
      <w:r>
        <w:rPr>
          <w:rFonts w:cs="Times New Roman"/>
          <w:rtl/>
          <w:lang w:val="ar-SA"/>
        </w:rPr>
        <w:t>ة من مسائل بحث التعبدية والتوصلية وهي في الشك في التعبدية والتوصلية بمعنى اعتبار قصد</w:t>
      </w:r>
      <w:r>
        <w:rPr>
          <w:rFonts w:cs="Times New Roman"/>
          <w:rtl/>
          <w:lang w:val="ar-SA"/>
        </w:rPr>
        <w:t xml:space="preserve"> القربة في صحة العمل وعدمه</w:t>
      </w:r>
      <w:r>
        <w:rPr>
          <w:rFonts w:ascii="Al Nile" w:hAnsi="Al Nile"/>
          <w:rtl/>
          <w:lang w:val="ar-SA"/>
        </w:rPr>
        <w:t>.</w:t>
      </w:r>
    </w:p>
    <w:p w:rsidR="00273C0A" w:rsidRDefault="0090439F">
      <w:pPr>
        <w:pStyle w:val="a5"/>
        <w:rPr>
          <w:rFonts w:hint="default"/>
        </w:rPr>
      </w:pPr>
      <w:r>
        <w:rPr>
          <w:rFonts w:cs="Times New Roman"/>
          <w:rtl/>
          <w:lang w:val="ar-SA"/>
        </w:rPr>
        <w:t xml:space="preserve">قلنا بالتأمل فيما أفاده المحقق الآخوند قدس سره في </w:t>
      </w:r>
      <w:r>
        <w:rPr>
          <w:rFonts w:cs="Times New Roman"/>
          <w:rtl/>
          <w:cs/>
        </w:rPr>
        <w:t xml:space="preserve">المقدمة الثانية </w:t>
      </w:r>
      <w:r>
        <w:rPr>
          <w:rFonts w:ascii="Al Nile" w:hAnsi="Al Nile"/>
        </w:rPr>
        <w:t xml:space="preserve">- </w:t>
      </w:r>
      <w:r>
        <w:rPr>
          <w:rFonts w:cs="Times New Roman"/>
          <w:rtl/>
          <w:cs/>
        </w:rPr>
        <w:t xml:space="preserve">وهي العمدة في هذه المسألة </w:t>
      </w:r>
      <w:r>
        <w:rPr>
          <w:rFonts w:ascii="Al Nile" w:hAnsi="Al Nile"/>
        </w:rPr>
        <w:t>-</w:t>
      </w:r>
      <w:r>
        <w:rPr>
          <w:rFonts w:cs="Times New Roman"/>
          <w:rtl/>
          <w:lang w:val="ar-SA"/>
        </w:rPr>
        <w:t xml:space="preserve"> يتضح أن ما أفاد يرجع إلى خمس نقاط</w:t>
      </w:r>
      <w:r>
        <w:rPr>
          <w:rFonts w:ascii="Al Nile" w:hAnsi="Al Nile"/>
          <w:rtl/>
          <w:lang w:val="ar-SA"/>
        </w:rPr>
        <w:t>:</w:t>
      </w:r>
    </w:p>
    <w:p w:rsidR="00273C0A" w:rsidRDefault="0090439F">
      <w:pPr>
        <w:pStyle w:val="a5"/>
        <w:rPr>
          <w:rFonts w:hint="default"/>
        </w:rPr>
      </w:pPr>
      <w:r>
        <w:rPr>
          <w:rFonts w:cs="Times New Roman"/>
          <w:rtl/>
          <w:lang w:val="ar-SA"/>
        </w:rPr>
        <w:t>النقطة الخامسة</w:t>
      </w:r>
      <w:r>
        <w:rPr>
          <w:rFonts w:ascii="Al Nile" w:hAnsi="Al Nile"/>
          <w:rtl/>
          <w:lang w:val="ar-SA"/>
        </w:rPr>
        <w:t xml:space="preserve">: </w:t>
      </w:r>
      <w:r>
        <w:rPr>
          <w:rFonts w:cs="Times New Roman"/>
          <w:rtl/>
          <w:cs/>
        </w:rPr>
        <w:t>أن قصد القربة بالمعاني الأخرى غير قصد الأمر وإن كان قابلاً للأخذ في متعلق الأمر ل</w:t>
      </w:r>
      <w:r>
        <w:rPr>
          <w:rFonts w:cs="Times New Roman"/>
          <w:rtl/>
          <w:cs/>
        </w:rPr>
        <w:t>كن لم يؤخذ فيه يقيناً</w:t>
      </w:r>
    </w:p>
    <w:p w:rsidR="00273C0A" w:rsidRDefault="0090439F" w:rsidP="006B127B">
      <w:pPr>
        <w:pStyle w:val="a5"/>
        <w:rPr>
          <w:rFonts w:hint="default"/>
        </w:rPr>
      </w:pPr>
      <w:r>
        <w:rPr>
          <w:rFonts w:cs="Times New Roman"/>
          <w:rtl/>
          <w:lang w:val="ar-SA"/>
        </w:rPr>
        <w:t xml:space="preserve">أفاد المحقق الآخوند قدس سره بأن أخذ قصد القربة بالمعاني الأخرى غير قصد الأمر </w:t>
      </w:r>
      <w:r>
        <w:rPr>
          <w:rFonts w:ascii="Al Nile" w:hAnsi="Al Nile"/>
          <w:rtl/>
          <w:lang w:val="ar-SA"/>
        </w:rPr>
        <w:t xml:space="preserve">- </w:t>
      </w:r>
      <w:r w:rsidR="006B127B">
        <w:rPr>
          <w:rFonts w:cs="Times New Roman"/>
          <w:rtl/>
          <w:lang w:val="ar-SA"/>
        </w:rPr>
        <w:t>کالإتيان بالعمل</w:t>
      </w:r>
      <w:r>
        <w:rPr>
          <w:rFonts w:cs="Times New Roman"/>
          <w:rtl/>
          <w:cs/>
        </w:rPr>
        <w:t xml:space="preserve"> بداعي حسنه أو لأجل المصلحة فيه أو لأجل الله تعالى </w:t>
      </w:r>
      <w:r>
        <w:rPr>
          <w:rFonts w:ascii="Al Nile" w:hAnsi="Al Nile"/>
          <w:rtl/>
          <w:lang w:val="ar-SA"/>
        </w:rPr>
        <w:t xml:space="preserve">- </w:t>
      </w:r>
      <w:r>
        <w:rPr>
          <w:rFonts w:cs="Times New Roman"/>
          <w:rtl/>
          <w:lang w:val="ar-SA"/>
        </w:rPr>
        <w:t>في المتعلق وإن كان ممكناً يعني لا يلزم منه المحاذير المتقدمة في أخذ قصد الأمر فيكون ممك</w:t>
      </w:r>
      <w:r>
        <w:rPr>
          <w:rFonts w:cs="Times New Roman"/>
          <w:rtl/>
          <w:lang w:val="ar-SA"/>
        </w:rPr>
        <w:t>ناً ثبوتاً لكن نحن نقطع بعدم أخذ قصد القربة بهذه المعاني في متعلق الأمر والدليل على ذلك أن عمل المكلفين بالعبادات بقصد الأمر صحيح بلا إشكال وموجب لسقوط التكليف عنهم فهذا شاهد على عدم أخذ قصد القربة بالمعاني الأخرى في المتعلق لأنه لو كان مأخوذاً بهذه المعان</w:t>
      </w:r>
      <w:r>
        <w:rPr>
          <w:rFonts w:cs="Times New Roman"/>
          <w:rtl/>
          <w:lang w:val="ar-SA"/>
        </w:rPr>
        <w:t>ي لما كان العمل بدونه صحيحاً والنتيجة أن قصد القربة بالمعاني الأخرى غير قصد الأمر لم يؤخذ في متعلق التكليف</w:t>
      </w:r>
      <w:r>
        <w:rPr>
          <w:rFonts w:ascii="Al Nile" w:hAnsi="Al Nile"/>
          <w:rtl/>
          <w:lang w:val="ar-SA"/>
        </w:rPr>
        <w:t>.</w:t>
      </w:r>
    </w:p>
    <w:p w:rsidR="00273C0A" w:rsidRDefault="0090439F">
      <w:pPr>
        <w:pStyle w:val="a5"/>
        <w:rPr>
          <w:rFonts w:hint="default"/>
        </w:rPr>
      </w:pPr>
      <w:r>
        <w:rPr>
          <w:rFonts w:cs="Times New Roman"/>
          <w:rtl/>
          <w:lang w:val="ar-SA"/>
        </w:rPr>
        <w:t>يقع البحث عن هذه النقطة في مرحلتين</w:t>
      </w:r>
      <w:r>
        <w:rPr>
          <w:rFonts w:ascii="Al Nile" w:hAnsi="Al Nile"/>
          <w:rtl/>
          <w:lang w:val="ar-SA"/>
        </w:rPr>
        <w:t>:</w:t>
      </w:r>
    </w:p>
    <w:p w:rsidR="00273C0A" w:rsidRDefault="0090439F">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هل يحصل قصد القربة والتقرب إلى الله بقصد المعاني الأخرى أو لا؟</w:t>
      </w:r>
    </w:p>
    <w:p w:rsidR="00273C0A" w:rsidRDefault="0090439F">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على فرض حصوله به هل يمكن أخذ قصد</w:t>
      </w:r>
      <w:r>
        <w:rPr>
          <w:rFonts w:cs="Times New Roman"/>
          <w:rtl/>
          <w:lang w:val="ar-SA"/>
        </w:rPr>
        <w:t xml:space="preserve"> القربة بتلك المعاني في المتعلق أو لا؟ وعلى فرض الإمكان هل وقع هذا الأخذ أو لا؟</w:t>
      </w:r>
    </w:p>
    <w:p w:rsidR="00273C0A" w:rsidRDefault="0090439F">
      <w:pPr>
        <w:pStyle w:val="a5"/>
        <w:rPr>
          <w:rFonts w:hint="default"/>
        </w:rPr>
      </w:pPr>
      <w:r>
        <w:rPr>
          <w:rFonts w:cs="Times New Roman"/>
          <w:rtl/>
          <w:lang w:val="ar-SA"/>
        </w:rPr>
        <w:t>أما المرحلة الأولى فالمستفاد من عبارة المحقق الآخوند قدس سره في الكفاية أنه كما يكون قصد الأمر مصداقاً لقصد القربة وموجباً لمقربية العمل كذلك قصد المعاني الأخرى يكون مصداقاً لق</w:t>
      </w:r>
      <w:r>
        <w:rPr>
          <w:rFonts w:cs="Times New Roman"/>
          <w:rtl/>
          <w:lang w:val="ar-SA"/>
        </w:rPr>
        <w:t>صد القربة وموجباً للمقربية فليس تحقق قصد القربة متوقفاً على قصد الأمر والامتثال فلذا اشتهر على ألسنة المتأخرين أنه يكفي لحصول المقرّبية إضافة العمل إلى الله تعالى ولإضافة العمل إلى الله تعالى أنحاء مختلفة تحصل بإتيان العمل لأجل أمر الله تعالى به وتحصل بإتي</w:t>
      </w:r>
      <w:r>
        <w:rPr>
          <w:rFonts w:cs="Times New Roman"/>
          <w:rtl/>
          <w:lang w:val="ar-SA"/>
        </w:rPr>
        <w:t>ان العمل لأجل المصلحة الموجودة فيه فما يوجب مقرّبية العمل إضافته إلى الله لكن أنحاء هذه الإضافة مختلفة ومتعددة</w:t>
      </w:r>
      <w:r>
        <w:rPr>
          <w:rFonts w:ascii="Al Nile" w:hAnsi="Al Nile"/>
          <w:rtl/>
          <w:lang w:val="ar-SA"/>
        </w:rPr>
        <w:t>.</w:t>
      </w:r>
    </w:p>
    <w:p w:rsidR="00273C0A" w:rsidRDefault="0090439F">
      <w:pPr>
        <w:pStyle w:val="a5"/>
        <w:rPr>
          <w:rFonts w:hint="default"/>
        </w:rPr>
      </w:pPr>
      <w:r>
        <w:rPr>
          <w:rFonts w:cs="Times New Roman"/>
          <w:rtl/>
          <w:lang w:val="ar-SA"/>
        </w:rPr>
        <w:t>في مقابل هذا الرأي ما يظهر من جملة من الأعلام كصاحب الجواهر قدس سره من حصر ما يوجب مقرّبية العمل في قصد الأمر والامتثال</w:t>
      </w:r>
      <w:r>
        <w:rPr>
          <w:rFonts w:ascii="Al Nile" w:hAnsi="Al Nile"/>
          <w:rtl/>
          <w:lang w:val="ar-SA"/>
        </w:rPr>
        <w:t>.</w:t>
      </w:r>
    </w:p>
    <w:p w:rsidR="00273C0A" w:rsidRDefault="0090439F">
      <w:pPr>
        <w:pStyle w:val="a5"/>
        <w:rPr>
          <w:rFonts w:hint="default"/>
        </w:rPr>
      </w:pPr>
      <w:r>
        <w:rPr>
          <w:rFonts w:cs="Times New Roman"/>
          <w:rtl/>
          <w:lang w:val="ar-SA"/>
        </w:rPr>
        <w:t>وهذا ما يظهر أيضاً من ع</w:t>
      </w:r>
      <w:r>
        <w:rPr>
          <w:rFonts w:cs="Times New Roman"/>
          <w:rtl/>
          <w:lang w:val="ar-SA"/>
        </w:rPr>
        <w:t>بارات صاحب العروة قدس سره في الشرط الثاني عشر من شرائط الوضوء حيث قال</w:t>
      </w:r>
      <w:r>
        <w:rPr>
          <w:rFonts w:ascii="Al Nile" w:hAnsi="Al Nile"/>
          <w:rtl/>
          <w:lang w:val="ar-SA"/>
        </w:rPr>
        <w:t xml:space="preserve">: </w:t>
      </w:r>
      <w:r>
        <w:rPr>
          <w:rFonts w:ascii="Al Nile" w:hAnsi="Al Nile"/>
          <w:b/>
          <w:bCs/>
          <w:rtl/>
          <w:lang w:val="ar-SA"/>
        </w:rPr>
        <w:t>(</w:t>
      </w:r>
      <w:r>
        <w:rPr>
          <w:rFonts w:cs="Times New Roman"/>
          <w:b/>
          <w:bCs/>
          <w:rtl/>
          <w:lang w:val="ar-SA"/>
        </w:rPr>
        <w:t>الثاني</w:t>
      </w:r>
      <w:r>
        <w:rPr>
          <w:rFonts w:cs="Times New Roman"/>
          <w:b/>
          <w:bCs/>
          <w:rtl/>
          <w:cs/>
        </w:rPr>
        <w:t xml:space="preserve"> عشر</w:t>
      </w:r>
      <w:r>
        <w:rPr>
          <w:rFonts w:ascii="Al Nile" w:hAnsi="Al Nile"/>
          <w:b/>
          <w:bCs/>
        </w:rPr>
        <w:t xml:space="preserve">: </w:t>
      </w:r>
      <w:r>
        <w:rPr>
          <w:rFonts w:cs="Times New Roman"/>
          <w:b/>
          <w:bCs/>
          <w:rtl/>
          <w:cs/>
        </w:rPr>
        <w:t>النيّة وهي القصد إلى الفعل</w:t>
      </w:r>
      <w:r>
        <w:rPr>
          <w:b/>
          <w:bCs/>
          <w:cs/>
        </w:rPr>
        <w:t xml:space="preserve">، </w:t>
      </w:r>
      <w:r>
        <w:rPr>
          <w:rFonts w:cs="Times New Roman"/>
          <w:b/>
          <w:bCs/>
          <w:rtl/>
          <w:cs/>
        </w:rPr>
        <w:lastRenderedPageBreak/>
        <w:t xml:space="preserve">مع كون الداعي أمر </w:t>
      </w:r>
      <w:r>
        <w:rPr>
          <w:rFonts w:cs="Times New Roman"/>
          <w:b/>
          <w:bCs/>
          <w:rtl/>
          <w:lang w:val="ar-SA"/>
        </w:rPr>
        <w:t>الله</w:t>
      </w:r>
      <w:r>
        <w:rPr>
          <w:rFonts w:cs="Times New Roman"/>
          <w:b/>
          <w:bCs/>
          <w:rtl/>
          <w:cs/>
        </w:rPr>
        <w:t xml:space="preserve"> تعالى</w:t>
      </w:r>
      <w:r>
        <w:rPr>
          <w:b/>
          <w:bCs/>
          <w:cs/>
        </w:rPr>
        <w:t xml:space="preserve">، </w:t>
      </w:r>
      <w:r>
        <w:rPr>
          <w:rFonts w:cs="Times New Roman"/>
          <w:b/>
          <w:bCs/>
          <w:rtl/>
          <w:cs/>
        </w:rPr>
        <w:t>إمّا لأنّه تعالى أهل للطاعة وهو أعلى الوجوه أو لدخول الجنّة والفرار من النار وهو أدناها وما بينهما متوسّطات</w:t>
      </w:r>
      <w:r>
        <w:rPr>
          <w:rFonts w:ascii="Al Nile" w:hAnsi="Al Nile"/>
          <w:b/>
          <w:bCs/>
        </w:rPr>
        <w:t>.</w:t>
      </w:r>
      <w:r>
        <w:rPr>
          <w:rFonts w:ascii="Al Nile" w:hAnsi="Al Nile"/>
          <w:b/>
          <w:bCs/>
          <w:rtl/>
          <w:lang w:val="ar-SA"/>
        </w:rPr>
        <w:t>)</w:t>
      </w:r>
    </w:p>
    <w:p w:rsidR="00273C0A" w:rsidRDefault="0090439F">
      <w:pPr>
        <w:pStyle w:val="a5"/>
        <w:rPr>
          <w:rFonts w:hint="default"/>
        </w:rPr>
      </w:pPr>
      <w:r>
        <w:rPr>
          <w:rFonts w:cs="Times New Roman"/>
          <w:rtl/>
          <w:lang w:val="ar-SA"/>
        </w:rPr>
        <w:t xml:space="preserve">فما </w:t>
      </w:r>
      <w:r>
        <w:rPr>
          <w:rFonts w:cs="Times New Roman"/>
          <w:rtl/>
          <w:lang w:val="ar-SA"/>
        </w:rPr>
        <w:t>يوجب المقرّبية إتيان العمل بداعي أمر الله تعالى إلا أن الإتيان بالعمل بداعي الأمر يكون لدواعي مختلفة فقد يكون الداعي الفرار من العقاب أو حصول الثواب أو مصلحة الفعل ومحبوبيته فهذه الأمور دواعي لقصد الأمر وفي طوله وليست في عرضه</w:t>
      </w:r>
      <w:r>
        <w:rPr>
          <w:rFonts w:ascii="Al Nile" w:hAnsi="Al Nile"/>
          <w:rtl/>
          <w:lang w:val="ar-SA"/>
        </w:rPr>
        <w:t>.</w:t>
      </w:r>
    </w:p>
    <w:p w:rsidR="006B127B" w:rsidRPr="00673D94" w:rsidRDefault="0090439F" w:rsidP="00673D94">
      <w:pPr>
        <w:pStyle w:val="a5"/>
        <w:rPr>
          <w:rFonts w:ascii="Times New Roman" w:hAnsi="Times New Roman" w:cs="Times New Roman" w:hint="default"/>
          <w:b/>
          <w:bCs/>
          <w:color w:val="286564"/>
          <w:rtl/>
          <w:lang w:bidi="fa-IR"/>
        </w:rPr>
      </w:pPr>
      <w:r>
        <w:rPr>
          <w:rFonts w:cs="Times New Roman"/>
          <w:rtl/>
          <w:lang w:val="ar-SA"/>
        </w:rPr>
        <w:t>ووافقه السيد الحكيم قدس سره ف</w:t>
      </w:r>
      <w:r>
        <w:rPr>
          <w:rFonts w:cs="Times New Roman"/>
          <w:rtl/>
          <w:lang w:val="ar-SA"/>
        </w:rPr>
        <w:t>ي المستمسك حيث قال في ذيل قوله</w:t>
      </w:r>
      <w:r>
        <w:rPr>
          <w:rFonts w:ascii="Al Nile" w:hAnsi="Al Nile"/>
          <w:rtl/>
          <w:lang w:val="ar-SA"/>
        </w:rPr>
        <w:t>: (</w:t>
      </w:r>
      <w:r>
        <w:rPr>
          <w:rFonts w:cs="Times New Roman"/>
          <w:rtl/>
          <w:lang w:val="ar-SA"/>
        </w:rPr>
        <w:t>مع كون الداعي أمر الله تعالى</w:t>
      </w:r>
      <w:r>
        <w:rPr>
          <w:rFonts w:ascii="Al Nile" w:hAnsi="Al Nile"/>
          <w:rtl/>
          <w:lang w:val="ar-SA"/>
        </w:rPr>
        <w:t>)</w:t>
      </w:r>
      <w:r w:rsidRPr="00673D94">
        <w:rPr>
          <w:rFonts w:ascii="Times New Roman" w:hAnsi="Times New Roman" w:cs="Times New Roman" w:hint="default"/>
          <w:b/>
          <w:bCs/>
          <w:rtl/>
          <w:lang w:val="ar-SA"/>
        </w:rPr>
        <w:t xml:space="preserve">: </w:t>
      </w:r>
      <w:proofErr w:type="spellStart"/>
      <w:r w:rsidR="006B127B" w:rsidRPr="00673D94">
        <w:rPr>
          <w:rFonts w:ascii="Times New Roman" w:hAnsi="Times New Roman" w:cs="Times New Roman" w:hint="default"/>
          <w:b/>
          <w:bCs/>
          <w:rtl/>
          <w:lang w:bidi="fa-IR"/>
        </w:rPr>
        <w:t>لأن</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الوضوء</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عبادة</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اتفاقاً</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بمعنى</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أنه</w:t>
      </w:r>
      <w:proofErr w:type="spellEnd"/>
      <w:r w:rsidR="006B127B" w:rsidRPr="00673D94">
        <w:rPr>
          <w:rFonts w:ascii="Times New Roman" w:hAnsi="Times New Roman" w:cs="Times New Roman" w:hint="default"/>
          <w:b/>
          <w:bCs/>
          <w:rtl/>
          <w:lang w:bidi="fa-IR"/>
        </w:rPr>
        <w:t xml:space="preserve"> لا </w:t>
      </w:r>
      <w:proofErr w:type="spellStart"/>
      <w:r w:rsidR="006B127B" w:rsidRPr="00673D94">
        <w:rPr>
          <w:rFonts w:ascii="Times New Roman" w:hAnsi="Times New Roman" w:cs="Times New Roman" w:hint="default"/>
          <w:b/>
          <w:bCs/>
          <w:rtl/>
          <w:lang w:bidi="fa-IR"/>
        </w:rPr>
        <w:t>يترتب</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عليه</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الأثر</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إلا</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إذا</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جاء</w:t>
      </w:r>
      <w:proofErr w:type="spellEnd"/>
      <w:r w:rsidR="006B127B" w:rsidRPr="00673D94">
        <w:rPr>
          <w:rFonts w:ascii="Times New Roman" w:hAnsi="Times New Roman" w:cs="Times New Roman" w:hint="default"/>
          <w:b/>
          <w:bCs/>
          <w:rtl/>
          <w:lang w:bidi="fa-IR"/>
        </w:rPr>
        <w:t xml:space="preserve"> به </w:t>
      </w:r>
      <w:proofErr w:type="spellStart"/>
      <w:r w:rsidR="006B127B" w:rsidRPr="00673D94">
        <w:rPr>
          <w:rFonts w:ascii="Times New Roman" w:hAnsi="Times New Roman" w:cs="Times New Roman" w:hint="default"/>
          <w:b/>
          <w:bCs/>
          <w:rtl/>
          <w:lang w:bidi="fa-IR"/>
        </w:rPr>
        <w:t>العبد</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بعنوان</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العبادة</w:t>
      </w:r>
      <w:proofErr w:type="spellEnd"/>
      <w:r w:rsidR="006B127B" w:rsidRPr="00673D94">
        <w:rPr>
          <w:rFonts w:ascii="Times New Roman" w:hAnsi="Times New Roman" w:cs="Times New Roman" w:hint="default"/>
          <w:b/>
          <w:bCs/>
          <w:rtl/>
          <w:lang w:bidi="fa-IR"/>
        </w:rPr>
        <w:t xml:space="preserve">، و لا </w:t>
      </w:r>
      <w:proofErr w:type="spellStart"/>
      <w:r w:rsidR="006B127B" w:rsidRPr="00673D94">
        <w:rPr>
          <w:rFonts w:ascii="Times New Roman" w:hAnsi="Times New Roman" w:cs="Times New Roman" w:hint="default"/>
          <w:b/>
          <w:bCs/>
          <w:rtl/>
          <w:lang w:bidi="fa-IR"/>
        </w:rPr>
        <w:t>ينبغي</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التأمل</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في</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أنه</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يعتبر</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في</w:t>
      </w:r>
      <w:proofErr w:type="spellEnd"/>
      <w:r w:rsidR="006B127B" w:rsidRPr="00673D94">
        <w:rPr>
          <w:rFonts w:ascii="Times New Roman" w:hAnsi="Times New Roman" w:cs="Times New Roman" w:hint="default"/>
          <w:b/>
          <w:bCs/>
          <w:rtl/>
          <w:lang w:bidi="fa-IR"/>
        </w:rPr>
        <w:t xml:space="preserve"> تحقق </w:t>
      </w:r>
      <w:proofErr w:type="spellStart"/>
      <w:r w:rsidR="006B127B" w:rsidRPr="00673D94">
        <w:rPr>
          <w:rFonts w:ascii="Times New Roman" w:hAnsi="Times New Roman" w:cs="Times New Roman" w:hint="default"/>
          <w:b/>
          <w:bCs/>
          <w:rtl/>
          <w:lang w:bidi="fa-IR"/>
        </w:rPr>
        <w:t>العنوان</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المذكور</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كون</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الإتيان</w:t>
      </w:r>
      <w:proofErr w:type="spellEnd"/>
      <w:r w:rsidR="006B127B" w:rsidRPr="00673D94">
        <w:rPr>
          <w:rFonts w:ascii="Times New Roman" w:hAnsi="Times New Roman" w:cs="Times New Roman" w:hint="default"/>
          <w:b/>
          <w:bCs/>
          <w:rtl/>
          <w:lang w:bidi="fa-IR"/>
        </w:rPr>
        <w:t xml:space="preserve"> بالفعل عن </w:t>
      </w:r>
      <w:proofErr w:type="spellStart"/>
      <w:r w:rsidR="006B127B" w:rsidRPr="00673D94">
        <w:rPr>
          <w:rFonts w:ascii="Times New Roman" w:hAnsi="Times New Roman" w:cs="Times New Roman" w:hint="default"/>
          <w:b/>
          <w:bCs/>
          <w:rtl/>
          <w:lang w:bidi="fa-IR"/>
        </w:rPr>
        <w:t>داعي</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أمر</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المولى</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بمعنى</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كون</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أمر</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المولى</w:t>
      </w:r>
      <w:proofErr w:type="spellEnd"/>
      <w:r w:rsidR="006B127B" w:rsidRPr="00673D94">
        <w:rPr>
          <w:rFonts w:ascii="Times New Roman" w:hAnsi="Times New Roman" w:cs="Times New Roman" w:hint="default"/>
          <w:b/>
          <w:bCs/>
          <w:rtl/>
          <w:lang w:bidi="fa-IR"/>
        </w:rPr>
        <w:t xml:space="preserve"> </w:t>
      </w:r>
      <w:r w:rsidR="006B127B" w:rsidRPr="00673D94">
        <w:rPr>
          <w:rFonts w:ascii="Times New Roman" w:hAnsi="Times New Roman" w:cs="Times New Roman" w:hint="default"/>
          <w:b/>
          <w:bCs/>
          <w:color w:val="0D0D0D" w:themeColor="text1" w:themeTint="F2"/>
          <w:rtl/>
          <w:lang w:bidi="fa-IR"/>
        </w:rPr>
        <w:t xml:space="preserve">هو </w:t>
      </w:r>
      <w:proofErr w:type="spellStart"/>
      <w:r w:rsidR="006B127B" w:rsidRPr="00673D94">
        <w:rPr>
          <w:rFonts w:ascii="Times New Roman" w:hAnsi="Times New Roman" w:cs="Times New Roman" w:hint="default"/>
          <w:b/>
          <w:bCs/>
          <w:color w:val="0D0D0D" w:themeColor="text1" w:themeTint="F2"/>
          <w:rtl/>
          <w:lang w:bidi="fa-IR"/>
        </w:rPr>
        <w:t>الموجب</w:t>
      </w:r>
      <w:proofErr w:type="spellEnd"/>
      <w:r w:rsidR="006B127B" w:rsidRPr="00673D94">
        <w:rPr>
          <w:rFonts w:ascii="Times New Roman" w:hAnsi="Times New Roman" w:cs="Times New Roman" w:hint="default"/>
          <w:b/>
          <w:bCs/>
          <w:color w:val="0D0D0D" w:themeColor="text1" w:themeTint="F2"/>
          <w:rtl/>
          <w:lang w:bidi="fa-IR"/>
        </w:rPr>
        <w:t xml:space="preserve"> </w:t>
      </w:r>
      <w:proofErr w:type="spellStart"/>
      <w:r w:rsidR="006B127B" w:rsidRPr="00673D94">
        <w:rPr>
          <w:rFonts w:ascii="Times New Roman" w:hAnsi="Times New Roman" w:cs="Times New Roman" w:hint="default"/>
          <w:b/>
          <w:bCs/>
          <w:color w:val="0D0D0D" w:themeColor="text1" w:themeTint="F2"/>
          <w:rtl/>
          <w:lang w:bidi="fa-IR"/>
        </w:rPr>
        <w:t>لترجيح</w:t>
      </w:r>
      <w:proofErr w:type="spellEnd"/>
      <w:r w:rsidR="006B127B" w:rsidRPr="00673D94">
        <w:rPr>
          <w:rFonts w:ascii="Times New Roman" w:hAnsi="Times New Roman" w:cs="Times New Roman" w:hint="default"/>
          <w:b/>
          <w:bCs/>
          <w:color w:val="0D0D0D" w:themeColor="text1" w:themeTint="F2"/>
          <w:rtl/>
          <w:lang w:bidi="fa-IR"/>
        </w:rPr>
        <w:t xml:space="preserve"> وجود </w:t>
      </w:r>
      <w:proofErr w:type="spellStart"/>
      <w:r w:rsidR="006B127B" w:rsidRPr="00673D94">
        <w:rPr>
          <w:rFonts w:ascii="Times New Roman" w:hAnsi="Times New Roman" w:cs="Times New Roman" w:hint="default"/>
          <w:b/>
          <w:bCs/>
          <w:rtl/>
          <w:lang w:bidi="fa-IR"/>
        </w:rPr>
        <w:t>الفعل</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على</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عدمه</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في</w:t>
      </w:r>
      <w:proofErr w:type="spellEnd"/>
      <w:r w:rsidR="006B127B" w:rsidRPr="00673D94">
        <w:rPr>
          <w:rFonts w:ascii="Times New Roman" w:hAnsi="Times New Roman" w:cs="Times New Roman" w:hint="default"/>
          <w:b/>
          <w:bCs/>
          <w:rtl/>
          <w:lang w:bidi="fa-IR"/>
        </w:rPr>
        <w:t xml:space="preserve"> نظر </w:t>
      </w:r>
      <w:proofErr w:type="spellStart"/>
      <w:r w:rsidR="006B127B" w:rsidRPr="00673D94">
        <w:rPr>
          <w:rFonts w:ascii="Times New Roman" w:hAnsi="Times New Roman" w:cs="Times New Roman" w:hint="default"/>
          <w:b/>
          <w:bCs/>
          <w:rtl/>
          <w:lang w:bidi="fa-IR"/>
        </w:rPr>
        <w:t>العبد</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الموجب</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ذلك</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لتعلق</w:t>
      </w:r>
      <w:proofErr w:type="spellEnd"/>
      <w:r w:rsidR="006B127B" w:rsidRPr="00673D94">
        <w:rPr>
          <w:rFonts w:ascii="Times New Roman" w:hAnsi="Times New Roman" w:cs="Times New Roman" w:hint="default"/>
          <w:b/>
          <w:bCs/>
          <w:rtl/>
          <w:lang w:bidi="fa-IR"/>
        </w:rPr>
        <w:t xml:space="preserve"> </w:t>
      </w:r>
      <w:proofErr w:type="spellStart"/>
      <w:r w:rsidR="006B127B" w:rsidRPr="00673D94">
        <w:rPr>
          <w:rFonts w:ascii="Times New Roman" w:hAnsi="Times New Roman" w:cs="Times New Roman" w:hint="default"/>
          <w:b/>
          <w:bCs/>
          <w:rtl/>
          <w:lang w:bidi="fa-IR"/>
        </w:rPr>
        <w:t>إرادته</w:t>
      </w:r>
      <w:proofErr w:type="spellEnd"/>
      <w:r w:rsidR="006B127B" w:rsidRPr="00673D94">
        <w:rPr>
          <w:rFonts w:ascii="Times New Roman" w:hAnsi="Times New Roman" w:cs="Times New Roman" w:hint="default"/>
          <w:b/>
          <w:bCs/>
          <w:rtl/>
          <w:lang w:bidi="fa-IR"/>
        </w:rPr>
        <w:t xml:space="preserve"> به.</w:t>
      </w:r>
    </w:p>
    <w:p w:rsidR="006B127B" w:rsidRPr="00673D94" w:rsidRDefault="006B127B" w:rsidP="006B127B">
      <w:pPr>
        <w:pStyle w:val="a7"/>
        <w:bidi/>
        <w:rPr>
          <w:b/>
          <w:bCs/>
          <w:color w:val="286564"/>
          <w:sz w:val="36"/>
          <w:szCs w:val="36"/>
          <w:rtl/>
          <w:lang w:bidi="fa-IR"/>
        </w:rPr>
      </w:pPr>
      <w:proofErr w:type="spellStart"/>
      <w:r w:rsidRPr="00673D94">
        <w:rPr>
          <w:b/>
          <w:bCs/>
          <w:color w:val="000000"/>
          <w:sz w:val="36"/>
          <w:szCs w:val="36"/>
          <w:rtl/>
          <w:lang w:bidi="fa-IR"/>
        </w:rPr>
        <w:t>هذا</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لأجل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أن</w:t>
      </w:r>
      <w:proofErr w:type="spellEnd"/>
      <w:r w:rsidRPr="00673D94">
        <w:rPr>
          <w:b/>
          <w:bCs/>
          <w:color w:val="000000"/>
          <w:sz w:val="36"/>
          <w:szCs w:val="36"/>
          <w:rtl/>
          <w:lang w:bidi="fa-IR"/>
        </w:rPr>
        <w:t xml:space="preserve"> مجرد </w:t>
      </w:r>
      <w:proofErr w:type="spellStart"/>
      <w:r w:rsidRPr="00673D94">
        <w:rPr>
          <w:b/>
          <w:bCs/>
          <w:color w:val="000000"/>
          <w:sz w:val="36"/>
          <w:szCs w:val="36"/>
          <w:rtl/>
          <w:lang w:bidi="fa-IR"/>
        </w:rPr>
        <w:t>كون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الفعل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مأموراً</w:t>
      </w:r>
      <w:proofErr w:type="spellEnd"/>
      <w:r w:rsidRPr="00673D94">
        <w:rPr>
          <w:b/>
          <w:bCs/>
          <w:color w:val="000000"/>
          <w:sz w:val="36"/>
          <w:szCs w:val="36"/>
          <w:rtl/>
          <w:lang w:bidi="fa-IR"/>
        </w:rPr>
        <w:t xml:space="preserve"> به لا </w:t>
      </w:r>
      <w:proofErr w:type="spellStart"/>
      <w:r w:rsidRPr="00673D94">
        <w:rPr>
          <w:b/>
          <w:bCs/>
          <w:color w:val="000000"/>
          <w:sz w:val="36"/>
          <w:szCs w:val="36"/>
          <w:rtl/>
          <w:lang w:bidi="fa-IR"/>
        </w:rPr>
        <w:t>يوجب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رجحانه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نظر </w:t>
      </w:r>
      <w:proofErr w:type="spellStart"/>
      <w:r w:rsidRPr="00673D94">
        <w:rPr>
          <w:b/>
          <w:bCs/>
          <w:color w:val="000000"/>
          <w:sz w:val="36"/>
          <w:szCs w:val="36"/>
          <w:rtl/>
          <w:lang w:bidi="fa-IR"/>
        </w:rPr>
        <w:t>العبد</w:t>
      </w:r>
      <w:proofErr w:type="spellEnd"/>
      <w:r w:rsidRPr="00673D94">
        <w:rPr>
          <w:b/>
          <w:bCs/>
          <w:color w:val="000000"/>
          <w:sz w:val="36"/>
          <w:szCs w:val="36"/>
          <w:rtl/>
          <w:lang w:bidi="fa-IR"/>
        </w:rPr>
        <w:t xml:space="preserve"> ذاتاً، و </w:t>
      </w:r>
      <w:proofErr w:type="spellStart"/>
      <w:r w:rsidRPr="00673D94">
        <w:rPr>
          <w:b/>
          <w:bCs/>
          <w:color w:val="000000"/>
          <w:sz w:val="36"/>
          <w:szCs w:val="36"/>
          <w:rtl/>
          <w:lang w:bidi="fa-IR"/>
        </w:rPr>
        <w:t>إنما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يوجب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رجحانه</w:t>
      </w:r>
      <w:proofErr w:type="spellEnd"/>
      <w:r w:rsidRPr="00673D94">
        <w:rPr>
          <w:b/>
          <w:bCs/>
          <w:color w:val="000000"/>
          <w:sz w:val="36"/>
          <w:szCs w:val="36"/>
          <w:rtl/>
          <w:lang w:bidi="fa-IR"/>
        </w:rPr>
        <w:t xml:space="preserve"> عرضاً </w:t>
      </w:r>
      <w:proofErr w:type="spellStart"/>
      <w:r w:rsidRPr="00673D94">
        <w:rPr>
          <w:b/>
          <w:bCs/>
          <w:color w:val="000000"/>
          <w:sz w:val="36"/>
          <w:szCs w:val="36"/>
          <w:rtl/>
          <w:lang w:bidi="fa-IR"/>
        </w:rPr>
        <w:t>بلحاظ</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عناوين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أخر</w:t>
      </w:r>
      <w:proofErr w:type="spellEnd"/>
      <w:r w:rsidRPr="00673D94">
        <w:rPr>
          <w:b/>
          <w:bCs/>
          <w:color w:val="000000"/>
          <w:sz w:val="36"/>
          <w:szCs w:val="36"/>
          <w:rtl/>
          <w:lang w:bidi="fa-IR"/>
        </w:rPr>
        <w:t xml:space="preserve">، تعرض </w:t>
      </w:r>
      <w:proofErr w:type="spellStart"/>
      <w:r w:rsidRPr="00673D94">
        <w:rPr>
          <w:b/>
          <w:bCs/>
          <w:color w:val="000000"/>
          <w:sz w:val="36"/>
          <w:szCs w:val="36"/>
          <w:rtl/>
          <w:lang w:bidi="fa-IR"/>
        </w:rPr>
        <w:t>المصنف</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رحمه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اللّه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كغيره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لتلك</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العناوين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فمنها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كون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الفعل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حقاً</w:t>
      </w:r>
      <w:proofErr w:type="spellEnd"/>
      <w:r w:rsidRPr="00673D94">
        <w:rPr>
          <w:b/>
          <w:bCs/>
          <w:color w:val="000000"/>
          <w:sz w:val="36"/>
          <w:szCs w:val="36"/>
          <w:rtl/>
          <w:lang w:bidi="fa-IR"/>
        </w:rPr>
        <w:t xml:space="preserve"> من حقوق </w:t>
      </w:r>
      <w:proofErr w:type="spellStart"/>
      <w:r w:rsidRPr="00673D94">
        <w:rPr>
          <w:b/>
          <w:bCs/>
          <w:color w:val="000000"/>
          <w:sz w:val="36"/>
          <w:szCs w:val="36"/>
          <w:rtl/>
          <w:lang w:bidi="fa-IR"/>
        </w:rPr>
        <w:t>المولى</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فيفعله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أداء</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لحقه</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شكراً</w:t>
      </w:r>
      <w:proofErr w:type="spellEnd"/>
      <w:r w:rsidRPr="00673D94">
        <w:rPr>
          <w:b/>
          <w:bCs/>
          <w:color w:val="000000"/>
          <w:sz w:val="36"/>
          <w:szCs w:val="36"/>
          <w:rtl/>
          <w:lang w:bidi="fa-IR"/>
        </w:rPr>
        <w:t xml:space="preserve"> له </w:t>
      </w:r>
      <w:proofErr w:type="spellStart"/>
      <w:r w:rsidRPr="00673D94">
        <w:rPr>
          <w:b/>
          <w:bCs/>
          <w:color w:val="000000"/>
          <w:sz w:val="36"/>
          <w:szCs w:val="36"/>
          <w:rtl/>
          <w:lang w:bidi="fa-IR"/>
        </w:rPr>
        <w:t>على</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نعمة</w:t>
      </w:r>
      <w:proofErr w:type="spellEnd"/>
      <w:r w:rsidRPr="00673D94">
        <w:rPr>
          <w:b/>
          <w:bCs/>
          <w:color w:val="000000"/>
          <w:sz w:val="36"/>
          <w:szCs w:val="36"/>
          <w:rtl/>
          <w:lang w:bidi="fa-IR"/>
        </w:rPr>
        <w:t>‌</w:t>
      </w:r>
    </w:p>
    <w:p w:rsidR="006B127B" w:rsidRPr="00673D94" w:rsidRDefault="006B127B" w:rsidP="00673D94">
      <w:pPr>
        <w:bidi/>
        <w:rPr>
          <w:b/>
          <w:bCs/>
          <w:color w:val="286564"/>
          <w:sz w:val="36"/>
          <w:szCs w:val="36"/>
          <w:rtl/>
          <w:lang w:bidi="fa-IR"/>
        </w:rPr>
      </w:pPr>
      <w:r w:rsidRPr="00673D94">
        <w:rPr>
          <w:b/>
          <w:bCs/>
          <w:color w:val="000000"/>
          <w:sz w:val="36"/>
          <w:szCs w:val="36"/>
          <w:rtl/>
          <w:lang w:bidi="fa-IR"/>
        </w:rPr>
        <w:t xml:space="preserve">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موجباً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للرفعة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عنده</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القرب</w:t>
      </w:r>
      <w:proofErr w:type="spellEnd"/>
      <w:r w:rsidRPr="00673D94">
        <w:rPr>
          <w:b/>
          <w:bCs/>
          <w:color w:val="000000"/>
          <w:sz w:val="36"/>
          <w:szCs w:val="36"/>
          <w:rtl/>
          <w:lang w:bidi="fa-IR"/>
        </w:rPr>
        <w:t xml:space="preserve"> منه. و ظاهر بعض </w:t>
      </w:r>
      <w:proofErr w:type="spellStart"/>
      <w:r w:rsidRPr="00673D94">
        <w:rPr>
          <w:b/>
          <w:bCs/>
          <w:color w:val="000000"/>
          <w:sz w:val="36"/>
          <w:szCs w:val="36"/>
          <w:rtl/>
          <w:lang w:bidi="fa-IR"/>
        </w:rPr>
        <w:t>رجوعه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إلى</w:t>
      </w:r>
      <w:proofErr w:type="spellEnd"/>
      <w:r w:rsidRPr="00673D94">
        <w:rPr>
          <w:b/>
          <w:bCs/>
          <w:color w:val="000000"/>
          <w:sz w:val="36"/>
          <w:szCs w:val="36"/>
          <w:rtl/>
          <w:lang w:bidi="fa-IR"/>
        </w:rPr>
        <w:t xml:space="preserve"> ما </w:t>
      </w:r>
      <w:proofErr w:type="spellStart"/>
      <w:r w:rsidRPr="00673D94">
        <w:rPr>
          <w:b/>
          <w:bCs/>
          <w:color w:val="000000"/>
          <w:sz w:val="36"/>
          <w:szCs w:val="36"/>
          <w:rtl/>
          <w:lang w:bidi="fa-IR"/>
        </w:rPr>
        <w:t>بعده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فيشكل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الاكتفاء</w:t>
      </w:r>
      <w:proofErr w:type="spellEnd"/>
      <w:r w:rsidRPr="00673D94">
        <w:rPr>
          <w:b/>
          <w:bCs/>
          <w:color w:val="000000"/>
          <w:sz w:val="36"/>
          <w:szCs w:val="36"/>
          <w:rtl/>
          <w:lang w:bidi="fa-IR"/>
        </w:rPr>
        <w:t xml:space="preserve"> به </w:t>
      </w:r>
      <w:proofErr w:type="spellStart"/>
      <w:r w:rsidRPr="00673D94">
        <w:rPr>
          <w:b/>
          <w:bCs/>
          <w:color w:val="000000"/>
          <w:sz w:val="36"/>
          <w:szCs w:val="36"/>
          <w:rtl/>
          <w:lang w:bidi="fa-IR"/>
        </w:rPr>
        <w:t>عند</w:t>
      </w:r>
      <w:proofErr w:type="spellEnd"/>
      <w:r w:rsidRPr="00673D94">
        <w:rPr>
          <w:b/>
          <w:bCs/>
          <w:color w:val="000000"/>
          <w:sz w:val="36"/>
          <w:szCs w:val="36"/>
          <w:rtl/>
          <w:lang w:bidi="fa-IR"/>
        </w:rPr>
        <w:t xml:space="preserve"> من </w:t>
      </w:r>
      <w:proofErr w:type="spellStart"/>
      <w:r w:rsidRPr="00673D94">
        <w:rPr>
          <w:b/>
          <w:bCs/>
          <w:color w:val="000000"/>
          <w:sz w:val="36"/>
          <w:szCs w:val="36"/>
          <w:rtl/>
          <w:lang w:bidi="fa-IR"/>
        </w:rPr>
        <w:t>استشكل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الاكتفاء</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بما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بعده</w:t>
      </w:r>
      <w:proofErr w:type="spellEnd"/>
      <w:r w:rsidRPr="00673D94">
        <w:rPr>
          <w:b/>
          <w:bCs/>
          <w:color w:val="000000"/>
          <w:sz w:val="36"/>
          <w:szCs w:val="36"/>
          <w:rtl/>
          <w:lang w:bidi="fa-IR"/>
        </w:rPr>
        <w:t>.</w:t>
      </w:r>
      <w:r w:rsidR="00673D94" w:rsidRPr="00673D94">
        <w:rPr>
          <w:b/>
          <w:bCs/>
          <w:color w:val="000000"/>
          <w:sz w:val="36"/>
          <w:szCs w:val="36"/>
          <w:rtl/>
          <w:lang w:bidi="fa-IR"/>
        </w:rPr>
        <w:t xml:space="preserve"> </w:t>
      </w:r>
      <w:proofErr w:type="spellStart"/>
      <w:r w:rsidRPr="00673D94">
        <w:rPr>
          <w:b/>
          <w:bCs/>
          <w:color w:val="000000"/>
          <w:sz w:val="36"/>
          <w:szCs w:val="36"/>
          <w:rtl/>
          <w:lang w:bidi="fa-IR"/>
        </w:rPr>
        <w:t>لكنه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غير</w:t>
      </w:r>
      <w:proofErr w:type="spellEnd"/>
      <w:r w:rsidRPr="00673D94">
        <w:rPr>
          <w:b/>
          <w:bCs/>
          <w:color w:val="000000"/>
          <w:sz w:val="36"/>
          <w:szCs w:val="36"/>
          <w:rtl/>
          <w:lang w:bidi="fa-IR"/>
        </w:rPr>
        <w:t xml:space="preserve"> ظاهر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موجباً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للتفصي</w:t>
      </w:r>
      <w:proofErr w:type="spellEnd"/>
      <w:r w:rsidRPr="00673D94">
        <w:rPr>
          <w:b/>
          <w:bCs/>
          <w:color w:val="000000"/>
          <w:sz w:val="36"/>
          <w:szCs w:val="36"/>
          <w:rtl/>
          <w:lang w:bidi="fa-IR"/>
        </w:rPr>
        <w:t xml:space="preserve"> عن </w:t>
      </w:r>
      <w:proofErr w:type="spellStart"/>
      <w:r w:rsidRPr="00673D94">
        <w:rPr>
          <w:b/>
          <w:bCs/>
          <w:color w:val="000000"/>
          <w:sz w:val="36"/>
          <w:szCs w:val="36"/>
          <w:rtl/>
          <w:lang w:bidi="fa-IR"/>
        </w:rPr>
        <w:t>البعد</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عنه</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w:t>
      </w:r>
      <w:r w:rsidR="00673D94"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موجباً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لحصول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الثواب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الأخروي</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موجباً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للأمن</w:t>
      </w:r>
      <w:proofErr w:type="spellEnd"/>
      <w:r w:rsidRPr="00673D94">
        <w:rPr>
          <w:b/>
          <w:bCs/>
          <w:color w:val="000000"/>
          <w:sz w:val="36"/>
          <w:szCs w:val="36"/>
          <w:rtl/>
          <w:lang w:bidi="fa-IR"/>
        </w:rPr>
        <w:t xml:space="preserve"> من </w:t>
      </w:r>
      <w:proofErr w:type="spellStart"/>
      <w:r w:rsidRPr="00673D94">
        <w:rPr>
          <w:b/>
          <w:bCs/>
          <w:color w:val="000000"/>
          <w:sz w:val="36"/>
          <w:szCs w:val="36"/>
          <w:rtl/>
          <w:lang w:bidi="fa-IR"/>
        </w:rPr>
        <w:t>العقاب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كذلك</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موجباً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للثواب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الدنيوي</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منها</w:t>
      </w:r>
      <w:proofErr w:type="spellEnd"/>
      <w:r w:rsidRPr="00673D94">
        <w:rPr>
          <w:b/>
          <w:bCs/>
          <w:color w:val="000000"/>
          <w:sz w:val="36"/>
          <w:szCs w:val="36"/>
          <w:rtl/>
          <w:lang w:bidi="fa-IR"/>
        </w:rPr>
        <w:t>):</w:t>
      </w:r>
      <w:r w:rsidR="00673D94" w:rsidRPr="00673D94">
        <w:rPr>
          <w:b/>
          <w:bCs/>
          <w:color w:val="000000"/>
          <w:sz w:val="36"/>
          <w:szCs w:val="36"/>
          <w:rtl/>
          <w:lang w:bidi="fa-IR"/>
        </w:rPr>
        <w:t xml:space="preserve"> </w:t>
      </w:r>
      <w:proofErr w:type="spellStart"/>
      <w:r w:rsidRPr="00673D94">
        <w:rPr>
          <w:b/>
          <w:bCs/>
          <w:color w:val="000000"/>
          <w:sz w:val="36"/>
          <w:szCs w:val="36"/>
          <w:rtl/>
          <w:lang w:bidi="fa-IR"/>
        </w:rPr>
        <w:t>كونه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موجباً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للأمن</w:t>
      </w:r>
      <w:proofErr w:type="spellEnd"/>
      <w:r w:rsidRPr="00673D94">
        <w:rPr>
          <w:b/>
          <w:bCs/>
          <w:color w:val="000000"/>
          <w:sz w:val="36"/>
          <w:szCs w:val="36"/>
          <w:rtl/>
          <w:lang w:bidi="fa-IR"/>
        </w:rPr>
        <w:t xml:space="preserve"> من </w:t>
      </w:r>
      <w:proofErr w:type="spellStart"/>
      <w:r w:rsidRPr="00673D94">
        <w:rPr>
          <w:b/>
          <w:bCs/>
          <w:color w:val="000000"/>
          <w:sz w:val="36"/>
          <w:szCs w:val="36"/>
          <w:rtl/>
          <w:lang w:bidi="fa-IR"/>
        </w:rPr>
        <w:t>العقاب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كذلك</w:t>
      </w:r>
      <w:proofErr w:type="spellEnd"/>
      <w:r w:rsidRPr="00673D94">
        <w:rPr>
          <w:b/>
          <w:bCs/>
          <w:color w:val="000000"/>
          <w:sz w:val="36"/>
          <w:szCs w:val="36"/>
          <w:rtl/>
          <w:lang w:bidi="fa-IR"/>
        </w:rPr>
        <w:t>.</w:t>
      </w:r>
    </w:p>
    <w:p w:rsidR="006B127B" w:rsidRPr="00673D94" w:rsidRDefault="006B127B" w:rsidP="006B127B">
      <w:pPr>
        <w:pStyle w:val="a7"/>
        <w:bidi/>
        <w:rPr>
          <w:b/>
          <w:bCs/>
          <w:color w:val="286564"/>
          <w:sz w:val="36"/>
          <w:szCs w:val="36"/>
          <w:rtl/>
          <w:lang w:bidi="fa-IR"/>
        </w:rPr>
      </w:pPr>
      <w:proofErr w:type="spellStart"/>
      <w:r w:rsidRPr="00673D94">
        <w:rPr>
          <w:b/>
          <w:bCs/>
          <w:color w:val="000000"/>
          <w:sz w:val="36"/>
          <w:szCs w:val="36"/>
          <w:rtl/>
          <w:lang w:bidi="fa-IR"/>
        </w:rPr>
        <w:t>هذا</w:t>
      </w:r>
      <w:proofErr w:type="spellEnd"/>
      <w:r w:rsidRPr="00673D94">
        <w:rPr>
          <w:b/>
          <w:bCs/>
          <w:color w:val="000000"/>
          <w:sz w:val="36"/>
          <w:szCs w:val="36"/>
          <w:rtl/>
          <w:lang w:bidi="fa-IR"/>
        </w:rPr>
        <w:t xml:space="preserve"> و ظاهر </w:t>
      </w:r>
      <w:proofErr w:type="spellStart"/>
      <w:r w:rsidRPr="00673D94">
        <w:rPr>
          <w:b/>
          <w:bCs/>
          <w:color w:val="000000"/>
          <w:sz w:val="36"/>
          <w:szCs w:val="36"/>
          <w:rtl/>
          <w:lang w:bidi="fa-IR"/>
        </w:rPr>
        <w:t>غير</w:t>
      </w:r>
      <w:proofErr w:type="spellEnd"/>
      <w:r w:rsidRPr="00673D94">
        <w:rPr>
          <w:b/>
          <w:bCs/>
          <w:color w:val="000000"/>
          <w:sz w:val="36"/>
          <w:szCs w:val="36"/>
          <w:rtl/>
          <w:lang w:bidi="fa-IR"/>
        </w:rPr>
        <w:t xml:space="preserve"> واحد </w:t>
      </w:r>
      <w:proofErr w:type="spellStart"/>
      <w:r w:rsidRPr="00673D94">
        <w:rPr>
          <w:b/>
          <w:bCs/>
          <w:color w:val="000000"/>
          <w:sz w:val="36"/>
          <w:szCs w:val="36"/>
          <w:rtl/>
          <w:lang w:bidi="fa-IR"/>
        </w:rPr>
        <w:t>كون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الدواعي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المذكورة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عرض قصد </w:t>
      </w:r>
      <w:proofErr w:type="spellStart"/>
      <w:r w:rsidRPr="00673D94">
        <w:rPr>
          <w:b/>
          <w:bCs/>
          <w:color w:val="000000"/>
          <w:sz w:val="36"/>
          <w:szCs w:val="36"/>
          <w:rtl/>
          <w:lang w:bidi="fa-IR"/>
        </w:rPr>
        <w:t>الامتثال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لأنهم</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ذكروا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للقربة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المعتبرة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العبادة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معاني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أحدها</w:t>
      </w:r>
      <w:proofErr w:type="spellEnd"/>
      <w:r w:rsidRPr="00673D94">
        <w:rPr>
          <w:b/>
          <w:bCs/>
          <w:color w:val="000000"/>
          <w:sz w:val="36"/>
          <w:szCs w:val="36"/>
          <w:rtl/>
          <w:lang w:bidi="fa-IR"/>
        </w:rPr>
        <w:t xml:space="preserve">، قصد </w:t>
      </w:r>
      <w:proofErr w:type="spellStart"/>
      <w:r w:rsidRPr="00673D94">
        <w:rPr>
          <w:b/>
          <w:bCs/>
          <w:color w:val="000000"/>
          <w:sz w:val="36"/>
          <w:szCs w:val="36"/>
          <w:rtl/>
          <w:lang w:bidi="fa-IR"/>
        </w:rPr>
        <w:t>الامتثال</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الباقي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الدواعي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المذكورة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فتكون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ملحوظة</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للفاعل</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دواعي</w:t>
      </w:r>
      <w:proofErr w:type="spellEnd"/>
      <w:r w:rsidRPr="00673D94">
        <w:rPr>
          <w:b/>
          <w:bCs/>
          <w:color w:val="000000"/>
          <w:sz w:val="36"/>
          <w:szCs w:val="36"/>
          <w:rtl/>
          <w:lang w:bidi="fa-IR"/>
        </w:rPr>
        <w:t xml:space="preserve"> له </w:t>
      </w:r>
      <w:proofErr w:type="spellStart"/>
      <w:r w:rsidRPr="00673D94">
        <w:rPr>
          <w:b/>
          <w:bCs/>
          <w:color w:val="000000"/>
          <w:sz w:val="36"/>
          <w:szCs w:val="36"/>
          <w:rtl/>
          <w:lang w:bidi="fa-IR"/>
        </w:rPr>
        <w:t>على</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فعله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قبال قصد </w:t>
      </w:r>
      <w:proofErr w:type="spellStart"/>
      <w:r w:rsidRPr="00673D94">
        <w:rPr>
          <w:b/>
          <w:bCs/>
          <w:color w:val="000000"/>
          <w:sz w:val="36"/>
          <w:szCs w:val="36"/>
          <w:rtl/>
          <w:lang w:bidi="fa-IR"/>
        </w:rPr>
        <w:t>الامتثال</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عرضه. و </w:t>
      </w:r>
      <w:proofErr w:type="spellStart"/>
      <w:r w:rsidRPr="00673D94">
        <w:rPr>
          <w:b/>
          <w:bCs/>
          <w:color w:val="000000"/>
          <w:sz w:val="36"/>
          <w:szCs w:val="36"/>
          <w:rtl/>
          <w:lang w:bidi="fa-IR"/>
        </w:rPr>
        <w:t>لكنه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غير</w:t>
      </w:r>
      <w:proofErr w:type="spellEnd"/>
      <w:r w:rsidRPr="00673D94">
        <w:rPr>
          <w:b/>
          <w:bCs/>
          <w:color w:val="000000"/>
          <w:sz w:val="36"/>
          <w:szCs w:val="36"/>
          <w:rtl/>
          <w:lang w:bidi="fa-IR"/>
        </w:rPr>
        <w:t xml:space="preserve"> محله، </w:t>
      </w:r>
      <w:proofErr w:type="spellStart"/>
      <w:r w:rsidRPr="00673D94">
        <w:rPr>
          <w:b/>
          <w:bCs/>
          <w:color w:val="000000"/>
          <w:sz w:val="36"/>
          <w:szCs w:val="36"/>
          <w:rtl/>
          <w:lang w:bidi="fa-IR"/>
        </w:rPr>
        <w:t>إذ</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الظاهر</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أن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تلك</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الدواعي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إنما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تلحظ</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طول قصد </w:t>
      </w:r>
      <w:proofErr w:type="spellStart"/>
      <w:r w:rsidRPr="00673D94">
        <w:rPr>
          <w:b/>
          <w:bCs/>
          <w:color w:val="000000"/>
          <w:sz w:val="36"/>
          <w:szCs w:val="36"/>
          <w:rtl/>
          <w:lang w:bidi="fa-IR"/>
        </w:rPr>
        <w:t>الامتثال</w:t>
      </w:r>
      <w:proofErr w:type="spellEnd"/>
      <w:r w:rsidRPr="00673D94">
        <w:rPr>
          <w:b/>
          <w:bCs/>
          <w:color w:val="000000"/>
          <w:sz w:val="36"/>
          <w:szCs w:val="36"/>
          <w:rtl/>
          <w:lang w:bidi="fa-IR"/>
        </w:rPr>
        <w:t xml:space="preserve"> و </w:t>
      </w:r>
      <w:proofErr w:type="spellStart"/>
      <w:r w:rsidRPr="00673D94">
        <w:rPr>
          <w:b/>
          <w:bCs/>
          <w:color w:val="000000"/>
          <w:sz w:val="36"/>
          <w:szCs w:val="36"/>
          <w:rtl/>
          <w:lang w:bidi="fa-IR"/>
        </w:rPr>
        <w:t>دواعي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إليه</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كما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ذكر</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في</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المتن</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لأنها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إنما</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تترتب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عليه</w:t>
      </w:r>
      <w:proofErr w:type="spellEnd"/>
      <w:r w:rsidRPr="00673D94">
        <w:rPr>
          <w:b/>
          <w:bCs/>
          <w:color w:val="000000"/>
          <w:sz w:val="36"/>
          <w:szCs w:val="36"/>
          <w:rtl/>
          <w:lang w:bidi="fa-IR"/>
        </w:rPr>
        <w:t xml:space="preserve">، و لا </w:t>
      </w:r>
      <w:proofErr w:type="spellStart"/>
      <w:r w:rsidRPr="00673D94">
        <w:rPr>
          <w:b/>
          <w:bCs/>
          <w:color w:val="000000"/>
          <w:sz w:val="36"/>
          <w:szCs w:val="36"/>
          <w:rtl/>
          <w:lang w:bidi="fa-IR"/>
        </w:rPr>
        <w:t>تترتب</w:t>
      </w:r>
      <w:proofErr w:type="spellEnd"/>
      <w:r w:rsidRPr="00673D94">
        <w:rPr>
          <w:b/>
          <w:bCs/>
          <w:color w:val="000000"/>
          <w:sz w:val="36"/>
          <w:szCs w:val="36"/>
          <w:rtl/>
          <w:lang w:bidi="fa-IR"/>
        </w:rPr>
        <w:t xml:space="preserve"> </w:t>
      </w:r>
      <w:proofErr w:type="spellStart"/>
      <w:r w:rsidRPr="00673D94">
        <w:rPr>
          <w:b/>
          <w:bCs/>
          <w:color w:val="000000"/>
          <w:sz w:val="36"/>
          <w:szCs w:val="36"/>
          <w:rtl/>
          <w:lang w:bidi="fa-IR"/>
        </w:rPr>
        <w:t>على</w:t>
      </w:r>
      <w:proofErr w:type="spellEnd"/>
      <w:r w:rsidRPr="00673D94">
        <w:rPr>
          <w:b/>
          <w:bCs/>
          <w:color w:val="000000"/>
          <w:sz w:val="36"/>
          <w:szCs w:val="36"/>
          <w:rtl/>
          <w:lang w:bidi="fa-IR"/>
        </w:rPr>
        <w:t xml:space="preserve"> ذات </w:t>
      </w:r>
      <w:proofErr w:type="spellStart"/>
      <w:r w:rsidRPr="00673D94">
        <w:rPr>
          <w:b/>
          <w:bCs/>
          <w:color w:val="000000"/>
          <w:sz w:val="36"/>
          <w:szCs w:val="36"/>
          <w:rtl/>
          <w:lang w:bidi="fa-IR"/>
        </w:rPr>
        <w:t>الفعل</w:t>
      </w:r>
      <w:proofErr w:type="spellEnd"/>
      <w:r w:rsidRPr="00673D94">
        <w:rPr>
          <w:b/>
          <w:bCs/>
          <w:color w:val="000000"/>
          <w:sz w:val="36"/>
          <w:szCs w:val="36"/>
          <w:rtl/>
          <w:lang w:bidi="fa-IR"/>
        </w:rPr>
        <w:t>.</w:t>
      </w:r>
      <w:r w:rsidRPr="00673D94">
        <w:rPr>
          <w:b/>
          <w:bCs/>
          <w:color w:val="000000"/>
          <w:sz w:val="36"/>
          <w:szCs w:val="36"/>
          <w:rtl/>
          <w:lang w:bidi="fa-IR"/>
        </w:rPr>
        <w:t xml:space="preserve"> </w:t>
      </w:r>
      <w:r w:rsidRPr="00673D94">
        <w:rPr>
          <w:rFonts w:eastAsia="Arial Unicode MS"/>
          <w:b/>
          <w:bCs/>
          <w:sz w:val="36"/>
          <w:szCs w:val="36"/>
          <w:shd w:val="clear" w:color="auto" w:fill="FFFFFF"/>
          <w:rtl/>
          <w:cs/>
        </w:rPr>
        <w:t>ولا تترتب على ذات الفعل</w:t>
      </w:r>
      <w:r w:rsidRPr="00673D94">
        <w:rPr>
          <w:b/>
          <w:bCs/>
          <w:sz w:val="36"/>
          <w:szCs w:val="36"/>
          <w:shd w:val="clear" w:color="auto" w:fill="FFFFFF"/>
        </w:rPr>
        <w:t>.</w:t>
      </w:r>
      <w:r w:rsidRPr="00673D94">
        <w:rPr>
          <w:b/>
          <w:bCs/>
          <w:sz w:val="36"/>
          <w:szCs w:val="36"/>
          <w:shd w:val="clear" w:color="auto" w:fill="FFFFFF"/>
          <w:rtl/>
          <w:lang w:val="ar-SA"/>
        </w:rPr>
        <w:t>)</w:t>
      </w:r>
      <w:r w:rsidRPr="00673D94">
        <w:rPr>
          <w:rFonts w:eastAsia="Al Nile"/>
          <w:b/>
          <w:bCs/>
          <w:sz w:val="36"/>
          <w:szCs w:val="36"/>
          <w:shd w:val="clear" w:color="auto" w:fill="FFFFFF"/>
          <w:vertAlign w:val="superscript"/>
        </w:rPr>
        <w:footnoteReference w:id="2"/>
      </w:r>
    </w:p>
    <w:p w:rsidR="00273C0A" w:rsidRDefault="006B127B" w:rsidP="00673D94">
      <w:pPr>
        <w:pStyle w:val="a5"/>
        <w:rPr>
          <w:rFonts w:hint="default"/>
          <w:b/>
          <w:bCs/>
          <w:shd w:val="clear" w:color="auto" w:fill="FFFFFF"/>
        </w:rPr>
      </w:pPr>
      <w:r>
        <w:rPr>
          <w:rFonts w:cs="Times New Roman"/>
          <w:rtl/>
          <w:lang w:val="ar-SA"/>
        </w:rPr>
        <w:t>وقال في الحقائق ذيل عبا</w:t>
      </w:r>
      <w:r w:rsidRPr="006B127B">
        <w:rPr>
          <w:rFonts w:ascii="Noor_Titr" w:hAnsi="Noor_Titr" w:cs="Noor_Titr"/>
          <w:color w:val="286564"/>
          <w:sz w:val="27"/>
          <w:szCs w:val="27"/>
          <w:rtl/>
          <w:lang w:bidi="fa-IR"/>
        </w:rPr>
        <w:t xml:space="preserve"> </w:t>
      </w:r>
      <w:r w:rsidR="0090439F">
        <w:rPr>
          <w:rFonts w:cs="Times New Roman"/>
          <w:rtl/>
          <w:lang w:val="ar-SA"/>
        </w:rPr>
        <w:t>رة الآخوند قدس سره</w:t>
      </w:r>
      <w:r w:rsidR="0090439F">
        <w:rPr>
          <w:rFonts w:ascii="Al Nile" w:hAnsi="Al Nile"/>
          <w:rtl/>
          <w:lang w:val="ar-SA"/>
        </w:rPr>
        <w:t>: (</w:t>
      </w:r>
      <w:r w:rsidR="0090439F">
        <w:rPr>
          <w:rFonts w:cs="Times New Roman"/>
          <w:rtl/>
          <w:cs/>
        </w:rPr>
        <w:t xml:space="preserve">إلا أنه </w:t>
      </w:r>
      <w:r w:rsidR="0090439F">
        <w:rPr>
          <w:rtl/>
          <w:lang w:val="ar-SA"/>
        </w:rPr>
        <w:t>[</w:t>
      </w:r>
      <w:r w:rsidR="0090439F">
        <w:rPr>
          <w:rFonts w:cs="Times New Roman"/>
          <w:rtl/>
          <w:lang w:val="ar-SA"/>
        </w:rPr>
        <w:t>أي قصد القربة بمعاني أخرى</w:t>
      </w:r>
      <w:r w:rsidR="0090439F">
        <w:rPr>
          <w:rtl/>
          <w:lang w:val="ar-SA"/>
        </w:rPr>
        <w:t>]</w:t>
      </w:r>
      <w:r w:rsidR="0090439F">
        <w:rPr>
          <w:rFonts w:ascii="Al Nile" w:hAnsi="Al Nile"/>
          <w:rtl/>
          <w:lang w:val="ar-SA"/>
        </w:rPr>
        <w:t xml:space="preserve"> </w:t>
      </w:r>
      <w:r w:rsidR="0090439F">
        <w:rPr>
          <w:rFonts w:cs="Times New Roman"/>
          <w:rtl/>
          <w:cs/>
        </w:rPr>
        <w:t xml:space="preserve">غير معتبر فيه </w:t>
      </w:r>
      <w:r w:rsidR="00673D94">
        <w:rPr>
          <w:rFonts w:cs="Times New Roman"/>
          <w:rtl/>
          <w:cs/>
        </w:rPr>
        <w:t>قطعاً )</w:t>
      </w:r>
      <w:r w:rsidR="0090439F">
        <w:rPr>
          <w:rFonts w:ascii="Al Nile" w:hAnsi="Al Nile"/>
          <w:rtl/>
          <w:lang w:val="ar-SA"/>
        </w:rPr>
        <w:t xml:space="preserve">: </w:t>
      </w:r>
      <w:r w:rsidR="0090439F">
        <w:rPr>
          <w:rFonts w:ascii="Al Nile" w:hAnsi="Al Nile"/>
          <w:b/>
          <w:bCs/>
          <w:rtl/>
          <w:lang w:val="ar-SA"/>
        </w:rPr>
        <w:t>(</w:t>
      </w:r>
      <w:r w:rsidR="0090439F">
        <w:rPr>
          <w:rFonts w:cs="Times New Roman"/>
          <w:b/>
          <w:bCs/>
          <w:rtl/>
          <w:cs/>
        </w:rPr>
        <w:t>بل في الاكتفاء به</w:t>
      </w:r>
      <w:r w:rsidR="0090439F">
        <w:rPr>
          <w:rFonts w:ascii="Al Nile" w:hAnsi="Al Nile"/>
          <w:b/>
          <w:bCs/>
          <w:rtl/>
          <w:lang w:val="ar-SA"/>
        </w:rPr>
        <w:t xml:space="preserve"> </w:t>
      </w:r>
      <w:r w:rsidR="0090439F">
        <w:rPr>
          <w:rFonts w:cs="Times New Roman"/>
          <w:b/>
          <w:bCs/>
          <w:shd w:val="clear" w:color="auto" w:fill="FFFFFF"/>
          <w:rtl/>
          <w:cs/>
        </w:rPr>
        <w:t>مجال إشكال</w:t>
      </w:r>
      <w:r w:rsidR="0090439F">
        <w:rPr>
          <w:b/>
          <w:bCs/>
          <w:shd w:val="clear" w:color="auto" w:fill="FFFFFF"/>
          <w:cs/>
        </w:rPr>
        <w:t xml:space="preserve">، </w:t>
      </w:r>
      <w:r w:rsidR="0090439F">
        <w:rPr>
          <w:rFonts w:cs="Times New Roman"/>
          <w:b/>
          <w:bCs/>
          <w:shd w:val="clear" w:color="auto" w:fill="FFFFFF"/>
          <w:rtl/>
          <w:cs/>
        </w:rPr>
        <w:t>أما داعي المصلحة أو الحسن فلعدم اقتضائه</w:t>
      </w:r>
      <w:r w:rsidR="0090439F">
        <w:rPr>
          <w:rFonts w:cs="Times New Roman"/>
          <w:b/>
          <w:bCs/>
          <w:shd w:val="clear" w:color="auto" w:fill="FFFFFF"/>
          <w:rtl/>
          <w:lang w:val="ar-SA"/>
        </w:rPr>
        <w:t xml:space="preserve"> المقربية</w:t>
      </w:r>
      <w:r w:rsidR="0090439F">
        <w:rPr>
          <w:rFonts w:cs="Times New Roman"/>
          <w:b/>
          <w:bCs/>
          <w:shd w:val="clear" w:color="auto" w:fill="FFFFFF"/>
          <w:rtl/>
          <w:cs/>
        </w:rPr>
        <w:t xml:space="preserve"> المعتبرة في العبادة وليست نسبة </w:t>
      </w:r>
      <w:r w:rsidR="0090439F">
        <w:rPr>
          <w:rFonts w:cs="Times New Roman"/>
          <w:b/>
          <w:bCs/>
          <w:shd w:val="clear" w:color="auto" w:fill="FFFFFF"/>
          <w:rtl/>
          <w:cs/>
        </w:rPr>
        <w:lastRenderedPageBreak/>
        <w:t xml:space="preserve">الفعل المأتي به بالداعي المذكور إليه سبحانه </w:t>
      </w:r>
      <w:r w:rsidR="0090439F">
        <w:rPr>
          <w:rFonts w:cs="Times New Roman"/>
          <w:b/>
          <w:bCs/>
          <w:shd w:val="clear" w:color="auto" w:fill="FFFFFF"/>
          <w:rtl/>
          <w:lang w:val="ar-SA"/>
        </w:rPr>
        <w:t>إلا</w:t>
      </w:r>
      <w:r w:rsidR="0090439F">
        <w:rPr>
          <w:rFonts w:cs="Times New Roman"/>
          <w:b/>
          <w:bCs/>
          <w:shd w:val="clear" w:color="auto" w:fill="FFFFFF"/>
          <w:rtl/>
          <w:cs/>
        </w:rPr>
        <w:t xml:space="preserve"> كنسبته إلى سائر العقلاء فكما لا يكون </w:t>
      </w:r>
      <w:r w:rsidR="00673D94">
        <w:rPr>
          <w:rFonts w:cs="Times New Roman"/>
          <w:b/>
          <w:bCs/>
          <w:shd w:val="clear" w:color="auto" w:fill="FFFFFF"/>
          <w:rtl/>
          <w:cs/>
        </w:rPr>
        <w:t xml:space="preserve">عبادةً </w:t>
      </w:r>
      <w:r w:rsidR="0090439F">
        <w:rPr>
          <w:rFonts w:cs="Times New Roman"/>
          <w:b/>
          <w:bCs/>
          <w:shd w:val="clear" w:color="auto" w:fill="FFFFFF"/>
          <w:rtl/>
          <w:cs/>
        </w:rPr>
        <w:t>لهم لا يكون عبادة له تعالى</w:t>
      </w:r>
      <w:r w:rsidR="0090439F">
        <w:rPr>
          <w:b/>
          <w:bCs/>
          <w:shd w:val="clear" w:color="auto" w:fill="FFFFFF"/>
          <w:cs/>
        </w:rPr>
        <w:t xml:space="preserve">، </w:t>
      </w:r>
      <w:r w:rsidR="0090439F">
        <w:rPr>
          <w:rFonts w:cs="Times New Roman"/>
          <w:b/>
          <w:bCs/>
          <w:shd w:val="clear" w:color="auto" w:fill="FFFFFF"/>
          <w:rtl/>
          <w:cs/>
        </w:rPr>
        <w:t xml:space="preserve">وكما لا يستحق به عليهم </w:t>
      </w:r>
      <w:r w:rsidR="00673D94">
        <w:rPr>
          <w:rFonts w:cs="Times New Roman"/>
          <w:b/>
          <w:bCs/>
          <w:shd w:val="clear" w:color="auto" w:fill="FFFFFF"/>
          <w:rtl/>
          <w:cs/>
        </w:rPr>
        <w:t xml:space="preserve">ثواباً </w:t>
      </w:r>
      <w:r w:rsidR="0090439F">
        <w:rPr>
          <w:rFonts w:cs="Times New Roman"/>
          <w:b/>
          <w:bCs/>
          <w:shd w:val="clear" w:color="auto" w:fill="FFFFFF"/>
          <w:rtl/>
          <w:cs/>
        </w:rPr>
        <w:t>لا يستحق عليه تعالى ثوابا أيضا</w:t>
      </w:r>
      <w:r w:rsidR="0090439F">
        <w:rPr>
          <w:rFonts w:ascii="Al Nile" w:hAnsi="Al Nile"/>
          <w:b/>
          <w:bCs/>
          <w:shd w:val="clear" w:color="auto" w:fill="FFFFFF"/>
        </w:rPr>
        <w:t xml:space="preserve">. </w:t>
      </w:r>
      <w:r w:rsidR="0090439F">
        <w:rPr>
          <w:rFonts w:cs="Times New Roman"/>
          <w:b/>
          <w:bCs/>
          <w:shd w:val="clear" w:color="auto" w:fill="FFFFFF"/>
          <w:rtl/>
          <w:cs/>
        </w:rPr>
        <w:t>نعم</w:t>
      </w:r>
      <w:r w:rsidR="0090439F">
        <w:rPr>
          <w:rFonts w:cs="Times New Roman"/>
          <w:b/>
          <w:bCs/>
          <w:shd w:val="clear" w:color="auto" w:fill="FFFFFF"/>
          <w:rtl/>
          <w:lang w:val="ar-SA"/>
        </w:rPr>
        <w:t>،</w:t>
      </w:r>
      <w:r w:rsidR="0090439F">
        <w:rPr>
          <w:rFonts w:cs="Times New Roman"/>
          <w:b/>
          <w:bCs/>
          <w:shd w:val="clear" w:color="auto" w:fill="FFFFFF"/>
          <w:rtl/>
          <w:cs/>
        </w:rPr>
        <w:t xml:space="preserve"> لا يبعد الاكتفاء به بما أنه طريق إلى لب ارادته تعالى</w:t>
      </w:r>
      <w:r w:rsidR="0090439F">
        <w:rPr>
          <w:b/>
          <w:bCs/>
          <w:shd w:val="clear" w:color="auto" w:fill="FFFFFF"/>
          <w:cs/>
        </w:rPr>
        <w:t xml:space="preserve">، </w:t>
      </w:r>
      <w:r w:rsidR="0090439F">
        <w:rPr>
          <w:rFonts w:cs="Times New Roman"/>
          <w:b/>
          <w:bCs/>
          <w:shd w:val="clear" w:color="auto" w:fill="FFFFFF"/>
          <w:rtl/>
          <w:cs/>
        </w:rPr>
        <w:t>وبما أنه مناط لها</w:t>
      </w:r>
      <w:r w:rsidR="0090439F">
        <w:rPr>
          <w:b/>
          <w:bCs/>
          <w:shd w:val="clear" w:color="auto" w:fill="FFFFFF"/>
          <w:cs/>
        </w:rPr>
        <w:t xml:space="preserve">، </w:t>
      </w:r>
      <w:r w:rsidR="0090439F">
        <w:rPr>
          <w:rFonts w:cs="Times New Roman"/>
          <w:b/>
          <w:bCs/>
          <w:shd w:val="clear" w:color="auto" w:fill="FFFFFF"/>
          <w:rtl/>
          <w:cs/>
        </w:rPr>
        <w:t>وحينئذ يرجع الاشكال</w:t>
      </w:r>
      <w:r w:rsidR="0090439F">
        <w:rPr>
          <w:b/>
          <w:bCs/>
          <w:shd w:val="clear" w:color="auto" w:fill="FFFFFF"/>
          <w:cs/>
        </w:rPr>
        <w:t xml:space="preserve">، </w:t>
      </w:r>
      <w:r w:rsidR="0090439F">
        <w:rPr>
          <w:rFonts w:cs="Times New Roman"/>
          <w:b/>
          <w:bCs/>
          <w:shd w:val="clear" w:color="auto" w:fill="FFFFFF"/>
          <w:rtl/>
          <w:cs/>
        </w:rPr>
        <w:t>وأما داعي ذاته تعالى فالظاهر عدم امكانه في نفسه فضلا عن الاكتفاء به فان نسبة ذاته تعالى إلى الفعل الخاص كنسبتها إلى سائر أفعال العبد فلا تصلح للدعوة إلى ش</w:t>
      </w:r>
      <w:r w:rsidR="0090439F">
        <w:rPr>
          <w:rFonts w:cs="Times New Roman"/>
          <w:b/>
          <w:bCs/>
          <w:shd w:val="clear" w:color="auto" w:fill="FFFFFF"/>
          <w:rtl/>
          <w:lang w:val="ar-SA"/>
        </w:rPr>
        <w:t>يء</w:t>
      </w:r>
      <w:r w:rsidR="0090439F">
        <w:rPr>
          <w:rFonts w:cs="Times New Roman"/>
          <w:b/>
          <w:bCs/>
          <w:shd w:val="clear" w:color="auto" w:fill="FFFFFF"/>
          <w:rtl/>
          <w:cs/>
        </w:rPr>
        <w:t xml:space="preserve"> منها</w:t>
      </w:r>
      <w:r w:rsidR="0090439F">
        <w:rPr>
          <w:rFonts w:ascii="Al Nile" w:hAnsi="Al Nile"/>
          <w:b/>
          <w:bCs/>
          <w:shd w:val="clear" w:color="auto" w:fill="FFFFFF"/>
          <w:rtl/>
          <w:lang w:val="ar-SA"/>
        </w:rPr>
        <w:t>.)</w:t>
      </w:r>
      <w:r w:rsidR="0090439F">
        <w:rPr>
          <w:rFonts w:ascii="Al Nile" w:eastAsia="Al Nile" w:hAnsi="Al Nile" w:cs="Al Nile"/>
          <w:shd w:val="clear" w:color="auto" w:fill="FFFFFF"/>
          <w:vertAlign w:val="superscript"/>
        </w:rPr>
        <w:footnoteReference w:id="3"/>
      </w:r>
    </w:p>
    <w:p w:rsidR="00273C0A" w:rsidRDefault="0090439F">
      <w:pPr>
        <w:pStyle w:val="a5"/>
        <w:rPr>
          <w:rFonts w:hint="default"/>
          <w:shd w:val="clear" w:color="auto" w:fill="FFFFFF"/>
        </w:rPr>
      </w:pPr>
      <w:r>
        <w:rPr>
          <w:rFonts w:cs="Times New Roman"/>
          <w:shd w:val="clear" w:color="auto" w:fill="FFFFFF"/>
          <w:rtl/>
          <w:lang w:val="ar-SA"/>
        </w:rPr>
        <w:t>وأفاد المحقق الإصفهاني قدس سره في تعليقة الكفاية أيضاً أن شرط استحقاق الثواب والمدح على الفعل أن يكون العمل أولاً متصفاً بالحسن ولا يكون مبغوضاً وثانياً إضافته إلى الله تعالى وما يوجب إضافة العمل إليه تعالى إتيانه بداعي أمره وباقي الأمور لا توجب الإضاف</w:t>
      </w:r>
      <w:r>
        <w:rPr>
          <w:rFonts w:cs="Times New Roman"/>
          <w:shd w:val="clear" w:color="auto" w:fill="FFFFFF"/>
          <w:rtl/>
          <w:lang w:val="ar-SA"/>
        </w:rPr>
        <w:t>ة إليه</w:t>
      </w:r>
      <w:r>
        <w:rPr>
          <w:rFonts w:ascii="Al Nile" w:hAnsi="Al Nile"/>
          <w:shd w:val="clear" w:color="auto" w:fill="FFFFFF"/>
          <w:rtl/>
          <w:lang w:val="ar-SA"/>
        </w:rPr>
        <w:t xml:space="preserve">.  </w:t>
      </w:r>
    </w:p>
    <w:p w:rsidR="00273C0A" w:rsidRDefault="0090439F" w:rsidP="00673D94">
      <w:pPr>
        <w:pStyle w:val="a5"/>
        <w:rPr>
          <w:rFonts w:hint="default"/>
          <w:shd w:val="clear" w:color="auto" w:fill="FFFFFF"/>
        </w:rPr>
      </w:pPr>
      <w:r>
        <w:rPr>
          <w:rFonts w:cs="Times New Roman"/>
          <w:shd w:val="clear" w:color="auto" w:fill="FFFFFF"/>
          <w:rtl/>
          <w:lang w:val="ar-SA"/>
        </w:rPr>
        <w:t xml:space="preserve">والسيد الخوئي قدس سره قبِل أصل لزوم إضافة العمل إلى الله تعالى حتى يكون مقرّباً </w:t>
      </w:r>
      <w:r w:rsidR="00673D94">
        <w:rPr>
          <w:rFonts w:cs="Times New Roman"/>
          <w:shd w:val="clear" w:color="auto" w:fill="FFFFFF"/>
          <w:rtl/>
          <w:lang w:val="ar-SA"/>
        </w:rPr>
        <w:t>الا أنه</w:t>
      </w:r>
      <w:r>
        <w:rPr>
          <w:rFonts w:cs="Times New Roman"/>
          <w:shd w:val="clear" w:color="auto" w:fill="FFFFFF"/>
          <w:rtl/>
          <w:lang w:val="ar-SA"/>
        </w:rPr>
        <w:t xml:space="preserve"> أفاد أن المحقّق الأصلي للإضافة إتيان العمل بداعي الأمر لكن لا ينحصر في ذلك فكما أن إتيان العمل بداعي </w:t>
      </w:r>
      <w:r>
        <w:rPr>
          <w:rFonts w:cs="Times New Roman"/>
          <w:shd w:val="clear" w:color="auto" w:fill="FFFFFF"/>
          <w:rtl/>
          <w:lang w:val="ar-SA"/>
        </w:rPr>
        <w:t>الأمر محقق للمقربية وموجباً للعبادية كذلك الإتيان به بد</w:t>
      </w:r>
      <w:r>
        <w:rPr>
          <w:rFonts w:cs="Times New Roman"/>
          <w:shd w:val="clear" w:color="auto" w:fill="FFFFFF"/>
          <w:rtl/>
          <w:lang w:val="ar-SA"/>
        </w:rPr>
        <w:t>اعي محبوبيته</w:t>
      </w:r>
      <w:r>
        <w:rPr>
          <w:rFonts w:ascii="Al Nile" w:hAnsi="Al Nile"/>
          <w:shd w:val="clear" w:color="auto" w:fill="FFFFFF"/>
          <w:rtl/>
          <w:lang w:val="ar-SA"/>
        </w:rPr>
        <w:t>.</w:t>
      </w:r>
    </w:p>
    <w:p w:rsidR="00273C0A" w:rsidRDefault="00673D94">
      <w:pPr>
        <w:pStyle w:val="a5"/>
        <w:rPr>
          <w:rFonts w:hint="default"/>
          <w:shd w:val="clear" w:color="auto" w:fill="FFFFFF"/>
        </w:rPr>
      </w:pPr>
      <w:r>
        <w:rPr>
          <w:rFonts w:cs="Times New Roman"/>
          <w:shd w:val="clear" w:color="auto" w:fill="FFFFFF"/>
          <w:rtl/>
          <w:lang w:val="ar-SA"/>
        </w:rPr>
        <w:t>ف</w:t>
      </w:r>
      <w:r w:rsidR="0090439F">
        <w:rPr>
          <w:rFonts w:cs="Times New Roman"/>
          <w:shd w:val="clear" w:color="auto" w:fill="FFFFFF"/>
          <w:rtl/>
          <w:lang w:val="ar-SA"/>
        </w:rPr>
        <w:t>قال في التنقيح أيضاً ذيل الشرط الثاني عشر للوضوء أن محقق عبادية العمل شيئان</w:t>
      </w:r>
      <w:r w:rsidR="0090439F">
        <w:rPr>
          <w:rFonts w:ascii="Al Nile" w:hAnsi="Al Nile"/>
          <w:shd w:val="clear" w:color="auto" w:fill="FFFFFF"/>
          <w:rtl/>
          <w:lang w:val="ar-SA"/>
        </w:rPr>
        <w:t xml:space="preserve">: </w:t>
      </w:r>
      <w:r w:rsidR="0090439F">
        <w:rPr>
          <w:rFonts w:cs="Times New Roman"/>
          <w:shd w:val="clear" w:color="auto" w:fill="FFFFFF"/>
          <w:rtl/>
          <w:lang w:val="ar-SA"/>
        </w:rPr>
        <w:t>الأول</w:t>
      </w:r>
      <w:r w:rsidR="0090439F">
        <w:rPr>
          <w:rFonts w:ascii="Al Nile" w:hAnsi="Al Nile"/>
          <w:shd w:val="clear" w:color="auto" w:fill="FFFFFF"/>
          <w:rtl/>
          <w:lang w:val="ar-SA"/>
        </w:rPr>
        <w:t xml:space="preserve">: </w:t>
      </w:r>
      <w:r w:rsidR="0090439F">
        <w:rPr>
          <w:rFonts w:cs="Times New Roman"/>
          <w:shd w:val="clear" w:color="auto" w:fill="FFFFFF"/>
          <w:rtl/>
          <w:lang w:val="ar-SA"/>
        </w:rPr>
        <w:t>إتيان العمل بقصد امتثال أمر المولى والثاني</w:t>
      </w:r>
      <w:r w:rsidR="0090439F">
        <w:rPr>
          <w:rFonts w:ascii="Al Nile" w:hAnsi="Al Nile"/>
          <w:shd w:val="clear" w:color="auto" w:fill="FFFFFF"/>
          <w:rtl/>
          <w:lang w:val="ar-SA"/>
        </w:rPr>
        <w:t xml:space="preserve">: </w:t>
      </w:r>
      <w:r w:rsidR="0090439F">
        <w:rPr>
          <w:rFonts w:cs="Times New Roman"/>
          <w:shd w:val="clear" w:color="auto" w:fill="FFFFFF"/>
          <w:rtl/>
          <w:lang w:val="ar-SA"/>
        </w:rPr>
        <w:t>إتيانه بقصد ما هو ملاك الأمر أي المحبوبية</w:t>
      </w:r>
      <w:r w:rsidR="0090439F">
        <w:rPr>
          <w:rFonts w:ascii="Al Nile" w:hAnsi="Al Nile"/>
          <w:shd w:val="clear" w:color="auto" w:fill="FFFFFF"/>
          <w:rtl/>
          <w:lang w:val="ar-SA"/>
        </w:rPr>
        <w:t xml:space="preserve">. </w:t>
      </w:r>
    </w:p>
    <w:p w:rsidR="00273C0A" w:rsidRDefault="0090439F">
      <w:pPr>
        <w:pStyle w:val="a5"/>
        <w:rPr>
          <w:rFonts w:hint="default"/>
          <w:shd w:val="clear" w:color="auto" w:fill="FFFFFF"/>
        </w:rPr>
      </w:pPr>
      <w:r>
        <w:rPr>
          <w:rFonts w:cs="Times New Roman"/>
          <w:shd w:val="clear" w:color="auto" w:fill="FFFFFF"/>
          <w:rtl/>
          <w:lang w:val="ar-SA"/>
        </w:rPr>
        <w:t>ويمكن أن ن</w:t>
      </w:r>
      <w:bookmarkStart w:id="0" w:name="_GoBack"/>
      <w:bookmarkEnd w:id="0"/>
      <w:r>
        <w:rPr>
          <w:rFonts w:cs="Times New Roman"/>
          <w:shd w:val="clear" w:color="auto" w:fill="FFFFFF"/>
          <w:rtl/>
          <w:lang w:val="ar-SA"/>
        </w:rPr>
        <w:t>ضيف إليهما إتيان العمل بداعي رضا الله تعالى فهذا أيضاً يوجب</w:t>
      </w:r>
      <w:r>
        <w:rPr>
          <w:rFonts w:cs="Times New Roman"/>
          <w:shd w:val="clear" w:color="auto" w:fill="FFFFFF"/>
          <w:rtl/>
          <w:lang w:val="ar-SA"/>
        </w:rPr>
        <w:t xml:space="preserve"> الإضافة إلا أن يقال إتيان العمل بداعي رضا الله تعالى يرجع إلى الإتيان بداعي المحبوبية لأن رضا الله تعالى يُكتسب فقط بما هو محبوب له</w:t>
      </w:r>
      <w:r>
        <w:rPr>
          <w:rFonts w:ascii="Al Nile" w:hAnsi="Al Nile"/>
          <w:shd w:val="clear" w:color="auto" w:fill="FFFFFF"/>
          <w:rtl/>
          <w:lang w:val="ar-SA"/>
        </w:rPr>
        <w:t>.</w:t>
      </w:r>
    </w:p>
    <w:p w:rsidR="00273C0A" w:rsidRDefault="0090439F">
      <w:pPr>
        <w:pStyle w:val="a5"/>
        <w:rPr>
          <w:rFonts w:hint="default"/>
          <w:shd w:val="clear" w:color="auto" w:fill="FFFFFF"/>
        </w:rPr>
      </w:pPr>
      <w:r>
        <w:rPr>
          <w:rFonts w:cs="Times New Roman"/>
          <w:shd w:val="clear" w:color="auto" w:fill="FFFFFF"/>
          <w:rtl/>
          <w:lang w:val="ar-SA"/>
        </w:rPr>
        <w:t>ولكن المعاني الأخرى لا توجب إضافة العمل بل تكون في طولها</w:t>
      </w:r>
      <w:r>
        <w:rPr>
          <w:rFonts w:ascii="Al Nile" w:hAnsi="Al Nile"/>
          <w:shd w:val="clear" w:color="auto" w:fill="FFFFFF"/>
          <w:rtl/>
          <w:lang w:val="ar-SA"/>
        </w:rPr>
        <w:t>.</w:t>
      </w:r>
    </w:p>
    <w:p w:rsidR="00273C0A" w:rsidRDefault="0090439F">
      <w:pPr>
        <w:pStyle w:val="a5"/>
        <w:rPr>
          <w:rFonts w:hint="default"/>
        </w:rPr>
      </w:pPr>
      <w:r>
        <w:rPr>
          <w:rFonts w:cs="Times New Roman"/>
          <w:shd w:val="clear" w:color="auto" w:fill="FFFFFF"/>
          <w:rtl/>
          <w:lang w:val="ar-SA"/>
        </w:rPr>
        <w:t xml:space="preserve">تبين مما ذكرنا عدم تمامية ما أفاده المحقق الآخوند قدس سره من أن </w:t>
      </w:r>
      <w:r>
        <w:rPr>
          <w:rFonts w:cs="Times New Roman"/>
          <w:shd w:val="clear" w:color="auto" w:fill="FFFFFF"/>
          <w:rtl/>
          <w:lang w:val="ar-SA"/>
        </w:rPr>
        <w:t>قصد القربة يتحقق في عرض قصد الأمر والامتثال بمعاني أخرى</w:t>
      </w:r>
      <w:r>
        <w:rPr>
          <w:rFonts w:ascii="Al Nile" w:hAnsi="Al Nile"/>
          <w:shd w:val="clear" w:color="auto" w:fill="FFFFFF"/>
          <w:rtl/>
          <w:lang w:val="ar-SA"/>
        </w:rPr>
        <w:t xml:space="preserve">. </w:t>
      </w:r>
      <w:r w:rsidR="00673D94">
        <w:rPr>
          <w:rFonts w:ascii="Al Nile" w:hAnsi="Al Nile"/>
          <w:shd w:val="clear" w:color="auto" w:fill="FFFFFF"/>
          <w:rtl/>
          <w:lang w:val="ar-SA"/>
        </w:rPr>
        <w:t xml:space="preserve">لانه </w:t>
      </w:r>
      <w:r>
        <w:rPr>
          <w:rFonts w:cs="Times New Roman"/>
          <w:shd w:val="clear" w:color="auto" w:fill="FFFFFF"/>
          <w:rtl/>
          <w:lang w:val="ar-SA"/>
        </w:rPr>
        <w:t>بالنسبة إلى قصد الحسن وقصد المصلحة إشكال الأعلام وارد</w:t>
      </w:r>
      <w:r>
        <w:rPr>
          <w:rFonts w:ascii="Al Nile" w:hAnsi="Al Nile"/>
          <w:shd w:val="clear" w:color="auto" w:fill="FFFFFF"/>
          <w:rtl/>
          <w:lang w:val="ar-SA"/>
        </w:rPr>
        <w:t xml:space="preserve">. </w:t>
      </w:r>
      <w:r>
        <w:rPr>
          <w:rFonts w:cs="Times New Roman"/>
          <w:shd w:val="clear" w:color="auto" w:fill="FFFFFF"/>
          <w:rtl/>
          <w:lang w:val="ar-SA"/>
        </w:rPr>
        <w:t xml:space="preserve">نعم، بالنسبة إلى قصد إتيان العمل لأجل الله تعالى يمكن أن يجيب المحقق الآخوند قدس سره بأن إتيان العمل لأجل الله بمعنى الإتيان به لمحبوبيته عنده </w:t>
      </w:r>
      <w:r>
        <w:rPr>
          <w:rFonts w:cs="Times New Roman"/>
          <w:shd w:val="clear" w:color="auto" w:fill="FFFFFF"/>
          <w:rtl/>
          <w:lang w:val="ar-SA"/>
        </w:rPr>
        <w:t>أو لرضاه به وهاذان المعنيان من محققات قصد القربة في عرض قصد الأمر</w:t>
      </w:r>
      <w:r>
        <w:rPr>
          <w:rFonts w:ascii="Al Nile" w:hAnsi="Al Nile"/>
          <w:shd w:val="clear" w:color="auto" w:fill="FFFFFF"/>
          <w:rtl/>
          <w:lang w:val="ar-SA"/>
        </w:rPr>
        <w:t>.</w:t>
      </w:r>
    </w:p>
    <w:p w:rsidR="00273C0A" w:rsidRDefault="0090439F">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273C0A">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39F" w:rsidRDefault="0090439F">
      <w:r>
        <w:separator/>
      </w:r>
    </w:p>
  </w:endnote>
  <w:endnote w:type="continuationSeparator" w:id="0">
    <w:p w:rsidR="0090439F" w:rsidRDefault="0090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Noor_Titr">
    <w:panose1 w:val="02000700000000000000"/>
    <w:charset w:val="00"/>
    <w:family w:val="auto"/>
    <w:pitch w:val="variable"/>
    <w:sig w:usb0="80002007" w:usb1="80002000" w:usb2="00000008" w:usb3="00000000" w:csb0="00000043"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C0A" w:rsidRDefault="0090439F">
    <w:pPr>
      <w:pStyle w:val="a4"/>
      <w:jc w:val="center"/>
    </w:pPr>
    <w:r>
      <w:fldChar w:fldCharType="begin"/>
    </w:r>
    <w:r>
      <w:instrText xml:space="preserve"> PAGE </w:instrText>
    </w:r>
    <w:r w:rsidR="006B127B">
      <w:fldChar w:fldCharType="separate"/>
    </w:r>
    <w:r w:rsidR="00673D94">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39F" w:rsidRDefault="0090439F">
      <w:r>
        <w:separator/>
      </w:r>
    </w:p>
  </w:footnote>
  <w:footnote w:type="continuationSeparator" w:id="0">
    <w:p w:rsidR="0090439F" w:rsidRDefault="0090439F">
      <w:r>
        <w:continuationSeparator/>
      </w:r>
    </w:p>
  </w:footnote>
  <w:footnote w:type="continuationNotice" w:id="1">
    <w:p w:rsidR="0090439F" w:rsidRDefault="0090439F"/>
  </w:footnote>
  <w:footnote w:id="2">
    <w:p w:rsidR="006B127B" w:rsidRDefault="006B127B" w:rsidP="006B127B">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مستمسك العروة، ج٢، ص٤٦١ و٤٦٢</w:t>
      </w:r>
    </w:p>
  </w:footnote>
  <w:footnote w:id="3">
    <w:p w:rsidR="00273C0A" w:rsidRDefault="0090439F">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حقائق الأصول، ج١، ص١٧٣ و١٧٤</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C0A" w:rsidRDefault="00273C0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273C0A"/>
    <w:rsid w:val="00273C0A"/>
    <w:rsid w:val="00673D94"/>
    <w:rsid w:val="006B127B"/>
    <w:rsid w:val="009043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 w:type="paragraph" w:styleId="a7">
    <w:name w:val="Normal (Web)"/>
    <w:basedOn w:val="a"/>
    <w:uiPriority w:val="99"/>
    <w:semiHidden/>
    <w:unhideWhenUsed/>
    <w:rsid w:val="006B127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 w:type="paragraph" w:styleId="a7">
    <w:name w:val="Normal (Web)"/>
    <w:basedOn w:val="a"/>
    <w:uiPriority w:val="99"/>
    <w:semiHidden/>
    <w:unhideWhenUsed/>
    <w:rsid w:val="006B127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479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890</Words>
  <Characters>5078</Characters>
  <Application>Microsoft Office Word</Application>
  <DocSecurity>0</DocSecurity>
  <Lines>42</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2022-12-08T18:57:00Z</dcterms:created>
  <dcterms:modified xsi:type="dcterms:W3CDTF">2022-12-08T19:16:00Z</dcterms:modified>
</cp:coreProperties>
</file>