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788"/>
        <w:gridCol w:w="673"/>
        <w:gridCol w:w="115"/>
        <w:gridCol w:w="902"/>
        <w:gridCol w:w="459"/>
        <w:gridCol w:w="559"/>
        <w:gridCol w:w="1461"/>
        <w:gridCol w:w="573"/>
        <w:gridCol w:w="1462"/>
        <w:gridCol w:w="458"/>
        <w:gridCol w:w="259"/>
        <w:gridCol w:w="1432"/>
        <w:gridCol w:w="215"/>
        <w:gridCol w:w="229"/>
        <w:gridCol w:w="344"/>
        <w:gridCol w:w="559"/>
        <w:gridCol w:w="114"/>
      </w:tblGrid>
      <w:tr w:rsidR="00824FAC" w:rsidTr="00FD07C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24FAC" w:rsidRDefault="00824FAC"/>
        </w:tc>
        <w:tc>
          <w:tcPr>
            <w:tcW w:w="1461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right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صفحه:</w:t>
            </w:r>
          </w:p>
        </w:tc>
        <w:tc>
          <w:tcPr>
            <w:tcW w:w="459" w:type="dxa"/>
            <w:tcBorders>
              <w:top w:val="single" w:sz="5" w:space="0" w:color="000000"/>
            </w:tcBorders>
          </w:tcPr>
          <w:p w:rsidR="00824FAC" w:rsidRDefault="00824FAC"/>
        </w:tc>
        <w:tc>
          <w:tcPr>
            <w:tcW w:w="559" w:type="dxa"/>
            <w:tcBorders>
              <w:top w:val="single" w:sz="5" w:space="0" w:color="000000"/>
            </w:tcBorders>
          </w:tcPr>
          <w:p w:rsidR="00824FAC" w:rsidRDefault="00824FAC"/>
        </w:tc>
        <w:tc>
          <w:tcPr>
            <w:tcW w:w="1461" w:type="dxa"/>
            <w:tcBorders>
              <w:top w:val="single" w:sz="5" w:space="0" w:color="000000"/>
            </w:tcBorders>
          </w:tcPr>
          <w:p w:rsidR="00824FAC" w:rsidRDefault="00824FAC"/>
        </w:tc>
        <w:tc>
          <w:tcPr>
            <w:tcW w:w="573" w:type="dxa"/>
            <w:vMerge w:val="restart"/>
            <w:tcBorders>
              <w:top w:val="single" w:sz="5" w:space="0" w:color="000000"/>
            </w:tcBorders>
          </w:tcPr>
          <w:p w:rsidR="00824FAC" w:rsidRDefault="009D6301">
            <w:r>
              <w:rPr>
                <w:noProof/>
                <w:lang w:bidi="fa-IR"/>
              </w:rPr>
              <w:drawing>
                <wp:inline distT="0" distB="0" distL="0" distR="0">
                  <wp:extent cx="365683" cy="356749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3" cy="35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5" w:space="0" w:color="000000"/>
            </w:tcBorders>
          </w:tcPr>
          <w:p w:rsidR="00824FAC" w:rsidRDefault="00824FAC"/>
        </w:tc>
        <w:tc>
          <w:tcPr>
            <w:tcW w:w="458" w:type="dxa"/>
            <w:tcBorders>
              <w:top w:val="single" w:sz="5" w:space="0" w:color="000000"/>
            </w:tcBorders>
          </w:tcPr>
          <w:p w:rsidR="00824FAC" w:rsidRDefault="00824FAC"/>
        </w:tc>
        <w:tc>
          <w:tcPr>
            <w:tcW w:w="259" w:type="dxa"/>
            <w:tcBorders>
              <w:top w:val="single" w:sz="5" w:space="0" w:color="000000"/>
            </w:tcBorders>
          </w:tcPr>
          <w:p w:rsidR="00824FAC" w:rsidRDefault="00824FAC"/>
        </w:tc>
        <w:tc>
          <w:tcPr>
            <w:tcW w:w="1432" w:type="dxa"/>
            <w:tcBorders>
              <w:top w:val="single" w:sz="5" w:space="0" w:color="000000"/>
            </w:tcBorders>
          </w:tcPr>
          <w:p w:rsidR="00824FAC" w:rsidRDefault="00824FAC"/>
        </w:tc>
        <w:tc>
          <w:tcPr>
            <w:tcW w:w="215" w:type="dxa"/>
            <w:tcBorders>
              <w:top w:val="single" w:sz="5" w:space="0" w:color="000000"/>
            </w:tcBorders>
          </w:tcPr>
          <w:p w:rsidR="00824FAC" w:rsidRDefault="00824FAC"/>
        </w:tc>
        <w:tc>
          <w:tcPr>
            <w:tcW w:w="229" w:type="dxa"/>
            <w:tcBorders>
              <w:top w:val="single" w:sz="5" w:space="0" w:color="000000"/>
            </w:tcBorders>
          </w:tcPr>
          <w:p w:rsidR="00824FAC" w:rsidRDefault="00824FAC"/>
        </w:tc>
        <w:tc>
          <w:tcPr>
            <w:tcW w:w="1017" w:type="dxa"/>
            <w:gridSpan w:val="3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بسمه تعالی</w:t>
            </w:r>
          </w:p>
        </w:tc>
      </w:tr>
      <w:tr w:rsidR="00824FAC" w:rsidTr="00FD07C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24FAC" w:rsidRDefault="00824FAC"/>
        </w:tc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 w:rsidR="00824FAC" w:rsidRDefault="009D6301">
            <w:pPr>
              <w:jc w:val="right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1300/00/00</w:t>
            </w:r>
          </w:p>
        </w:tc>
        <w:tc>
          <w:tcPr>
            <w:tcW w:w="1017" w:type="dxa"/>
            <w:gridSpan w:val="2"/>
            <w:vMerge w:val="restart"/>
            <w:shd w:val="clear" w:color="auto" w:fill="FFFFFF"/>
            <w:vAlign w:val="center"/>
          </w:tcPr>
          <w:p w:rsidR="00824FAC" w:rsidRDefault="009D6301">
            <w:pP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تاریخ امتحان:</w:t>
            </w:r>
          </w:p>
        </w:tc>
        <w:tc>
          <w:tcPr>
            <w:tcW w:w="459" w:type="dxa"/>
          </w:tcPr>
          <w:p w:rsidR="00824FAC" w:rsidRDefault="00824FAC"/>
        </w:tc>
        <w:tc>
          <w:tcPr>
            <w:tcW w:w="559" w:type="dxa"/>
          </w:tcPr>
          <w:p w:rsidR="00824FAC" w:rsidRDefault="00824FAC"/>
        </w:tc>
        <w:tc>
          <w:tcPr>
            <w:tcW w:w="1461" w:type="dxa"/>
          </w:tcPr>
          <w:p w:rsidR="00824FAC" w:rsidRDefault="00824FAC"/>
        </w:tc>
        <w:tc>
          <w:tcPr>
            <w:tcW w:w="573" w:type="dxa"/>
            <w:vMerge/>
            <w:tcBorders>
              <w:top w:val="single" w:sz="5" w:space="0" w:color="000000"/>
            </w:tcBorders>
          </w:tcPr>
          <w:p w:rsidR="00824FAC" w:rsidRDefault="00824FAC"/>
        </w:tc>
        <w:tc>
          <w:tcPr>
            <w:tcW w:w="1462" w:type="dxa"/>
          </w:tcPr>
          <w:p w:rsidR="00824FAC" w:rsidRDefault="00824FAC"/>
        </w:tc>
        <w:tc>
          <w:tcPr>
            <w:tcW w:w="458" w:type="dxa"/>
          </w:tcPr>
          <w:p w:rsidR="00824FAC" w:rsidRDefault="00824FAC"/>
        </w:tc>
        <w:tc>
          <w:tcPr>
            <w:tcW w:w="259" w:type="dxa"/>
          </w:tcPr>
          <w:p w:rsidR="00824FAC" w:rsidRDefault="00824FAC"/>
        </w:tc>
        <w:tc>
          <w:tcPr>
            <w:tcW w:w="2779" w:type="dxa"/>
            <w:gridSpan w:val="5"/>
            <w:vMerge w:val="restart"/>
            <w:shd w:val="clear" w:color="auto" w:fill="FFFFFF"/>
            <w:vAlign w:val="center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درس: مدیریت تولید - پودمان</w:t>
            </w:r>
            <w:bookmarkStart w:id="0" w:name="_GoBack"/>
            <w:bookmarkEnd w:id="0"/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3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824FAC" w:rsidRDefault="00824FAC"/>
        </w:tc>
      </w:tr>
      <w:tr w:rsidR="00824FAC" w:rsidTr="00FD07CB">
        <w:trPr>
          <w:trHeight w:hRule="exact" w:val="114"/>
        </w:trPr>
        <w:tc>
          <w:tcPr>
            <w:tcW w:w="115" w:type="dxa"/>
            <w:tcBorders>
              <w:left w:val="single" w:sz="5" w:space="0" w:color="000000"/>
            </w:tcBorders>
          </w:tcPr>
          <w:p w:rsidR="00824FAC" w:rsidRDefault="00824FAC"/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824FAC" w:rsidRDefault="00824FAC"/>
        </w:tc>
        <w:tc>
          <w:tcPr>
            <w:tcW w:w="1017" w:type="dxa"/>
            <w:gridSpan w:val="2"/>
            <w:vMerge/>
            <w:shd w:val="clear" w:color="auto" w:fill="FFFFFF"/>
            <w:vAlign w:val="center"/>
          </w:tcPr>
          <w:p w:rsidR="00824FAC" w:rsidRDefault="00824FAC"/>
        </w:tc>
        <w:tc>
          <w:tcPr>
            <w:tcW w:w="459" w:type="dxa"/>
          </w:tcPr>
          <w:p w:rsidR="00824FAC" w:rsidRDefault="00824FAC"/>
        </w:tc>
        <w:tc>
          <w:tcPr>
            <w:tcW w:w="559" w:type="dxa"/>
          </w:tcPr>
          <w:p w:rsidR="00824FAC" w:rsidRDefault="00824FAC"/>
        </w:tc>
        <w:tc>
          <w:tcPr>
            <w:tcW w:w="3496" w:type="dxa"/>
            <w:gridSpan w:val="3"/>
            <w:vMerge w:val="restart"/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color w:val="000000"/>
                <w:spacing w:val="-2"/>
                <w:sz w:val="24"/>
                <w:szCs w:val="24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4"/>
                <w:szCs w:val="24"/>
                <w:rtl/>
              </w:rPr>
              <w:t>وزارت آموزش و پرورش جمهوری اسلامی ایران</w:t>
            </w:r>
          </w:p>
        </w:tc>
        <w:tc>
          <w:tcPr>
            <w:tcW w:w="458" w:type="dxa"/>
          </w:tcPr>
          <w:p w:rsidR="00824FAC" w:rsidRDefault="00824FAC"/>
        </w:tc>
        <w:tc>
          <w:tcPr>
            <w:tcW w:w="259" w:type="dxa"/>
          </w:tcPr>
          <w:p w:rsidR="00824FAC" w:rsidRDefault="00824FAC"/>
        </w:tc>
        <w:tc>
          <w:tcPr>
            <w:tcW w:w="2779" w:type="dxa"/>
            <w:gridSpan w:val="5"/>
            <w:vMerge/>
            <w:shd w:val="clear" w:color="auto" w:fill="FFFFFF"/>
            <w:vAlign w:val="center"/>
          </w:tcPr>
          <w:p w:rsidR="00824FAC" w:rsidRDefault="00824FAC"/>
        </w:tc>
        <w:tc>
          <w:tcPr>
            <w:tcW w:w="114" w:type="dxa"/>
            <w:tcBorders>
              <w:right w:val="single" w:sz="5" w:space="0" w:color="000000"/>
            </w:tcBorders>
          </w:tcPr>
          <w:p w:rsidR="00824FAC" w:rsidRDefault="00824FAC"/>
        </w:tc>
      </w:tr>
      <w:tr w:rsidR="00824FAC" w:rsidTr="00FD07CB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824FAC" w:rsidRDefault="00824FAC"/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824FAC" w:rsidRDefault="009D6301">
            <w:pPr>
              <w:jc w:val="right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00:00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824FAC" w:rsidRDefault="009D6301">
            <w:pP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ساعت امتحان:</w:t>
            </w:r>
          </w:p>
        </w:tc>
        <w:tc>
          <w:tcPr>
            <w:tcW w:w="459" w:type="dxa"/>
          </w:tcPr>
          <w:p w:rsidR="00824FAC" w:rsidRDefault="00824FAC"/>
        </w:tc>
        <w:tc>
          <w:tcPr>
            <w:tcW w:w="559" w:type="dxa"/>
          </w:tcPr>
          <w:p w:rsidR="00824FAC" w:rsidRDefault="00824FAC"/>
        </w:tc>
        <w:tc>
          <w:tcPr>
            <w:tcW w:w="3496" w:type="dxa"/>
            <w:gridSpan w:val="3"/>
            <w:vMerge/>
            <w:shd w:val="clear" w:color="auto" w:fill="FFFFFF"/>
            <w:vAlign w:val="center"/>
          </w:tcPr>
          <w:p w:rsidR="00824FAC" w:rsidRDefault="00824FAC"/>
        </w:tc>
        <w:tc>
          <w:tcPr>
            <w:tcW w:w="458" w:type="dxa"/>
          </w:tcPr>
          <w:p w:rsidR="00824FAC" w:rsidRDefault="00824FAC"/>
        </w:tc>
        <w:tc>
          <w:tcPr>
            <w:tcW w:w="259" w:type="dxa"/>
          </w:tcPr>
          <w:p w:rsidR="00824FAC" w:rsidRDefault="00824FAC"/>
        </w:tc>
        <w:tc>
          <w:tcPr>
            <w:tcW w:w="1432" w:type="dxa"/>
          </w:tcPr>
          <w:p w:rsidR="00824FAC" w:rsidRDefault="00824FAC"/>
        </w:tc>
        <w:tc>
          <w:tcPr>
            <w:tcW w:w="1347" w:type="dxa"/>
            <w:gridSpan w:val="4"/>
            <w:shd w:val="clear" w:color="auto" w:fill="FFFFFF"/>
            <w:vAlign w:val="center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ونام خانوادگی: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824FAC" w:rsidRDefault="00824FAC"/>
        </w:tc>
      </w:tr>
      <w:tr w:rsidR="00824FAC" w:rsidTr="001B39EA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</w:tcBorders>
          </w:tcPr>
          <w:p w:rsidR="00824FAC" w:rsidRDefault="00824FAC"/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824FAC" w:rsidRDefault="009D6301">
            <w:pPr>
              <w:jc w:val="right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30 دقیقه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824FAC" w:rsidRDefault="009D6301">
            <w:pP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مدت امتحان:</w:t>
            </w:r>
          </w:p>
        </w:tc>
        <w:tc>
          <w:tcPr>
            <w:tcW w:w="459" w:type="dxa"/>
          </w:tcPr>
          <w:p w:rsidR="00824FAC" w:rsidRDefault="00824FAC"/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اداره آموزش و پرورش شهرستان تایباد</w:t>
            </w:r>
          </w:p>
        </w:tc>
        <w:tc>
          <w:tcPr>
            <w:tcW w:w="3038" w:type="dxa"/>
            <w:gridSpan w:val="6"/>
            <w:shd w:val="clear" w:color="auto" w:fill="FFFFFF"/>
            <w:vAlign w:val="center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رشته: ساختمان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824FAC" w:rsidRDefault="00824FAC"/>
        </w:tc>
      </w:tr>
      <w:tr w:rsidR="00824FAC" w:rsidTr="001B39E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824FAC" w:rsidRDefault="00824FAC"/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824FAC" w:rsidRDefault="009D6301">
            <w:pPr>
              <w:jc w:val="right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فاضلی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824FAC" w:rsidRDefault="009D6301">
            <w:pP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دبیر مربوطه:</w:t>
            </w:r>
          </w:p>
        </w:tc>
        <w:tc>
          <w:tcPr>
            <w:tcW w:w="459" w:type="dxa"/>
          </w:tcPr>
          <w:p w:rsidR="00824FAC" w:rsidRDefault="00824FAC"/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هنرستان امام علی (ع)</w:t>
            </w:r>
          </w:p>
        </w:tc>
        <w:tc>
          <w:tcPr>
            <w:tcW w:w="3038" w:type="dxa"/>
            <w:gridSpan w:val="6"/>
            <w:shd w:val="clear" w:color="auto" w:fill="FFFFFF"/>
            <w:vAlign w:val="center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پایه: یازدهم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824FAC" w:rsidRDefault="00824FAC"/>
        </w:tc>
      </w:tr>
      <w:tr w:rsidR="00824FAC" w:rsidTr="00FD07CB">
        <w:trPr>
          <w:trHeight w:hRule="exact" w:val="114"/>
        </w:trPr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788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673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115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902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459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559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1461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573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1462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458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259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1432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215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229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344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559" w:type="dxa"/>
            <w:tcBorders>
              <w:bottom w:val="single" w:sz="5" w:space="0" w:color="000000"/>
            </w:tcBorders>
          </w:tcPr>
          <w:p w:rsidR="00824FAC" w:rsidRDefault="00824FAC"/>
        </w:tc>
        <w:tc>
          <w:tcPr>
            <w:tcW w:w="114" w:type="dxa"/>
            <w:tcBorders>
              <w:bottom w:val="single" w:sz="5" w:space="0" w:color="000000"/>
              <w:right w:val="single" w:sz="5" w:space="0" w:color="000000"/>
            </w:tcBorders>
          </w:tcPr>
          <w:p w:rsidR="00824FAC" w:rsidRDefault="00824FAC"/>
        </w:tc>
      </w:tr>
      <w:tr w:rsidR="00824FAC" w:rsidTr="00FD07CB">
        <w:trPr>
          <w:trHeight w:hRule="exact" w:val="115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2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432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344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</w:tr>
      <w:tr w:rsidR="00824FAC" w:rsidTr="001B39EA">
        <w:trPr>
          <w:trHeight w:hRule="exact" w:val="444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بارم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سوالات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ردیف</w:t>
            </w:r>
          </w:p>
        </w:tc>
      </w:tr>
      <w:tr w:rsidR="00824FAC" w:rsidTr="001B39EA">
        <w:trPr>
          <w:trHeight w:hRule="exact" w:val="1046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رشد تدریجی محصول برای پیشرفته تر شدن، قدرتمندتر شدن یا تغییر بنیادین را ............ گویند.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1) پیشرفت فناوری                 </w:t>
            </w:r>
            <w:r w:rsidRPr="00620EA9"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  <w:t xml:space="preserve">2) توسعه محصول                    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3) تنوع محصول                         4) رشد تکنولوژی</w:t>
            </w:r>
          </w:p>
          <w:p w:rsidR="00824FAC" w:rsidRDefault="00824FA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</w:tr>
      <w:tr w:rsidR="00824FAC" w:rsidTr="00CB1936">
        <w:trPr>
          <w:trHeight w:hRule="exact" w:val="964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 w:rsidP="00CB193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کدام یک از منابع اصلی لازم برای ایده پردازی نیست؟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1) پرس و جو از متخصصان         2) کسب نظر مشتریان      </w:t>
            </w:r>
            <w:r w:rsidRPr="00620EA9"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  <w:t xml:space="preserve">3) مهندسی معکوس                 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4) پژوهش در مورد محصول</w:t>
            </w:r>
          </w:p>
          <w:p w:rsidR="00824FAC" w:rsidRDefault="00824FA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</w:tr>
      <w:tr w:rsidR="00824FAC" w:rsidTr="001B39EA">
        <w:trPr>
          <w:trHeight w:hRule="exact" w:val="1032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 w:rsidP="00CB193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در این تکنیک ایده پردازی، گروهی که استعداد ایده پردازی دارند، دور هم جمع می‌شوند و به ارائه ایده‌های جدید می‌پردازند. هر چند در برخی موارد ممکن است برخی از ایده‌ها نامناسب و پیاده سازی آن‌ها ناممکن باشد.</w:t>
            </w:r>
          </w:p>
          <w:p w:rsidR="00824FAC" w:rsidRDefault="009D6301" w:rsidP="00CB193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  <w:r w:rsidRPr="00620EA9"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  <w:t>) روش طوفان مغزی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                                                   2) روش 5 چرا؟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3) تکنیک گوردون                                                           4) روش دیکشنری</w:t>
            </w:r>
          </w:p>
          <w:p w:rsidR="00824FAC" w:rsidRDefault="00824FA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</w:t>
            </w:r>
          </w:p>
        </w:tc>
      </w:tr>
      <w:tr w:rsidR="00824FAC" w:rsidTr="00CB1936">
        <w:trPr>
          <w:trHeight w:hRule="exact" w:val="524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824FA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</w:tr>
      <w:tr w:rsidR="00824FAC" w:rsidTr="001B39EA">
        <w:trPr>
          <w:trHeight w:hRule="exact" w:val="1433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مراحل روش طوفان مغزی به ترتیب کدام است؟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1) مرحله اول: هدایت گفت و گو مرحله دوم: معرفی مشکل (مسئله)  مرحله سوم: آماده سازی گروه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2) مرحله اول: معرفی مشکل (مسئله)  مرحله دوم: هدایت گفت و گو  مرحله سوم: آماده سازی گروه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3) مرحله اول: آماده سازی گروه  مرحله دوم: هدایت گفت و گو  مرحله سوم: معرفی مشکل (مسئله)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Pr="00620EA9" w:rsidRDefault="009D6301">
            <w:pPr>
              <w:jc w:val="right"/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4</w:t>
            </w:r>
            <w:r w:rsidRPr="00620EA9"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  <w:t>) مرحله اول: آماده سازی گروه  مرحله دوم: معرفی مشکل (مسئله)  مرحله سوم: هدایت گفت و گو</w:t>
            </w:r>
          </w:p>
          <w:p w:rsidR="00824FAC" w:rsidRDefault="00824FA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4</w:t>
            </w:r>
          </w:p>
        </w:tc>
      </w:tr>
      <w:tr w:rsidR="00824FAC" w:rsidTr="001B39EA">
        <w:trPr>
          <w:trHeight w:hRule="exact" w:val="974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824FA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</w:tr>
      <w:tr w:rsidR="00824FAC" w:rsidTr="001B39EA">
        <w:trPr>
          <w:trHeight w:hRule="exact" w:val="960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824FA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</w:tr>
      <w:tr w:rsidR="00824FAC" w:rsidTr="001B39EA">
        <w:trPr>
          <w:trHeight w:hRule="exact" w:val="1017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تکنیک ایده پردازی که در آن با ریشه یابی و بررسی دلیل مشکل، به حل مشکل می‌رسیم: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1)  تکنیک طوفان مغزی                                                        </w:t>
            </w:r>
            <w:r w:rsidRPr="00620EA9"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  <w:t xml:space="preserve">    2) تکنیک 5 چرا؟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3) تکنیک گالری                                                                     4) تکنیک استخوان ماهی</w:t>
            </w:r>
          </w:p>
          <w:p w:rsidR="00824FAC" w:rsidRDefault="00824FA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5</w:t>
            </w:r>
          </w:p>
        </w:tc>
      </w:tr>
      <w:tr w:rsidR="00824FAC" w:rsidTr="00CB1936">
        <w:trPr>
          <w:trHeight w:hRule="exact" w:val="52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824FA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</w:tr>
      <w:tr w:rsidR="00824FAC" w:rsidTr="001B39EA">
        <w:trPr>
          <w:trHeight w:hRule="exact" w:val="1375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بررسی شرایط انجام پذیر بودن تولید یا توسعه یک محصول و یا اجرای یک ایده را ........... گویند.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1) غربالگری ایده‌ها                   2) تحقیقات بازار                      </w:t>
            </w:r>
            <w:r w:rsidRPr="00620EA9"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  <w:t xml:space="preserve"> 3) امکان سنجی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                         4) ایده پردازی</w:t>
            </w:r>
          </w:p>
          <w:p w:rsidR="00824FAC" w:rsidRDefault="00824FA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6</w:t>
            </w:r>
          </w:p>
        </w:tc>
      </w:tr>
      <w:tr w:rsidR="00824FAC" w:rsidTr="00FD07CB">
        <w:trPr>
          <w:trHeight w:hRule="exact" w:val="114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2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432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344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</w:tr>
      <w:tr w:rsidR="00824FAC" w:rsidTr="001B39EA">
        <w:trPr>
          <w:trHeight w:hRule="exact" w:val="1433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کدام امکان سنجی در تولید محصول یا اجرای یک ایده باید انجام شود؟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 w:rsidP="00CB193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1) امکان سنجی بازار                                                                  2) امکان سنجی فنی  </w:t>
            </w:r>
          </w:p>
          <w:p w:rsidR="00824FAC" w:rsidRDefault="009D6301" w:rsidP="00CB193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3) امکان سنجی اقتصادی                                                          </w:t>
            </w:r>
            <w:r w:rsidRPr="00620EA9"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  <w:t xml:space="preserve">  4) همه موارد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</w:p>
          <w:p w:rsidR="00824FAC" w:rsidRDefault="00824FA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7</w:t>
            </w:r>
          </w:p>
        </w:tc>
      </w:tr>
      <w:tr w:rsidR="00824FAC" w:rsidTr="00CB1936">
        <w:trPr>
          <w:trHeight w:hRule="exact" w:val="9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824FA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</w:tr>
      <w:tr w:rsidR="00824FAC" w:rsidTr="001B39EA">
        <w:trPr>
          <w:trHeight w:hRule="exact" w:val="9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824FA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</w:tr>
      <w:tr w:rsidR="00824FAC" w:rsidTr="001B39EA">
        <w:trPr>
          <w:trHeight w:hRule="exact" w:val="1361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کدام یک از عوامل زیر جزء، عوامل اصلی تاثیر گذار بر بازاریابی (آمیخته بازاریابی) نیست؟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1) قیمت                        2) مکان عرضه                   </w:t>
            </w:r>
            <w:r w:rsidRPr="00620EA9"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  <w:t xml:space="preserve">     3) روش‌های تولید                                         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4) محصول</w:t>
            </w:r>
          </w:p>
          <w:p w:rsidR="00824FAC" w:rsidRDefault="00824FA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8</w:t>
            </w:r>
          </w:p>
        </w:tc>
      </w:tr>
      <w:tr w:rsidR="00824FAC" w:rsidTr="001B39EA">
        <w:trPr>
          <w:trHeight w:hRule="exact" w:val="1032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lastRenderedPageBreak/>
              <w:t>1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کلیۀ اقداماتی که سازمان برای افزایش میزان خرید یک یا همه گروه‌های هدف شامل واسطه‌های فروش و مصرف کنندگان نهایی به کار می‌گیرد: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620EA9"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  <w:t xml:space="preserve">1) ترویج (Promotion)     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                                         2) مکان عرضه (Place)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3) قیمت (Price)                                                                 4) محصول (Product)</w:t>
            </w:r>
          </w:p>
          <w:p w:rsidR="00824FAC" w:rsidRDefault="00824FA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9</w:t>
            </w:r>
          </w:p>
        </w:tc>
      </w:tr>
      <w:tr w:rsidR="00824FAC" w:rsidTr="001B39EA">
        <w:trPr>
          <w:trHeight w:hRule="exact" w:val="1600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824FA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</w:tr>
      <w:tr w:rsidR="00824FAC" w:rsidTr="001B39EA">
        <w:trPr>
          <w:trHeight w:hRule="exact" w:val="1433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بررسی ابعاد مختلف فنی طرح، از جمله دانش فنی مورد استفاده، شرح روش و فرايند توليد، ظرفیت، محل اجرا، ماشین آلات و تجهیزات و تأسيسات مورد نیاز، محاسبه مواد اولیه مورد نياز، نيروی انسانی، زمان بندی اجرای طرح و ساير اطلاعات فنی از فعالیت‌ها و نتایج کدام امکان سنجی می‌باشد؟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 w:rsidP="00CB193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1) بازار سنجی                                                                   </w:t>
            </w:r>
            <w:r w:rsidRPr="00620EA9"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  <w:t xml:space="preserve"> 2) امکان سنجی فنی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3) امکان سنجی مالی و اقتصادی                                      4) امکان سنجی بازار</w:t>
            </w:r>
          </w:p>
          <w:p w:rsidR="00824FAC" w:rsidRDefault="00824FA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824FAC" w:rsidRDefault="00824FA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824FAC" w:rsidRDefault="00824FAC" w:rsidP="00CB193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824FAC" w:rsidRDefault="00824FA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10</w:t>
            </w:r>
          </w:p>
        </w:tc>
      </w:tr>
      <w:tr w:rsidR="00824FAC" w:rsidTr="001B39EA">
        <w:trPr>
          <w:trHeight w:hRule="exact" w:val="80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824FA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</w:tr>
      <w:tr w:rsidR="00824FAC" w:rsidTr="00CB1936">
        <w:trPr>
          <w:trHeight w:hRule="exact" w:val="9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824FA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</w:tr>
      <w:tr w:rsidR="00824FAC" w:rsidTr="00620EA9">
        <w:trPr>
          <w:trHeight w:hRule="exact" w:val="1991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نمونه‌های اولیه ممکن است در طی مراحل مختلف طراحی و تولید به منظور دست یافتن به یک محصول نهایی و موردنظر مصرف کنندگان که حاضر به پرداخت وجه و خرید آن باشند، تغییرات زیادی را داشته باشند این موضوع مربوط به کدام مرحله از توسعه می‌باشد؟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1) غربالگری ایده‌ها            </w:t>
            </w:r>
            <w:r w:rsidRPr="00620EA9"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  <w:t xml:space="preserve">2) توسعه مفهوم                        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3) ایده پردازی                            4) آزمون</w:t>
            </w:r>
          </w:p>
          <w:p w:rsidR="00824FAC" w:rsidRDefault="00824FA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11</w:t>
            </w:r>
          </w:p>
        </w:tc>
      </w:tr>
      <w:tr w:rsidR="00824FAC" w:rsidTr="00FD07CB">
        <w:trPr>
          <w:trHeight w:hRule="exact" w:val="115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2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432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344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</w:tr>
      <w:tr w:rsidR="00824FAC" w:rsidTr="001B39EA">
        <w:trPr>
          <w:trHeight w:hRule="exact" w:val="1432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کدام گزینه در مورد تفاوت مرحله اعتبار سنجی ایده‌ها و مرحله آزمون درست نیست؟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1) مرحله اعتبار سنجی توسط متخصص انجام می‌شود ولی آزمون توسط مشتریان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2) در مرحله اعتبارسنجی متخصصان به دنبال یافتن بهترین ایده‌ها می‌باشند ولی در آزمون نمونه مربوط به ایده انتخابی مورد آزمون قرار می‌گیرد.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3)</w:t>
            </w:r>
            <w:r w:rsidRPr="00620EA9"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  <w:t xml:space="preserve"> اعتبار سنجی ایده‌ها و راهکارها با آزمون یکی می‌باشد و تفاوتی ندارد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.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4) اعتبار سنجی قبل از طراحی و تولید نمونه می‌باشد ولی آزمون بعد از تولید یک نمونه اولیه انجام می‌شود</w:t>
            </w:r>
          </w:p>
          <w:p w:rsidR="00824FAC" w:rsidRDefault="00824FA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12</w:t>
            </w:r>
          </w:p>
        </w:tc>
      </w:tr>
      <w:tr w:rsidR="00824FAC" w:rsidTr="001B39EA">
        <w:trPr>
          <w:trHeight w:hRule="exact" w:val="975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824FA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</w:tr>
      <w:tr w:rsidR="00824FAC" w:rsidTr="001B39EA">
        <w:trPr>
          <w:trHeight w:hRule="exact" w:val="1309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824FA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</w:tr>
      <w:tr w:rsidR="00824FAC" w:rsidTr="001B39EA">
        <w:trPr>
          <w:trHeight w:hRule="exact" w:val="1017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مرحله بعد از آزمون در فرآیند توسعه محصول جدید، کدام است؟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</w:p>
          <w:p w:rsidR="00824FAC" w:rsidRDefault="009D6301" w:rsidP="00CB193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  <w:r w:rsidRPr="00620EA9"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  <w:t xml:space="preserve">) تحلیل آزمون و کشف بازار اولیه                                                   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2) تولید انبوه محصول </w:t>
            </w:r>
          </w:p>
          <w:p w:rsidR="00824FAC" w:rsidRDefault="009D6301" w:rsidP="00CB193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3) تولید آزمایشی محصول                                                              4) معرفی به بازار و تجاری سازی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13</w:t>
            </w:r>
          </w:p>
        </w:tc>
      </w:tr>
      <w:tr w:rsidR="00824FAC" w:rsidTr="00CB1936">
        <w:trPr>
          <w:trHeight w:hRule="exact" w:val="57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824FA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</w:tr>
      <w:tr w:rsidR="00824FAC" w:rsidTr="001B39EA">
        <w:trPr>
          <w:trHeight w:hRule="exact" w:val="1017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 w:rsidP="00A37C2E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دانش مربوط به محصول، فرايند و سازمان توليد كه برای توليد كالا و خدمات می‌تواند به كار گرفته شود: </w:t>
            </w:r>
          </w:p>
          <w:p w:rsidR="00824FAC" w:rsidRDefault="009D6301" w:rsidP="00CB193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1) علم و دانش                                                                            2) مدیریت تولید </w:t>
            </w:r>
          </w:p>
          <w:p w:rsidR="00824FAC" w:rsidRDefault="009D6301" w:rsidP="00CB193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3) تولید انبوه                                                                         </w:t>
            </w:r>
            <w:r w:rsidRPr="00620EA9"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  <w:t xml:space="preserve">    4) فناوری و تکنولوژی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14</w:t>
            </w:r>
          </w:p>
        </w:tc>
      </w:tr>
      <w:tr w:rsidR="00824FAC" w:rsidTr="00A37C2E">
        <w:trPr>
          <w:trHeight w:hRule="exact" w:val="9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824FA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</w:tr>
      <w:tr w:rsidR="00824FAC" w:rsidTr="001B39EA">
        <w:trPr>
          <w:trHeight w:hRule="exact" w:val="860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 w:rsidP="00CB193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اولین مرحله از توسعه محصول جدید: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620EA9">
              <w:rPr>
                <w:rFonts w:ascii="B Nazanin" w:hAnsi="B Nazanin" w:cs="B Nazanin"/>
                <w:b/>
                <w:bCs/>
                <w:color w:val="FF0000"/>
                <w:spacing w:val="-2"/>
                <w:sz w:val="22"/>
                <w:rtl/>
              </w:rPr>
              <w:t xml:space="preserve">1) کشف و شناسائی ایده                               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2) غربالگری ایده‌ها </w:t>
            </w:r>
          </w:p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3) طراحی محصول                                      4) مدل سازی محصول</w:t>
            </w:r>
          </w:p>
          <w:p w:rsidR="00824FAC" w:rsidRDefault="00824FA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15</w:t>
            </w:r>
          </w:p>
        </w:tc>
      </w:tr>
      <w:tr w:rsidR="00824FAC" w:rsidTr="00CB1936">
        <w:trPr>
          <w:trHeight w:hRule="exact" w:val="334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824FA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824FAC"/>
        </w:tc>
      </w:tr>
      <w:tr w:rsidR="00824FAC" w:rsidTr="001B39EA">
        <w:trPr>
          <w:trHeight w:hRule="exact" w:val="373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5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شرکت در فعالیت های کلاسی  - حضور منظم در کلاس حضوری و مجازی - ارسال به موقع تکالیف-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16</w:t>
            </w:r>
          </w:p>
        </w:tc>
      </w:tr>
      <w:tr w:rsidR="00824FAC" w:rsidTr="00FD07CB">
        <w:trPr>
          <w:trHeight w:hRule="exact" w:val="114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2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432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344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824FAC" w:rsidRDefault="00824FAC"/>
        </w:tc>
      </w:tr>
      <w:tr w:rsidR="00824FAC" w:rsidTr="001B39EA">
        <w:trPr>
          <w:trHeight w:hRule="exact" w:val="373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</w:tcPr>
          <w:p w:rsidR="00824FAC" w:rsidRDefault="009D630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جمع بارم:</w:t>
            </w:r>
          </w:p>
        </w:tc>
        <w:tc>
          <w:tcPr>
            <w:tcW w:w="778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با آرزوی موفقیت برای شما</w:t>
            </w:r>
          </w:p>
        </w:tc>
        <w:tc>
          <w:tcPr>
            <w:tcW w:w="124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24FAC" w:rsidRDefault="009D6301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تعداد سوالات: 16</w:t>
            </w:r>
          </w:p>
        </w:tc>
      </w:tr>
    </w:tbl>
    <w:p w:rsidR="009D6301" w:rsidRDefault="009D6301"/>
    <w:sectPr w:rsidR="009D6301" w:rsidSect="001830DC">
      <w:pgSz w:w="11846" w:h="16754"/>
      <w:pgMar w:top="564" w:right="564" w:bottom="514" w:left="564" w:header="564" w:footer="51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AC"/>
    <w:rsid w:val="001830DC"/>
    <w:rsid w:val="001B39EA"/>
    <w:rsid w:val="00620EA9"/>
    <w:rsid w:val="00824FAC"/>
    <w:rsid w:val="009D6301"/>
    <w:rsid w:val="00A37C2E"/>
    <w:rsid w:val="00CB1936"/>
    <w:rsid w:val="00ED4D81"/>
    <w:rsid w:val="00F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813A3E-1599-4814-A310-22EF5749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Stimulsoft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2010.1.700 from 26 March 2010</dc:creator>
  <cp:keywords/>
  <dc:description/>
  <cp:lastModifiedBy>PC</cp:lastModifiedBy>
  <cp:revision>3</cp:revision>
  <dcterms:created xsi:type="dcterms:W3CDTF">2021-02-27T17:16:00Z</dcterms:created>
  <dcterms:modified xsi:type="dcterms:W3CDTF">2023-01-20T17:54:00Z</dcterms:modified>
</cp:coreProperties>
</file>