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CBEF9BB"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b/>
          <w:bCs/>
          <w:sz w:val="26"/>
          <w:szCs w:val="26"/>
          <w:rtl/>
        </w:rPr>
        <w:t>آیا منصب قضا برای مجتهد انسدادی جعل شده است یا نه؟</w:t>
      </w:r>
    </w:p>
    <w:p w14:paraId="257F6449"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sz w:val="26"/>
          <w:szCs w:val="26"/>
          <w:rtl/>
        </w:rPr>
        <w:t xml:space="preserve">بعضی می‌گفتند منصب قضا از آنِ مجتهد انسدادی نیست با تمسک به دو فقره از مقبولۀ </w:t>
      </w:r>
      <w:r w:rsidRPr="00542EE0">
        <w:rPr>
          <w:rFonts w:ascii="Calibri" w:eastAsia="Calibri" w:hAnsi="Calibri" w:cs="B Mitra" w:hint="cs"/>
          <w:bCs/>
          <w:color w:val="0070C0"/>
          <w:szCs w:val="26"/>
          <w:rtl/>
        </w:rPr>
        <w:t>عمر بن حنظله</w:t>
      </w:r>
      <w:r w:rsidRPr="00542EE0">
        <w:rPr>
          <w:rFonts w:ascii="Calibri" w:eastAsia="Calibri" w:hAnsi="Calibri" w:cs="B Mitra" w:hint="cs"/>
          <w:sz w:val="26"/>
          <w:szCs w:val="26"/>
          <w:rtl/>
        </w:rPr>
        <w:t xml:space="preserve">، </w:t>
      </w:r>
      <w:r w:rsidRPr="00542EE0">
        <w:rPr>
          <w:rFonts w:ascii="Calibri" w:eastAsia="Calibri" w:hAnsi="Calibri" w:cs="B Mitra" w:hint="cs"/>
          <w:bCs/>
          <w:color w:val="CC0000"/>
          <w:sz w:val="26"/>
          <w:szCs w:val="26"/>
          <w:rtl/>
        </w:rPr>
        <w:t>محقق خراسانی</w:t>
      </w:r>
      <w:r w:rsidRPr="00542EE0">
        <w:rPr>
          <w:rFonts w:ascii="Calibri" w:eastAsia="Calibri" w:hAnsi="Calibri" w:cs="B Mitra" w:hint="cs"/>
          <w:sz w:val="26"/>
          <w:szCs w:val="26"/>
          <w:rtl/>
        </w:rPr>
        <w:t xml:space="preserve"> هر دو فقره را توجیه کردند و به این نتیجه رسیدند که منصب قضا با نگاه به همین دو فقره برای مجتهد انسدادی جعل شده است و می‌تواند متصدی منصب قضا شود. بعد از توضیح کلام </w:t>
      </w:r>
      <w:r w:rsidRPr="00542EE0">
        <w:rPr>
          <w:rFonts w:ascii="Calibri" w:eastAsia="Calibri" w:hAnsi="Calibri" w:cs="B Mitra" w:hint="cs"/>
          <w:bCs/>
          <w:color w:val="CC0000"/>
          <w:sz w:val="26"/>
          <w:szCs w:val="26"/>
          <w:rtl/>
        </w:rPr>
        <w:t>محقق خراسانی</w:t>
      </w:r>
      <w:r w:rsidRPr="00542EE0">
        <w:rPr>
          <w:rFonts w:ascii="Calibri" w:eastAsia="Calibri" w:hAnsi="Calibri" w:cs="B Mitra" w:hint="cs"/>
          <w:sz w:val="26"/>
          <w:szCs w:val="26"/>
          <w:rtl/>
        </w:rPr>
        <w:t xml:space="preserve"> ما نگاه </w:t>
      </w:r>
      <w:r w:rsidRPr="00542EE0">
        <w:rPr>
          <w:rFonts w:ascii="Calibri" w:eastAsia="Calibri" w:hAnsi="Calibri" w:cs="B Mitra" w:hint="cs"/>
          <w:bCs/>
          <w:color w:val="CC0000"/>
          <w:sz w:val="26"/>
          <w:szCs w:val="26"/>
          <w:rtl/>
        </w:rPr>
        <w:t>محقق عراقی</w:t>
      </w:r>
      <w:r w:rsidRPr="00542EE0">
        <w:rPr>
          <w:rFonts w:ascii="Calibri" w:eastAsia="Calibri" w:hAnsi="Calibri" w:cs="B Mitra" w:hint="cs"/>
          <w:sz w:val="26"/>
          <w:szCs w:val="26"/>
          <w:rtl/>
        </w:rPr>
        <w:t xml:space="preserve"> و </w:t>
      </w:r>
      <w:r w:rsidRPr="00542EE0">
        <w:rPr>
          <w:rFonts w:ascii="Calibri" w:eastAsia="Calibri" w:hAnsi="Calibri" w:cs="B Mitra" w:hint="cs"/>
          <w:bCs/>
          <w:color w:val="CC0000"/>
          <w:sz w:val="26"/>
          <w:szCs w:val="26"/>
          <w:rtl/>
        </w:rPr>
        <w:t>محقق اصفهانی</w:t>
      </w:r>
      <w:r w:rsidRPr="00542EE0">
        <w:rPr>
          <w:rFonts w:ascii="Calibri" w:eastAsia="Calibri" w:hAnsi="Calibri" w:cs="B Mitra" w:hint="cs"/>
          <w:sz w:val="26"/>
          <w:szCs w:val="26"/>
          <w:rtl/>
        </w:rPr>
        <w:t xml:space="preserve"> را اشاره کنیم و بعد نتیجه گیری کنیم.</w:t>
      </w:r>
    </w:p>
    <w:p w14:paraId="23371538"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bCs/>
          <w:color w:val="CC0000"/>
          <w:sz w:val="26"/>
          <w:szCs w:val="26"/>
          <w:rtl/>
        </w:rPr>
        <w:t>محقق عراقی</w:t>
      </w:r>
      <w:r w:rsidRPr="00542EE0">
        <w:rPr>
          <w:rFonts w:ascii="Calibri" w:eastAsia="Calibri" w:hAnsi="Calibri" w:cs="B Mitra" w:hint="cs"/>
          <w:sz w:val="26"/>
          <w:szCs w:val="26"/>
          <w:rtl/>
        </w:rPr>
        <w:t xml:space="preserve"> ابتدا در </w:t>
      </w:r>
      <w:r w:rsidRPr="00542EE0">
        <w:rPr>
          <w:rFonts w:ascii="Calibri" w:eastAsia="Calibri" w:hAnsi="Calibri" w:cs="B Lotus" w:hint="cs"/>
          <w:bCs/>
          <w:color w:val="C00000"/>
          <w:szCs w:val="28"/>
          <w:rtl/>
        </w:rPr>
        <w:t xml:space="preserve">نهایۀ الافکار </w:t>
      </w:r>
      <w:r w:rsidRPr="00542EE0">
        <w:rPr>
          <w:rFonts w:ascii="Calibri" w:eastAsia="Calibri" w:hAnsi="Calibri" w:cs="B Mitra" w:hint="cs"/>
          <w:sz w:val="26"/>
          <w:szCs w:val="26"/>
          <w:rtl/>
        </w:rPr>
        <w:t>ج 3 ص 223 می‌فرمایند مجتهد انسدادی حکمی در «</w:t>
      </w:r>
      <w:r w:rsidRPr="00542EE0">
        <w:rPr>
          <w:rFonts w:ascii="Calibri" w:eastAsia="Calibri" w:hAnsi="Calibri" w:cs="B Mitra" w:hint="cs"/>
          <w:bCs/>
          <w:color w:val="538135"/>
          <w:sz w:val="26"/>
          <w:szCs w:val="26"/>
          <w:rtl/>
        </w:rPr>
        <w:t>فی تصدیه منصب القضا اشکال</w:t>
      </w:r>
      <w:r w:rsidRPr="00542EE0">
        <w:rPr>
          <w:rFonts w:ascii="Calibri" w:eastAsia="Calibri" w:hAnsi="Calibri" w:cs="B Mitra" w:hint="cs"/>
          <w:sz w:val="26"/>
          <w:szCs w:val="26"/>
          <w:rtl/>
        </w:rPr>
        <w:t xml:space="preserve">» اما در پایان می‌فرمایند ممکن است ملتزم شویم که جایز است مجتهد انسدادی متصدی منصب قضا بشود با یکی از این توجیهات، گویا ایشان مثل </w:t>
      </w:r>
      <w:r w:rsidRPr="00542EE0">
        <w:rPr>
          <w:rFonts w:ascii="Calibri" w:eastAsia="Calibri" w:hAnsi="Calibri" w:cs="B Mitra" w:hint="cs"/>
          <w:bCs/>
          <w:color w:val="CC0000"/>
          <w:sz w:val="26"/>
          <w:szCs w:val="26"/>
          <w:rtl/>
        </w:rPr>
        <w:t>محقق خراسانی</w:t>
      </w:r>
      <w:r w:rsidRPr="00542EE0">
        <w:rPr>
          <w:rFonts w:ascii="Calibri" w:eastAsia="Calibri" w:hAnsi="Calibri" w:cs="B Mitra" w:hint="cs"/>
          <w:sz w:val="26"/>
          <w:szCs w:val="26"/>
          <w:rtl/>
        </w:rPr>
        <w:t xml:space="preserve"> می‌خواهند عبارات مقبولۀ </w:t>
      </w:r>
      <w:r w:rsidRPr="00542EE0">
        <w:rPr>
          <w:rFonts w:ascii="Calibri" w:eastAsia="Calibri" w:hAnsi="Calibri" w:cs="B Mitra" w:hint="cs"/>
          <w:bCs/>
          <w:color w:val="0070C0"/>
          <w:szCs w:val="26"/>
          <w:rtl/>
        </w:rPr>
        <w:t>عمر بن حنظله</w:t>
      </w:r>
      <w:r w:rsidRPr="00542EE0">
        <w:rPr>
          <w:rFonts w:ascii="Calibri" w:eastAsia="Calibri" w:hAnsi="Calibri" w:cs="B Mitra" w:hint="cs"/>
          <w:sz w:val="26"/>
          <w:szCs w:val="26"/>
          <w:rtl/>
        </w:rPr>
        <w:t xml:space="preserve"> و مشهورۀ </w:t>
      </w:r>
      <w:r w:rsidRPr="00542EE0">
        <w:rPr>
          <w:rFonts w:ascii="Calibri" w:eastAsia="Calibri" w:hAnsi="Calibri" w:cs="B Mitra" w:hint="cs"/>
          <w:bCs/>
          <w:color w:val="0070C0"/>
          <w:szCs w:val="26"/>
          <w:rtl/>
        </w:rPr>
        <w:t xml:space="preserve">ابی خدیجه </w:t>
      </w:r>
      <w:r w:rsidRPr="00542EE0">
        <w:rPr>
          <w:rFonts w:ascii="Calibri" w:eastAsia="Calibri" w:hAnsi="Calibri" w:cs="B Mitra" w:hint="cs"/>
          <w:sz w:val="26"/>
          <w:szCs w:val="26"/>
          <w:rtl/>
        </w:rPr>
        <w:t>را توجیه کنند و نتیجه بگیرند مجتهد انسدادی می‌تواند متصدی منصب قضا بشود.</w:t>
      </w:r>
    </w:p>
    <w:p w14:paraId="1335D0E0"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b/>
          <w:bCs/>
          <w:sz w:val="26"/>
          <w:szCs w:val="26"/>
          <w:rtl/>
        </w:rPr>
        <w:t>توجیه اول:</w:t>
      </w:r>
      <w:r w:rsidRPr="00542EE0">
        <w:rPr>
          <w:rFonts w:ascii="Calibri" w:eastAsia="Calibri" w:hAnsi="Calibri" w:cs="B Mitra" w:hint="cs"/>
          <w:sz w:val="26"/>
          <w:szCs w:val="26"/>
          <w:rtl/>
        </w:rPr>
        <w:t xml:space="preserve"> ایشان می‌فرمایند در مشهورۀ ابی خدیجه این جمله آمده است «</w:t>
      </w:r>
      <w:r w:rsidRPr="00542EE0">
        <w:rPr>
          <w:rFonts w:ascii="Calibri" w:eastAsia="Calibri" w:hAnsi="Calibri" w:cs="B Mitra" w:hint="cs"/>
          <w:bCs/>
          <w:color w:val="538135"/>
          <w:sz w:val="26"/>
          <w:szCs w:val="26"/>
          <w:rtl/>
        </w:rPr>
        <w:t>انظروا الی رجل منک یعلم شیئا من قضایانا  فاجعلوه بینکم</w:t>
      </w:r>
      <w:r w:rsidRPr="00542EE0">
        <w:rPr>
          <w:rFonts w:ascii="Calibri" w:eastAsia="Calibri" w:hAnsi="Calibri" w:cs="B Mitra" w:hint="cs"/>
          <w:sz w:val="26"/>
          <w:szCs w:val="26"/>
          <w:rtl/>
        </w:rPr>
        <w:t>»، امام علیه السلام می‌فرمایند در حال اختلاف به فردی که از شما «</w:t>
      </w:r>
      <w:r w:rsidRPr="00542EE0">
        <w:rPr>
          <w:rFonts w:ascii="Calibri" w:eastAsia="Calibri" w:hAnsi="Calibri" w:cs="B Mitra" w:hint="cs"/>
          <w:bCs/>
          <w:color w:val="538135"/>
          <w:sz w:val="26"/>
          <w:szCs w:val="26"/>
          <w:rtl/>
        </w:rPr>
        <w:t>یعلم شیئا من قضایانا</w:t>
      </w:r>
      <w:r w:rsidRPr="00542EE0">
        <w:rPr>
          <w:rFonts w:ascii="Calibri" w:eastAsia="Calibri" w:hAnsi="Calibri" w:cs="B Mitra" w:hint="cs"/>
          <w:sz w:val="26"/>
          <w:szCs w:val="26"/>
          <w:rtl/>
        </w:rPr>
        <w:t xml:space="preserve">» </w:t>
      </w:r>
      <w:r w:rsidRPr="00542EE0">
        <w:rPr>
          <w:rFonts w:ascii="Calibri" w:eastAsia="Calibri" w:hAnsi="Calibri" w:cs="B Mitra" w:hint="cs"/>
          <w:bCs/>
          <w:color w:val="CC0000"/>
          <w:sz w:val="26"/>
          <w:szCs w:val="26"/>
          <w:rtl/>
        </w:rPr>
        <w:t>محقق عراقی</w:t>
      </w:r>
      <w:r w:rsidRPr="00542EE0">
        <w:rPr>
          <w:rFonts w:ascii="Calibri" w:eastAsia="Calibri" w:hAnsi="Calibri" w:cs="B Mitra" w:hint="cs"/>
          <w:sz w:val="26"/>
          <w:szCs w:val="26"/>
          <w:rtl/>
        </w:rPr>
        <w:t xml:space="preserve"> می‌فرمایند یعنی من احکامنا چیزی از قضایای ما و از احکام ما می‌داند او را بین خودتان حاکم و قاضی قرار بدهید. مجتهد انسدادی هر چند می‌گوید باب علم به احکام منسد است ولی احکام متعدبهی را می‌داند مثل احکام ضروری دین، موارد اجماعات مسلم، اخبار متواتر لفظی یا معنوی، اخبار آحاد محفوف به قرائن قطعی، مجموع احکامی که از این طرق به دست می‌آورد وقتی حساب کنیم صدق می‌کند کمیت خوبی از احکام ائمه را بلد است علم دارد لذا صدق می‌کند بر او «</w:t>
      </w:r>
      <w:r w:rsidRPr="00542EE0">
        <w:rPr>
          <w:rFonts w:ascii="Calibri" w:eastAsia="Calibri" w:hAnsi="Calibri" w:cs="B Mitra" w:hint="cs"/>
          <w:bCs/>
          <w:color w:val="538135"/>
          <w:sz w:val="26"/>
          <w:szCs w:val="26"/>
          <w:rtl/>
        </w:rPr>
        <w:t>یعلم شیئا من قضایانا</w:t>
      </w:r>
      <w:r w:rsidRPr="00542EE0">
        <w:rPr>
          <w:rFonts w:ascii="Calibri" w:eastAsia="Calibri" w:hAnsi="Calibri" w:cs="B Mitra" w:hint="cs"/>
          <w:sz w:val="26"/>
          <w:szCs w:val="26"/>
          <w:rtl/>
        </w:rPr>
        <w:t>».</w:t>
      </w:r>
    </w:p>
    <w:p w14:paraId="129AD873"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sz w:val="26"/>
          <w:szCs w:val="26"/>
          <w:rtl/>
        </w:rPr>
        <w:t>بنابراین این شخص را بین خودتان حاکم قرار بدهید. بنابراین بر مجتهد انسدادی هم این موضوع صدق می‌کند لذا منصب قضا برای مجتهدی انسدادی جعل شده است.</w:t>
      </w:r>
    </w:p>
    <w:p w14:paraId="596E7AA9"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b/>
          <w:bCs/>
          <w:sz w:val="26"/>
          <w:szCs w:val="26"/>
          <w:rtl/>
        </w:rPr>
        <w:t>توجه دوم:</w:t>
      </w:r>
      <w:r w:rsidRPr="00542EE0">
        <w:rPr>
          <w:rFonts w:ascii="Calibri" w:eastAsia="Calibri" w:hAnsi="Calibri" w:cs="B Mitra" w:hint="cs"/>
          <w:sz w:val="26"/>
          <w:szCs w:val="26"/>
          <w:rtl/>
        </w:rPr>
        <w:t xml:space="preserve"> این است که در مقبولۀ </w:t>
      </w:r>
      <w:r w:rsidRPr="00542EE0">
        <w:rPr>
          <w:rFonts w:ascii="Calibri" w:eastAsia="Calibri" w:hAnsi="Calibri" w:cs="B Mitra" w:hint="cs"/>
          <w:bCs/>
          <w:color w:val="0070C0"/>
          <w:szCs w:val="26"/>
          <w:rtl/>
        </w:rPr>
        <w:t>عمر بن حنظله</w:t>
      </w:r>
      <w:r w:rsidRPr="00542EE0">
        <w:rPr>
          <w:rFonts w:ascii="Calibri" w:eastAsia="Calibri" w:hAnsi="Calibri" w:cs="B Mitra" w:hint="cs"/>
          <w:sz w:val="26"/>
          <w:szCs w:val="26"/>
          <w:rtl/>
        </w:rPr>
        <w:t xml:space="preserve"> موضوع منصب قضا </w:t>
      </w:r>
      <w:bookmarkStart w:id="0" w:name="_Hlk58411804"/>
      <w:r w:rsidRPr="00542EE0">
        <w:rPr>
          <w:rFonts w:ascii="Calibri" w:eastAsia="Calibri" w:hAnsi="Calibri" w:cs="B Mitra" w:hint="cs"/>
          <w:sz w:val="26"/>
          <w:szCs w:val="26"/>
          <w:rtl/>
        </w:rPr>
        <w:t>«</w:t>
      </w:r>
      <w:r w:rsidRPr="00542EE0">
        <w:rPr>
          <w:rFonts w:ascii="Calibri" w:eastAsia="Calibri" w:hAnsi="Calibri" w:cs="B Mitra" w:hint="cs"/>
          <w:bCs/>
          <w:color w:val="538135"/>
          <w:sz w:val="26"/>
          <w:szCs w:val="26"/>
          <w:rtl/>
        </w:rPr>
        <w:t>العارف بالاحکام</w:t>
      </w:r>
      <w:r w:rsidRPr="00542EE0">
        <w:rPr>
          <w:rFonts w:ascii="Calibri" w:eastAsia="Calibri" w:hAnsi="Calibri" w:cs="B Mitra" w:hint="cs"/>
          <w:sz w:val="26"/>
          <w:szCs w:val="26"/>
          <w:rtl/>
        </w:rPr>
        <w:t xml:space="preserve">» </w:t>
      </w:r>
      <w:bookmarkEnd w:id="0"/>
      <w:r w:rsidRPr="00542EE0">
        <w:rPr>
          <w:rFonts w:ascii="Calibri" w:eastAsia="Calibri" w:hAnsi="Calibri" w:cs="B Mitra" w:hint="cs"/>
          <w:sz w:val="26"/>
          <w:szCs w:val="26"/>
          <w:rtl/>
        </w:rPr>
        <w:t>بود، ما در این «</w:t>
      </w:r>
      <w:r w:rsidRPr="00542EE0">
        <w:rPr>
          <w:rFonts w:ascii="Calibri" w:eastAsia="Calibri" w:hAnsi="Calibri" w:cs="B Mitra" w:hint="cs"/>
          <w:bCs/>
          <w:color w:val="538135"/>
          <w:sz w:val="26"/>
          <w:szCs w:val="26"/>
          <w:rtl/>
        </w:rPr>
        <w:t>العارف بالاحکام</w:t>
      </w:r>
      <w:r w:rsidRPr="00542EE0">
        <w:rPr>
          <w:rFonts w:ascii="Calibri" w:eastAsia="Calibri" w:hAnsi="Calibri" w:cs="B Mitra" w:hint="cs"/>
          <w:sz w:val="26"/>
          <w:szCs w:val="26"/>
          <w:rtl/>
        </w:rPr>
        <w:t>» در معنای عرفان توسعه قائل شویم به صورتی که شامل مجتهد انسدادی هم بشود. لذا توجیه دوم این است که بگوییم شناخت احکام معنایش قطع به احکام نیست، شناخت احکام، عرفان ظنی را هم شامل می‌شود و مجتهد انسدادی عرفان ظنی دارد به احکام شرعی لذا حدیث شامل او می‌شود.</w:t>
      </w:r>
    </w:p>
    <w:p w14:paraId="7E6478C9"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b/>
          <w:bCs/>
          <w:sz w:val="26"/>
          <w:szCs w:val="26"/>
          <w:rtl/>
        </w:rPr>
        <w:t>توجیه سوم:</w:t>
      </w:r>
      <w:r w:rsidRPr="00542EE0">
        <w:rPr>
          <w:rFonts w:ascii="Calibri" w:eastAsia="Calibri" w:hAnsi="Calibri" w:cs="B Mitra" w:hint="cs"/>
          <w:sz w:val="26"/>
          <w:szCs w:val="26"/>
          <w:rtl/>
        </w:rPr>
        <w:t xml:space="preserve"> ایشان می‌فرمایند عارف به احکام بر دو قسم است گاهی عارف به احکام است بدون واسطه و گاهی عالم به احکام است با واسطه، مجتهد انفتاحی که از راه ظنون خاص معتبر شرعا به حکم رسیده است یعنی احکام شرعی را عارف است بدون واسطه، مجتهد انسدادی وقتی باب علم و علمی به احکام منسد است، به واسطۀ عقل خودش می‌گوید به مطلق الظن عمل کن، مؤدای این ظنون مطلق به حکم عقل می‌شود وظیفۀ شرعی، بنابراین با واسطه مثلا به قانون ملازمه آنچه که با عقل خودش به دست آورده است وظیفۀ شرعی و حکم شرعی هم محسوب می‌شود لذا «</w:t>
      </w:r>
      <w:r w:rsidRPr="00542EE0">
        <w:rPr>
          <w:rFonts w:ascii="Calibri" w:eastAsia="Calibri" w:hAnsi="Calibri" w:cs="B Mitra" w:hint="cs"/>
          <w:bCs/>
          <w:color w:val="538135"/>
          <w:sz w:val="26"/>
          <w:szCs w:val="26"/>
          <w:rtl/>
        </w:rPr>
        <w:t>یصدق علیه انه عالم بالاحکام شرعیه</w:t>
      </w:r>
      <w:r w:rsidRPr="00542EE0">
        <w:rPr>
          <w:rFonts w:ascii="Calibri" w:eastAsia="Calibri" w:hAnsi="Calibri" w:cs="B Mitra" w:hint="cs"/>
          <w:sz w:val="26"/>
          <w:szCs w:val="26"/>
          <w:rtl/>
        </w:rPr>
        <w:t>».</w:t>
      </w:r>
    </w:p>
    <w:p w14:paraId="6F7ABD97"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sz w:val="26"/>
          <w:szCs w:val="26"/>
          <w:rtl/>
        </w:rPr>
        <w:t xml:space="preserve">بنابراین </w:t>
      </w:r>
      <w:r w:rsidRPr="00542EE0">
        <w:rPr>
          <w:rFonts w:ascii="Calibri" w:eastAsia="Calibri" w:hAnsi="Calibri" w:cs="B Mitra" w:hint="cs"/>
          <w:bCs/>
          <w:color w:val="CC0000"/>
          <w:sz w:val="26"/>
          <w:szCs w:val="26"/>
          <w:rtl/>
        </w:rPr>
        <w:t>محقق عراقی</w:t>
      </w:r>
      <w:r w:rsidRPr="00542EE0">
        <w:rPr>
          <w:rFonts w:ascii="Calibri" w:eastAsia="Calibri" w:hAnsi="Calibri" w:cs="B Mitra" w:hint="cs"/>
          <w:sz w:val="26"/>
          <w:szCs w:val="26"/>
          <w:rtl/>
        </w:rPr>
        <w:t xml:space="preserve"> با یکی از این سه توجیه می‌فرمایند مشهورۀ </w:t>
      </w:r>
      <w:r w:rsidRPr="00542EE0">
        <w:rPr>
          <w:rFonts w:ascii="Calibri" w:eastAsia="Calibri" w:hAnsi="Calibri" w:cs="B Mitra" w:hint="cs"/>
          <w:bCs/>
          <w:color w:val="0070C0"/>
          <w:szCs w:val="26"/>
          <w:rtl/>
        </w:rPr>
        <w:t>ابی خدیجه</w:t>
      </w:r>
      <w:r w:rsidRPr="00542EE0">
        <w:rPr>
          <w:rFonts w:ascii="Calibri" w:eastAsia="Calibri" w:hAnsi="Calibri" w:cs="B Mitra" w:hint="cs"/>
          <w:sz w:val="26"/>
          <w:szCs w:val="26"/>
          <w:rtl/>
        </w:rPr>
        <w:t xml:space="preserve">، مقبولۀ </w:t>
      </w:r>
      <w:r w:rsidRPr="00542EE0">
        <w:rPr>
          <w:rFonts w:ascii="Calibri" w:eastAsia="Calibri" w:hAnsi="Calibri" w:cs="B Mitra" w:hint="cs"/>
          <w:bCs/>
          <w:color w:val="0070C0"/>
          <w:szCs w:val="26"/>
          <w:rtl/>
        </w:rPr>
        <w:t>عمر بن حنظله</w:t>
      </w:r>
      <w:r w:rsidRPr="00542EE0">
        <w:rPr>
          <w:rFonts w:ascii="Calibri" w:eastAsia="Calibri" w:hAnsi="Calibri" w:cs="B Mitra" w:hint="cs"/>
          <w:sz w:val="26"/>
          <w:szCs w:val="26"/>
          <w:rtl/>
        </w:rPr>
        <w:t xml:space="preserve"> شامل مجتهد انسدادی هم می‌شود «</w:t>
      </w:r>
      <w:r w:rsidRPr="00542EE0">
        <w:rPr>
          <w:rFonts w:ascii="Calibri" w:eastAsia="Calibri" w:hAnsi="Calibri" w:cs="B Mitra" w:hint="cs"/>
          <w:bCs/>
          <w:color w:val="538135"/>
          <w:sz w:val="26"/>
          <w:szCs w:val="26"/>
          <w:rtl/>
        </w:rPr>
        <w:t>فقد جعل له منصب القضا</w:t>
      </w:r>
      <w:r w:rsidRPr="00542EE0">
        <w:rPr>
          <w:rFonts w:ascii="Calibri" w:eastAsia="Calibri" w:hAnsi="Calibri" w:cs="B Mitra" w:hint="cs"/>
          <w:sz w:val="26"/>
          <w:szCs w:val="26"/>
          <w:rtl/>
        </w:rPr>
        <w:t>».</w:t>
      </w:r>
      <w:r w:rsidRPr="00542EE0">
        <w:rPr>
          <w:rFonts w:ascii="Calibri" w:eastAsia="Calibri" w:hAnsi="Calibri" w:cs="B Mitra"/>
          <w:sz w:val="26"/>
          <w:szCs w:val="26"/>
          <w:vertAlign w:val="superscript"/>
          <w:rtl/>
        </w:rPr>
        <w:footnoteReference w:id="2"/>
      </w:r>
    </w:p>
    <w:p w14:paraId="52C82C63"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sz w:val="26"/>
          <w:szCs w:val="26"/>
          <w:rtl/>
        </w:rPr>
        <w:lastRenderedPageBreak/>
        <w:t>ما تحلیل اصلی خودمان را نسبت به مسأله آیا کلام</w:t>
      </w:r>
      <w:r w:rsidRPr="00542EE0">
        <w:rPr>
          <w:rFonts w:ascii="Calibri" w:eastAsia="Calibri" w:hAnsi="Calibri" w:cs="B Mitra" w:hint="cs"/>
          <w:bCs/>
          <w:color w:val="CC0000"/>
          <w:sz w:val="26"/>
          <w:szCs w:val="26"/>
          <w:rtl/>
        </w:rPr>
        <w:t xml:space="preserve"> محقق خراسانی </w:t>
      </w:r>
      <w:r w:rsidRPr="00542EE0">
        <w:rPr>
          <w:rFonts w:ascii="Calibri" w:eastAsia="Calibri" w:hAnsi="Calibri" w:cs="B Mitra" w:hint="cs"/>
          <w:sz w:val="26"/>
          <w:szCs w:val="26"/>
          <w:rtl/>
        </w:rPr>
        <w:t xml:space="preserve">درست است اشکالاتش چیست، اشکالات کلام </w:t>
      </w:r>
      <w:r w:rsidRPr="00542EE0">
        <w:rPr>
          <w:rFonts w:ascii="Calibri" w:eastAsia="Calibri" w:hAnsi="Calibri" w:cs="B Mitra" w:hint="cs"/>
          <w:bCs/>
          <w:color w:val="CC0000"/>
          <w:sz w:val="26"/>
          <w:szCs w:val="26"/>
          <w:rtl/>
        </w:rPr>
        <w:t>محقق عراقی</w:t>
      </w:r>
      <w:r w:rsidRPr="00542EE0">
        <w:rPr>
          <w:rFonts w:ascii="Calibri" w:eastAsia="Calibri" w:hAnsi="Calibri" w:cs="B Mitra" w:hint="cs"/>
          <w:sz w:val="26"/>
          <w:szCs w:val="26"/>
          <w:rtl/>
        </w:rPr>
        <w:t xml:space="preserve"> چیست کلام </w:t>
      </w:r>
      <w:r w:rsidRPr="00542EE0">
        <w:rPr>
          <w:rFonts w:ascii="Calibri" w:eastAsia="Calibri" w:hAnsi="Calibri" w:cs="B Mitra" w:hint="cs"/>
          <w:bCs/>
          <w:color w:val="CC0000"/>
          <w:sz w:val="26"/>
          <w:szCs w:val="26"/>
          <w:rtl/>
        </w:rPr>
        <w:t>محقق اصفهانی</w:t>
      </w:r>
      <w:r w:rsidRPr="00542EE0">
        <w:rPr>
          <w:rFonts w:ascii="Calibri" w:eastAsia="Calibri" w:hAnsi="Calibri" w:cs="B Mitra" w:hint="cs"/>
          <w:sz w:val="26"/>
          <w:szCs w:val="26"/>
          <w:rtl/>
        </w:rPr>
        <w:t xml:space="preserve">، بعدا ذکر میکنیم ولی الان عرض ما این است که در کلام </w:t>
      </w:r>
      <w:r w:rsidRPr="00542EE0">
        <w:rPr>
          <w:rFonts w:ascii="Calibri" w:eastAsia="Calibri" w:hAnsi="Calibri" w:cs="B Mitra" w:hint="cs"/>
          <w:bCs/>
          <w:color w:val="CC0000"/>
          <w:sz w:val="26"/>
          <w:szCs w:val="26"/>
          <w:rtl/>
        </w:rPr>
        <w:t>محقق عراقی</w:t>
      </w:r>
      <w:r w:rsidRPr="00542EE0">
        <w:rPr>
          <w:rFonts w:ascii="Calibri" w:eastAsia="Calibri" w:hAnsi="Calibri" w:cs="B Mitra" w:hint="cs"/>
          <w:sz w:val="26"/>
          <w:szCs w:val="26"/>
          <w:rtl/>
        </w:rPr>
        <w:t xml:space="preserve"> مواقعی برای نظر است.</w:t>
      </w:r>
    </w:p>
    <w:p w14:paraId="645BA668"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sz w:val="26"/>
          <w:szCs w:val="26"/>
          <w:rtl/>
        </w:rPr>
        <w:t xml:space="preserve">اشکال اول: </w:t>
      </w:r>
      <w:r w:rsidRPr="00542EE0">
        <w:rPr>
          <w:rFonts w:ascii="Calibri" w:eastAsia="Calibri" w:hAnsi="Calibri" w:cs="B Mitra" w:hint="cs"/>
          <w:bCs/>
          <w:color w:val="CC0000"/>
          <w:sz w:val="26"/>
          <w:szCs w:val="26"/>
          <w:rtl/>
        </w:rPr>
        <w:t>محقق عراقی</w:t>
      </w:r>
      <w:r w:rsidRPr="00542EE0">
        <w:rPr>
          <w:rFonts w:ascii="Calibri" w:eastAsia="Calibri" w:hAnsi="Calibri" w:cs="B Mitra" w:hint="cs"/>
          <w:sz w:val="26"/>
          <w:szCs w:val="26"/>
          <w:rtl/>
        </w:rPr>
        <w:t xml:space="preserve"> در مباحث تقلید در ص 245 از </w:t>
      </w:r>
      <w:r w:rsidRPr="00542EE0">
        <w:rPr>
          <w:rFonts w:ascii="Calibri" w:eastAsia="Calibri" w:hAnsi="Calibri" w:cs="B Lotus" w:hint="cs"/>
          <w:bCs/>
          <w:color w:val="C00000"/>
          <w:szCs w:val="28"/>
          <w:rtl/>
        </w:rPr>
        <w:t>نهایۀ الافکار</w:t>
      </w:r>
      <w:r w:rsidRPr="00542EE0">
        <w:rPr>
          <w:rFonts w:ascii="Calibri" w:eastAsia="Calibri" w:hAnsi="Calibri" w:cs="B Mitra" w:hint="cs"/>
          <w:sz w:val="26"/>
          <w:szCs w:val="26"/>
          <w:rtl/>
        </w:rPr>
        <w:t xml:space="preserve"> یکی از ادلۀ ایشان بر جواز افتاء مجتهد مقبولۀ </w:t>
      </w:r>
      <w:r w:rsidRPr="00542EE0">
        <w:rPr>
          <w:rFonts w:ascii="Calibri" w:eastAsia="Calibri" w:hAnsi="Calibri" w:cs="B Mitra" w:hint="cs"/>
          <w:bCs/>
          <w:color w:val="0070C0"/>
          <w:szCs w:val="26"/>
          <w:rtl/>
        </w:rPr>
        <w:t>عمر بن حنظله</w:t>
      </w:r>
      <w:r w:rsidRPr="00542EE0">
        <w:rPr>
          <w:rFonts w:ascii="Calibri" w:eastAsia="Calibri" w:hAnsi="Calibri" w:cs="B Mitra" w:hint="cs"/>
          <w:sz w:val="26"/>
          <w:szCs w:val="26"/>
          <w:rtl/>
        </w:rPr>
        <w:t xml:space="preserve"> و مشهورۀ</w:t>
      </w:r>
      <w:r w:rsidRPr="00542EE0">
        <w:rPr>
          <w:rFonts w:ascii="Calibri" w:eastAsia="Calibri" w:hAnsi="Calibri" w:cs="B Mitra" w:hint="cs"/>
          <w:bCs/>
          <w:color w:val="0070C0"/>
          <w:szCs w:val="26"/>
          <w:rtl/>
        </w:rPr>
        <w:t xml:space="preserve"> ابی خدیجه</w:t>
      </w:r>
      <w:r w:rsidRPr="00542EE0">
        <w:rPr>
          <w:rFonts w:ascii="Calibri" w:eastAsia="Calibri" w:hAnsi="Calibri" w:cs="B Mitra" w:hint="cs"/>
          <w:sz w:val="26"/>
          <w:szCs w:val="26"/>
          <w:rtl/>
        </w:rPr>
        <w:t xml:space="preserve"> است، آنجا یک نکته‌ای دارند که به آن توجه کنیم بعدا اشکال روشن می‌شود.</w:t>
      </w:r>
    </w:p>
    <w:p w14:paraId="2B0BD8D2"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sz w:val="26"/>
          <w:szCs w:val="26"/>
          <w:rtl/>
        </w:rPr>
        <w:t xml:space="preserve">ایشان می‌فرمایند ان قلت مقبولۀ </w:t>
      </w:r>
      <w:r w:rsidRPr="00542EE0">
        <w:rPr>
          <w:rFonts w:ascii="Calibri" w:eastAsia="Calibri" w:hAnsi="Calibri" w:cs="B Mitra" w:hint="cs"/>
          <w:bCs/>
          <w:color w:val="0070C0"/>
          <w:szCs w:val="26"/>
          <w:rtl/>
        </w:rPr>
        <w:t>عمر بن حنظله</w:t>
      </w:r>
      <w:r w:rsidRPr="00542EE0">
        <w:rPr>
          <w:rFonts w:ascii="Calibri" w:eastAsia="Calibri" w:hAnsi="Calibri" w:cs="B Mitra" w:hint="cs"/>
          <w:sz w:val="26"/>
          <w:szCs w:val="26"/>
          <w:rtl/>
        </w:rPr>
        <w:t xml:space="preserve"> و مشهورۀ </w:t>
      </w:r>
      <w:r w:rsidRPr="00542EE0">
        <w:rPr>
          <w:rFonts w:ascii="Calibri" w:eastAsia="Calibri" w:hAnsi="Calibri" w:cs="B Mitra" w:hint="cs"/>
          <w:bCs/>
          <w:color w:val="0070C0"/>
          <w:szCs w:val="26"/>
          <w:rtl/>
        </w:rPr>
        <w:t>ابی خدیجه</w:t>
      </w:r>
      <w:r w:rsidRPr="00542EE0">
        <w:rPr>
          <w:rFonts w:ascii="Calibri" w:eastAsia="Calibri" w:hAnsi="Calibri" w:cs="B Mitra" w:hint="cs"/>
          <w:sz w:val="26"/>
          <w:szCs w:val="26"/>
          <w:rtl/>
        </w:rPr>
        <w:t xml:space="preserve"> مربوط به باب قضاست چه ربطی به باب فتوا دارد؟ ایشان جواب می‌دهند «</w:t>
      </w:r>
      <w:r w:rsidRPr="00542EE0">
        <w:rPr>
          <w:rFonts w:ascii="Calibri" w:eastAsia="Calibri" w:hAnsi="Calibri" w:cs="B Mitra" w:hint="cs"/>
          <w:bCs/>
          <w:color w:val="538135"/>
          <w:sz w:val="26"/>
          <w:szCs w:val="26"/>
          <w:rtl/>
        </w:rPr>
        <w:t>بعدم الفصل بینهما</w:t>
      </w:r>
      <w:r w:rsidRPr="00542EE0">
        <w:rPr>
          <w:rFonts w:ascii="Calibri" w:eastAsia="Calibri" w:hAnsi="Calibri" w:cs="B Mitra" w:hint="cs"/>
          <w:sz w:val="26"/>
          <w:szCs w:val="26"/>
          <w:rtl/>
        </w:rPr>
        <w:t>»</w:t>
      </w:r>
      <w:r w:rsidRPr="00542EE0">
        <w:rPr>
          <w:rFonts w:ascii="Calibri" w:eastAsia="Calibri" w:hAnsi="Calibri" w:cs="B Mitra"/>
          <w:sz w:val="26"/>
          <w:szCs w:val="26"/>
          <w:vertAlign w:val="superscript"/>
          <w:rtl/>
        </w:rPr>
        <w:footnoteReference w:id="3"/>
      </w:r>
      <w:r w:rsidRPr="00542EE0">
        <w:rPr>
          <w:rFonts w:ascii="Calibri" w:eastAsia="Calibri" w:hAnsi="Calibri" w:cs="B Mitra" w:hint="cs"/>
          <w:sz w:val="26"/>
          <w:szCs w:val="26"/>
          <w:rtl/>
        </w:rPr>
        <w:t>، اگر مقبوله دال بر جعل منصب قضاست ملازمه دارد با منصب فتوا، این ملازمه ثابت است «</w:t>
      </w:r>
      <w:r w:rsidRPr="00542EE0">
        <w:rPr>
          <w:rFonts w:ascii="Calibri" w:eastAsia="Calibri" w:hAnsi="Calibri" w:cs="B Mitra" w:hint="cs"/>
          <w:bCs/>
          <w:color w:val="538135"/>
          <w:sz w:val="26"/>
          <w:szCs w:val="26"/>
          <w:rtl/>
        </w:rPr>
        <w:t>کل من جعل له منصب القضا</w:t>
      </w:r>
      <w:r w:rsidRPr="00542EE0">
        <w:rPr>
          <w:rFonts w:ascii="Calibri" w:eastAsia="Calibri" w:hAnsi="Calibri" w:cs="B Mitra" w:hint="cs"/>
          <w:sz w:val="26"/>
          <w:szCs w:val="26"/>
          <w:rtl/>
        </w:rPr>
        <w:t>» منصب فتوا هم برای او هست به حکم این روایات.</w:t>
      </w:r>
    </w:p>
    <w:p w14:paraId="0089BF7E"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sz w:val="26"/>
          <w:szCs w:val="26"/>
          <w:rtl/>
        </w:rPr>
        <w:t xml:space="preserve">در بحث ما الان ص 223 ایشان با سه توجیه از مقبوله و مشهوره استفاده کردند که منصب قضا برای مجتهد انسدادی ثابت است، به حکم آن ملازمه‌ای که گفتند پس مقبوله و مشهوره جواز افتاء را هم برای مجتهد انسدادی ثابت می‌کند پس تقلید از او جایز است به حکم روایات در حالی که اصل اشکال به ایشان این است که در جواز تقلید از مجتهد انسدادی وقتی </w:t>
      </w:r>
      <w:r w:rsidRPr="00542EE0">
        <w:rPr>
          <w:rFonts w:ascii="Calibri" w:eastAsia="Calibri" w:hAnsi="Calibri" w:cs="B Mitra" w:hint="cs"/>
          <w:bCs/>
          <w:color w:val="CC0000"/>
          <w:sz w:val="26"/>
          <w:szCs w:val="26"/>
          <w:rtl/>
        </w:rPr>
        <w:t>محقق خراسانی</w:t>
      </w:r>
      <w:r w:rsidRPr="00542EE0">
        <w:rPr>
          <w:rFonts w:ascii="Calibri" w:eastAsia="Calibri" w:hAnsi="Calibri" w:cs="B Mitra" w:hint="cs"/>
          <w:sz w:val="26"/>
          <w:szCs w:val="26"/>
          <w:rtl/>
        </w:rPr>
        <w:t xml:space="preserve"> فرمودند جایز نیست تقلید از مجتهد انسدادی، </w:t>
      </w:r>
      <w:r w:rsidRPr="00542EE0">
        <w:rPr>
          <w:rFonts w:ascii="Calibri" w:eastAsia="Calibri" w:hAnsi="Calibri" w:cs="B Mitra" w:hint="cs"/>
          <w:bCs/>
          <w:color w:val="CC0000"/>
          <w:sz w:val="26"/>
          <w:szCs w:val="26"/>
          <w:rtl/>
        </w:rPr>
        <w:t>محقق عراقی</w:t>
      </w:r>
      <w:r w:rsidRPr="00542EE0">
        <w:rPr>
          <w:rFonts w:ascii="Calibri" w:eastAsia="Calibri" w:hAnsi="Calibri" w:cs="B Mitra" w:hint="cs"/>
          <w:sz w:val="26"/>
          <w:szCs w:val="26"/>
          <w:rtl/>
        </w:rPr>
        <w:t xml:space="preserve"> فرمودند اگر دلیل ما بر جواز افتاء مقبولۀ </w:t>
      </w:r>
      <w:r w:rsidRPr="00542EE0">
        <w:rPr>
          <w:rFonts w:ascii="Calibri" w:eastAsia="Calibri" w:hAnsi="Calibri" w:cs="B Mitra" w:hint="cs"/>
          <w:bCs/>
          <w:color w:val="0070C0"/>
          <w:szCs w:val="26"/>
          <w:rtl/>
        </w:rPr>
        <w:t>عمر بن حنظله</w:t>
      </w:r>
      <w:r w:rsidRPr="00542EE0">
        <w:rPr>
          <w:rFonts w:ascii="Calibri" w:eastAsia="Calibri" w:hAnsi="Calibri" w:cs="B Mitra" w:hint="cs"/>
          <w:sz w:val="26"/>
          <w:szCs w:val="26"/>
          <w:rtl/>
        </w:rPr>
        <w:t xml:space="preserve"> باشد حرف </w:t>
      </w:r>
      <w:r w:rsidRPr="00542EE0">
        <w:rPr>
          <w:rFonts w:ascii="Calibri" w:eastAsia="Calibri" w:hAnsi="Calibri" w:cs="B Mitra" w:hint="cs"/>
          <w:bCs/>
          <w:color w:val="CC0000"/>
          <w:sz w:val="26"/>
          <w:szCs w:val="26"/>
          <w:rtl/>
        </w:rPr>
        <w:t>محقق خراسانی</w:t>
      </w:r>
      <w:r w:rsidRPr="00542EE0">
        <w:rPr>
          <w:rFonts w:ascii="Calibri" w:eastAsia="Calibri" w:hAnsi="Calibri" w:cs="B Mitra" w:hint="cs"/>
          <w:sz w:val="26"/>
          <w:szCs w:val="26"/>
          <w:rtl/>
        </w:rPr>
        <w:t xml:space="preserve"> درست است یعنی جایز نیست تقلید از مجتهد انسدادی، چرا جایز نیست؟ چون موضوع جواز افتاء عارف به احکام است و انسدادی عارف به احکام نیست.</w:t>
      </w:r>
    </w:p>
    <w:p w14:paraId="3F83F806"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sz w:val="26"/>
          <w:szCs w:val="26"/>
          <w:rtl/>
        </w:rPr>
        <w:t xml:space="preserve">به </w:t>
      </w:r>
      <w:r w:rsidRPr="00542EE0">
        <w:rPr>
          <w:rFonts w:ascii="Calibri" w:eastAsia="Calibri" w:hAnsi="Calibri" w:cs="B Mitra" w:hint="cs"/>
          <w:bCs/>
          <w:color w:val="CC0000"/>
          <w:sz w:val="26"/>
          <w:szCs w:val="26"/>
          <w:rtl/>
        </w:rPr>
        <w:t>محقق عراقی</w:t>
      </w:r>
      <w:r w:rsidRPr="00542EE0">
        <w:rPr>
          <w:rFonts w:ascii="Calibri" w:eastAsia="Calibri" w:hAnsi="Calibri" w:cs="B Mitra" w:hint="cs"/>
          <w:sz w:val="26"/>
          <w:szCs w:val="26"/>
          <w:rtl/>
        </w:rPr>
        <w:t xml:space="preserve"> عرض می‌کنیم آیا این غیر از تعارض روشن است؟ از طرفی می‌گفتید بین جعل منصب قضا و جواز افتاء ملازمه است جعل منصب قضا را ثابت کردید، به حکم ملازمه جواز تقلید هم ثابت است چگونه در بحث تقلید از مجتهد انسدادی با </w:t>
      </w:r>
      <w:r w:rsidRPr="00542EE0">
        <w:rPr>
          <w:rFonts w:ascii="Calibri" w:eastAsia="Calibri" w:hAnsi="Calibri" w:cs="B Mitra" w:hint="cs"/>
          <w:bCs/>
          <w:color w:val="CC0000"/>
          <w:sz w:val="26"/>
          <w:szCs w:val="26"/>
          <w:rtl/>
        </w:rPr>
        <w:t xml:space="preserve">محقق خراسانی </w:t>
      </w:r>
      <w:r w:rsidRPr="00542EE0">
        <w:rPr>
          <w:rFonts w:ascii="Calibri" w:eastAsia="Calibri" w:hAnsi="Calibri" w:cs="B Mitra" w:hint="cs"/>
          <w:sz w:val="26"/>
          <w:szCs w:val="26"/>
          <w:rtl/>
        </w:rPr>
        <w:t xml:space="preserve">هماهنگ شدید و فرمودید اگر دلیل تقلید و جواز افتاء مقبوله باشد شامل مجتهد انسدادی نمی‌شود. </w:t>
      </w:r>
    </w:p>
    <w:p w14:paraId="44CEE150"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b/>
          <w:bCs/>
          <w:sz w:val="26"/>
          <w:szCs w:val="26"/>
          <w:rtl/>
        </w:rPr>
        <w:t>اشکال دوم:</w:t>
      </w:r>
      <w:r w:rsidRPr="00542EE0">
        <w:rPr>
          <w:rFonts w:ascii="Calibri" w:eastAsia="Calibri" w:hAnsi="Calibri" w:cs="B Mitra" w:hint="cs"/>
          <w:sz w:val="26"/>
          <w:szCs w:val="26"/>
          <w:rtl/>
        </w:rPr>
        <w:t xml:space="preserve"> در توجیه اول شما به عبارتی تمسک کردید در مشهورۀ </w:t>
      </w:r>
      <w:r w:rsidRPr="00542EE0">
        <w:rPr>
          <w:rFonts w:ascii="Calibri" w:eastAsia="Calibri" w:hAnsi="Calibri" w:cs="B Mitra" w:hint="cs"/>
          <w:bCs/>
          <w:color w:val="0070C0"/>
          <w:szCs w:val="26"/>
          <w:rtl/>
        </w:rPr>
        <w:t>ابی خدیجه</w:t>
      </w:r>
      <w:r w:rsidRPr="00542EE0">
        <w:rPr>
          <w:rFonts w:ascii="Calibri" w:eastAsia="Calibri" w:hAnsi="Calibri" w:cs="B Mitra" w:hint="cs"/>
          <w:sz w:val="26"/>
          <w:szCs w:val="26"/>
          <w:rtl/>
        </w:rPr>
        <w:t xml:space="preserve"> «</w:t>
      </w:r>
      <w:r w:rsidRPr="00542EE0">
        <w:rPr>
          <w:rFonts w:ascii="Calibri" w:eastAsia="Calibri" w:hAnsi="Calibri" w:cs="B Mitra" w:hint="cs"/>
          <w:bCs/>
          <w:color w:val="538135"/>
          <w:sz w:val="26"/>
          <w:szCs w:val="26"/>
          <w:rtl/>
        </w:rPr>
        <w:t>یعلم شیئا من قضایانا</w:t>
      </w:r>
      <w:r w:rsidRPr="00542EE0">
        <w:rPr>
          <w:rFonts w:ascii="Calibri" w:eastAsia="Calibri" w:hAnsi="Calibri" w:cs="B Mitra" w:hint="cs"/>
          <w:sz w:val="26"/>
          <w:szCs w:val="26"/>
          <w:rtl/>
        </w:rPr>
        <w:t>»، تفسیرش کردید به «</w:t>
      </w:r>
      <w:r w:rsidRPr="00542EE0">
        <w:rPr>
          <w:rFonts w:ascii="Calibri" w:eastAsia="Calibri" w:hAnsi="Calibri" w:cs="B Mitra" w:hint="cs"/>
          <w:bCs/>
          <w:color w:val="538135"/>
          <w:sz w:val="26"/>
          <w:szCs w:val="26"/>
          <w:rtl/>
        </w:rPr>
        <w:t>یعلم شیئا من احکامنا</w:t>
      </w:r>
      <w:r w:rsidRPr="00542EE0">
        <w:rPr>
          <w:rFonts w:ascii="Calibri" w:eastAsia="Calibri" w:hAnsi="Calibri" w:cs="B Mitra" w:hint="cs"/>
          <w:sz w:val="26"/>
          <w:szCs w:val="26"/>
          <w:rtl/>
        </w:rPr>
        <w:t>»، و گفتید مجتهد انسدادی عالم است به شئ من احکامنا، لذا منصب قضا برای او جعل شده است.</w:t>
      </w:r>
    </w:p>
    <w:p w14:paraId="4FA684EA"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b/>
          <w:bCs/>
          <w:sz w:val="26"/>
          <w:szCs w:val="26"/>
          <w:rtl/>
        </w:rPr>
        <w:t xml:space="preserve"> اولا:</w:t>
      </w:r>
      <w:r w:rsidRPr="00542EE0">
        <w:rPr>
          <w:rFonts w:ascii="Calibri" w:eastAsia="Calibri" w:hAnsi="Calibri" w:cs="B Mitra" w:hint="cs"/>
          <w:sz w:val="26"/>
          <w:szCs w:val="26"/>
          <w:rtl/>
        </w:rPr>
        <w:t xml:space="preserve"> عرض می‌کنیم روایت دو نسخه دارد «</w:t>
      </w:r>
      <w:r w:rsidRPr="00542EE0">
        <w:rPr>
          <w:rFonts w:ascii="Calibri" w:eastAsia="Calibri" w:hAnsi="Calibri" w:cs="B Mitra" w:hint="cs"/>
          <w:bCs/>
          <w:color w:val="538135"/>
          <w:sz w:val="26"/>
          <w:szCs w:val="26"/>
          <w:rtl/>
        </w:rPr>
        <w:t>یعلم شیئا من قضائنا</w:t>
      </w:r>
      <w:r w:rsidRPr="00542EE0">
        <w:rPr>
          <w:rFonts w:ascii="Calibri" w:eastAsia="Calibri" w:hAnsi="Calibri" w:cs="B Mitra" w:hint="cs"/>
          <w:sz w:val="26"/>
          <w:szCs w:val="26"/>
          <w:rtl/>
        </w:rPr>
        <w:t>» و «</w:t>
      </w:r>
      <w:r w:rsidRPr="00542EE0">
        <w:rPr>
          <w:rFonts w:ascii="Calibri" w:eastAsia="Calibri" w:hAnsi="Calibri" w:cs="B Mitra" w:hint="cs"/>
          <w:bCs/>
          <w:color w:val="538135"/>
          <w:sz w:val="26"/>
          <w:szCs w:val="26"/>
          <w:rtl/>
        </w:rPr>
        <w:t>یعلم شیئا من قضایانا</w:t>
      </w:r>
      <w:r w:rsidRPr="00542EE0">
        <w:rPr>
          <w:rFonts w:ascii="Calibri" w:eastAsia="Calibri" w:hAnsi="Calibri" w:cs="B Mitra" w:hint="cs"/>
          <w:sz w:val="26"/>
          <w:szCs w:val="26"/>
          <w:rtl/>
        </w:rPr>
        <w:t>» شاید «</w:t>
      </w:r>
      <w:r w:rsidRPr="00542EE0">
        <w:rPr>
          <w:rFonts w:ascii="Calibri" w:eastAsia="Calibri" w:hAnsi="Calibri" w:cs="B Mitra" w:hint="cs"/>
          <w:bCs/>
          <w:color w:val="538135"/>
          <w:sz w:val="26"/>
          <w:szCs w:val="26"/>
          <w:rtl/>
        </w:rPr>
        <w:t>شیئا من قضائنا</w:t>
      </w:r>
      <w:r w:rsidRPr="00542EE0">
        <w:rPr>
          <w:rFonts w:ascii="Calibri" w:eastAsia="Calibri" w:hAnsi="Calibri" w:cs="B Mitra" w:hint="cs"/>
          <w:sz w:val="26"/>
          <w:szCs w:val="26"/>
          <w:rtl/>
        </w:rPr>
        <w:t>» در روایت درست باشد آنکه که پاره‌ای از احکام باب قضا را می‌داند متصدی منصب باب قضاست. در باب قضا و احکام قضا، احکام ضروری، اجماعات مسلم، اخبار متواتر به حدی نیست که صدق کند «</w:t>
      </w:r>
      <w:r w:rsidRPr="00542EE0">
        <w:rPr>
          <w:rFonts w:ascii="Calibri" w:eastAsia="Calibri" w:hAnsi="Calibri" w:cs="B Mitra" w:hint="cs"/>
          <w:bCs/>
          <w:color w:val="538135"/>
          <w:sz w:val="26"/>
          <w:szCs w:val="26"/>
          <w:rtl/>
        </w:rPr>
        <w:t>یعلم شیئا من قضائنا</w:t>
      </w:r>
      <w:r w:rsidRPr="00542EE0">
        <w:rPr>
          <w:rFonts w:ascii="Calibri" w:eastAsia="Calibri" w:hAnsi="Calibri" w:cs="B Mitra" w:hint="cs"/>
          <w:sz w:val="26"/>
          <w:szCs w:val="26"/>
          <w:rtl/>
        </w:rPr>
        <w:t>»، لذا از کجا ثابت کردید «</w:t>
      </w:r>
      <w:r w:rsidRPr="00542EE0">
        <w:rPr>
          <w:rFonts w:ascii="Calibri" w:eastAsia="Calibri" w:hAnsi="Calibri" w:cs="B Mitra" w:hint="cs"/>
          <w:bCs/>
          <w:color w:val="538135"/>
          <w:sz w:val="26"/>
          <w:szCs w:val="26"/>
          <w:rtl/>
        </w:rPr>
        <w:t>یعلم شیئا من قضایانا</w:t>
      </w:r>
      <w:r w:rsidRPr="00542EE0">
        <w:rPr>
          <w:rFonts w:ascii="Calibri" w:eastAsia="Calibri" w:hAnsi="Calibri" w:cs="B Mitra" w:hint="cs"/>
          <w:sz w:val="26"/>
          <w:szCs w:val="26"/>
          <w:rtl/>
        </w:rPr>
        <w:t>» است تا این نتیجه را بگیرد شاید روایت «</w:t>
      </w:r>
      <w:r w:rsidRPr="00542EE0">
        <w:rPr>
          <w:rFonts w:ascii="Calibri" w:eastAsia="Calibri" w:hAnsi="Calibri" w:cs="B Mitra" w:hint="cs"/>
          <w:bCs/>
          <w:color w:val="538135"/>
          <w:sz w:val="26"/>
          <w:szCs w:val="26"/>
          <w:rtl/>
        </w:rPr>
        <w:t>شیئا من قضائنا</w:t>
      </w:r>
      <w:r w:rsidRPr="00542EE0">
        <w:rPr>
          <w:rFonts w:ascii="Calibri" w:eastAsia="Calibri" w:hAnsi="Calibri" w:cs="B Mitra" w:hint="cs"/>
          <w:sz w:val="26"/>
          <w:szCs w:val="26"/>
          <w:rtl/>
        </w:rPr>
        <w:t>» باشد که شامل مجتهد انسدادی نمی‌شود.</w:t>
      </w:r>
    </w:p>
    <w:p w14:paraId="4245F075" w14:textId="77777777"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b/>
          <w:bCs/>
          <w:sz w:val="26"/>
          <w:szCs w:val="26"/>
          <w:rtl/>
        </w:rPr>
        <w:t xml:space="preserve">ثانیا: </w:t>
      </w:r>
      <w:r w:rsidRPr="00542EE0">
        <w:rPr>
          <w:rFonts w:ascii="Calibri" w:eastAsia="Calibri" w:hAnsi="Calibri" w:cs="B Mitra" w:hint="cs"/>
          <w:sz w:val="26"/>
          <w:szCs w:val="26"/>
          <w:rtl/>
        </w:rPr>
        <w:t>در بحث بعدی که مجتهد متجزی است که نسبت به این روایت توضیحاتی می‌دهیم و نتیجه می‌گیریم چه «</w:t>
      </w:r>
      <w:r w:rsidRPr="00542EE0">
        <w:rPr>
          <w:rFonts w:ascii="Calibri" w:eastAsia="Calibri" w:hAnsi="Calibri" w:cs="B Mitra" w:hint="cs"/>
          <w:bCs/>
          <w:color w:val="538135"/>
          <w:sz w:val="26"/>
          <w:szCs w:val="26"/>
          <w:rtl/>
        </w:rPr>
        <w:t>یعلم شیئا من قضایانا</w:t>
      </w:r>
      <w:r w:rsidRPr="00542EE0">
        <w:rPr>
          <w:rFonts w:ascii="Calibri" w:eastAsia="Calibri" w:hAnsi="Calibri" w:cs="B Mitra" w:hint="cs"/>
          <w:sz w:val="26"/>
          <w:szCs w:val="26"/>
          <w:rtl/>
        </w:rPr>
        <w:t>» باشد و چه «</w:t>
      </w:r>
      <w:r w:rsidRPr="00542EE0">
        <w:rPr>
          <w:rFonts w:ascii="Calibri" w:eastAsia="Calibri" w:hAnsi="Calibri" w:cs="B Mitra" w:hint="cs"/>
          <w:bCs/>
          <w:color w:val="538135"/>
          <w:sz w:val="26"/>
          <w:szCs w:val="26"/>
          <w:rtl/>
        </w:rPr>
        <w:t>یعلم شیئا من قضائنا</w:t>
      </w:r>
      <w:r w:rsidRPr="00542EE0">
        <w:rPr>
          <w:rFonts w:ascii="Calibri" w:eastAsia="Calibri" w:hAnsi="Calibri" w:cs="B Mitra" w:hint="cs"/>
          <w:sz w:val="26"/>
          <w:szCs w:val="26"/>
          <w:rtl/>
        </w:rPr>
        <w:t>» باشد، قطعا شامل مجتهد انسدادی نخواهد شد.</w:t>
      </w:r>
    </w:p>
    <w:p w14:paraId="10267E1E" w14:textId="5F77645D" w:rsidR="00542EE0" w:rsidRPr="00542EE0" w:rsidRDefault="00542EE0" w:rsidP="00542EE0">
      <w:pPr>
        <w:spacing w:after="0"/>
        <w:jc w:val="both"/>
        <w:rPr>
          <w:rFonts w:ascii="Calibri" w:eastAsia="Calibri" w:hAnsi="Calibri" w:cs="B Mitra"/>
          <w:sz w:val="26"/>
          <w:szCs w:val="26"/>
          <w:rtl/>
        </w:rPr>
      </w:pPr>
      <w:r w:rsidRPr="00542EE0">
        <w:rPr>
          <w:rFonts w:ascii="Calibri" w:eastAsia="Calibri" w:hAnsi="Calibri" w:cs="B Mitra" w:hint="cs"/>
          <w:b/>
          <w:bCs/>
          <w:sz w:val="26"/>
          <w:szCs w:val="26"/>
          <w:rtl/>
        </w:rPr>
        <w:t>اشکال سوم:</w:t>
      </w:r>
      <w:r w:rsidRPr="00542EE0">
        <w:rPr>
          <w:rFonts w:ascii="Calibri" w:eastAsia="Calibri" w:hAnsi="Calibri" w:cs="B Mitra" w:hint="cs"/>
          <w:sz w:val="26"/>
          <w:szCs w:val="26"/>
          <w:rtl/>
        </w:rPr>
        <w:t xml:space="preserve"> را خود شما در </w:t>
      </w:r>
      <w:r w:rsidRPr="00542EE0">
        <w:rPr>
          <w:rFonts w:ascii="Calibri" w:eastAsia="Calibri" w:hAnsi="Calibri" w:cs="B Lotus" w:hint="cs"/>
          <w:bCs/>
          <w:color w:val="C00000"/>
          <w:szCs w:val="28"/>
          <w:rtl/>
        </w:rPr>
        <w:t>نهایۀ الافکار</w:t>
      </w:r>
      <w:r w:rsidRPr="00542EE0">
        <w:rPr>
          <w:rFonts w:ascii="Calibri" w:eastAsia="Calibri" w:hAnsi="Calibri" w:cs="B Mitra" w:hint="cs"/>
          <w:sz w:val="26"/>
          <w:szCs w:val="26"/>
          <w:rtl/>
        </w:rPr>
        <w:t xml:space="preserve"> ج 3 ص 149خود مطالعه نمایید. </w:t>
      </w:r>
      <w:r>
        <w:rPr>
          <w:rFonts w:ascii="Calibri" w:eastAsia="Calibri" w:hAnsi="Calibri" w:cs="B Mitra" w:hint="cs"/>
          <w:sz w:val="26"/>
          <w:szCs w:val="26"/>
          <w:rtl/>
        </w:rPr>
        <w:t xml:space="preserve">(این اشکال منافات بین کلام </w:t>
      </w:r>
      <w:r w:rsidRPr="00542EE0">
        <w:rPr>
          <w:rStyle w:val="a"/>
          <w:rFonts w:hint="cs"/>
          <w:rtl/>
        </w:rPr>
        <w:t xml:space="preserve">محقق عراقی </w:t>
      </w:r>
      <w:r>
        <w:rPr>
          <w:rFonts w:ascii="Calibri" w:eastAsia="Calibri" w:hAnsi="Calibri" w:cs="B Mitra" w:hint="cs"/>
          <w:sz w:val="26"/>
          <w:szCs w:val="26"/>
          <w:rtl/>
        </w:rPr>
        <w:t xml:space="preserve">در بحث انسداد با اینجا است) </w:t>
      </w:r>
      <w:r w:rsidRPr="00542EE0">
        <w:rPr>
          <w:rFonts w:ascii="Calibri" w:eastAsia="Calibri" w:hAnsi="Calibri" w:cs="B Mitra" w:hint="cs"/>
          <w:sz w:val="26"/>
          <w:szCs w:val="26"/>
          <w:rtl/>
        </w:rPr>
        <w:t xml:space="preserve">قسمتی از کلام </w:t>
      </w:r>
      <w:r w:rsidRPr="00542EE0">
        <w:rPr>
          <w:rFonts w:ascii="Calibri" w:eastAsia="Calibri" w:hAnsi="Calibri" w:cs="B Mitra" w:hint="cs"/>
          <w:bCs/>
          <w:color w:val="CC0000"/>
          <w:sz w:val="26"/>
          <w:szCs w:val="26"/>
          <w:rtl/>
        </w:rPr>
        <w:t>محقق اصفهانی</w:t>
      </w:r>
      <w:r w:rsidRPr="00542EE0">
        <w:rPr>
          <w:rFonts w:ascii="Calibri" w:eastAsia="Calibri" w:hAnsi="Calibri" w:cs="B Mitra" w:hint="cs"/>
          <w:sz w:val="26"/>
          <w:szCs w:val="26"/>
          <w:rtl/>
        </w:rPr>
        <w:t xml:space="preserve"> را اینجا وارد می‌شویم که خواهد آمد.</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55CB0" w14:textId="77777777" w:rsidR="00BE6C57" w:rsidRDefault="00BE6C57" w:rsidP="00B2588D">
      <w:pPr>
        <w:spacing w:after="0" w:line="240" w:lineRule="auto"/>
      </w:pPr>
      <w:r>
        <w:separator/>
      </w:r>
    </w:p>
  </w:endnote>
  <w:endnote w:type="continuationSeparator" w:id="0">
    <w:p w14:paraId="28AB37BD" w14:textId="77777777" w:rsidR="00BE6C57" w:rsidRDefault="00BE6C57"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7E41A" w14:textId="77777777" w:rsidR="00BE6C57" w:rsidRDefault="00BE6C57" w:rsidP="00B2588D">
      <w:pPr>
        <w:spacing w:after="0" w:line="240" w:lineRule="auto"/>
      </w:pPr>
      <w:r>
        <w:separator/>
      </w:r>
    </w:p>
  </w:footnote>
  <w:footnote w:type="continuationSeparator" w:id="0">
    <w:p w14:paraId="0C0F8249" w14:textId="77777777" w:rsidR="00BE6C57" w:rsidRDefault="00BE6C57" w:rsidP="00B2588D">
      <w:pPr>
        <w:spacing w:after="0" w:line="240" w:lineRule="auto"/>
      </w:pPr>
      <w:r>
        <w:continuationSeparator/>
      </w:r>
    </w:p>
  </w:footnote>
  <w:footnote w:id="1">
    <w:p w14:paraId="02E265B8" w14:textId="778C6E97"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510393">
        <w:rPr>
          <w:rFonts w:cs="Arial" w:hint="cs"/>
          <w:rtl/>
        </w:rPr>
        <w:t>سی‌</w:t>
      </w:r>
      <w:r w:rsidR="00351C61">
        <w:rPr>
          <w:rFonts w:cs="Arial" w:hint="cs"/>
          <w:rtl/>
        </w:rPr>
        <w:t xml:space="preserve"> و </w:t>
      </w:r>
      <w:r w:rsidR="00542EE0">
        <w:rPr>
          <w:rFonts w:cs="Arial" w:hint="cs"/>
          <w:rtl/>
        </w:rPr>
        <w:t>چهار</w:t>
      </w:r>
      <w:r w:rsidR="007201B6">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7201B6">
        <w:rPr>
          <w:rFonts w:cs="Arial" w:hint="cs"/>
          <w:rtl/>
        </w:rPr>
        <w:t>1</w:t>
      </w:r>
      <w:r w:rsidR="00542EE0">
        <w:rPr>
          <w:rFonts w:cs="Arial" w:hint="cs"/>
          <w:rtl/>
        </w:rPr>
        <w:t>9</w:t>
      </w:r>
      <w:r w:rsidRPr="00B2588D">
        <w:rPr>
          <w:rFonts w:cs="Arial"/>
          <w:rtl/>
        </w:rPr>
        <w:t>/</w:t>
      </w:r>
      <w:r w:rsidR="007201B6">
        <w:rPr>
          <w:rFonts w:cs="Arial" w:hint="cs"/>
          <w:rtl/>
        </w:rPr>
        <w:t>09</w:t>
      </w:r>
      <w:r w:rsidRPr="00B2588D">
        <w:rPr>
          <w:rFonts w:cs="Arial"/>
          <w:rtl/>
        </w:rPr>
        <w:t>/1399</w:t>
      </w:r>
    </w:p>
  </w:footnote>
  <w:footnote w:id="2">
    <w:p w14:paraId="2FC0EE8F" w14:textId="77777777" w:rsidR="00542EE0" w:rsidRDefault="00542EE0" w:rsidP="00542EE0">
      <w:pPr>
        <w:pStyle w:val="FootnoteText"/>
        <w:rPr>
          <w:rtl/>
        </w:rPr>
      </w:pPr>
      <w:r>
        <w:rPr>
          <w:rStyle w:val="FootnoteReference"/>
        </w:rPr>
        <w:footnoteRef/>
      </w:r>
      <w:r>
        <w:rPr>
          <w:rtl/>
        </w:rPr>
        <w:t xml:space="preserve"> </w:t>
      </w:r>
      <w:r>
        <w:rPr>
          <w:rFonts w:hint="cs"/>
          <w:rtl/>
        </w:rPr>
        <w:t>-</w:t>
      </w:r>
      <w:r w:rsidRPr="002F1453">
        <w:rPr>
          <w:rtl/>
        </w:rPr>
        <w:t xml:space="preserve"> </w:t>
      </w:r>
      <w:r w:rsidRPr="002F1453">
        <w:rPr>
          <w:rFonts w:cs="Arial"/>
          <w:rtl/>
        </w:rPr>
        <w:t>نهاية الأفكار ج 5</w:t>
      </w:r>
      <w:r>
        <w:rPr>
          <w:rFonts w:cs="Arial" w:hint="cs"/>
          <w:rtl/>
        </w:rPr>
        <w:t>،</w:t>
      </w:r>
      <w:r w:rsidRPr="002F1453">
        <w:rPr>
          <w:rFonts w:cs="Arial"/>
          <w:rtl/>
        </w:rPr>
        <w:t xml:space="preserve"> </w:t>
      </w:r>
      <w:r>
        <w:rPr>
          <w:rFonts w:cs="Arial" w:hint="cs"/>
          <w:rtl/>
        </w:rPr>
        <w:t>ص 223:</w:t>
      </w:r>
      <w:r w:rsidRPr="002F1453">
        <w:rPr>
          <w:rFonts w:cs="Arial"/>
          <w:rtl/>
        </w:rPr>
        <w:t xml:space="preserve"> </w:t>
      </w:r>
      <w:r>
        <w:rPr>
          <w:rFonts w:cs="Arial" w:hint="cs"/>
          <w:rtl/>
        </w:rPr>
        <w:t>«</w:t>
      </w:r>
      <w:r w:rsidRPr="002F1453">
        <w:rPr>
          <w:rFonts w:cs="Arial"/>
          <w:rtl/>
        </w:rPr>
        <w:t xml:space="preserve">( واما قضائه ) ونفوذ حكمه في المخاصمات ، </w:t>
      </w:r>
      <w:r>
        <w:rPr>
          <w:rFonts w:cs="Arial" w:hint="cs"/>
          <w:rtl/>
        </w:rPr>
        <w:t>..</w:t>
      </w:r>
      <w:r w:rsidRPr="002F1453">
        <w:rPr>
          <w:rFonts w:cs="Arial"/>
          <w:rtl/>
        </w:rPr>
        <w:t xml:space="preserve">على تقريره بنحو الحكومة ( ففيه ) اشكال ( ولكن ) يمكن الالتزام بجواز الترافع إليه ونفوذ حكمه ، </w:t>
      </w:r>
      <w:r w:rsidRPr="002F1453">
        <w:rPr>
          <w:rFonts w:cs="Arial"/>
          <w:u w:val="single"/>
          <w:rtl/>
        </w:rPr>
        <w:t>من جهة كفاية علمه بجملة من الاحكام الضرورية من المذهب والمسائل الواقعة في موارد الاجماعات القطعية والأخبار المتواترة لفظا أو معنى أو المحفوفة بالقرائن القطعية ، فإنه بذلك يصدق عليه انه عالم بشيء معتد به من الاحكام وقضاياهم (ع) فتشمله مشهورة أبى خديجة من قوله (ع) انظروا إلى رجل منكم يعلم شيئا من قضايانا</w:t>
      </w:r>
      <w:r w:rsidRPr="002F1453">
        <w:rPr>
          <w:rFonts w:cs="Arial"/>
          <w:rtl/>
        </w:rPr>
        <w:t xml:space="preserve"> </w:t>
      </w:r>
      <w:r>
        <w:rPr>
          <w:rFonts w:cs="Arial" w:hint="cs"/>
          <w:rtl/>
        </w:rPr>
        <w:t>...</w:t>
      </w:r>
      <w:r w:rsidRPr="002F1453">
        <w:rPr>
          <w:rFonts w:cs="Arial"/>
          <w:rtl/>
        </w:rPr>
        <w:t xml:space="preserve"> ( بل ويمكن </w:t>
      </w:r>
      <w:r w:rsidRPr="002F1453">
        <w:rPr>
          <w:rFonts w:cs="Arial"/>
          <w:u w:val="single"/>
          <w:rtl/>
        </w:rPr>
        <w:t>) دعوى التوسعة في صدق العرفان بالنظر إلى مثل هذا العرفان الظني الحاكم به العقل المستقل</w:t>
      </w:r>
      <w:r w:rsidRPr="002F1453">
        <w:rPr>
          <w:rFonts w:cs="Arial"/>
          <w:rtl/>
        </w:rPr>
        <w:t xml:space="preserve"> ( وبالجملة ) المدار في صدق المعرفة بحكمهم على قيام الحجة عليه وان كانت عقلية ( بل وبالتوسعة ) في الحكم المتعلق للمعرفة أيضا بأعم من كونه بلا واسطة أو بتوسيط منشئه بقرينة اضافه الحكم إليهم في الوقايع الجزئية بقوله (ع) فإذا حكم بحكمنا ، كما هو ظاهره من كون المحكوم به على طبق حكمهم من حيث الموازين الثابتة عندهم ( إذ حينئذ )</w:t>
      </w:r>
      <w:r>
        <w:rPr>
          <w:rFonts w:hint="cs"/>
          <w:rtl/>
        </w:rPr>
        <w:t xml:space="preserve"> </w:t>
      </w:r>
      <w:r w:rsidRPr="002F1453">
        <w:rPr>
          <w:rFonts w:cs="Arial"/>
          <w:rtl/>
        </w:rPr>
        <w:t>لا بأس بدعوى شمول الحكم للوظائف المعلومة له ، لأنها ناشئة من قبل حكمهم ، فيصدق بهذه العناية انه عارف بأحكامهم ، وكيف كان فهذا كله في الاجتهاد المطلق</w:t>
      </w:r>
      <w:r>
        <w:rPr>
          <w:rFonts w:cs="Arial" w:hint="cs"/>
          <w:rtl/>
        </w:rPr>
        <w:t>»</w:t>
      </w:r>
      <w:r w:rsidRPr="002F1453">
        <w:rPr>
          <w:rFonts w:cs="Arial"/>
          <w:rtl/>
        </w:rPr>
        <w:t>.</w:t>
      </w:r>
    </w:p>
  </w:footnote>
  <w:footnote w:id="3">
    <w:p w14:paraId="178CBD7E" w14:textId="77777777" w:rsidR="00542EE0" w:rsidRDefault="00542EE0" w:rsidP="00542EE0">
      <w:pPr>
        <w:pStyle w:val="FootnoteText"/>
      </w:pPr>
      <w:r>
        <w:rPr>
          <w:rStyle w:val="FootnoteReference"/>
        </w:rPr>
        <w:footnoteRef/>
      </w:r>
      <w:r>
        <w:rPr>
          <w:rtl/>
        </w:rPr>
        <w:t xml:space="preserve"> </w:t>
      </w:r>
      <w:r>
        <w:rPr>
          <w:rFonts w:hint="cs"/>
          <w:rtl/>
        </w:rPr>
        <w:t>-</w:t>
      </w:r>
      <w:r w:rsidRPr="002F1453">
        <w:rPr>
          <w:rtl/>
        </w:rPr>
        <w:t xml:space="preserve"> </w:t>
      </w:r>
      <w:bookmarkStart w:id="1" w:name="_Hlk58412357"/>
      <w:r w:rsidRPr="002F1453">
        <w:rPr>
          <w:rFonts w:cs="Arial"/>
          <w:rtl/>
        </w:rPr>
        <w:t>نهاية الأفكار ج 5، ص</w:t>
      </w:r>
      <w:r>
        <w:rPr>
          <w:rFonts w:hint="cs"/>
          <w:rtl/>
        </w:rPr>
        <w:t xml:space="preserve"> 245</w:t>
      </w:r>
      <w:bookmarkEnd w:id="1"/>
      <w:r>
        <w:rPr>
          <w:rFonts w:hint="cs"/>
          <w:rtl/>
        </w:rPr>
        <w:t>: «</w:t>
      </w:r>
      <w:r w:rsidRPr="002F1453">
        <w:rPr>
          <w:rtl/>
        </w:rPr>
        <w:t>( ودعوى ) ان المقبولة ونظرائها واردة في مقام القضاء ولا ربط لها بباب الفتوى ، مندفعة بعدم الفصل بينهما</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7A0B"/>
    <w:rsid w:val="001872CF"/>
    <w:rsid w:val="00236A05"/>
    <w:rsid w:val="00244819"/>
    <w:rsid w:val="00276F19"/>
    <w:rsid w:val="002C4FFB"/>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D73A7"/>
    <w:rsid w:val="00510393"/>
    <w:rsid w:val="00520EE4"/>
    <w:rsid w:val="00532C0B"/>
    <w:rsid w:val="00542EE0"/>
    <w:rsid w:val="00582518"/>
    <w:rsid w:val="00663888"/>
    <w:rsid w:val="0066392E"/>
    <w:rsid w:val="00676595"/>
    <w:rsid w:val="006C6BED"/>
    <w:rsid w:val="006D74B4"/>
    <w:rsid w:val="006E42D6"/>
    <w:rsid w:val="006F1BC8"/>
    <w:rsid w:val="006F7474"/>
    <w:rsid w:val="00714CC8"/>
    <w:rsid w:val="007201B6"/>
    <w:rsid w:val="007E44D2"/>
    <w:rsid w:val="008632AB"/>
    <w:rsid w:val="00884E09"/>
    <w:rsid w:val="008F1647"/>
    <w:rsid w:val="00953251"/>
    <w:rsid w:val="009960A4"/>
    <w:rsid w:val="009F7026"/>
    <w:rsid w:val="00AB7141"/>
    <w:rsid w:val="00AC1EB9"/>
    <w:rsid w:val="00B047A6"/>
    <w:rsid w:val="00B23534"/>
    <w:rsid w:val="00B253D1"/>
    <w:rsid w:val="00B2588D"/>
    <w:rsid w:val="00BB23E9"/>
    <w:rsid w:val="00BB6B39"/>
    <w:rsid w:val="00BC41F4"/>
    <w:rsid w:val="00BE6C57"/>
    <w:rsid w:val="00C73CD3"/>
    <w:rsid w:val="00CD159E"/>
    <w:rsid w:val="00CD6EC2"/>
    <w:rsid w:val="00D515F8"/>
    <w:rsid w:val="00D55D34"/>
    <w:rsid w:val="00D56D4B"/>
    <w:rsid w:val="00D63873"/>
    <w:rsid w:val="00D84475"/>
    <w:rsid w:val="00D93199"/>
    <w:rsid w:val="00DA08D0"/>
    <w:rsid w:val="00DD64EE"/>
    <w:rsid w:val="00DE67B1"/>
    <w:rsid w:val="00E07102"/>
    <w:rsid w:val="00E1528C"/>
    <w:rsid w:val="00E3460D"/>
    <w:rsid w:val="00E822BF"/>
    <w:rsid w:val="00E9521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40</cp:revision>
  <dcterms:created xsi:type="dcterms:W3CDTF">2020-05-29T06:54:00Z</dcterms:created>
  <dcterms:modified xsi:type="dcterms:W3CDTF">2020-12-09T17:53:00Z</dcterms:modified>
</cp:coreProperties>
</file>