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C0A86" w14:textId="77777777" w:rsidR="003838AC" w:rsidRDefault="003838AC" w:rsidP="003838AC">
      <w:pPr>
        <w:bidi/>
        <w:rPr>
          <w:rFonts w:cs="B Zar"/>
          <w:b/>
          <w:bCs/>
          <w:sz w:val="26"/>
          <w:szCs w:val="26"/>
          <w:lang w:bidi="ar-AE"/>
        </w:rPr>
      </w:pPr>
      <w:r>
        <w:rPr>
          <w:rFonts w:cs="B Zar" w:hint="cs"/>
          <w:b/>
          <w:bCs/>
          <w:sz w:val="26"/>
          <w:szCs w:val="26"/>
          <w:rtl/>
          <w:lang w:bidi="ar-AE"/>
        </w:rPr>
        <w:t>بسم‌الله الرحمن الرحیم</w:t>
      </w:r>
    </w:p>
    <w:p w14:paraId="19DC728D" w14:textId="77777777" w:rsidR="003838AC" w:rsidRDefault="003838AC" w:rsidP="003838AC">
      <w:pPr>
        <w:pBdr>
          <w:bottom w:val="single" w:sz="6" w:space="1" w:color="auto"/>
        </w:pBdr>
        <w:bidi/>
        <w:rPr>
          <w:rFonts w:cs="B Zar" w:hint="cs"/>
          <w:b/>
          <w:bCs/>
          <w:sz w:val="26"/>
          <w:szCs w:val="26"/>
          <w:rtl/>
          <w:lang w:bidi="ar-AE"/>
        </w:rPr>
      </w:pPr>
      <w:r>
        <w:rPr>
          <w:rFonts w:cs="B Zar" w:hint="cs"/>
          <w:b/>
          <w:bCs/>
          <w:sz w:val="26"/>
          <w:szCs w:val="26"/>
          <w:rtl/>
          <w:lang w:bidi="ar-AE"/>
        </w:rPr>
        <w:t>در</w:t>
      </w:r>
      <w:r>
        <w:rPr>
          <w:rFonts w:cs="B Zar" w:hint="cs"/>
          <w:b/>
          <w:bCs/>
          <w:sz w:val="26"/>
          <w:szCs w:val="26"/>
          <w:rtl/>
        </w:rPr>
        <w:t xml:space="preserve">س خارج فقه </w:t>
      </w:r>
      <w:r>
        <w:rPr>
          <w:rFonts w:ascii="Times New Roman" w:hAnsi="Times New Roman" w:cs="Times New Roman"/>
          <w:b/>
          <w:bCs/>
          <w:sz w:val="26"/>
          <w:szCs w:val="26"/>
          <w:rtl/>
        </w:rPr>
        <w:t>–</w:t>
      </w:r>
      <w:r>
        <w:rPr>
          <w:rFonts w:cs="B Zar" w:hint="cs"/>
          <w:b/>
          <w:bCs/>
          <w:sz w:val="26"/>
          <w:szCs w:val="26"/>
          <w:rtl/>
        </w:rPr>
        <w:t xml:space="preserve"> جلسه پنجاه و ن</w:t>
      </w:r>
      <w:bookmarkStart w:id="0" w:name="_GoBack"/>
      <w:bookmarkEnd w:id="0"/>
      <w:r>
        <w:rPr>
          <w:rFonts w:cs="B Zar" w:hint="cs"/>
          <w:b/>
          <w:bCs/>
          <w:sz w:val="26"/>
          <w:szCs w:val="26"/>
          <w:rtl/>
        </w:rPr>
        <w:t xml:space="preserve">هم </w:t>
      </w:r>
      <w:r>
        <w:rPr>
          <w:rFonts w:ascii="Times New Roman" w:hAnsi="Times New Roman" w:cs="Times New Roman"/>
          <w:b/>
          <w:bCs/>
          <w:sz w:val="26"/>
          <w:szCs w:val="26"/>
          <w:rtl/>
        </w:rPr>
        <w:t>–</w:t>
      </w:r>
      <w:r>
        <w:rPr>
          <w:rFonts w:cs="B Zar" w:hint="cs"/>
          <w:b/>
          <w:bCs/>
          <w:sz w:val="26"/>
          <w:szCs w:val="26"/>
          <w:rtl/>
        </w:rPr>
        <w:t xml:space="preserve"> یکشنبه 16/12</w:t>
      </w:r>
      <w:r>
        <w:rPr>
          <w:rFonts w:cs="B Zar" w:hint="cs"/>
          <w:b/>
          <w:bCs/>
          <w:sz w:val="26"/>
          <w:szCs w:val="26"/>
          <w:rtl/>
          <w:lang w:bidi="ar-AE"/>
        </w:rPr>
        <w:t>/94</w:t>
      </w:r>
    </w:p>
    <w:p w14:paraId="392343B8" w14:textId="77777777" w:rsidR="003838AC" w:rsidRDefault="003838AC" w:rsidP="003838AC">
      <w:pPr>
        <w:bidi/>
        <w:jc w:val="both"/>
        <w:rPr>
          <w:rFonts w:cs="B Nazanin" w:hint="cs"/>
          <w:sz w:val="26"/>
          <w:szCs w:val="26"/>
          <w:rtl/>
          <w:lang w:bidi="fa-IR"/>
        </w:rPr>
      </w:pPr>
      <w:r>
        <w:rPr>
          <w:rFonts w:cs="B Nazanin" w:hint="cs"/>
          <w:sz w:val="26"/>
          <w:szCs w:val="26"/>
          <w:rtl/>
          <w:lang w:bidi="fa-IR"/>
        </w:rPr>
        <w:t xml:space="preserve"> در باره مدرک قاعده مفصلا بحث کردیم و گفتیم که انشاالله دلالت بر اماریت الید و کاشفیت الید عن الملکیه میکند. یعنی هرکس نسبت به مالی صاحب بود این کشف میکند از ملکیتش نسبت به آن مال. </w:t>
      </w:r>
    </w:p>
    <w:p w14:paraId="18E9C209" w14:textId="77777777" w:rsidR="003838AC" w:rsidRDefault="003838AC" w:rsidP="003838AC">
      <w:pPr>
        <w:bidi/>
        <w:jc w:val="both"/>
        <w:rPr>
          <w:rFonts w:cs="B Titr" w:hint="cs"/>
          <w:color w:val="FF0000"/>
          <w:sz w:val="30"/>
          <w:szCs w:val="30"/>
          <w:rtl/>
          <w:lang w:bidi="fa-IR"/>
        </w:rPr>
      </w:pPr>
      <w:r>
        <w:rPr>
          <w:rFonts w:cs="B Titr" w:hint="cs"/>
          <w:color w:val="FF0000"/>
          <w:sz w:val="30"/>
          <w:szCs w:val="30"/>
          <w:rtl/>
          <w:lang w:bidi="fa-IR"/>
        </w:rPr>
        <w:t>منظور از ید در این قاعده</w:t>
      </w:r>
    </w:p>
    <w:p w14:paraId="5AC5A517" w14:textId="77777777" w:rsidR="003838AC" w:rsidRDefault="003838AC" w:rsidP="003838AC">
      <w:pPr>
        <w:bidi/>
        <w:jc w:val="both"/>
        <w:rPr>
          <w:rFonts w:cs="B Nazanin" w:hint="cs"/>
          <w:sz w:val="26"/>
          <w:szCs w:val="26"/>
          <w:rtl/>
          <w:lang w:bidi="fa-IR"/>
        </w:rPr>
      </w:pPr>
      <w:r>
        <w:rPr>
          <w:rFonts w:cs="B Nazanin" w:hint="cs"/>
          <w:sz w:val="26"/>
          <w:szCs w:val="26"/>
          <w:rtl/>
          <w:lang w:bidi="fa-IR"/>
        </w:rPr>
        <w:t>حالا باید ببینیم منظور از این ید چه یدی است؟ آیا منظور ید عادیه (عدوانی) است یا امانی و یا مالکیه؟ صحیح این است که منظور هیچکدام از اینها نیست بلکه منظور ید مجهوله است. چراکه اگر بدانیم که ید عدوانی یا امانی است دیگر نیازی به این قاعده نداریم و به همان علممان عمل میکنیم. ولی اگر ید مجهول بود آنوقت این قاعده جاری میشود. بوسیله این قاعده حکم به مالکیت ذی الید میکنیم. در اینجا چند مساله داریم.</w:t>
      </w:r>
    </w:p>
    <w:p w14:paraId="6B5B4AAE" w14:textId="77777777" w:rsidR="003838AC" w:rsidRDefault="003838AC" w:rsidP="003838AC">
      <w:pPr>
        <w:bidi/>
        <w:jc w:val="both"/>
        <w:rPr>
          <w:rFonts w:cs="B Titr" w:hint="cs"/>
          <w:color w:val="FF0000"/>
          <w:sz w:val="30"/>
          <w:szCs w:val="30"/>
          <w:rtl/>
          <w:lang w:bidi="fa-IR"/>
        </w:rPr>
      </w:pPr>
      <w:r>
        <w:rPr>
          <w:rFonts w:cs="B Titr" w:hint="cs"/>
          <w:color w:val="FF0000"/>
          <w:sz w:val="30"/>
          <w:szCs w:val="30"/>
          <w:rtl/>
          <w:lang w:bidi="fa-IR"/>
        </w:rPr>
        <w:t>استصحاب حالت سابقه ید</w:t>
      </w:r>
    </w:p>
    <w:p w14:paraId="284CE18F" w14:textId="77777777" w:rsidR="003838AC" w:rsidRDefault="003838AC" w:rsidP="003838AC">
      <w:pPr>
        <w:bidi/>
        <w:jc w:val="both"/>
        <w:rPr>
          <w:rFonts w:cs="B Nazanin" w:hint="cs"/>
          <w:sz w:val="26"/>
          <w:szCs w:val="26"/>
          <w:rtl/>
          <w:lang w:bidi="fa-IR"/>
        </w:rPr>
      </w:pPr>
      <w:r>
        <w:rPr>
          <w:rFonts w:cs="B Nazanin" w:hint="cs"/>
          <w:sz w:val="26"/>
          <w:szCs w:val="26"/>
          <w:rtl/>
          <w:lang w:bidi="fa-IR"/>
        </w:rPr>
        <w:t>یکی اینکه حالت سابقه این مال را می دانیم. مثلا میدانیم که قبلا این مال را دزدیده. اما احتمال میدهیم که آن را از مالک خریداری کرده باشد. حالا باید استصحاب کنیم حالت عدوانی را یا بگوییم الان نمیدانیم و ید مجهوله است و باید قاعده ید جاری کنیم؟ مرحوم محقق نائینی فرمودند حالت سابقه را استصحاب میکنیم و حکم میکنیم که ید عدوانی است و اماره ملکیت نیست. ظاهرا محقق بجنوردی با ایشان مخالفت کرده است. اما به نظر ما فرمایش محقق نائینی صحیح است. ممکن است کسی بگوید قاعده ید اماره است و استصحاب اصل عملی و اماره مقدم بر اصل میشود جواب میدهیم که اگر مساله به این صورن بود که ما میدانستیم قبلا مالک این شئ نبوده و الان آن شئ را در دست او میبینیم در اینجا اماره ملکیت بر استصحاب عدم ملکیت مقدم میشود اما در مانحن فیه استصحاب ما استصحاب عدم الملک نیست که اماره بر آن مقدم بشود بلکه استصحاب ما در رتبه سابقه است یعنی استصحاب عدوانی بودن ید و این استصحاب معارضی ندارد زیرا قاعده ید اگر ید مجهول بود اماره ملکیت است ولی نسبت به اینکه ید امانی است یا عدوانی یا ملکیتی دیگر ساکت است فقط میگوید اماره ملکیت است. اما استصحاب، حالت سابقه این ید را که عدوانی است معلوم میسازد. دیگر فرقی نمیکند علم ما تعبدی باشد یا وجدانی. و این حاکی جاری میشود و ید را از اماریت خارج میکند زیرا وقتی معلوم شد که این ید عدوانی است دیگر اماره بر ملکیت نیست. اماریت مختص ید محهوله است لذا اگر به هر نحوی از انحاء معلوم الحال شد دیگر از اماریت خارج میشود.</w:t>
      </w:r>
    </w:p>
    <w:p w14:paraId="2875F79A" w14:textId="77777777" w:rsidR="003838AC" w:rsidRDefault="003838AC" w:rsidP="003838AC">
      <w:pPr>
        <w:bidi/>
        <w:jc w:val="both"/>
        <w:rPr>
          <w:rFonts w:cs="B Titr" w:hint="cs"/>
          <w:color w:val="FF0000"/>
          <w:sz w:val="30"/>
          <w:szCs w:val="30"/>
          <w:rtl/>
          <w:lang w:bidi="fa-IR"/>
        </w:rPr>
      </w:pPr>
      <w:r>
        <w:rPr>
          <w:rFonts w:cs="B Titr" w:hint="cs"/>
          <w:color w:val="FF0000"/>
          <w:sz w:val="30"/>
          <w:szCs w:val="30"/>
          <w:rtl/>
          <w:lang w:bidi="fa-IR"/>
        </w:rPr>
        <w:t>ید در مقابل بینه و اقرار</w:t>
      </w:r>
    </w:p>
    <w:p w14:paraId="50A8A1D1" w14:textId="77777777" w:rsidR="003838AC" w:rsidRDefault="003838AC" w:rsidP="003838AC">
      <w:pPr>
        <w:bidi/>
        <w:jc w:val="both"/>
        <w:rPr>
          <w:rFonts w:cs="B Nazanin" w:hint="cs"/>
          <w:sz w:val="26"/>
          <w:szCs w:val="26"/>
          <w:rtl/>
          <w:lang w:bidi="fa-IR"/>
        </w:rPr>
      </w:pPr>
      <w:r>
        <w:rPr>
          <w:rFonts w:cs="B Nazanin" w:hint="cs"/>
          <w:sz w:val="26"/>
          <w:szCs w:val="26"/>
          <w:rtl/>
          <w:lang w:bidi="fa-IR"/>
        </w:rPr>
        <w:t>اگر شخصی بر متاعی ید داشت و اماره بر ملکیت داشت اما شخصی در مقابل او بینه ای آورد و ادعا کرد که متاع مال اوست بینه مقدم میشود.</w:t>
      </w:r>
    </w:p>
    <w:p w14:paraId="7054A4B7" w14:textId="77777777" w:rsidR="003838AC" w:rsidRDefault="003838AC" w:rsidP="003838AC">
      <w:pPr>
        <w:bidi/>
        <w:jc w:val="both"/>
        <w:rPr>
          <w:rFonts w:cs="B Nazanin" w:hint="cs"/>
          <w:sz w:val="26"/>
          <w:szCs w:val="26"/>
          <w:rtl/>
          <w:lang w:bidi="fa-IR"/>
        </w:rPr>
      </w:pPr>
      <w:r>
        <w:rPr>
          <w:rFonts w:cs="B Nazanin" w:hint="cs"/>
          <w:sz w:val="26"/>
          <w:szCs w:val="26"/>
          <w:rtl/>
          <w:lang w:bidi="fa-IR"/>
        </w:rPr>
        <w:t xml:space="preserve">فرض دیگر این است که اگر بینه ای نبود لکن خودش اقرار کرد که این متاع ملک دیگری است در اینجا هم اقرار مقدم میشود. </w:t>
      </w:r>
    </w:p>
    <w:p w14:paraId="7A3FFFDB" w14:textId="77777777" w:rsidR="003838AC" w:rsidRDefault="003838AC" w:rsidP="003838AC">
      <w:pPr>
        <w:bidi/>
        <w:jc w:val="both"/>
        <w:rPr>
          <w:rFonts w:cs="B Nazanin" w:hint="cs"/>
          <w:sz w:val="26"/>
          <w:szCs w:val="26"/>
          <w:rtl/>
          <w:lang w:bidi="fa-IR"/>
        </w:rPr>
      </w:pPr>
      <w:r>
        <w:rPr>
          <w:rFonts w:cs="B Nazanin" w:hint="cs"/>
          <w:sz w:val="26"/>
          <w:szCs w:val="26"/>
          <w:rtl/>
          <w:lang w:bidi="fa-IR"/>
        </w:rPr>
        <w:lastRenderedPageBreak/>
        <w:t xml:space="preserve">قبلا گفتیم که به مقتضای قاعده ید اگر شخصی متاعی را در دست داشت و ادعای ملکیت داشته باشد و شخص دیگری هم ادعا کند که مال من است در اینجا قول ذی الید مقدم است چون منکر حساب میشود و آن شخص دیگر مدعی محسوب میشود و برای اثبات حرف خود باید بینه بیاورد. اما اگر خود ذی الید اقرار میکرد که متاع مال دیگری بوده لکن من از او خریدم و الان من مالکش هستم </w:t>
      </w:r>
      <w:r>
        <w:rPr>
          <w:rFonts w:cs="B Nazanin" w:hint="cs"/>
          <w:sz w:val="26"/>
          <w:szCs w:val="26"/>
          <w:lang w:bidi="fa-IR"/>
        </w:rPr>
        <w:t xml:space="preserve"> </w:t>
      </w:r>
      <w:r>
        <w:rPr>
          <w:rFonts w:cs="B Nazanin" w:hint="cs"/>
          <w:sz w:val="26"/>
          <w:szCs w:val="26"/>
          <w:rtl/>
          <w:lang w:bidi="fa-IR"/>
        </w:rPr>
        <w:t xml:space="preserve">آیا در این فرض هم ذی الید منکر حساب میشود؟ </w:t>
      </w:r>
    </w:p>
    <w:p w14:paraId="04476CAC" w14:textId="77777777" w:rsidR="003838AC" w:rsidRDefault="003838AC" w:rsidP="003838AC">
      <w:pPr>
        <w:bidi/>
        <w:jc w:val="both"/>
        <w:rPr>
          <w:rFonts w:cs="B Titr" w:hint="cs"/>
          <w:color w:val="FF0000"/>
          <w:sz w:val="30"/>
          <w:szCs w:val="30"/>
          <w:rtl/>
          <w:lang w:bidi="fa-IR"/>
        </w:rPr>
      </w:pPr>
      <w:r>
        <w:rPr>
          <w:rFonts w:cs="B Titr" w:hint="cs"/>
          <w:color w:val="FF0000"/>
          <w:sz w:val="30"/>
          <w:szCs w:val="30"/>
          <w:rtl/>
          <w:lang w:bidi="fa-IR"/>
        </w:rPr>
        <w:t>نظر محقق نائینی و محقق بجنوردی</w:t>
      </w:r>
    </w:p>
    <w:p w14:paraId="4320BC8E" w14:textId="77777777" w:rsidR="003838AC" w:rsidRDefault="003838AC" w:rsidP="003838AC">
      <w:pPr>
        <w:bidi/>
        <w:jc w:val="both"/>
        <w:rPr>
          <w:rFonts w:cs="B Nazanin" w:hint="cs"/>
          <w:sz w:val="26"/>
          <w:szCs w:val="26"/>
          <w:rtl/>
          <w:lang w:bidi="fa-IR"/>
        </w:rPr>
      </w:pPr>
      <w:r>
        <w:rPr>
          <w:rFonts w:cs="B Nazanin" w:hint="cs"/>
          <w:sz w:val="26"/>
          <w:szCs w:val="26"/>
          <w:rtl/>
          <w:lang w:bidi="fa-IR"/>
        </w:rPr>
        <w:t>محقق نائینی میفرماید که ذی الید در اینجا مدعی محسوب میشود. یعنی همین ذی الید باید بیاورد و یدش فائده ای ندارد. محقق بجنوردی در قواعد فقهیه به فرمایش محقق نائینی ایرادی کرده اند و میفرمایند که این ید فعلیه اماره است بر ملکیت فعلیه و لذا دیگر اعتنایی به اقرار او نسبت به گذشته نمی کنیم. اگر ید فعلی او در این حالت موثر نباشد پی در هیچ کجا قاعده ید به درد نمیخورد زیرا ما علم داریم که در تمام موارد این ید مسبوق به عدم ملکیت است یعنی قطعا در زمان گذشته این متاع در ملکیت شخص دیگری بوده. وقتی که ما برای خرید به مغازه ای میرویم علم داریم که اجناس این مغازه از همان ابتدا در ملکیت فروشنده نبوده بلکه خود فروشنده از جای دیگری تهییه کرده ولی باز ید او را معتبر میدانیم و براسان آن حکم به ملکیت او میکنیم . اقرار که بالاتر از علم وجدانی نیست. وقتی با وجود علم وجدانی ما قاعده ید معتیر است پس وقتی هم که خود ذی الید اعتراف میکند بازهم معتبر است. پس بنابراین ذی الید منکر می ماند . نا ناگزیریم که این فرمایش محقق بجنوردی را بپذیریم . دلیلش مطلبی است که خود محقق نائینی فرموده است. ایشان بر کلام خودشان ایراد میکنند و میفرمایند در روایت احتجاج امیر المومنین با ابوبکر، استدلال حضرت برای اثبات ملکیت حضرت زهرا نسبت به فدک میفرمایند که فدک الان در دست حضرت فاطمه است لذا فاطمه منکر است و شما مدعی هستید و باید بینه بیاورید در حالی که خود حضرت فاطمه اقرار فرموده بودند که این فدک ابتدا مال پدرم بود و بعد به من هبه کردند با این حال از منکر بودن خارج نشدند. پس میزان ید فعلی است.</w:t>
      </w:r>
    </w:p>
    <w:p w14:paraId="59EE64A8" w14:textId="77777777" w:rsidR="003838AC" w:rsidRDefault="003838AC" w:rsidP="003838AC">
      <w:pPr>
        <w:bidi/>
        <w:jc w:val="both"/>
        <w:rPr>
          <w:rFonts w:cs="B Titr" w:hint="cs"/>
          <w:color w:val="FF0000"/>
          <w:sz w:val="30"/>
          <w:szCs w:val="30"/>
          <w:rtl/>
          <w:lang w:bidi="fa-IR"/>
        </w:rPr>
      </w:pPr>
      <w:r>
        <w:rPr>
          <w:rFonts w:cs="B Titr" w:hint="cs"/>
          <w:color w:val="FF0000"/>
          <w:sz w:val="30"/>
          <w:szCs w:val="30"/>
          <w:rtl/>
          <w:lang w:bidi="fa-IR"/>
        </w:rPr>
        <w:t>نظر استاد</w:t>
      </w:r>
    </w:p>
    <w:p w14:paraId="29986F67" w14:textId="77777777" w:rsidR="003838AC" w:rsidRDefault="003838AC" w:rsidP="003838AC">
      <w:pPr>
        <w:bidi/>
        <w:jc w:val="both"/>
        <w:rPr>
          <w:rFonts w:cs="B Nazanin" w:hint="cs"/>
          <w:sz w:val="26"/>
          <w:szCs w:val="26"/>
          <w:rtl/>
          <w:lang w:bidi="fa-IR"/>
        </w:rPr>
      </w:pPr>
      <w:r>
        <w:rPr>
          <w:rFonts w:cs="B Nazanin" w:hint="cs"/>
          <w:sz w:val="26"/>
          <w:szCs w:val="26"/>
          <w:rtl/>
          <w:lang w:bidi="fa-IR"/>
        </w:rPr>
        <w:t xml:space="preserve"> به نظر ما استدلال هردو بزرگوار بر اثبات مدعای خود واضح نبود. استدلال ما این است. میگوییم ید اماره بر ملکیت است یعنی این ملکیت فعلیه دلالت التزامی دارد بر اینکه این مال را خریده و ملکیت حاصل شده. استصحاب میگوید ملکیت ایجاد نشده. پس عدم انتقال که او را منکر میکند به مقتضای استصحاب است پس کسی که قولش مطابق استصحاب باشد منکر است واین کسی که ادعای ملکیت دارد قولش براساس اماره است. وقتی اماره و استصحاب تعارض کنند کدام مقدم میشود؟ اماره مقدم میشود. امارات در مثبتات و لوازمشان هم حجت هستند _ برخلاف استصحاب_ چون وقتی که مالک بالفعل بود به دلالت التزامیه ملکیت ایجاد شده و امارات هم در مدالیل مطابقی و هم در مدالیل مطابقی حجت هستند و در تمام موارد بر استصحاب مقدم است. با این بیان رواین احتجاج هم درست میشود. حضرت زهرا اقرار کردند به اینکه این باغ مال پدرم بود و به بخشید با این حال حضرت امیر فرمودند که فاطمه منکر است دلیلش این است که یذ اماره است و اماره بر اصل حکومت میکند. والسلام علیکم و رحمه الله.</w:t>
      </w:r>
    </w:p>
    <w:p w14:paraId="001750AE" w14:textId="7A18D9E4" w:rsidR="00B06410" w:rsidRPr="003838AC" w:rsidRDefault="00B06410" w:rsidP="003838AC">
      <w:pPr>
        <w:rPr>
          <w:rtl/>
        </w:rPr>
      </w:pPr>
    </w:p>
    <w:sectPr w:rsidR="00B06410" w:rsidRPr="003838AC" w:rsidSect="00381C86">
      <w:headerReference w:type="default" r:id="rId8"/>
      <w:footerReference w:type="default" r:id="rId9"/>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B702" w14:textId="77777777" w:rsidR="00811DD3" w:rsidRDefault="00811DD3" w:rsidP="00CF2919">
      <w:pPr>
        <w:spacing w:after="0" w:line="240" w:lineRule="auto"/>
      </w:pPr>
      <w:r>
        <w:separator/>
      </w:r>
    </w:p>
  </w:endnote>
  <w:endnote w:type="continuationSeparator" w:id="0">
    <w:p w14:paraId="6E02C0DE" w14:textId="77777777" w:rsidR="00811DD3" w:rsidRDefault="00811DD3"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7165220"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3838AC" w:rsidRPr="003838AC">
                                <w:rPr>
                                  <w:rFonts w:cs="B Nazanin"/>
                                  <w:noProof/>
                                  <w:rtl/>
                                  <w:lang w:val="fa-IR" w:bidi="fa-IR"/>
                                </w:rPr>
                                <w:t>104</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7165220" w:rsidR="00C33FB1" w:rsidRPr="00CF7FDF" w:rsidRDefault="00C33FB1"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3838AC" w:rsidRPr="003838AC">
                          <w:rPr>
                            <w:rFonts w:cs="B Nazanin"/>
                            <w:noProof/>
                            <w:rtl/>
                            <w:lang w:val="fa-IR" w:bidi="fa-IR"/>
                          </w:rPr>
                          <w:t>104</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07325F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3017" w14:textId="77777777" w:rsidR="00811DD3" w:rsidRDefault="00811DD3" w:rsidP="00CF2919">
      <w:pPr>
        <w:spacing w:after="0" w:line="240" w:lineRule="auto"/>
      </w:pPr>
      <w:r>
        <w:separator/>
      </w:r>
    </w:p>
  </w:footnote>
  <w:footnote w:type="continuationSeparator" w:id="0">
    <w:p w14:paraId="3CC0DE39" w14:textId="77777777" w:rsidR="00811DD3" w:rsidRDefault="00811DD3"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762251E3" w:rsidR="00C33FB1" w:rsidRPr="00CF2919" w:rsidRDefault="00C33FB1" w:rsidP="003838AC">
    <w:pPr>
      <w:pStyle w:val="a3"/>
      <w:bidi/>
      <w:rPr>
        <w:rFonts w:cs="B Nazanin"/>
      </w:rPr>
    </w:pPr>
    <w:r>
      <w:rPr>
        <w:rFonts w:cs="B Nazanin" w:hint="cs"/>
        <w:rtl/>
      </w:rPr>
      <w:t xml:space="preserve">قواعد فقهیه / </w:t>
    </w:r>
    <w:r w:rsidR="005C7CA1">
      <w:rPr>
        <w:rFonts w:cs="B Nazanin" w:hint="cs"/>
        <w:rtl/>
      </w:rPr>
      <w:t xml:space="preserve">قاعده الید </w:t>
    </w:r>
    <w:r w:rsidR="005C0EA0">
      <w:rPr>
        <w:rFonts w:cs="B Nazanin" w:hint="cs"/>
        <w:rtl/>
      </w:rPr>
      <w:t>.</w:t>
    </w:r>
    <w:r w:rsidR="00130684">
      <w:rPr>
        <w:rFonts w:cs="B Nazanin" w:hint="cs"/>
        <w:rtl/>
      </w:rPr>
      <w:t>.....</w:t>
    </w:r>
    <w:r w:rsidR="00C712C7">
      <w:rPr>
        <w:rFonts w:cs="B Nazanin" w:hint="cs"/>
        <w:rtl/>
      </w:rPr>
      <w:t>......</w:t>
    </w:r>
    <w:r w:rsidR="003838AC">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61316A">
      <w:rPr>
        <w:rFonts w:cs="B Nazanin" w:hint="cs"/>
        <w:rtl/>
      </w:rPr>
      <w:t>.....</w:t>
    </w:r>
    <w:r w:rsidR="00AB10A5">
      <w:rPr>
        <w:rFonts w:cs="B Nazanin" w:hint="cs"/>
        <w:rtl/>
      </w:rPr>
      <w:t>.</w:t>
    </w:r>
    <w:r w:rsidR="008C1255">
      <w:rPr>
        <w:rFonts w:cs="B Nazanin" w:hint="cs"/>
        <w:rtl/>
      </w:rPr>
      <w:t>......</w:t>
    </w:r>
    <w:r w:rsidR="001F7017">
      <w:rPr>
        <w:rFonts w:cs="B Nazanin" w:hint="cs"/>
        <w:rtl/>
      </w:rPr>
      <w:t>.........</w:t>
    </w:r>
    <w:r w:rsidR="008C1255">
      <w:rPr>
        <w:rFonts w:cs="B Nazanin" w:hint="cs"/>
        <w:rtl/>
      </w:rPr>
      <w:t>.</w:t>
    </w:r>
    <w:r w:rsidR="00A73D84">
      <w:rPr>
        <w:rFonts w:cs="B Nazanin" w:hint="cs"/>
        <w:rtl/>
      </w:rPr>
      <w:t>...</w:t>
    </w:r>
    <w:r w:rsidR="000002E3">
      <w:rPr>
        <w:rFonts w:cs="B Nazanin" w:hint="cs"/>
        <w:rtl/>
      </w:rPr>
      <w:t>.</w:t>
    </w:r>
    <w:r w:rsidR="00EB37A7">
      <w:rPr>
        <w:rFonts w:cs="B Nazanin" w:hint="cs"/>
        <w:rtl/>
      </w:rPr>
      <w:t>.</w:t>
    </w:r>
    <w:r w:rsidR="00E06A72">
      <w:rPr>
        <w:rFonts w:cs="B Nazanin" w:hint="cs"/>
        <w:rtl/>
      </w:rPr>
      <w:t>.....</w:t>
    </w:r>
    <w:r w:rsidR="000002E3">
      <w:rPr>
        <w:rFonts w:cs="B Nazanin" w:hint="cs"/>
        <w:rtl/>
      </w:rPr>
      <w:t>..</w:t>
    </w:r>
    <w:r w:rsidR="003D24B9">
      <w:rPr>
        <w:rFonts w:cs="B Nazanin" w:hint="cs"/>
        <w:rtl/>
      </w:rPr>
      <w:t>..</w:t>
    </w:r>
    <w:r w:rsidR="00E210D3">
      <w:rPr>
        <w:rFonts w:cs="B Nazanin" w:hint="cs"/>
        <w:rtl/>
      </w:rPr>
      <w:t>.</w:t>
    </w:r>
    <w:r>
      <w:rPr>
        <w:rFonts w:cs="B Nazanin"/>
        <w:rtl/>
      </w:rPr>
      <w:t xml:space="preserve"> </w:t>
    </w:r>
    <w:r>
      <w:rPr>
        <w:rFonts w:cs="B Nazanin" w:hint="cs"/>
        <w:rtl/>
      </w:rPr>
      <w:t xml:space="preserve">خارج فقه، </w:t>
    </w:r>
    <w:r w:rsidR="00E210D3">
      <w:rPr>
        <w:rFonts w:cs="B Nazanin" w:hint="cs"/>
        <w:rtl/>
      </w:rPr>
      <w:t>یک</w:t>
    </w:r>
    <w:r w:rsidR="00A73D84">
      <w:rPr>
        <w:rFonts w:cs="B Nazanin" w:hint="cs"/>
        <w:rtl/>
      </w:rPr>
      <w:t>شنبه</w:t>
    </w:r>
    <w:r w:rsidR="00F274F1">
      <w:rPr>
        <w:rFonts w:cs="B Nazanin" w:hint="cs"/>
        <w:rtl/>
      </w:rPr>
      <w:t xml:space="preserve">، </w:t>
    </w:r>
    <w:r w:rsidR="00E210D3">
      <w:rPr>
        <w:rFonts w:cs="B Nazanin" w:hint="cs"/>
        <w:rtl/>
      </w:rPr>
      <w:t>16</w:t>
    </w:r>
    <w:r>
      <w:rPr>
        <w:rFonts w:cs="B Nazanin" w:hint="cs"/>
        <w:rtl/>
      </w:rPr>
      <w:t>/</w:t>
    </w:r>
    <w:r w:rsidR="0039162D">
      <w:rPr>
        <w:rFonts w:cs="B Nazanin" w:hint="cs"/>
        <w:rtl/>
      </w:rPr>
      <w:t>1</w:t>
    </w:r>
    <w:r w:rsidR="00327B6B">
      <w:rPr>
        <w:rFonts w:cs="B Nazanin" w:hint="cs"/>
        <w:rtl/>
      </w:rPr>
      <w:t>2</w:t>
    </w:r>
    <w:r>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1F7017"/>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4A9"/>
    <w:rsid w:val="003153E2"/>
    <w:rsid w:val="0031738E"/>
    <w:rsid w:val="003206B7"/>
    <w:rsid w:val="00327B4F"/>
    <w:rsid w:val="00327B6B"/>
    <w:rsid w:val="00332D5A"/>
    <w:rsid w:val="003410FA"/>
    <w:rsid w:val="00346C69"/>
    <w:rsid w:val="00361DFF"/>
    <w:rsid w:val="00362B08"/>
    <w:rsid w:val="00365A96"/>
    <w:rsid w:val="0038150E"/>
    <w:rsid w:val="00381C86"/>
    <w:rsid w:val="00383298"/>
    <w:rsid w:val="003838AC"/>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6740C"/>
    <w:rsid w:val="00471B2F"/>
    <w:rsid w:val="004742BD"/>
    <w:rsid w:val="00475E27"/>
    <w:rsid w:val="00483379"/>
    <w:rsid w:val="0048403D"/>
    <w:rsid w:val="00490616"/>
    <w:rsid w:val="00493303"/>
    <w:rsid w:val="0049602A"/>
    <w:rsid w:val="004961B5"/>
    <w:rsid w:val="004964F8"/>
    <w:rsid w:val="004A009C"/>
    <w:rsid w:val="004A1090"/>
    <w:rsid w:val="004A6DDA"/>
    <w:rsid w:val="004B1714"/>
    <w:rsid w:val="004C351C"/>
    <w:rsid w:val="004C5604"/>
    <w:rsid w:val="004D06A3"/>
    <w:rsid w:val="004D226E"/>
    <w:rsid w:val="004D4B3E"/>
    <w:rsid w:val="004E5FC4"/>
    <w:rsid w:val="004F1732"/>
    <w:rsid w:val="004F46C7"/>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3B46"/>
    <w:rsid w:val="006C5BCE"/>
    <w:rsid w:val="006D79F7"/>
    <w:rsid w:val="006E10E8"/>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890"/>
    <w:rsid w:val="00800FBD"/>
    <w:rsid w:val="0081046A"/>
    <w:rsid w:val="00811562"/>
    <w:rsid w:val="00811DD3"/>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6410"/>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6FBB"/>
    <w:rsid w:val="00CC7C4A"/>
    <w:rsid w:val="00CD2019"/>
    <w:rsid w:val="00CD5B5F"/>
    <w:rsid w:val="00CE68FF"/>
    <w:rsid w:val="00CF2919"/>
    <w:rsid w:val="00CF7FDF"/>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34FB"/>
    <w:rsid w:val="00DF614F"/>
    <w:rsid w:val="00DF6177"/>
    <w:rsid w:val="00E0404A"/>
    <w:rsid w:val="00E06308"/>
    <w:rsid w:val="00E06A72"/>
    <w:rsid w:val="00E1096A"/>
    <w:rsid w:val="00E11C41"/>
    <w:rsid w:val="00E11F80"/>
    <w:rsid w:val="00E1338D"/>
    <w:rsid w:val="00E210D3"/>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838AC"/>
    <w:pPr>
      <w:spacing w:line="256" w:lineRule="auto"/>
    </w:pPr>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5726520">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A463-E8C6-4E1D-8BA1-8EEFBE3A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44909</TotalTime>
  <Pages>2</Pages>
  <Words>741</Words>
  <Characters>4224</Characters>
  <Application>Microsoft Office Word</Application>
  <DocSecurity>0</DocSecurity>
  <Lines>35</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25</cp:revision>
  <dcterms:created xsi:type="dcterms:W3CDTF">2015-10-08T15:17:00Z</dcterms:created>
  <dcterms:modified xsi:type="dcterms:W3CDTF">2016-04-08T23:35:00Z</dcterms:modified>
</cp:coreProperties>
</file>