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54" w:rsidRPr="00BF0EE0" w:rsidRDefault="008E0854" w:rsidP="008E0854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F0EE0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F0EE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F0EE0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bookmarkStart w:id="0" w:name="_GoBack"/>
      <w:bookmarkEnd w:id="0"/>
      <w:r w:rsidRPr="00BF0EE0">
        <w:rPr>
          <w:rFonts w:ascii="Traditional Arabic" w:hAnsi="Traditional Arabic" w:cs="Traditional Arabic"/>
          <w:color w:val="000000"/>
          <w:sz w:val="26"/>
          <w:szCs w:val="26"/>
          <w:rtl/>
        </w:rPr>
        <w:t>/اوامر</w:t>
      </w:r>
    </w:p>
    <w:p w:rsidR="008A53CA" w:rsidRPr="00CE149F" w:rsidRDefault="006E5318" w:rsidP="008A53C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اشکالات محقق خوئی به محقق عراقی رحمهما الله</w:t>
      </w:r>
    </w:p>
    <w:p w:rsidR="006E5318" w:rsidRPr="00CE149F" w:rsidRDefault="006E5318" w:rsidP="006E531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اول</w:t>
      </w:r>
    </w:p>
    <w:p w:rsidR="00912E76" w:rsidRPr="00CE149F" w:rsidRDefault="002616EE" w:rsidP="002616EE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آقا ضیاء فرمود:</w:t>
      </w:r>
      <w:r w:rsidR="00912E76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یک اراده شدیده داریم که دلالت بر وجوب می کند و یک اراده ضعیفه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دلالت بر ندب دار</w:t>
      </w:r>
      <w:r w:rsidR="00912E76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د.</w:t>
      </w:r>
    </w:p>
    <w:p w:rsidR="00F103F5" w:rsidRPr="00CE149F" w:rsidRDefault="00912E76" w:rsidP="002616EE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محقق خوئی اشکال </w:t>
      </w:r>
      <w:r w:rsidR="002616EE"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کردند و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گفتند: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شما نمی توانید در اوامر شرعیه بگویید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منشا وجوب اراده ش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دیده و منشا ندب اراده ضعیفه است.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منشأ شدت و ضعف اراده اختلاف در مصالح است، گاهی مصالح افعال بیشتر است اراده شدیده می شود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گاهی مصلحت کمتر است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نتیجه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ضعیفه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خواهد بود.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لکن 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حرف در مورد احکام شرع صدق نمی کند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جاعلِ احکام شرع خداوند است و مصالح و مفاسد افعال 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راجع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عباد 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 و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خداوند متعا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ل.</w:t>
      </w:r>
    </w:p>
    <w:p w:rsidR="00F103F5" w:rsidRPr="00CE149F" w:rsidRDefault="00F103F5" w:rsidP="009618E4">
      <w:pPr>
        <w:bidi/>
        <w:ind w:firstLine="288"/>
        <w:jc w:val="center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من نکردم خلق تا سودی کنم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ab/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ab/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بلکه تا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 بندگان جودی کنم»</w:t>
      </w:r>
    </w:p>
    <w:p w:rsidR="00F103F5" w:rsidRPr="00CE149F" w:rsidRDefault="00F103F5" w:rsidP="009618E4">
      <w:pPr>
        <w:bidi/>
        <w:ind w:firstLine="288"/>
        <w:jc w:val="center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«گر جمله کائنات کافر 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گردند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ab/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ab/>
        <w:t xml:space="preserve">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 دامن کبریاش ننشیند گرد»</w:t>
      </w:r>
    </w:p>
    <w:p w:rsidR="00F103F5" w:rsidRPr="00CE149F" w:rsidRDefault="002616EE" w:rsidP="002616EE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با توجه با اینکه 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صاحب اراده و جا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علِ احکامِ شرع و آمر خداوند است و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چیزی از این مصالح هم به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او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رجو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 نمی کند. اما اوامر اشخاص به یکدیگر برای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جلب یک مصلحتی برای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خودشان است؛ </w:t>
      </w:r>
      <w:r w:rsidR="00F103F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حالی که در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مورد خداوند متعال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معنا صادق نمی باشد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FD5A25" w:rsidRPr="00CE149F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1"/>
      </w:r>
    </w:p>
    <w:p w:rsidR="00912E76" w:rsidRPr="00CE149F" w:rsidRDefault="00912E76" w:rsidP="00912E76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وفیه</w:t>
      </w:r>
    </w:p>
    <w:p w:rsidR="00053E82" w:rsidRPr="00CE149F" w:rsidRDefault="00053E82" w:rsidP="00ED3B0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ما </w:t>
      </w:r>
      <w:r w:rsidR="00D836A6" w:rsidRPr="00CE149F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به </w:t>
      </w:r>
      <w:r w:rsidRPr="00CE149F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این ایراد جواب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می دهیم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می گوییم</w:t>
      </w:r>
      <w:r w:rsidR="00D836A6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قبول داریم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به معنای شوق موکد است در مبدأ اعلای خداوند اصلا وجود ندارد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معقول نیست</w:t>
      </w:r>
      <w:r w:rsidR="002616EE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لکن چرخه تشریع بدین صورت است که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خداوند وحی می کند 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پیامبر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اوصیائش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تا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آنها به مردم امر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کنند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امر از ناحیه مبادی عالیه(انبیاء) است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از ناحیه مبدأ اعلا (خداوند)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مبادی عالیه 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وقتی می خواهند امر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کنند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توجه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مصالح می کنند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مصالحی که ترجع الی العباد نه مصالحِ خودشان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همین منظور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خداوند تبارک و تعالی قلب پیامبر را طوری آفریده که رحمه للعالمین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در نتیجه او  در ممورد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مصالحِ عباد و خیر مردم برای ایشان انگیزه ایجاد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34382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آیه شریفه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فرموده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 «</w:t>
      </w:r>
      <w:r w:rsidR="008F3B49" w:rsidRPr="00CE149F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لقد جائکم رسول من انفسک</w:t>
      </w:r>
      <w:r w:rsidR="009618E4" w:rsidRPr="00CE149F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م</w:t>
      </w:r>
      <w:r w:rsidR="008F3B49" w:rsidRPr="00CE149F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 xml:space="preserve"> عزیز علیه ما عنتّم حریص علیکم بالمومنین رئوف رحیم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9618E4" w:rsidRPr="00CE149F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همین بابت است.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روایت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 وارد شده که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وقتی مردم هدایت نمی شدند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نزدیک بود نبی اکرم از غصه هلاک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شوند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آیه شریفه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نیز به همین امر اشاره می کند </w:t>
      </w:r>
      <w:r w:rsidR="008F3B49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8F3B49" w:rsidRPr="00CE149F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لعلِک باخع نفسک ألّا یکونوا مومنین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».</w:t>
      </w:r>
      <w:r w:rsidR="009618E4" w:rsidRPr="00CE149F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8F3B49" w:rsidRPr="00CE149F" w:rsidRDefault="008F3B49" w:rsidP="00A76A2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 xml:space="preserve">شوق از جنس انفعال است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مبدأ اعلی راه ندارد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 پیامبر و اوصیاء او از سنخ بشریتند و شوق، رئفت، رحمت، خنده،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گریه و این انفعالات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مورد آنها صادق است.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با توجه به اینکه پیامبر و ائمه رحمه للعالمین هستند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وجود آنها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نسبت به مصالح بشریّت شوق و انفعال 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ایجاد می شود.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 وقتی آیات الهی نازل می شدند که حاوی اوامری بود</w:t>
      </w:r>
      <w:r w:rsidR="00ED3B07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ند،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باعث انبعاث پیامبر به سوی امر مردم به احکام می شد. </w:t>
      </w:r>
      <w:r w:rsidR="00A76A20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پاسخ ما بود به ایرادی که محقق خویی به استاد خود وارد کرده بودند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A53CA" w:rsidRPr="00CE149F" w:rsidRDefault="0062488E" w:rsidP="008A53C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دوم</w:t>
      </w:r>
    </w:p>
    <w:p w:rsidR="0062488E" w:rsidRPr="00CE149F" w:rsidRDefault="0062488E" w:rsidP="00D6736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آقا ضیاء فرمود</w:t>
      </w:r>
      <w:r w:rsidR="00A76A20"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مقتضای اطلاقِ اراده این است که 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اراده شدیده باشد</w:t>
      </w:r>
      <w:r w:rsidR="00EB4BE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اراده ضعیفه محتاج قید است</w:t>
      </w:r>
      <w:r w:rsidR="00EB4BE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اینصورت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قیدی بیان نشود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مقتضای 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اطلاق اراده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05C0F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رجوع به اراده شدیده است.</w:t>
      </w:r>
    </w:p>
    <w:p w:rsidR="0072276A" w:rsidRPr="00CE149F" w:rsidRDefault="00605C0F" w:rsidP="00D6736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محقق خوئی جواب می دهند</w:t>
      </w:r>
      <w:r w:rsidR="00D67368"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جا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مع است میانِ دو فردِ شدید و ضعی.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ممکن نیست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جامع عین احد الاطراف باشد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فردیّتِ فرد به انضمام یک سری خصوصیّات فردیّه به جامع است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عبارت دیگر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نمی شود فرد عین جامع باشد.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2276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بنابراین اراده شدیده و اراده ضعیفه دو فرد از افراد اراده هستند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276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شدیده حد و حدودی برای خودش دارد و اراده ضعیفه هم حد و حدودی برای خودش دارد، مُطلق الاراده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برای هر دو فرد </w:t>
      </w:r>
      <w:r w:rsidR="0072276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جامع می شود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276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جامع هم کلّی است و کلّی نمی تواند عینِ احد الافراد باشد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72276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کلّی یصدق کلی کثیرین است در حالی که فرد لا یصدق علی کثیرین.</w:t>
      </w:r>
      <w:r w:rsidR="00FD5A25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6E5318" w:rsidRPr="00CE149F" w:rsidRDefault="0072276A" w:rsidP="00D67368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پس مولی هر کدام از دو فرد 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مطلوب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 را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بیان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چه اراده ضعیفه مدّ نظرش باشد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چه اراده شدیده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زیرا هر کدام حد و حدودی دارند</w:t>
      </w:r>
      <w:r w:rsidR="009618E4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تعیین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محتاج بیان است. در این صورت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بیان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نباشد،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کلام مجمل و این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کلام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آقا ضیاء که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فرمود: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صورت اطلاق منصرف به اراده شدیده می شود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محل اشکال </w:t>
      </w:r>
      <w:r w:rsidR="00D6736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</w:t>
      </w:r>
      <w:r w:rsidR="00C83ACA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FD5A25" w:rsidRPr="00CE149F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4"/>
      </w:r>
    </w:p>
    <w:p w:rsidR="006E5318" w:rsidRPr="00CE149F" w:rsidRDefault="006E5318" w:rsidP="006E531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ایراد سوم</w:t>
      </w:r>
    </w:p>
    <w:p w:rsidR="00605C0F" w:rsidRPr="00CE149F" w:rsidRDefault="006E5318" w:rsidP="00486B0C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ایراد</w:t>
      </w:r>
      <w:r w:rsidR="00AF07F9"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سوم سیدنا الاستاد</w:t>
      </w:r>
      <w:r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</w:t>
      </w:r>
      <w:r w:rsidR="00486B0C" w:rsidRPr="00CE149F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به بیان آقا ضیاء: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بیان ایشان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بیان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دقیق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علمی است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بحث فهم اطلاق و تقیید از مباحث الفاظ و ظهورات است که از  مباحث عرفیّه هستند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رف مباحث دقیق فلسفی را نمی فهمد و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تقریر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اینگونه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دقیقِ اطلاق به درد محافل عرفیه نمی خورد</w:t>
      </w:r>
      <w:r w:rsidR="00486B0C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محاورات عرفیّه مبتنی بر فهم این دقائق عرفیّه نیست.</w:t>
      </w:r>
      <w:r w:rsidR="009618E4" w:rsidRPr="00CE149F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t xml:space="preserve"> </w:t>
      </w:r>
      <w:r w:rsidR="009618E4" w:rsidRPr="00CE149F">
        <w:rPr>
          <w:rStyle w:val="FootnoteReference"/>
          <w:rFonts w:ascii="Traditional Arabic" w:hAnsi="Traditional Arabic" w:cs="Traditional Arabic"/>
          <w:color w:val="000000"/>
          <w:sz w:val="28"/>
          <w:szCs w:val="28"/>
          <w:rtl/>
          <w:lang w:bidi="fa-IR"/>
        </w:rPr>
        <w:footnoteReference w:id="5"/>
      </w:r>
    </w:p>
    <w:p w:rsidR="006E5318" w:rsidRPr="00CE149F" w:rsidRDefault="00486B0C" w:rsidP="00486B0C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نهایت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اشکال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اول ایشان را نپذیرفتیم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اشکال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دوم و سوم ایشان را </w:t>
      </w:r>
      <w:r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وارد</w:t>
      </w:r>
      <w:r w:rsidR="006E5318" w:rsidRPr="00CE149F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دانسته و می پذیریم.</w:t>
      </w:r>
    </w:p>
    <w:sectPr w:rsidR="006E5318" w:rsidRPr="00CE149F" w:rsidSect="008A53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9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4E" w:rsidRDefault="00BB604E" w:rsidP="00821F94">
      <w:pPr>
        <w:spacing w:after="0" w:line="240" w:lineRule="auto"/>
      </w:pPr>
      <w:r>
        <w:separator/>
      </w:r>
    </w:p>
  </w:endnote>
  <w:endnote w:type="continuationSeparator" w:id="0">
    <w:p w:rsidR="00BB604E" w:rsidRDefault="00BB604E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AF07F9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4E" w:rsidRDefault="00BB604E" w:rsidP="00821F94">
      <w:pPr>
        <w:spacing w:after="0" w:line="240" w:lineRule="auto"/>
      </w:pPr>
      <w:r>
        <w:separator/>
      </w:r>
    </w:p>
  </w:footnote>
  <w:footnote w:type="continuationSeparator" w:id="0">
    <w:p w:rsidR="00BB604E" w:rsidRDefault="00BB604E" w:rsidP="00821F94">
      <w:pPr>
        <w:spacing w:after="0" w:line="240" w:lineRule="auto"/>
      </w:pPr>
      <w:r>
        <w:continuationSeparator/>
      </w:r>
    </w:p>
  </w:footnote>
  <w:footnote w:id="1">
    <w:p w:rsidR="00FD5A25" w:rsidRPr="00CE149F" w:rsidRDefault="00FD5A25" w:rsidP="00FD5A25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E149F">
        <w:rPr>
          <w:rStyle w:val="FootnoteReference"/>
          <w:rFonts w:ascii="Traditional Arabic" w:hAnsi="Traditional Arabic" w:cs="Traditional Arabic"/>
        </w:rPr>
        <w:footnoteRef/>
      </w:r>
      <w:r w:rsidRPr="00CE149F">
        <w:rPr>
          <w:rFonts w:ascii="Traditional Arabic" w:hAnsi="Traditional Arabic" w:cs="Traditional Arabic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CE149F">
          <w:rPr>
            <w:rStyle w:val="Hyperlink"/>
            <w:rFonts w:ascii="Traditional Arabic" w:hAnsi="Traditional Arabic" w:cs="Traditional Arabic" w:hint="cs"/>
            <w:rtl/>
            <w:lang w:bidi="fa-IR"/>
          </w:rPr>
          <w:t>محاضرات فی الاصول، سید ابوالقاسم خوئی، ج2، ص127.</w:t>
        </w:r>
      </w:hyperlink>
    </w:p>
  </w:footnote>
  <w:footnote w:id="2">
    <w:p w:rsidR="009618E4" w:rsidRPr="00CE149F" w:rsidRDefault="009618E4" w:rsidP="009618E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E149F">
        <w:rPr>
          <w:rStyle w:val="FootnoteReference"/>
          <w:rFonts w:ascii="Traditional Arabic" w:hAnsi="Traditional Arabic" w:cs="Traditional Arabic"/>
        </w:rPr>
        <w:footnoteRef/>
      </w:r>
      <w:r w:rsidRPr="00CE149F">
        <w:rPr>
          <w:rFonts w:ascii="Traditional Arabic" w:hAnsi="Traditional Arabic" w:cs="Traditional Arabic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سوره </w:t>
      </w:r>
      <w:r w:rsidRPr="00CE149F">
        <w:rPr>
          <w:rFonts w:ascii="Traditional Arabic" w:hAnsi="Traditional Arabic" w:cs="Traditional Arabic" w:hint="cs"/>
          <w:rtl/>
          <w:lang w:bidi="fa-IR"/>
        </w:rPr>
        <w:t>توبه، آیه128.</w:t>
      </w:r>
    </w:p>
  </w:footnote>
  <w:footnote w:id="3">
    <w:p w:rsidR="009618E4" w:rsidRPr="00CE149F" w:rsidRDefault="009618E4" w:rsidP="009618E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E149F">
        <w:rPr>
          <w:rStyle w:val="FootnoteReference"/>
          <w:rFonts w:ascii="Traditional Arabic" w:hAnsi="Traditional Arabic" w:cs="Traditional Arabic"/>
        </w:rPr>
        <w:footnoteRef/>
      </w:r>
      <w:r w:rsidRPr="00CE149F">
        <w:rPr>
          <w:rFonts w:ascii="Traditional Arabic" w:hAnsi="Traditional Arabic" w:cs="Traditional Arabic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سوره </w:t>
      </w:r>
      <w:r w:rsidRPr="00CE149F">
        <w:rPr>
          <w:rFonts w:ascii="Traditional Arabic" w:hAnsi="Traditional Arabic" w:cs="Traditional Arabic" w:hint="cs"/>
          <w:rtl/>
          <w:lang w:bidi="fa-IR"/>
        </w:rPr>
        <w:t>شعراء، آیه 3.</w:t>
      </w:r>
    </w:p>
  </w:footnote>
  <w:footnote w:id="4">
    <w:p w:rsidR="00FD5A25" w:rsidRPr="00CE149F" w:rsidRDefault="00FD5A25" w:rsidP="00FD5A25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E149F">
        <w:rPr>
          <w:rStyle w:val="FootnoteReference"/>
          <w:rFonts w:ascii="Traditional Arabic" w:hAnsi="Traditional Arabic" w:cs="Traditional Arabic"/>
        </w:rPr>
        <w:footnoteRef/>
      </w:r>
      <w:r w:rsidRPr="00CE149F">
        <w:rPr>
          <w:rFonts w:ascii="Traditional Arabic" w:hAnsi="Traditional Arabic" w:cs="Traditional Arabic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CE149F">
          <w:rPr>
            <w:rStyle w:val="Hyperlink"/>
            <w:rFonts w:ascii="Traditional Arabic" w:hAnsi="Traditional Arabic" w:cs="Traditional Arabic" w:hint="cs"/>
            <w:rtl/>
            <w:lang w:bidi="fa-IR"/>
          </w:rPr>
          <w:t xml:space="preserve">محاضرات </w:t>
        </w:r>
        <w:r w:rsidRPr="00CE149F">
          <w:rPr>
            <w:rStyle w:val="Hyperlink"/>
            <w:rFonts w:ascii="Traditional Arabic" w:hAnsi="Traditional Arabic" w:cs="Traditional Arabic" w:hint="cs"/>
            <w:rtl/>
            <w:lang w:bidi="fa-IR"/>
          </w:rPr>
          <w:t>فی الاصول، سید ابوالقاسم خوئی، ج2، ص129.</w:t>
        </w:r>
      </w:hyperlink>
    </w:p>
  </w:footnote>
  <w:footnote w:id="5">
    <w:p w:rsidR="009618E4" w:rsidRPr="00CE149F" w:rsidRDefault="009618E4" w:rsidP="009618E4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CE149F">
        <w:rPr>
          <w:rStyle w:val="FootnoteReference"/>
          <w:rFonts w:ascii="Traditional Arabic" w:hAnsi="Traditional Arabic" w:cs="Traditional Arabic"/>
        </w:rPr>
        <w:footnoteRef/>
      </w:r>
      <w:r w:rsidRPr="00CE149F">
        <w:rPr>
          <w:rFonts w:ascii="Traditional Arabic" w:hAnsi="Traditional Arabic" w:cs="Traditional Arabic"/>
        </w:rPr>
        <w:t xml:space="preserve"> </w:t>
      </w:r>
      <w:r w:rsidRPr="00CE149F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CE149F">
          <w:rPr>
            <w:rStyle w:val="Hyperlink"/>
            <w:rFonts w:ascii="Traditional Arabic" w:hAnsi="Traditional Arabic" w:cs="Traditional Arabic" w:hint="cs"/>
            <w:rtl/>
            <w:lang w:bidi="fa-IR"/>
          </w:rPr>
          <w:t xml:space="preserve">محاضرات </w:t>
        </w:r>
        <w:r w:rsidRPr="00CE149F">
          <w:rPr>
            <w:rStyle w:val="Hyperlink"/>
            <w:rFonts w:ascii="Traditional Arabic" w:hAnsi="Traditional Arabic" w:cs="Traditional Arabic" w:hint="cs"/>
            <w:rtl/>
            <w:lang w:bidi="fa-IR"/>
          </w:rPr>
          <w:t>فی الاصول، سید ابوالقاسم خوئی، ج2، ص129.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49F" w:rsidRPr="00CE149F" w:rsidRDefault="00CE149F" w:rsidP="00CE149F">
    <w:pPr>
      <w:pStyle w:val="Header"/>
      <w:bidi/>
      <w:rPr>
        <w:rFonts w:ascii="Traditional Arabic" w:hAnsi="Traditional Arabic" w:cs="Traditional Arabic"/>
        <w:lang w:bidi="fa-IR"/>
      </w:rPr>
    </w:pPr>
    <w:r w:rsidRPr="00CE149F">
      <w:rPr>
        <w:rFonts w:ascii="Traditional Arabic" w:hAnsi="Traditional Arabic" w:cs="Traditional Arabic"/>
        <w:rtl/>
      </w:rPr>
      <w:t>درس اصول - آیت الله موسوی جزایری –</w:t>
    </w:r>
    <w:r w:rsidRPr="00CE149F">
      <w:rPr>
        <w:rFonts w:ascii="Traditional Arabic" w:hAnsi="Traditional Arabic" w:cs="Traditional Arabic" w:hint="cs"/>
        <w:rtl/>
      </w:rPr>
      <w:t xml:space="preserve">یک </w:t>
    </w:r>
    <w:r w:rsidRPr="00CE149F">
      <w:rPr>
        <w:rFonts w:ascii="Traditional Arabic" w:hAnsi="Traditional Arabic" w:cs="Traditional Arabic"/>
        <w:rtl/>
        <w:lang w:bidi="fa-IR"/>
      </w:rPr>
      <w:t xml:space="preserve">شنبه </w:t>
    </w:r>
    <w:r w:rsidRPr="00CE149F">
      <w:rPr>
        <w:rFonts w:ascii="Traditional Arabic" w:hAnsi="Traditional Arabic" w:cs="Traditional Arabic" w:hint="cs"/>
        <w:rtl/>
        <w:lang w:bidi="fa-IR"/>
      </w:rPr>
      <w:t>13</w:t>
    </w:r>
    <w:r w:rsidRPr="00CE149F">
      <w:rPr>
        <w:rFonts w:ascii="Traditional Arabic" w:hAnsi="Traditional Arabic" w:cs="Traditional Arabic"/>
        <w:rtl/>
        <w:lang w:bidi="fa-IR"/>
      </w:rPr>
      <w:t>/09/1394</w:t>
    </w:r>
  </w:p>
  <w:p w:rsidR="00CE149F" w:rsidRPr="00CE149F" w:rsidRDefault="00CE149F">
    <w:pPr>
      <w:pStyle w:val="Header"/>
      <w:rPr>
        <w:rFonts w:ascii="Traditional Arabic" w:hAnsi="Traditional Arabic" w:cs="Traditional Arab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1222E"/>
    <w:rsid w:val="0002395D"/>
    <w:rsid w:val="00044CA9"/>
    <w:rsid w:val="000459D7"/>
    <w:rsid w:val="00053E82"/>
    <w:rsid w:val="00084E31"/>
    <w:rsid w:val="000B4A8C"/>
    <w:rsid w:val="000C4F00"/>
    <w:rsid w:val="000E3770"/>
    <w:rsid w:val="000E7069"/>
    <w:rsid w:val="00120E76"/>
    <w:rsid w:val="001344C8"/>
    <w:rsid w:val="00152670"/>
    <w:rsid w:val="00171A6C"/>
    <w:rsid w:val="001A338C"/>
    <w:rsid w:val="001C2A75"/>
    <w:rsid w:val="001E1D6B"/>
    <w:rsid w:val="00244AFB"/>
    <w:rsid w:val="00257540"/>
    <w:rsid w:val="002616EE"/>
    <w:rsid w:val="002A2800"/>
    <w:rsid w:val="002B6492"/>
    <w:rsid w:val="002F6041"/>
    <w:rsid w:val="00315268"/>
    <w:rsid w:val="00320827"/>
    <w:rsid w:val="00343824"/>
    <w:rsid w:val="003528B7"/>
    <w:rsid w:val="00353B3D"/>
    <w:rsid w:val="003731A0"/>
    <w:rsid w:val="0038599A"/>
    <w:rsid w:val="003B0882"/>
    <w:rsid w:val="003B1467"/>
    <w:rsid w:val="003B4C05"/>
    <w:rsid w:val="00423527"/>
    <w:rsid w:val="0048674E"/>
    <w:rsid w:val="00486B0C"/>
    <w:rsid w:val="004E0809"/>
    <w:rsid w:val="00523158"/>
    <w:rsid w:val="00542886"/>
    <w:rsid w:val="0057368C"/>
    <w:rsid w:val="005E1BCE"/>
    <w:rsid w:val="005F4DA1"/>
    <w:rsid w:val="00605C0F"/>
    <w:rsid w:val="0062488E"/>
    <w:rsid w:val="00643AD1"/>
    <w:rsid w:val="00667F62"/>
    <w:rsid w:val="00676C15"/>
    <w:rsid w:val="006D418A"/>
    <w:rsid w:val="006E5318"/>
    <w:rsid w:val="007054F4"/>
    <w:rsid w:val="00712127"/>
    <w:rsid w:val="0072276A"/>
    <w:rsid w:val="0074568F"/>
    <w:rsid w:val="007660E3"/>
    <w:rsid w:val="00790A55"/>
    <w:rsid w:val="00807BE3"/>
    <w:rsid w:val="00821F94"/>
    <w:rsid w:val="00827816"/>
    <w:rsid w:val="00835EC3"/>
    <w:rsid w:val="008532BF"/>
    <w:rsid w:val="008847F7"/>
    <w:rsid w:val="008A53CA"/>
    <w:rsid w:val="008C1868"/>
    <w:rsid w:val="008D22EF"/>
    <w:rsid w:val="008E0854"/>
    <w:rsid w:val="008F3B49"/>
    <w:rsid w:val="00912E76"/>
    <w:rsid w:val="00924546"/>
    <w:rsid w:val="009618E4"/>
    <w:rsid w:val="009673E7"/>
    <w:rsid w:val="009A027F"/>
    <w:rsid w:val="009C40BC"/>
    <w:rsid w:val="00A04D2C"/>
    <w:rsid w:val="00A33BB5"/>
    <w:rsid w:val="00A37827"/>
    <w:rsid w:val="00A531F6"/>
    <w:rsid w:val="00A76A20"/>
    <w:rsid w:val="00A94E9E"/>
    <w:rsid w:val="00AA72A1"/>
    <w:rsid w:val="00AD4B60"/>
    <w:rsid w:val="00AF07F9"/>
    <w:rsid w:val="00AF3834"/>
    <w:rsid w:val="00B324E4"/>
    <w:rsid w:val="00B46B28"/>
    <w:rsid w:val="00B74AEB"/>
    <w:rsid w:val="00BA2ECF"/>
    <w:rsid w:val="00BB604E"/>
    <w:rsid w:val="00BC7280"/>
    <w:rsid w:val="00C065A6"/>
    <w:rsid w:val="00C51B33"/>
    <w:rsid w:val="00C70D3A"/>
    <w:rsid w:val="00C83ACA"/>
    <w:rsid w:val="00CE149F"/>
    <w:rsid w:val="00CE2CEE"/>
    <w:rsid w:val="00CE7622"/>
    <w:rsid w:val="00CF476D"/>
    <w:rsid w:val="00D12C93"/>
    <w:rsid w:val="00D67368"/>
    <w:rsid w:val="00D836A6"/>
    <w:rsid w:val="00D91972"/>
    <w:rsid w:val="00D9662E"/>
    <w:rsid w:val="00DA2174"/>
    <w:rsid w:val="00DB5733"/>
    <w:rsid w:val="00DB6BFE"/>
    <w:rsid w:val="00DC37E5"/>
    <w:rsid w:val="00DE5E70"/>
    <w:rsid w:val="00DF534B"/>
    <w:rsid w:val="00E86813"/>
    <w:rsid w:val="00EB4BE8"/>
    <w:rsid w:val="00EC33CD"/>
    <w:rsid w:val="00ED3B07"/>
    <w:rsid w:val="00EE08B7"/>
    <w:rsid w:val="00F103F5"/>
    <w:rsid w:val="00F10CFD"/>
    <w:rsid w:val="00F1793D"/>
    <w:rsid w:val="00F17D08"/>
    <w:rsid w:val="00F60AB8"/>
    <w:rsid w:val="00FA3955"/>
    <w:rsid w:val="00FD56DE"/>
    <w:rsid w:val="00FD5A25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FCC6"/>
  <w15:docId w15:val="{39DD399E-6159-4E73-834E-0E34D003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106/2/129/&#1575;&#1604;&#1579;&#1575;&#1604;&#1579;" TargetMode="External"/><Relationship Id="rId2" Type="http://schemas.openxmlformats.org/officeDocument/2006/relationships/hyperlink" Target="http://lib.eshia.ir/13106/2/129/&#1575;&#1604;&#1579;&#1575;&#1606;&#1610;" TargetMode="External"/><Relationship Id="rId1" Type="http://schemas.openxmlformats.org/officeDocument/2006/relationships/hyperlink" Target="http://lib.eshia.ir/13106/2/127/&#1575;&#1604;&#1571;&#1608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0EAE-50C6-4D80-890F-1FF52D45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77</cp:revision>
  <cp:lastPrinted>2016-01-04T11:00:00Z</cp:lastPrinted>
  <dcterms:created xsi:type="dcterms:W3CDTF">2015-12-21T10:10:00Z</dcterms:created>
  <dcterms:modified xsi:type="dcterms:W3CDTF">2016-01-23T09:19:00Z</dcterms:modified>
</cp:coreProperties>
</file>