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B8" w:rsidRPr="000952CA" w:rsidRDefault="00082063" w:rsidP="000952CA">
      <w:pPr>
        <w:jc w:val="center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بنام دادار هنرمند هستی</w:t>
      </w:r>
    </w:p>
    <w:p w:rsidR="00082063" w:rsidRPr="000952CA" w:rsidRDefault="00082063" w:rsidP="000952CA">
      <w:pPr>
        <w:jc w:val="center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تحلیلی بر علوم وفنون ادبی 2</w:t>
      </w:r>
    </w:p>
    <w:p w:rsidR="00082063" w:rsidRPr="000952CA" w:rsidRDefault="00082063" w:rsidP="00082063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کتاب علوم وفنون ادبی یازدهم از کتابهای نونگاشت نظام جدید است که در قالب و فرم جدیدی ارایه شده است .این کتاب مجموعه ای است که فروع و شاخه های گوناگون حوزه ادبیات را بطور جامع و مختصر در خود دارد .110 صفحه و دوازده فصل شاکله کلی آن را می سازد .</w:t>
      </w:r>
    </w:p>
    <w:p w:rsidR="005256C8" w:rsidRPr="000952CA" w:rsidRDefault="005256C8" w:rsidP="000952CA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فهرست مطالب و صفحه آرایی مناسب</w:t>
      </w:r>
      <w:r w:rsidR="00874911" w:rsidRPr="000952CA">
        <w:rPr>
          <w:rFonts w:hint="cs"/>
          <w:sz w:val="28"/>
          <w:szCs w:val="28"/>
          <w:rtl/>
          <w:lang w:bidi="fa-IR"/>
        </w:rPr>
        <w:t>،</w:t>
      </w:r>
      <w:r w:rsidRPr="000952CA">
        <w:rPr>
          <w:rFonts w:hint="cs"/>
          <w:sz w:val="28"/>
          <w:szCs w:val="28"/>
          <w:rtl/>
          <w:lang w:bidi="fa-IR"/>
        </w:rPr>
        <w:t xml:space="preserve"> دسترسی به محتوا را تسهیل نموده است .در قسمت </w:t>
      </w:r>
      <w:r w:rsidRPr="000952CA">
        <w:rPr>
          <w:rFonts w:hint="cs"/>
          <w:sz w:val="28"/>
          <w:szCs w:val="28"/>
          <w:u w:val="single"/>
          <w:rtl/>
          <w:lang w:bidi="fa-IR"/>
        </w:rPr>
        <w:t>پیشگفتار و سخنی با دبیران</w:t>
      </w:r>
      <w:r w:rsidRPr="000952CA">
        <w:rPr>
          <w:rFonts w:hint="cs"/>
          <w:sz w:val="28"/>
          <w:szCs w:val="28"/>
          <w:rtl/>
          <w:lang w:bidi="fa-IR"/>
        </w:rPr>
        <w:t xml:space="preserve"> چگونگی پیوند مطالب گوناگون کتاب به متد های</w:t>
      </w:r>
      <w:r w:rsidR="000952CA">
        <w:rPr>
          <w:rFonts w:hint="cs"/>
          <w:sz w:val="28"/>
          <w:szCs w:val="28"/>
          <w:rtl/>
          <w:lang w:bidi="fa-IR"/>
        </w:rPr>
        <w:t xml:space="preserve"> گوناگون </w:t>
      </w:r>
      <w:r w:rsidRPr="000952CA">
        <w:rPr>
          <w:rFonts w:hint="cs"/>
          <w:sz w:val="28"/>
          <w:szCs w:val="28"/>
          <w:rtl/>
          <w:lang w:bidi="fa-IR"/>
        </w:rPr>
        <w:t xml:space="preserve"> آموزشی و انتقال آن به  فراگیران درمداقه نظر قرا</w:t>
      </w:r>
      <w:r w:rsidR="000952CA">
        <w:rPr>
          <w:rFonts w:hint="cs"/>
          <w:sz w:val="28"/>
          <w:szCs w:val="28"/>
          <w:rtl/>
          <w:lang w:bidi="fa-IR"/>
        </w:rPr>
        <w:t>ر</w:t>
      </w:r>
      <w:r w:rsidRPr="000952CA">
        <w:rPr>
          <w:rFonts w:hint="cs"/>
          <w:sz w:val="28"/>
          <w:szCs w:val="28"/>
          <w:rtl/>
          <w:lang w:bidi="fa-IR"/>
        </w:rPr>
        <w:t xml:space="preserve"> گرفته است </w:t>
      </w:r>
      <w:r w:rsidR="000952CA">
        <w:rPr>
          <w:rFonts w:hint="cs"/>
          <w:sz w:val="28"/>
          <w:szCs w:val="28"/>
          <w:rtl/>
          <w:lang w:bidi="fa-IR"/>
        </w:rPr>
        <w:t xml:space="preserve"> که </w:t>
      </w:r>
      <w:r w:rsidRPr="000952CA">
        <w:rPr>
          <w:rFonts w:hint="cs"/>
          <w:sz w:val="28"/>
          <w:szCs w:val="28"/>
          <w:rtl/>
          <w:lang w:bidi="fa-IR"/>
        </w:rPr>
        <w:t>عالمانه تر است .دیباچه کتاب با شعری ا</w:t>
      </w:r>
      <w:r w:rsidR="000952CA">
        <w:rPr>
          <w:rFonts w:hint="cs"/>
          <w:sz w:val="28"/>
          <w:szCs w:val="28"/>
          <w:rtl/>
          <w:lang w:bidi="fa-IR"/>
        </w:rPr>
        <w:t>ز</w:t>
      </w:r>
      <w:r w:rsidRPr="000952CA">
        <w:rPr>
          <w:rFonts w:hint="cs"/>
          <w:sz w:val="28"/>
          <w:szCs w:val="28"/>
          <w:rtl/>
          <w:lang w:bidi="fa-IR"/>
        </w:rPr>
        <w:t xml:space="preserve"> شاعر اهل ذوق </w:t>
      </w:r>
      <w:r w:rsidRPr="000952CA">
        <w:rPr>
          <w:rFonts w:hint="cs"/>
          <w:sz w:val="28"/>
          <w:szCs w:val="28"/>
          <w:u w:val="single"/>
          <w:rtl/>
          <w:lang w:bidi="fa-IR"/>
        </w:rPr>
        <w:t xml:space="preserve">طالب آملی </w:t>
      </w:r>
      <w:r w:rsidRPr="000952CA">
        <w:rPr>
          <w:rFonts w:hint="cs"/>
          <w:sz w:val="28"/>
          <w:szCs w:val="28"/>
          <w:rtl/>
          <w:lang w:bidi="fa-IR"/>
        </w:rPr>
        <w:t>تزیین یافته که هنر و معنویت</w:t>
      </w:r>
      <w:r w:rsidR="00874911" w:rsidRPr="000952CA">
        <w:rPr>
          <w:rFonts w:hint="cs"/>
          <w:sz w:val="28"/>
          <w:szCs w:val="28"/>
          <w:rtl/>
          <w:lang w:bidi="fa-IR"/>
        </w:rPr>
        <w:t xml:space="preserve"> را</w:t>
      </w:r>
      <w:r w:rsidRPr="000952CA">
        <w:rPr>
          <w:rFonts w:hint="cs"/>
          <w:sz w:val="28"/>
          <w:szCs w:val="28"/>
          <w:rtl/>
          <w:lang w:bidi="fa-IR"/>
        </w:rPr>
        <w:t xml:space="preserve"> توامان به </w:t>
      </w:r>
      <w:r w:rsidR="00874911" w:rsidRPr="000952CA">
        <w:rPr>
          <w:rFonts w:hint="cs"/>
          <w:sz w:val="28"/>
          <w:szCs w:val="28"/>
          <w:rtl/>
          <w:lang w:bidi="fa-IR"/>
        </w:rPr>
        <w:t xml:space="preserve">مخاطب نو آموز </w:t>
      </w:r>
      <w:r w:rsidRPr="000952CA">
        <w:rPr>
          <w:rFonts w:hint="cs"/>
          <w:sz w:val="28"/>
          <w:szCs w:val="28"/>
          <w:rtl/>
          <w:lang w:bidi="fa-IR"/>
        </w:rPr>
        <w:t xml:space="preserve"> القا </w:t>
      </w:r>
      <w:r w:rsidR="000952CA">
        <w:rPr>
          <w:rFonts w:hint="cs"/>
          <w:sz w:val="28"/>
          <w:szCs w:val="28"/>
          <w:rtl/>
          <w:lang w:bidi="fa-IR"/>
        </w:rPr>
        <w:t>می نماید</w:t>
      </w:r>
      <w:r w:rsidR="00874911" w:rsidRPr="000952CA">
        <w:rPr>
          <w:rFonts w:hint="cs"/>
          <w:sz w:val="28"/>
          <w:szCs w:val="28"/>
          <w:rtl/>
          <w:lang w:bidi="fa-IR"/>
        </w:rPr>
        <w:t>.</w:t>
      </w:r>
    </w:p>
    <w:p w:rsidR="005256C8" w:rsidRPr="000952CA" w:rsidRDefault="005256C8" w:rsidP="00546D7D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کتاب  متشکل از دوازده فصل ،که هر فصل آن از سه درس تشکیل شده است .درس های اولیه هر فصل ح</w:t>
      </w:r>
      <w:r w:rsidR="00874911" w:rsidRPr="000952CA">
        <w:rPr>
          <w:rFonts w:hint="cs"/>
          <w:sz w:val="28"/>
          <w:szCs w:val="28"/>
          <w:rtl/>
          <w:lang w:bidi="fa-IR"/>
        </w:rPr>
        <w:t>ول محور تاریخ ادبیات ،بیوگرافی مختصر شاعر یا نویسنده  وپاره ای مباحث سبک شناختی و سایر ملزومات آن می چرخد .آنچه بر جسته می نمایداین است که این بخش  از شرح تطویل گونه حسب حال مبر</w:t>
      </w:r>
      <w:r w:rsidR="000952CA">
        <w:rPr>
          <w:rFonts w:hint="cs"/>
          <w:sz w:val="28"/>
          <w:szCs w:val="28"/>
          <w:rtl/>
          <w:lang w:bidi="fa-IR"/>
        </w:rPr>
        <w:t xml:space="preserve">ا </w:t>
      </w:r>
      <w:r w:rsidR="00874911" w:rsidRPr="000952CA">
        <w:rPr>
          <w:rFonts w:hint="cs"/>
          <w:sz w:val="28"/>
          <w:szCs w:val="28"/>
          <w:rtl/>
          <w:lang w:bidi="fa-IR"/>
        </w:rPr>
        <w:t xml:space="preserve">است .در بخش دوم هر فصل موسیقی و وزن شعر مورد مطالعه قرار می گیرد </w:t>
      </w:r>
      <w:r w:rsidR="003F566B" w:rsidRPr="000952CA">
        <w:rPr>
          <w:rFonts w:hint="cs"/>
          <w:sz w:val="28"/>
          <w:szCs w:val="28"/>
          <w:rtl/>
          <w:lang w:bidi="fa-IR"/>
        </w:rPr>
        <w:t>متغیر ترین بخشهای این حوزه</w:t>
      </w:r>
      <w:r w:rsidR="000952CA">
        <w:rPr>
          <w:rFonts w:hint="cs"/>
          <w:sz w:val="28"/>
          <w:szCs w:val="28"/>
          <w:rtl/>
          <w:lang w:bidi="fa-IR"/>
        </w:rPr>
        <w:t xml:space="preserve"> دگر گونی عناصر و</w:t>
      </w:r>
      <w:r w:rsidR="003F566B" w:rsidRPr="000952CA">
        <w:rPr>
          <w:rFonts w:hint="cs"/>
          <w:sz w:val="28"/>
          <w:szCs w:val="28"/>
          <w:rtl/>
          <w:lang w:bidi="fa-IR"/>
        </w:rPr>
        <w:t xml:space="preserve"> ساخت ترکیبات و اصطلاحات جدیدی است که جالب مینماید؛پایه های آوایی همسان ،</w:t>
      </w:r>
      <w:r w:rsidR="00546D7D" w:rsidRPr="000952CA">
        <w:rPr>
          <w:rFonts w:hint="cs"/>
          <w:sz w:val="28"/>
          <w:szCs w:val="28"/>
          <w:rtl/>
          <w:lang w:bidi="fa-IR"/>
        </w:rPr>
        <w:t>وزن واژگان و خوشه های هجایی از جمله ابداعات نو موسیقی شناسی شعری است</w:t>
      </w:r>
      <w:r w:rsidR="000952CA">
        <w:rPr>
          <w:rFonts w:hint="cs"/>
          <w:sz w:val="28"/>
          <w:szCs w:val="28"/>
          <w:rtl/>
          <w:lang w:bidi="fa-IR"/>
        </w:rPr>
        <w:t>.</w:t>
      </w:r>
      <w:r w:rsidR="00546D7D" w:rsidRPr="000952CA">
        <w:rPr>
          <w:rFonts w:hint="cs"/>
          <w:sz w:val="28"/>
          <w:szCs w:val="28"/>
          <w:rtl/>
          <w:lang w:bidi="fa-IR"/>
        </w:rPr>
        <w:t xml:space="preserve"> .در این بخش به تدریج آهنگ و موسیقی شعر بصورت</w:t>
      </w:r>
      <w:r w:rsidR="000952CA">
        <w:rPr>
          <w:rFonts w:hint="cs"/>
          <w:sz w:val="28"/>
          <w:szCs w:val="28"/>
          <w:rtl/>
          <w:lang w:bidi="fa-IR"/>
        </w:rPr>
        <w:t>ی</w:t>
      </w:r>
      <w:r w:rsidR="00546D7D" w:rsidRPr="000952CA">
        <w:rPr>
          <w:rFonts w:hint="cs"/>
          <w:sz w:val="28"/>
          <w:szCs w:val="28"/>
          <w:rtl/>
          <w:lang w:bidi="fa-IR"/>
        </w:rPr>
        <w:t xml:space="preserve"> متناوب و کارگاهی به فراگیر یاد داده می شود</w:t>
      </w:r>
      <w:r w:rsidR="000952CA">
        <w:rPr>
          <w:rFonts w:hint="cs"/>
          <w:sz w:val="28"/>
          <w:szCs w:val="28"/>
          <w:rtl/>
          <w:lang w:bidi="fa-IR"/>
        </w:rPr>
        <w:t>.</w:t>
      </w:r>
      <w:r w:rsidR="00546D7D" w:rsidRPr="000952CA">
        <w:rPr>
          <w:rFonts w:hint="cs"/>
          <w:sz w:val="28"/>
          <w:szCs w:val="28"/>
          <w:rtl/>
          <w:lang w:bidi="fa-IR"/>
        </w:rPr>
        <w:t xml:space="preserve"> </w:t>
      </w:r>
    </w:p>
    <w:p w:rsidR="00546D7D" w:rsidRPr="000952CA" w:rsidRDefault="00546D7D" w:rsidP="00546D7D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بخش سوم هر فصل گشت و گذاری است عالمانه در قلمرو ادبی آثار منظوم و منثور .آموزش فنون و بلاغت و فصاحت ادبی و سایر نو آوری های لفظی و معنوی در این حوزه جای می گیرد.علمی ترین بخش این قسمت تعبیه خود ارزیابی و تحلیل گونه های ادبی و هنری در سه حوزه زبانی ،ادبی و معنایی است و نوآوری هایی که در پرداخت این قسمت شکوفا شده از جذاب ترین بخش های این کتاب اموزشی است .</w:t>
      </w:r>
    </w:p>
    <w:p w:rsidR="00546D7D" w:rsidRPr="000952CA" w:rsidRDefault="00546D7D" w:rsidP="003E52AF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 xml:space="preserve">شیوه تدوین و پرداخت کتاب جدا از بخش تاریخی ناگزیر آن که از منقولات است </w:t>
      </w:r>
      <w:r w:rsidR="00736449" w:rsidRPr="000952CA">
        <w:rPr>
          <w:rFonts w:hint="cs"/>
          <w:sz w:val="28"/>
          <w:szCs w:val="28"/>
          <w:rtl/>
          <w:lang w:bidi="fa-IR"/>
        </w:rPr>
        <w:t>ماهیتی کاربردی و کاملا علمی دارد و فرگیرا را در عرصه هنرمکتوب متبحر می سازد و موجبات التذاذ ادبی که غایت هنر و ادبیات است فراهم می آورد.</w:t>
      </w:r>
    </w:p>
    <w:p w:rsidR="00736449" w:rsidRPr="000952CA" w:rsidRDefault="00736449" w:rsidP="003E52AF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شاید برجسته ترین ایرادی که بر شیوه حرف آرایی</w:t>
      </w:r>
      <w:r w:rsidR="00E269D5" w:rsidRPr="000952CA">
        <w:rPr>
          <w:rFonts w:hint="cs"/>
          <w:sz w:val="28"/>
          <w:szCs w:val="28"/>
          <w:rtl/>
          <w:lang w:bidi="fa-IR"/>
        </w:rPr>
        <w:t xml:space="preserve"> و محتوایی </w:t>
      </w:r>
      <w:r w:rsidRPr="000952CA">
        <w:rPr>
          <w:rFonts w:hint="cs"/>
          <w:sz w:val="28"/>
          <w:szCs w:val="28"/>
          <w:rtl/>
          <w:lang w:bidi="fa-IR"/>
        </w:rPr>
        <w:t xml:space="preserve"> کتاب می توان وارد نمود وفور</w:t>
      </w:r>
      <w:r w:rsidR="00E269D5" w:rsidRPr="000952CA">
        <w:rPr>
          <w:rFonts w:hint="cs"/>
          <w:sz w:val="28"/>
          <w:szCs w:val="28"/>
          <w:rtl/>
          <w:lang w:bidi="fa-IR"/>
        </w:rPr>
        <w:t>سهویاتی است که بازویرایش کتاب را ناگزیر می سازد:</w:t>
      </w:r>
    </w:p>
    <w:p w:rsidR="005776F5" w:rsidRPr="000952CA" w:rsidRDefault="005776F5" w:rsidP="00E269D5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در ص8در بخش قلمرو فکری مشتق به وندی تبدیل گردد.</w:t>
      </w:r>
    </w:p>
    <w:p w:rsidR="005776F5" w:rsidRPr="000952CA" w:rsidRDefault="005776F5" w:rsidP="00E269D5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 xml:space="preserve">درص22انتقال ویرگول به بعد از </w:t>
      </w:r>
      <w:r w:rsidRPr="000952CA">
        <w:rPr>
          <w:rFonts w:hint="cs"/>
          <w:sz w:val="28"/>
          <w:szCs w:val="28"/>
          <w:u w:val="single"/>
          <w:rtl/>
          <w:lang w:bidi="fa-IR"/>
        </w:rPr>
        <w:t xml:space="preserve">او </w:t>
      </w:r>
      <w:r w:rsidRPr="000952CA">
        <w:rPr>
          <w:rFonts w:hint="cs"/>
          <w:sz w:val="28"/>
          <w:szCs w:val="28"/>
          <w:rtl/>
          <w:lang w:bidi="fa-IR"/>
        </w:rPr>
        <w:t>در مصراع دوم بیت دوم .</w:t>
      </w:r>
    </w:p>
    <w:p w:rsidR="005776F5" w:rsidRPr="000952CA" w:rsidRDefault="005776F5" w:rsidP="003E52AF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 xml:space="preserve">در ص 25در قسمت الف </w:t>
      </w:r>
      <w:r w:rsidRPr="000952CA">
        <w:rPr>
          <w:rFonts w:hint="cs"/>
          <w:sz w:val="28"/>
          <w:szCs w:val="28"/>
          <w:u w:val="single"/>
          <w:rtl/>
          <w:lang w:bidi="fa-IR"/>
        </w:rPr>
        <w:t xml:space="preserve">پیمانه ای </w:t>
      </w:r>
      <w:r w:rsidRPr="000952CA">
        <w:rPr>
          <w:rFonts w:hint="cs"/>
          <w:sz w:val="28"/>
          <w:szCs w:val="28"/>
          <w:rtl/>
          <w:lang w:bidi="fa-IR"/>
        </w:rPr>
        <w:t>درست است .</w:t>
      </w:r>
    </w:p>
    <w:p w:rsidR="005776F5" w:rsidRPr="000952CA" w:rsidRDefault="005776F5" w:rsidP="00E269D5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lastRenderedPageBreak/>
        <w:t>در ص27برد به برده تغییر یابد.</w:t>
      </w:r>
    </w:p>
    <w:p w:rsidR="005776F5" w:rsidRPr="000952CA" w:rsidRDefault="005776F5" w:rsidP="00E269D5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درص 30 مابین</w:t>
      </w:r>
      <w:r w:rsidRPr="000952CA">
        <w:rPr>
          <w:rFonts w:hint="cs"/>
          <w:b/>
          <w:bCs/>
          <w:sz w:val="28"/>
          <w:szCs w:val="28"/>
          <w:rtl/>
          <w:lang w:bidi="fa-IR"/>
        </w:rPr>
        <w:t xml:space="preserve"> نرمی</w:t>
      </w:r>
      <w:r w:rsidRPr="000952CA">
        <w:rPr>
          <w:rFonts w:hint="cs"/>
          <w:sz w:val="28"/>
          <w:szCs w:val="28"/>
          <w:rtl/>
          <w:lang w:bidi="fa-IR"/>
        </w:rPr>
        <w:t xml:space="preserve"> و</w:t>
      </w:r>
      <w:r w:rsidRPr="000952CA">
        <w:rPr>
          <w:rFonts w:hint="cs"/>
          <w:b/>
          <w:bCs/>
          <w:sz w:val="28"/>
          <w:szCs w:val="28"/>
          <w:rtl/>
          <w:lang w:bidi="fa-IR"/>
        </w:rPr>
        <w:t xml:space="preserve"> بر</w:t>
      </w:r>
      <w:r w:rsidRPr="000952CA">
        <w:rPr>
          <w:rFonts w:hint="cs"/>
          <w:sz w:val="28"/>
          <w:szCs w:val="28"/>
          <w:rtl/>
          <w:lang w:bidi="fa-IR"/>
        </w:rPr>
        <w:t xml:space="preserve"> باید فاصله برون واژه ای باشد .</w:t>
      </w:r>
    </w:p>
    <w:p w:rsidR="005776F5" w:rsidRPr="000952CA" w:rsidRDefault="00150DE7" w:rsidP="00E269D5">
      <w:pPr>
        <w:jc w:val="right"/>
        <w:rPr>
          <w:rFonts w:hint="cs"/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درص45در پاورقی به جای "ه "باید "م "نوشته شود .</w:t>
      </w:r>
    </w:p>
    <w:p w:rsidR="00150DE7" w:rsidRPr="000952CA" w:rsidRDefault="00150DE7" w:rsidP="00E269D5">
      <w:pPr>
        <w:jc w:val="right"/>
        <w:rPr>
          <w:rFonts w:hint="cs"/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در ص68وزن واژه سوم بیت دوم به جای فاعلن مفتعلن درست است .</w:t>
      </w:r>
    </w:p>
    <w:p w:rsidR="00150DE7" w:rsidRPr="000952CA" w:rsidRDefault="00150DE7" w:rsidP="00E269D5">
      <w:pPr>
        <w:jc w:val="right"/>
        <w:rPr>
          <w:rFonts w:hint="cs"/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در ص78به جای "رفته اند آنها " رفته استـ آن "درست می باشد .</w:t>
      </w:r>
    </w:p>
    <w:p w:rsidR="00150DE7" w:rsidRPr="000952CA" w:rsidRDefault="00150DE7" w:rsidP="00FB327B">
      <w:pPr>
        <w:jc w:val="right"/>
        <w:rPr>
          <w:rFonts w:hint="cs"/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در ص84 قسمت الف سطر اول واژه " به "</w:t>
      </w:r>
      <w:r w:rsidR="00FB327B" w:rsidRPr="000952CA">
        <w:rPr>
          <w:rFonts w:hint="cs"/>
          <w:sz w:val="28"/>
          <w:szCs w:val="28"/>
          <w:rtl/>
          <w:lang w:bidi="fa-IR"/>
        </w:rPr>
        <w:t xml:space="preserve"> زاید است .</w:t>
      </w:r>
    </w:p>
    <w:p w:rsidR="00ED70ED" w:rsidRPr="000952CA" w:rsidRDefault="00FB327B" w:rsidP="00FB327B">
      <w:pPr>
        <w:jc w:val="right"/>
        <w:rPr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>چنین خطاهای نوعا چاپی</w:t>
      </w:r>
      <w:r w:rsidR="003E52AF">
        <w:rPr>
          <w:rFonts w:hint="cs"/>
          <w:sz w:val="28"/>
          <w:szCs w:val="28"/>
          <w:rtl/>
          <w:lang w:bidi="fa-IR"/>
        </w:rPr>
        <w:t xml:space="preserve"> و .......</w:t>
      </w:r>
      <w:r w:rsidRPr="000952CA">
        <w:rPr>
          <w:rFonts w:hint="cs"/>
          <w:sz w:val="28"/>
          <w:szCs w:val="28"/>
          <w:rtl/>
          <w:lang w:bidi="fa-IR"/>
        </w:rPr>
        <w:t xml:space="preserve"> در بخشهای دیگر نیز مشهود می باشد . امید است با تلاش متولیان، امر پالایش</w:t>
      </w:r>
      <w:r w:rsidR="003E52AF">
        <w:rPr>
          <w:rFonts w:hint="cs"/>
          <w:sz w:val="28"/>
          <w:szCs w:val="28"/>
          <w:rtl/>
          <w:lang w:bidi="fa-IR"/>
        </w:rPr>
        <w:t xml:space="preserve"> متن </w:t>
      </w:r>
      <w:r w:rsidRPr="000952CA">
        <w:rPr>
          <w:rFonts w:hint="cs"/>
          <w:sz w:val="28"/>
          <w:szCs w:val="28"/>
          <w:rtl/>
          <w:lang w:bidi="fa-IR"/>
        </w:rPr>
        <w:t xml:space="preserve"> به درستی انجام پذیرد و متون آموزشی را از نقایص چاپی  رها سازد .</w:t>
      </w:r>
    </w:p>
    <w:p w:rsidR="00ED70ED" w:rsidRPr="000952CA" w:rsidRDefault="00ED70ED" w:rsidP="003E52AF">
      <w:pPr>
        <w:jc w:val="right"/>
        <w:rPr>
          <w:rFonts w:hint="cs"/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 xml:space="preserve">فصل </w:t>
      </w:r>
      <w:r w:rsidR="003E52AF">
        <w:rPr>
          <w:rFonts w:hint="cs"/>
          <w:sz w:val="28"/>
          <w:szCs w:val="28"/>
          <w:rtl/>
          <w:lang w:bidi="fa-IR"/>
        </w:rPr>
        <w:t xml:space="preserve">پایانی </w:t>
      </w:r>
      <w:r w:rsidRPr="000952CA">
        <w:rPr>
          <w:rFonts w:hint="cs"/>
          <w:sz w:val="28"/>
          <w:szCs w:val="28"/>
          <w:rtl/>
          <w:lang w:bidi="fa-IR"/>
        </w:rPr>
        <w:t xml:space="preserve"> کتاب گذاریست بر پهنه گسترده کنایه که با تعاریفی نو و بکر از کنایه آغازو با پیوند به تعارف سنتی پایان می یابد .جالت تر اینکه تما م مثالهای آموزشی  از میان آثار برجسته اد</w:t>
      </w:r>
      <w:r w:rsidR="00FB327B" w:rsidRPr="000952CA">
        <w:rPr>
          <w:rFonts w:hint="cs"/>
          <w:sz w:val="28"/>
          <w:szCs w:val="28"/>
          <w:rtl/>
          <w:lang w:bidi="fa-IR"/>
        </w:rPr>
        <w:t>ب فارسی انتخاب شده و یا در محاور</w:t>
      </w:r>
      <w:r w:rsidRPr="000952CA">
        <w:rPr>
          <w:rFonts w:hint="cs"/>
          <w:sz w:val="28"/>
          <w:szCs w:val="28"/>
          <w:rtl/>
          <w:lang w:bidi="fa-IR"/>
        </w:rPr>
        <w:t xml:space="preserve">ه نقشی قدرتمندانه دارند.نیایش پایانی کتاب </w:t>
      </w:r>
      <w:r w:rsidR="003E52AF">
        <w:rPr>
          <w:rFonts w:hint="cs"/>
          <w:sz w:val="28"/>
          <w:szCs w:val="28"/>
          <w:rtl/>
          <w:lang w:bidi="fa-IR"/>
        </w:rPr>
        <w:t xml:space="preserve"> که </w:t>
      </w:r>
      <w:r w:rsidRPr="000952CA">
        <w:rPr>
          <w:rFonts w:hint="cs"/>
          <w:sz w:val="28"/>
          <w:szCs w:val="28"/>
          <w:rtl/>
          <w:lang w:bidi="fa-IR"/>
        </w:rPr>
        <w:t xml:space="preserve">مزین به صحیفه ای زرین از کلام سید الساجدین امام سجاد </w:t>
      </w:r>
      <w:r w:rsidR="00FB327B" w:rsidRPr="000952CA">
        <w:rPr>
          <w:rFonts w:hint="cs"/>
          <w:sz w:val="28"/>
          <w:szCs w:val="28"/>
          <w:rtl/>
          <w:lang w:bidi="fa-IR"/>
        </w:rPr>
        <w:t>(</w:t>
      </w:r>
      <w:r w:rsidRPr="000952CA">
        <w:rPr>
          <w:rFonts w:hint="cs"/>
          <w:sz w:val="28"/>
          <w:szCs w:val="28"/>
          <w:rtl/>
          <w:lang w:bidi="fa-IR"/>
        </w:rPr>
        <w:t xml:space="preserve">ع </w:t>
      </w:r>
      <w:r w:rsidR="00FB327B" w:rsidRPr="000952CA">
        <w:rPr>
          <w:rFonts w:hint="cs"/>
          <w:sz w:val="28"/>
          <w:szCs w:val="28"/>
          <w:rtl/>
          <w:lang w:bidi="fa-IR"/>
        </w:rPr>
        <w:t>)</w:t>
      </w:r>
      <w:r w:rsidRPr="000952CA">
        <w:rPr>
          <w:rFonts w:hint="cs"/>
          <w:sz w:val="28"/>
          <w:szCs w:val="28"/>
          <w:rtl/>
          <w:lang w:bidi="fa-IR"/>
        </w:rPr>
        <w:t xml:space="preserve"> که مشحون به بلاغت </w:t>
      </w:r>
      <w:r w:rsidR="00FB327B" w:rsidRPr="000952CA">
        <w:rPr>
          <w:rFonts w:hint="cs"/>
          <w:sz w:val="28"/>
          <w:szCs w:val="28"/>
          <w:rtl/>
          <w:lang w:bidi="fa-IR"/>
        </w:rPr>
        <w:t>وفصاحت و</w:t>
      </w:r>
      <w:r w:rsidRPr="000952CA">
        <w:rPr>
          <w:rFonts w:hint="cs"/>
          <w:sz w:val="28"/>
          <w:szCs w:val="28"/>
          <w:rtl/>
          <w:lang w:bidi="fa-IR"/>
        </w:rPr>
        <w:t xml:space="preserve"> اوج معنا و عرفان </w:t>
      </w:r>
      <w:r w:rsidR="00FB327B" w:rsidRPr="000952CA">
        <w:rPr>
          <w:rFonts w:hint="cs"/>
          <w:sz w:val="28"/>
          <w:szCs w:val="28"/>
          <w:rtl/>
          <w:lang w:bidi="fa-IR"/>
        </w:rPr>
        <w:t>می باشد</w:t>
      </w:r>
      <w:r w:rsidRPr="000952CA">
        <w:rPr>
          <w:rFonts w:hint="cs"/>
          <w:sz w:val="28"/>
          <w:szCs w:val="28"/>
          <w:rtl/>
          <w:lang w:bidi="fa-IR"/>
        </w:rPr>
        <w:t xml:space="preserve"> </w:t>
      </w:r>
      <w:r w:rsidR="003E52AF">
        <w:rPr>
          <w:rFonts w:hint="cs"/>
          <w:sz w:val="28"/>
          <w:szCs w:val="28"/>
          <w:rtl/>
          <w:lang w:bidi="fa-IR"/>
        </w:rPr>
        <w:t>قداستی خاص به کتاب بخشیده است .</w:t>
      </w:r>
      <w:r w:rsidR="003E52AF" w:rsidRPr="000952CA">
        <w:rPr>
          <w:rFonts w:hint="cs"/>
          <w:sz w:val="28"/>
          <w:szCs w:val="28"/>
          <w:rtl/>
          <w:lang w:bidi="fa-IR"/>
        </w:rPr>
        <w:t xml:space="preserve"> </w:t>
      </w:r>
      <w:r w:rsidRPr="000952CA">
        <w:rPr>
          <w:rFonts w:hint="cs"/>
          <w:sz w:val="28"/>
          <w:szCs w:val="28"/>
          <w:rtl/>
          <w:lang w:bidi="fa-IR"/>
        </w:rPr>
        <w:t>به نظر می رسد فهرست منابع و ماخد از نعمت ردیف و شما</w:t>
      </w:r>
      <w:r w:rsidR="00FB327B" w:rsidRPr="000952CA">
        <w:rPr>
          <w:rFonts w:hint="cs"/>
          <w:sz w:val="28"/>
          <w:szCs w:val="28"/>
          <w:rtl/>
          <w:lang w:bidi="fa-IR"/>
        </w:rPr>
        <w:t>رگان</w:t>
      </w:r>
      <w:r w:rsidRPr="000952CA">
        <w:rPr>
          <w:rFonts w:hint="cs"/>
          <w:sz w:val="28"/>
          <w:szCs w:val="28"/>
          <w:rtl/>
          <w:lang w:bidi="fa-IR"/>
        </w:rPr>
        <w:t xml:space="preserve"> بی بهره است .حسن بی بدیل کتاب درج جدول اعتبار سنجی است که خود روایت</w:t>
      </w:r>
      <w:r w:rsidR="00FB327B" w:rsidRPr="000952CA">
        <w:rPr>
          <w:rFonts w:hint="cs"/>
          <w:sz w:val="28"/>
          <w:szCs w:val="28"/>
          <w:rtl/>
          <w:lang w:bidi="fa-IR"/>
        </w:rPr>
        <w:t xml:space="preserve">ی است </w:t>
      </w:r>
      <w:r w:rsidRPr="000952CA">
        <w:rPr>
          <w:rFonts w:hint="cs"/>
          <w:sz w:val="28"/>
          <w:szCs w:val="28"/>
          <w:rtl/>
          <w:lang w:bidi="fa-IR"/>
        </w:rPr>
        <w:t>از</w:t>
      </w:r>
      <w:r w:rsidR="00FB327B" w:rsidRPr="000952CA">
        <w:rPr>
          <w:rFonts w:hint="cs"/>
          <w:sz w:val="28"/>
          <w:szCs w:val="28"/>
          <w:rtl/>
          <w:lang w:bidi="fa-IR"/>
        </w:rPr>
        <w:t>مشارکت خرد جمعی درراستای بهبود محتوای درسی</w:t>
      </w:r>
      <w:r w:rsidR="000952CA" w:rsidRPr="000952CA">
        <w:rPr>
          <w:rFonts w:hint="cs"/>
          <w:sz w:val="28"/>
          <w:szCs w:val="28"/>
          <w:rtl/>
          <w:lang w:bidi="fa-IR"/>
        </w:rPr>
        <w:t xml:space="preserve">. این </w:t>
      </w:r>
      <w:r w:rsidR="00FB327B" w:rsidRPr="000952CA">
        <w:rPr>
          <w:rFonts w:hint="cs"/>
          <w:sz w:val="28"/>
          <w:szCs w:val="28"/>
          <w:rtl/>
          <w:lang w:bidi="fa-IR"/>
        </w:rPr>
        <w:t xml:space="preserve"> دید عالمانه دبیران فرزانه سراسر</w:t>
      </w:r>
      <w:r w:rsidRPr="000952CA">
        <w:rPr>
          <w:rFonts w:hint="cs"/>
          <w:sz w:val="28"/>
          <w:szCs w:val="28"/>
          <w:rtl/>
          <w:lang w:bidi="fa-IR"/>
        </w:rPr>
        <w:t xml:space="preserve"> </w:t>
      </w:r>
      <w:r w:rsidR="000952CA" w:rsidRPr="000952CA">
        <w:rPr>
          <w:rFonts w:hint="cs"/>
          <w:sz w:val="28"/>
          <w:szCs w:val="28"/>
          <w:rtl/>
          <w:lang w:bidi="fa-IR"/>
        </w:rPr>
        <w:t>هر چند زیبا می نماید اما نامی از اساتید ادبیات استان آذربایجان غربی نیست..</w:t>
      </w:r>
    </w:p>
    <w:p w:rsidR="000952CA" w:rsidRPr="000952CA" w:rsidRDefault="000952CA" w:rsidP="000952CA">
      <w:pPr>
        <w:jc w:val="right"/>
        <w:rPr>
          <w:rFonts w:hint="cs"/>
          <w:sz w:val="28"/>
          <w:szCs w:val="28"/>
          <w:rtl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 xml:space="preserve">با تقدیم احترام </w:t>
      </w:r>
    </w:p>
    <w:p w:rsidR="000952CA" w:rsidRPr="000952CA" w:rsidRDefault="000952CA" w:rsidP="000952CA">
      <w:pPr>
        <w:jc w:val="right"/>
        <w:rPr>
          <w:sz w:val="28"/>
          <w:szCs w:val="28"/>
          <w:lang w:bidi="fa-IR"/>
        </w:rPr>
      </w:pPr>
      <w:r w:rsidRPr="000952CA">
        <w:rPr>
          <w:rFonts w:hint="cs"/>
          <w:sz w:val="28"/>
          <w:szCs w:val="28"/>
          <w:rtl/>
          <w:lang w:bidi="fa-IR"/>
        </w:rPr>
        <w:t xml:space="preserve">اسماعیل یوسفی سر گروه ادبیات فارسی شهرستان خوی </w:t>
      </w:r>
    </w:p>
    <w:sectPr w:rsidR="000952CA" w:rsidRPr="000952CA" w:rsidSect="00F9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ED70ED"/>
    <w:rsid w:val="00082063"/>
    <w:rsid w:val="000952CA"/>
    <w:rsid w:val="00150DE7"/>
    <w:rsid w:val="003E52AF"/>
    <w:rsid w:val="003F566B"/>
    <w:rsid w:val="00432226"/>
    <w:rsid w:val="005256C8"/>
    <w:rsid w:val="00546D7D"/>
    <w:rsid w:val="005776F5"/>
    <w:rsid w:val="00651F09"/>
    <w:rsid w:val="00736449"/>
    <w:rsid w:val="00874911"/>
    <w:rsid w:val="00E269D5"/>
    <w:rsid w:val="00E748FE"/>
    <w:rsid w:val="00ED70ED"/>
    <w:rsid w:val="00F970B8"/>
    <w:rsid w:val="00FB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info.ZOOM</dc:creator>
  <cp:keywords/>
  <dc:description/>
  <cp:lastModifiedBy>info.ZOOM</cp:lastModifiedBy>
  <cp:revision>9</cp:revision>
  <dcterms:created xsi:type="dcterms:W3CDTF">2017-12-14T10:32:00Z</dcterms:created>
  <dcterms:modified xsi:type="dcterms:W3CDTF">2017-12-14T16:59:00Z</dcterms:modified>
</cp:coreProperties>
</file>