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935366" w:rsidRDefault="00935366">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1-7</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18061277" w:history="1">
        <w:r w:rsidRPr="00844EF1">
          <w:rPr>
            <w:rStyle w:val="Hyperlink"/>
            <w:rFonts w:hint="eastAsia"/>
            <w:noProof/>
            <w:rtl/>
          </w:rPr>
          <w:t>نکته</w:t>
        </w:r>
        <w:r w:rsidRPr="00844EF1">
          <w:rPr>
            <w:rStyle w:val="Hyperlink"/>
            <w:noProof/>
            <w:rtl/>
          </w:rPr>
          <w:t xml:space="preserve"> </w:t>
        </w:r>
        <w:r w:rsidRPr="00844EF1">
          <w:rPr>
            <w:rStyle w:val="Hyperlink"/>
            <w:rFonts w:hint="eastAsia"/>
            <w:noProof/>
            <w:rtl/>
          </w:rPr>
          <w:t>اصول</w:t>
        </w:r>
        <w:r w:rsidRPr="00844EF1">
          <w:rPr>
            <w:rStyle w:val="Hyperlink"/>
            <w:rFonts w:hint="cs"/>
            <w:noProof/>
            <w:rtl/>
          </w:rPr>
          <w:t>یّ</w:t>
        </w:r>
        <w:r w:rsidRPr="00844EF1">
          <w:rPr>
            <w:rStyle w:val="Hyperlink"/>
            <w:noProof/>
            <w:rtl/>
          </w:rPr>
          <w:t xml:space="preserve">: </w:t>
        </w:r>
        <w:r w:rsidRPr="00844EF1">
          <w:rPr>
            <w:rStyle w:val="Hyperlink"/>
            <w:rFonts w:hint="eastAsia"/>
            <w:noProof/>
            <w:rtl/>
          </w:rPr>
          <w:t>تزاحم</w:t>
        </w:r>
        <w:r w:rsidRPr="00844EF1">
          <w:rPr>
            <w:rStyle w:val="Hyperlink"/>
            <w:noProof/>
            <w:rtl/>
          </w:rPr>
          <w:t xml:space="preserve"> </w:t>
        </w:r>
        <w:r w:rsidRPr="00844EF1">
          <w:rPr>
            <w:rStyle w:val="Hyperlink"/>
            <w:rFonts w:hint="eastAsia"/>
            <w:noProof/>
            <w:rtl/>
          </w:rPr>
          <w:t>در</w:t>
        </w:r>
        <w:r w:rsidRPr="00844EF1">
          <w:rPr>
            <w:rStyle w:val="Hyperlink"/>
            <w:noProof/>
            <w:rtl/>
          </w:rPr>
          <w:t xml:space="preserve"> </w:t>
        </w:r>
        <w:r w:rsidRPr="00844EF1">
          <w:rPr>
            <w:rStyle w:val="Hyperlink"/>
            <w:rFonts w:hint="eastAsia"/>
            <w:noProof/>
            <w:rtl/>
          </w:rPr>
          <w:t>واجبات</w:t>
        </w:r>
        <w:r w:rsidRPr="00844EF1">
          <w:rPr>
            <w:rStyle w:val="Hyperlink"/>
            <w:noProof/>
            <w:rtl/>
          </w:rPr>
          <w:t xml:space="preserve"> </w:t>
        </w:r>
        <w:r w:rsidRPr="00844EF1">
          <w:rPr>
            <w:rStyle w:val="Hyperlink"/>
            <w:rFonts w:hint="eastAsia"/>
            <w:noProof/>
            <w:rtl/>
          </w:rPr>
          <w:t>ضمن</w:t>
        </w:r>
        <w:r w:rsidRPr="00844EF1">
          <w:rPr>
            <w:rStyle w:val="Hyperlink"/>
            <w:rFonts w:hint="cs"/>
            <w:noProof/>
            <w:rtl/>
          </w:rPr>
          <w:t>یّ</w:t>
        </w:r>
        <w:r w:rsidRPr="00844EF1">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35366" w:rsidRDefault="00935366">
      <w:pPr>
        <w:pStyle w:val="TOC4"/>
        <w:tabs>
          <w:tab w:val="right" w:leader="dot" w:pos="10194"/>
        </w:tabs>
        <w:rPr>
          <w:rFonts w:asciiTheme="minorHAnsi" w:eastAsiaTheme="minorEastAsia" w:hAnsiTheme="minorHAnsi" w:cstheme="minorBidi"/>
          <w:bCs w:val="0"/>
          <w:noProof/>
          <w:color w:val="auto"/>
          <w:szCs w:val="22"/>
          <w:rtl/>
          <w:lang w:bidi="ar-SA"/>
        </w:rPr>
      </w:pPr>
      <w:hyperlink w:anchor="_Toc18061278" w:history="1">
        <w:r w:rsidRPr="00844EF1">
          <w:rPr>
            <w:rStyle w:val="Hyperlink"/>
            <w:rFonts w:hint="eastAsia"/>
            <w:noProof/>
            <w:rtl/>
          </w:rPr>
          <w:t>وظ</w:t>
        </w:r>
        <w:r w:rsidRPr="00844EF1">
          <w:rPr>
            <w:rStyle w:val="Hyperlink"/>
            <w:rFonts w:hint="cs"/>
            <w:noProof/>
            <w:rtl/>
          </w:rPr>
          <w:t>ی</w:t>
        </w:r>
        <w:r w:rsidRPr="00844EF1">
          <w:rPr>
            <w:rStyle w:val="Hyperlink"/>
            <w:rFonts w:hint="eastAsia"/>
            <w:noProof/>
            <w:rtl/>
          </w:rPr>
          <w:t>فه</w:t>
        </w:r>
        <w:r w:rsidRPr="00844EF1">
          <w:rPr>
            <w:rStyle w:val="Hyperlink"/>
            <w:noProof/>
            <w:rtl/>
          </w:rPr>
          <w:t xml:space="preserve"> </w:t>
        </w:r>
        <w:r w:rsidRPr="00844EF1">
          <w:rPr>
            <w:rStyle w:val="Hyperlink"/>
            <w:rFonts w:hint="eastAsia"/>
            <w:noProof/>
            <w:rtl/>
          </w:rPr>
          <w:t>در</w:t>
        </w:r>
        <w:r w:rsidRPr="00844EF1">
          <w:rPr>
            <w:rStyle w:val="Hyperlink"/>
            <w:noProof/>
            <w:rtl/>
          </w:rPr>
          <w:t xml:space="preserve"> </w:t>
        </w:r>
        <w:r w:rsidRPr="00844EF1">
          <w:rPr>
            <w:rStyle w:val="Hyperlink"/>
            <w:rFonts w:hint="eastAsia"/>
            <w:noProof/>
            <w:rtl/>
          </w:rPr>
          <w:t>موارد</w:t>
        </w:r>
        <w:r w:rsidRPr="00844EF1">
          <w:rPr>
            <w:rStyle w:val="Hyperlink"/>
            <w:noProof/>
            <w:rtl/>
          </w:rPr>
          <w:t xml:space="preserve"> </w:t>
        </w:r>
        <w:r w:rsidRPr="00844EF1">
          <w:rPr>
            <w:rStyle w:val="Hyperlink"/>
            <w:rFonts w:hint="eastAsia"/>
            <w:noProof/>
            <w:rtl/>
          </w:rPr>
          <w:t>کفا</w:t>
        </w:r>
        <w:r w:rsidRPr="00844EF1">
          <w:rPr>
            <w:rStyle w:val="Hyperlink"/>
            <w:rFonts w:hint="cs"/>
            <w:noProof/>
            <w:rtl/>
          </w:rPr>
          <w:t>ی</w:t>
        </w:r>
        <w:r w:rsidRPr="00844EF1">
          <w:rPr>
            <w:rStyle w:val="Hyperlink"/>
            <w:rFonts w:hint="eastAsia"/>
            <w:noProof/>
            <w:rtl/>
          </w:rPr>
          <w:t>ت</w:t>
        </w:r>
        <w:r w:rsidRPr="00844EF1">
          <w:rPr>
            <w:rStyle w:val="Hyperlink"/>
            <w:noProof/>
            <w:rtl/>
          </w:rPr>
          <w:t xml:space="preserve"> </w:t>
        </w:r>
        <w:r w:rsidRPr="00844EF1">
          <w:rPr>
            <w:rStyle w:val="Hyperlink"/>
            <w:rFonts w:hint="eastAsia"/>
            <w:noProof/>
            <w:rtl/>
          </w:rPr>
          <w:t>ساتر</w:t>
        </w:r>
        <w:r w:rsidRPr="00844EF1">
          <w:rPr>
            <w:rStyle w:val="Hyperlink"/>
            <w:noProof/>
            <w:rtl/>
          </w:rPr>
          <w:t xml:space="preserve"> </w:t>
        </w:r>
        <w:r w:rsidRPr="00844EF1">
          <w:rPr>
            <w:rStyle w:val="Hyperlink"/>
            <w:rFonts w:hint="eastAsia"/>
            <w:noProof/>
            <w:rtl/>
          </w:rPr>
          <w:t>بر</w:t>
        </w:r>
        <w:r w:rsidRPr="00844EF1">
          <w:rPr>
            <w:rStyle w:val="Hyperlink"/>
            <w:noProof/>
            <w:rtl/>
          </w:rPr>
          <w:t xml:space="preserve"> </w:t>
        </w:r>
        <w:r w:rsidRPr="00844EF1">
          <w:rPr>
            <w:rStyle w:val="Hyperlink"/>
            <w:rFonts w:hint="eastAsia"/>
            <w:noProof/>
            <w:rtl/>
          </w:rPr>
          <w:t>ستر</w:t>
        </w:r>
        <w:r w:rsidRPr="00844EF1">
          <w:rPr>
            <w:rStyle w:val="Hyperlink"/>
            <w:noProof/>
            <w:rtl/>
          </w:rPr>
          <w:t xml:space="preserve"> </w:t>
        </w:r>
        <w:r w:rsidRPr="00844EF1">
          <w:rPr>
            <w:rStyle w:val="Hyperlink"/>
            <w:rFonts w:hint="eastAsia"/>
            <w:noProof/>
            <w:rtl/>
          </w:rPr>
          <w:t>عورت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35366" w:rsidRDefault="00935366">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1279" w:history="1">
        <w:r w:rsidRPr="00844EF1">
          <w:rPr>
            <w:rStyle w:val="Hyperlink"/>
            <w:rFonts w:hint="eastAsia"/>
            <w:noProof/>
            <w:rtl/>
          </w:rPr>
          <w:t>دل</w:t>
        </w:r>
        <w:r w:rsidRPr="00844EF1">
          <w:rPr>
            <w:rStyle w:val="Hyperlink"/>
            <w:rFonts w:hint="cs"/>
            <w:noProof/>
            <w:rtl/>
          </w:rPr>
          <w:t>ی</w:t>
        </w:r>
        <w:r w:rsidRPr="00844EF1">
          <w:rPr>
            <w:rStyle w:val="Hyperlink"/>
            <w:rFonts w:hint="eastAsia"/>
            <w:noProof/>
            <w:rtl/>
          </w:rPr>
          <w:t>ل</w:t>
        </w:r>
        <w:r w:rsidRPr="00844EF1">
          <w:rPr>
            <w:rStyle w:val="Hyperlink"/>
            <w:noProof/>
            <w:rtl/>
          </w:rPr>
          <w:t xml:space="preserve"> </w:t>
        </w:r>
        <w:r w:rsidRPr="00844EF1">
          <w:rPr>
            <w:rStyle w:val="Hyperlink"/>
            <w:rFonts w:hint="eastAsia"/>
            <w:noProof/>
            <w:rtl/>
          </w:rPr>
          <w:t>اول</w:t>
        </w:r>
        <w:r w:rsidRPr="00844EF1">
          <w:rPr>
            <w:rStyle w:val="Hyperlink"/>
            <w:noProof/>
            <w:rtl/>
          </w:rPr>
          <w:t xml:space="preserve"> </w:t>
        </w:r>
        <w:r w:rsidRPr="00844EF1">
          <w:rPr>
            <w:rStyle w:val="Hyperlink"/>
            <w:rFonts w:hint="eastAsia"/>
            <w:noProof/>
            <w:rtl/>
          </w:rPr>
          <w:t>بر</w:t>
        </w:r>
        <w:r w:rsidRPr="00844EF1">
          <w:rPr>
            <w:rStyle w:val="Hyperlink"/>
            <w:noProof/>
            <w:rtl/>
          </w:rPr>
          <w:t xml:space="preserve"> </w:t>
        </w:r>
        <w:r w:rsidRPr="00844EF1">
          <w:rPr>
            <w:rStyle w:val="Hyperlink"/>
            <w:rFonts w:hint="eastAsia"/>
            <w:noProof/>
            <w:rtl/>
          </w:rPr>
          <w:t>وجوب</w:t>
        </w:r>
        <w:r w:rsidRPr="00844EF1">
          <w:rPr>
            <w:rStyle w:val="Hyperlink"/>
            <w:noProof/>
            <w:rtl/>
          </w:rPr>
          <w:t xml:space="preserve"> </w:t>
        </w:r>
        <w:r w:rsidRPr="00844EF1">
          <w:rPr>
            <w:rStyle w:val="Hyperlink"/>
            <w:rFonts w:hint="eastAsia"/>
            <w:noProof/>
            <w:rtl/>
          </w:rPr>
          <w:t>ستر</w:t>
        </w:r>
        <w:r w:rsidRPr="00844EF1">
          <w:rPr>
            <w:rStyle w:val="Hyperlink"/>
            <w:noProof/>
            <w:rtl/>
          </w:rPr>
          <w:t xml:space="preserve"> </w:t>
        </w:r>
        <w:r w:rsidRPr="00844EF1">
          <w:rPr>
            <w:rStyle w:val="Hyperlink"/>
            <w:rFonts w:hint="eastAsia"/>
            <w:noProof/>
            <w:rtl/>
          </w:rPr>
          <w:t>عورت</w:t>
        </w:r>
        <w:r w:rsidRPr="00844EF1">
          <w:rPr>
            <w:rStyle w:val="Hyperlink"/>
            <w:noProof/>
            <w:rtl/>
          </w:rPr>
          <w:t xml:space="preserve">: </w:t>
        </w:r>
        <w:r w:rsidRPr="00844EF1">
          <w:rPr>
            <w:rStyle w:val="Hyperlink"/>
            <w:rFonts w:hint="eastAsia"/>
            <w:noProof/>
            <w:rtl/>
          </w:rPr>
          <w:t>قاعده</w:t>
        </w:r>
        <w:r w:rsidRPr="00844EF1">
          <w:rPr>
            <w:rStyle w:val="Hyperlink"/>
            <w:noProof/>
            <w:rtl/>
          </w:rPr>
          <w:t xml:space="preserve"> </w:t>
        </w:r>
        <w:r w:rsidRPr="00844EF1">
          <w:rPr>
            <w:rStyle w:val="Hyperlink"/>
            <w:rFonts w:hint="eastAsia"/>
            <w:noProof/>
            <w:rtl/>
          </w:rPr>
          <w:t>م</w:t>
        </w:r>
        <w:r w:rsidRPr="00844EF1">
          <w:rPr>
            <w:rStyle w:val="Hyperlink"/>
            <w:rFonts w:hint="cs"/>
            <w:noProof/>
            <w:rtl/>
          </w:rPr>
          <w:t>ی</w:t>
        </w:r>
        <w:r w:rsidRPr="00844EF1">
          <w:rPr>
            <w:rStyle w:val="Hyperlink"/>
            <w:rFonts w:hint="eastAsia"/>
            <w:noProof/>
            <w:rtl/>
          </w:rPr>
          <w:t>سور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35366" w:rsidRDefault="00935366">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1280" w:history="1">
        <w:r w:rsidRPr="00844EF1">
          <w:rPr>
            <w:rStyle w:val="Hyperlink"/>
            <w:rFonts w:hint="eastAsia"/>
            <w:noProof/>
            <w:rtl/>
          </w:rPr>
          <w:t>دل</w:t>
        </w:r>
        <w:r w:rsidRPr="00844EF1">
          <w:rPr>
            <w:rStyle w:val="Hyperlink"/>
            <w:rFonts w:hint="cs"/>
            <w:noProof/>
            <w:rtl/>
          </w:rPr>
          <w:t>ی</w:t>
        </w:r>
        <w:r w:rsidRPr="00844EF1">
          <w:rPr>
            <w:rStyle w:val="Hyperlink"/>
            <w:rFonts w:hint="eastAsia"/>
            <w:noProof/>
            <w:rtl/>
          </w:rPr>
          <w:t>ل</w:t>
        </w:r>
        <w:r w:rsidRPr="00844EF1">
          <w:rPr>
            <w:rStyle w:val="Hyperlink"/>
            <w:noProof/>
            <w:rtl/>
          </w:rPr>
          <w:t xml:space="preserve"> </w:t>
        </w:r>
        <w:r w:rsidRPr="00844EF1">
          <w:rPr>
            <w:rStyle w:val="Hyperlink"/>
            <w:rFonts w:hint="eastAsia"/>
            <w:noProof/>
            <w:rtl/>
          </w:rPr>
          <w:t>دوم</w:t>
        </w:r>
        <w:r w:rsidRPr="00844EF1">
          <w:rPr>
            <w:rStyle w:val="Hyperlink"/>
            <w:noProof/>
            <w:rtl/>
          </w:rPr>
          <w:t xml:space="preserve"> </w:t>
        </w:r>
        <w:r w:rsidRPr="00844EF1">
          <w:rPr>
            <w:rStyle w:val="Hyperlink"/>
            <w:rFonts w:hint="eastAsia"/>
            <w:noProof/>
            <w:rtl/>
          </w:rPr>
          <w:t>بر</w:t>
        </w:r>
        <w:r w:rsidRPr="00844EF1">
          <w:rPr>
            <w:rStyle w:val="Hyperlink"/>
            <w:noProof/>
            <w:rtl/>
          </w:rPr>
          <w:t xml:space="preserve"> </w:t>
        </w:r>
        <w:r w:rsidRPr="00844EF1">
          <w:rPr>
            <w:rStyle w:val="Hyperlink"/>
            <w:rFonts w:hint="eastAsia"/>
            <w:noProof/>
            <w:rtl/>
          </w:rPr>
          <w:t>وجوب</w:t>
        </w:r>
        <w:r w:rsidRPr="00844EF1">
          <w:rPr>
            <w:rStyle w:val="Hyperlink"/>
            <w:noProof/>
            <w:rtl/>
          </w:rPr>
          <w:t xml:space="preserve"> </w:t>
        </w:r>
        <w:r w:rsidRPr="00844EF1">
          <w:rPr>
            <w:rStyle w:val="Hyperlink"/>
            <w:rFonts w:hint="eastAsia"/>
            <w:noProof/>
            <w:rtl/>
          </w:rPr>
          <w:t>ستر</w:t>
        </w:r>
        <w:r w:rsidRPr="00844EF1">
          <w:rPr>
            <w:rStyle w:val="Hyperlink"/>
            <w:noProof/>
            <w:rtl/>
          </w:rPr>
          <w:t xml:space="preserve"> </w:t>
        </w:r>
        <w:r w:rsidRPr="00844EF1">
          <w:rPr>
            <w:rStyle w:val="Hyperlink"/>
            <w:rFonts w:hint="eastAsia"/>
            <w:noProof/>
            <w:rtl/>
          </w:rPr>
          <w:t>عورت</w:t>
        </w:r>
        <w:r w:rsidRPr="00844EF1">
          <w:rPr>
            <w:rStyle w:val="Hyperlink"/>
            <w:noProof/>
            <w:rtl/>
          </w:rPr>
          <w:t xml:space="preserve">: </w:t>
        </w:r>
        <w:r w:rsidRPr="00844EF1">
          <w:rPr>
            <w:rStyle w:val="Hyperlink"/>
            <w:rFonts w:hint="eastAsia"/>
            <w:noProof/>
            <w:rtl/>
          </w:rPr>
          <w:t>روا</w:t>
        </w:r>
        <w:r w:rsidRPr="00844EF1">
          <w:rPr>
            <w:rStyle w:val="Hyperlink"/>
            <w:rFonts w:hint="cs"/>
            <w:noProof/>
            <w:rtl/>
          </w:rPr>
          <w:t>ی</w:t>
        </w:r>
        <w:r w:rsidRPr="00844EF1">
          <w:rPr>
            <w:rStyle w:val="Hyperlink"/>
            <w:rFonts w:hint="eastAsia"/>
            <w:noProof/>
            <w:rtl/>
          </w:rPr>
          <w:t>ت</w:t>
        </w:r>
        <w:r w:rsidRPr="00844EF1">
          <w:rPr>
            <w:rStyle w:val="Hyperlink"/>
            <w:noProof/>
            <w:rtl/>
          </w:rPr>
          <w:t xml:space="preserve"> </w:t>
        </w:r>
        <w:r w:rsidRPr="00844EF1">
          <w:rPr>
            <w:rStyle w:val="Hyperlink"/>
            <w:rFonts w:hint="eastAsia"/>
            <w:noProof/>
            <w:rtl/>
          </w:rPr>
          <w:t>فضل</w:t>
        </w:r>
        <w:r w:rsidRPr="00844EF1">
          <w:rPr>
            <w:rStyle w:val="Hyperlink"/>
            <w:noProof/>
            <w:rtl/>
          </w:rPr>
          <w:t xml:space="preserve"> </w:t>
        </w:r>
        <w:r w:rsidRPr="00844EF1">
          <w:rPr>
            <w:rStyle w:val="Hyperlink"/>
            <w:rFonts w:hint="eastAsia"/>
            <w:noProof/>
            <w:rtl/>
          </w:rPr>
          <w:t>بن</w:t>
        </w:r>
        <w:r w:rsidRPr="00844EF1">
          <w:rPr>
            <w:rStyle w:val="Hyperlink"/>
            <w:noProof/>
            <w:rtl/>
          </w:rPr>
          <w:t xml:space="preserve"> </w:t>
        </w:r>
        <w:r w:rsidRPr="00844EF1">
          <w:rPr>
            <w:rStyle w:val="Hyperlink"/>
            <w:rFonts w:hint="eastAsia"/>
            <w:noProof/>
            <w:rtl/>
          </w:rPr>
          <w:t>شاذان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935366" w:rsidRDefault="00935366">
      <w:pPr>
        <w:pStyle w:val="TOC6"/>
        <w:tabs>
          <w:tab w:val="right" w:leader="dot" w:pos="10194"/>
        </w:tabs>
        <w:rPr>
          <w:rFonts w:asciiTheme="minorHAnsi" w:eastAsiaTheme="minorEastAsia" w:hAnsiTheme="minorHAnsi" w:cstheme="minorBidi"/>
          <w:bCs w:val="0"/>
          <w:noProof/>
          <w:color w:val="auto"/>
          <w:szCs w:val="22"/>
          <w:rtl/>
          <w:lang w:bidi="ar-SA"/>
        </w:rPr>
      </w:pPr>
      <w:hyperlink w:anchor="_Toc18061281" w:history="1">
        <w:r w:rsidRPr="00844EF1">
          <w:rPr>
            <w:rStyle w:val="Hyperlink"/>
            <w:rFonts w:hint="eastAsia"/>
            <w:noProof/>
            <w:rtl/>
          </w:rPr>
          <w:t>اشکال</w:t>
        </w:r>
        <w:r w:rsidRPr="00844EF1">
          <w:rPr>
            <w:rStyle w:val="Hyperlink"/>
            <w:noProof/>
            <w:rtl/>
          </w:rPr>
          <w:t xml:space="preserve"> </w:t>
        </w:r>
        <w:r w:rsidRPr="00844EF1">
          <w:rPr>
            <w:rStyle w:val="Hyperlink"/>
            <w:rFonts w:hint="eastAsia"/>
            <w:noProof/>
            <w:rtl/>
          </w:rPr>
          <w:t>سند</w:t>
        </w:r>
        <w:r w:rsidRPr="00844EF1">
          <w:rPr>
            <w:rStyle w:val="Hyperlink"/>
            <w:rFonts w:hint="cs"/>
            <w:noProof/>
            <w:rtl/>
          </w:rPr>
          <w:t>ی</w:t>
        </w:r>
        <w:r w:rsidRPr="00844EF1">
          <w:rPr>
            <w:rStyle w:val="Hyperlink"/>
            <w:noProof/>
            <w:rtl/>
          </w:rPr>
          <w:t xml:space="preserve"> </w:t>
        </w:r>
        <w:r w:rsidRPr="00844EF1">
          <w:rPr>
            <w:rStyle w:val="Hyperlink"/>
            <w:rFonts w:hint="eastAsia"/>
            <w:noProof/>
            <w:rtl/>
          </w:rPr>
          <w:t>مرحوم</w:t>
        </w:r>
        <w:r w:rsidRPr="00844EF1">
          <w:rPr>
            <w:rStyle w:val="Hyperlink"/>
            <w:noProof/>
            <w:rtl/>
          </w:rPr>
          <w:t xml:space="preserve"> </w:t>
        </w:r>
        <w:r w:rsidRPr="00844EF1">
          <w:rPr>
            <w:rStyle w:val="Hyperlink"/>
            <w:rFonts w:hint="eastAsia"/>
            <w:noProof/>
            <w:rtl/>
          </w:rPr>
          <w:t>خوئ</w:t>
        </w:r>
        <w:r w:rsidRPr="00844EF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35366" w:rsidRDefault="00935366">
      <w:pPr>
        <w:pStyle w:val="TOC7"/>
        <w:tabs>
          <w:tab w:val="right" w:leader="dot" w:pos="10194"/>
        </w:tabs>
        <w:rPr>
          <w:rFonts w:asciiTheme="minorHAnsi" w:eastAsiaTheme="minorEastAsia" w:hAnsiTheme="minorHAnsi" w:cstheme="minorBidi"/>
          <w:bCs w:val="0"/>
          <w:noProof/>
          <w:color w:val="auto"/>
          <w:szCs w:val="22"/>
          <w:rtl/>
          <w:lang w:bidi="ar-SA"/>
        </w:rPr>
      </w:pPr>
      <w:hyperlink w:anchor="_Toc18061282" w:history="1">
        <w:r w:rsidRPr="00844EF1">
          <w:rPr>
            <w:rStyle w:val="Hyperlink"/>
            <w:rFonts w:hint="eastAsia"/>
            <w:noProof/>
            <w:rtl/>
          </w:rPr>
          <w:t>جواب</w:t>
        </w:r>
        <w:r w:rsidRPr="00844EF1">
          <w:rPr>
            <w:rStyle w:val="Hyperlink"/>
            <w:noProof/>
            <w:rtl/>
          </w:rPr>
          <w:t xml:space="preserve"> </w:t>
        </w:r>
        <w:r w:rsidRPr="00844EF1">
          <w:rPr>
            <w:rStyle w:val="Hyperlink"/>
            <w:rFonts w:hint="eastAsia"/>
            <w:noProof/>
            <w:rtl/>
          </w:rPr>
          <w:t>استاد</w:t>
        </w:r>
        <w:r w:rsidRPr="00844EF1">
          <w:rPr>
            <w:rStyle w:val="Hyperlink"/>
            <w:noProof/>
            <w:rtl/>
          </w:rPr>
          <w:t xml:space="preserve"> </w:t>
        </w:r>
        <w:r w:rsidRPr="00844EF1">
          <w:rPr>
            <w:rStyle w:val="Hyperlink"/>
            <w:rFonts w:hint="eastAsia"/>
            <w:noProof/>
            <w:rtl/>
          </w:rPr>
          <w:t>از</w:t>
        </w:r>
        <w:r w:rsidRPr="00844EF1">
          <w:rPr>
            <w:rStyle w:val="Hyperlink"/>
            <w:noProof/>
            <w:rtl/>
          </w:rPr>
          <w:t xml:space="preserve"> </w:t>
        </w:r>
        <w:r w:rsidRPr="00844EF1">
          <w:rPr>
            <w:rStyle w:val="Hyperlink"/>
            <w:rFonts w:hint="eastAsia"/>
            <w:noProof/>
            <w:rtl/>
          </w:rPr>
          <w:t>اشکال</w:t>
        </w:r>
        <w:r w:rsidRPr="00844EF1">
          <w:rPr>
            <w:rStyle w:val="Hyperlink"/>
            <w:noProof/>
            <w:rtl/>
          </w:rPr>
          <w:t xml:space="preserve"> </w:t>
        </w:r>
        <w:r w:rsidRPr="00844EF1">
          <w:rPr>
            <w:rStyle w:val="Hyperlink"/>
            <w:rFonts w:hint="eastAsia"/>
            <w:noProof/>
            <w:rtl/>
          </w:rPr>
          <w:t>مرحوم</w:t>
        </w:r>
        <w:r w:rsidRPr="00844EF1">
          <w:rPr>
            <w:rStyle w:val="Hyperlink"/>
            <w:noProof/>
            <w:rtl/>
          </w:rPr>
          <w:t xml:space="preserve"> </w:t>
        </w:r>
        <w:r w:rsidRPr="00844EF1">
          <w:rPr>
            <w:rStyle w:val="Hyperlink"/>
            <w:rFonts w:hint="eastAsia"/>
            <w:noProof/>
            <w:rtl/>
          </w:rPr>
          <w:t>خوئ</w:t>
        </w:r>
        <w:r w:rsidRPr="00844EF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935366" w:rsidRDefault="00935366">
      <w:pPr>
        <w:pStyle w:val="TOC2"/>
        <w:tabs>
          <w:tab w:val="right" w:leader="dot" w:pos="10194"/>
        </w:tabs>
        <w:rPr>
          <w:rFonts w:asciiTheme="minorHAnsi" w:eastAsiaTheme="minorEastAsia" w:hAnsiTheme="minorHAnsi" w:cstheme="minorBidi"/>
          <w:bCs w:val="0"/>
          <w:noProof/>
          <w:color w:val="auto"/>
          <w:szCs w:val="22"/>
          <w:rtl/>
          <w:lang w:bidi="ar-SA"/>
        </w:rPr>
      </w:pPr>
      <w:hyperlink w:anchor="_Toc18061283" w:history="1">
        <w:r w:rsidRPr="00844EF1">
          <w:rPr>
            <w:rStyle w:val="Hyperlink"/>
            <w:rFonts w:hint="eastAsia"/>
            <w:noProof/>
            <w:rtl/>
          </w:rPr>
          <w:t>مسأله</w:t>
        </w:r>
        <w:r w:rsidRPr="00844EF1">
          <w:rPr>
            <w:rStyle w:val="Hyperlink"/>
            <w:noProof/>
            <w:rtl/>
          </w:rPr>
          <w:t xml:space="preserve"> 1: </w:t>
        </w:r>
        <w:r w:rsidRPr="00844EF1">
          <w:rPr>
            <w:rStyle w:val="Hyperlink"/>
            <w:rFonts w:hint="eastAsia"/>
            <w:noProof/>
            <w:rtl/>
          </w:rPr>
          <w:t>عدم</w:t>
        </w:r>
        <w:r w:rsidRPr="00844EF1">
          <w:rPr>
            <w:rStyle w:val="Hyperlink"/>
            <w:noProof/>
            <w:rtl/>
          </w:rPr>
          <w:t xml:space="preserve"> </w:t>
        </w:r>
        <w:r w:rsidRPr="00844EF1">
          <w:rPr>
            <w:rStyle w:val="Hyperlink"/>
            <w:rFonts w:hint="eastAsia"/>
            <w:noProof/>
            <w:rtl/>
          </w:rPr>
          <w:t>اعتبار</w:t>
        </w:r>
        <w:r w:rsidRPr="00844EF1">
          <w:rPr>
            <w:rStyle w:val="Hyperlink"/>
            <w:noProof/>
            <w:rtl/>
          </w:rPr>
          <w:t xml:space="preserve"> </w:t>
        </w:r>
        <w:r w:rsidRPr="00844EF1">
          <w:rPr>
            <w:rStyle w:val="Hyperlink"/>
            <w:rFonts w:hint="eastAsia"/>
            <w:noProof/>
            <w:rtl/>
          </w:rPr>
          <w:t>قصد</w:t>
        </w:r>
        <w:r w:rsidRPr="00844EF1">
          <w:rPr>
            <w:rStyle w:val="Hyperlink"/>
            <w:noProof/>
            <w:rtl/>
          </w:rPr>
          <w:t xml:space="preserve"> </w:t>
        </w:r>
        <w:r w:rsidRPr="00844EF1">
          <w:rPr>
            <w:rStyle w:val="Hyperlink"/>
            <w:rFonts w:hint="eastAsia"/>
            <w:noProof/>
            <w:rtl/>
          </w:rPr>
          <w:t>قربت</w:t>
        </w:r>
        <w:r w:rsidRPr="00844EF1">
          <w:rPr>
            <w:rStyle w:val="Hyperlink"/>
            <w:noProof/>
            <w:rtl/>
          </w:rPr>
          <w:t xml:space="preserve"> </w:t>
        </w:r>
        <w:r w:rsidRPr="00844EF1">
          <w:rPr>
            <w:rStyle w:val="Hyperlink"/>
            <w:rFonts w:hint="eastAsia"/>
            <w:noProof/>
            <w:rtl/>
          </w:rPr>
          <w:t>در</w:t>
        </w:r>
        <w:r w:rsidRPr="00844EF1">
          <w:rPr>
            <w:rStyle w:val="Hyperlink"/>
            <w:noProof/>
            <w:rtl/>
          </w:rPr>
          <w:t xml:space="preserve"> </w:t>
        </w:r>
        <w:r w:rsidRPr="00844EF1">
          <w:rPr>
            <w:rStyle w:val="Hyperlink"/>
            <w:rFonts w:hint="eastAsia"/>
            <w:noProof/>
            <w:rtl/>
          </w:rPr>
          <w:t>تکف</w:t>
        </w:r>
        <w:r w:rsidRPr="00844EF1">
          <w:rPr>
            <w:rStyle w:val="Hyperlink"/>
            <w:rFonts w:hint="cs"/>
            <w:noProof/>
            <w:rtl/>
          </w:rPr>
          <w:t>ی</w:t>
        </w:r>
        <w:r w:rsidRPr="00844EF1">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35366" w:rsidP="00C91EB6">
      <w:r>
        <w:rPr>
          <w:rStyle w:val="Hyperlink"/>
          <w:noProof/>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A31DB4">
        <w:rPr>
          <w:rFonts w:hint="cs"/>
          <w:rtl/>
        </w:rPr>
        <w:t>احکام</w:t>
      </w:r>
      <w:r w:rsidR="00A31DB4">
        <w:rPr>
          <w:rtl/>
        </w:rPr>
        <w:t xml:space="preserve"> </w:t>
      </w:r>
      <w:r w:rsidR="00A31DB4">
        <w:rPr>
          <w:rFonts w:hint="cs"/>
          <w:rtl/>
        </w:rPr>
        <w:t>اموات</w:t>
      </w:r>
      <w:r w:rsidR="00724537">
        <w:rPr>
          <w:rFonts w:hint="cs"/>
          <w:rtl/>
        </w:rPr>
        <w:t>/</w:t>
      </w:r>
      <w:bookmarkStart w:id="1" w:name="BokSabj_d"/>
      <w:bookmarkEnd w:id="1"/>
      <w:r w:rsidR="00A31DB4">
        <w:rPr>
          <w:rFonts w:hint="cs"/>
          <w:rtl/>
        </w:rPr>
        <w:t>تکفین</w:t>
      </w:r>
      <w:r w:rsidR="00A31DB4">
        <w:rPr>
          <w:rtl/>
        </w:rPr>
        <w:t xml:space="preserve"> </w:t>
      </w:r>
      <w:r w:rsidR="00A31DB4">
        <w:rPr>
          <w:rFonts w:hint="cs"/>
          <w:rtl/>
        </w:rPr>
        <w:t>میت</w:t>
      </w:r>
      <w:r w:rsidR="00596C1E">
        <w:rPr>
          <w:rFonts w:hint="cs"/>
          <w:rtl/>
        </w:rPr>
        <w:t xml:space="preserve"> </w:t>
      </w:r>
      <w:r w:rsidR="00724537">
        <w:rPr>
          <w:rFonts w:hint="cs"/>
          <w:rtl/>
        </w:rPr>
        <w:t>/</w:t>
      </w:r>
      <w:bookmarkStart w:id="2" w:name="BokSabj2_d"/>
      <w:bookmarkEnd w:id="2"/>
      <w:r w:rsidR="00A31DB4">
        <w:rPr>
          <w:rFonts w:hint="cs"/>
          <w:rtl/>
        </w:rPr>
        <w:t>عدم</w:t>
      </w:r>
      <w:r w:rsidR="00A31DB4">
        <w:rPr>
          <w:rtl/>
        </w:rPr>
        <w:t xml:space="preserve"> </w:t>
      </w:r>
      <w:r w:rsidR="00A31DB4">
        <w:rPr>
          <w:rFonts w:hint="cs"/>
          <w:rtl/>
        </w:rPr>
        <w:t>تمکّن</w:t>
      </w:r>
      <w:r w:rsidR="00A31DB4">
        <w:rPr>
          <w:rtl/>
        </w:rPr>
        <w:t xml:space="preserve"> </w:t>
      </w:r>
      <w:r w:rsidR="00A31DB4">
        <w:rPr>
          <w:rFonts w:hint="cs"/>
          <w:rtl/>
        </w:rPr>
        <w:t>از</w:t>
      </w:r>
      <w:r w:rsidR="00A31DB4">
        <w:rPr>
          <w:rtl/>
        </w:rPr>
        <w:t xml:space="preserve"> </w:t>
      </w:r>
      <w:r w:rsidR="00A31DB4">
        <w:rPr>
          <w:rFonts w:hint="cs"/>
          <w:rtl/>
        </w:rPr>
        <w:t>تکفین</w:t>
      </w:r>
      <w:r w:rsidR="00A31DB4">
        <w:rPr>
          <w:rtl/>
        </w:rPr>
        <w:t xml:space="preserve"> </w:t>
      </w:r>
      <w:r w:rsidR="00A31DB4">
        <w:rPr>
          <w:rFonts w:hint="cs"/>
          <w:rtl/>
        </w:rPr>
        <w:t>کامل</w:t>
      </w:r>
      <w:r w:rsidR="00A31DB4">
        <w:rPr>
          <w:rtl/>
        </w:rPr>
        <w:t xml:space="preserve"> - </w:t>
      </w:r>
      <w:r w:rsidR="00A31DB4">
        <w:rPr>
          <w:rFonts w:hint="cs"/>
          <w:rtl/>
        </w:rPr>
        <w:t>مسائل</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766E40" w:rsidRDefault="00766E40" w:rsidP="00766E40">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t>20</w:t>
      </w:r>
      <w:r w:rsidRPr="00861DC5">
        <w:rPr>
          <w:rFonts w:ascii="Noor_Lotus" w:hAnsi="Noor_Lotus" w:cs="B Lotus" w:hint="cs"/>
          <w:sz w:val="28"/>
          <w:rtl/>
          <w:lang w:bidi="ar-SA"/>
        </w:rPr>
        <w:t xml:space="preserve">/6/1395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 </w:t>
      </w:r>
      <w:r>
        <w:rPr>
          <w:rFonts w:ascii="Noor_Lotus" w:hAnsi="Noor_Lotus" w:cs="B Lotus" w:hint="cs"/>
          <w:sz w:val="28"/>
          <w:rtl/>
          <w:lang w:bidi="ar-SA"/>
        </w:rPr>
        <w:t>6</w:t>
      </w:r>
    </w:p>
    <w:p w:rsidR="00766E40" w:rsidRDefault="00766E40" w:rsidP="00935366">
      <w:pPr>
        <w:rPr>
          <w:rtl/>
        </w:rPr>
      </w:pPr>
      <w:r>
        <w:rPr>
          <w:rFonts w:hint="cs"/>
          <w:rtl/>
        </w:rPr>
        <w:t>بحث در این فرع بود که اگر قدرت بر هر سه نداشت، و بر یکی قدرت داشت، متعیّن ازار است. در تنقیح فرموده این فرمایش مبتنی بر این است که ما سه واجب داشته باشیم؛ مثل اینکه سه غسل داشتیم، و این سه واجب با هم تزاحم کنند، و ازار محتمل الأهمیّه است، و قواعد باب تزاحم می</w:t>
      </w:r>
      <w:r>
        <w:rPr>
          <w:rtl/>
        </w:rPr>
        <w:softHyphen/>
      </w:r>
      <w:r>
        <w:rPr>
          <w:rFonts w:hint="cs"/>
          <w:rtl/>
        </w:rPr>
        <w:t>گوید که ازار مقدّم است، و به همین بیان قائل شده است. و لو در تعلیقه بر عروه، احتیاط کرده است، ولی طبق فرمایشی که در تنقیح دارد، می</w:t>
      </w:r>
      <w:r>
        <w:rPr>
          <w:rtl/>
        </w:rPr>
        <w:softHyphen/>
      </w:r>
      <w:r>
        <w:rPr>
          <w:rFonts w:hint="cs"/>
          <w:rtl/>
        </w:rPr>
        <w:t>تواند فتوی بدهد.</w:t>
      </w:r>
    </w:p>
    <w:p w:rsidR="00766E40" w:rsidRDefault="00766E40" w:rsidP="00766E40">
      <w:pPr>
        <w:pStyle w:val="Heading4"/>
        <w:rPr>
          <w:rtl/>
        </w:rPr>
      </w:pPr>
      <w:bookmarkStart w:id="3" w:name="_Toc17233766"/>
      <w:bookmarkStart w:id="4" w:name="_Toc18061277"/>
      <w:r>
        <w:rPr>
          <w:rFonts w:hint="cs"/>
          <w:rtl/>
        </w:rPr>
        <w:t>نکته اصولیّ: تزاحم در واجبات ضمنیّه</w:t>
      </w:r>
      <w:bookmarkEnd w:id="3"/>
      <w:bookmarkEnd w:id="4"/>
    </w:p>
    <w:p w:rsidR="00766E40" w:rsidRDefault="00766E40" w:rsidP="00935366">
      <w:pPr>
        <w:rPr>
          <w:rtl/>
        </w:rPr>
      </w:pPr>
      <w:r>
        <w:rPr>
          <w:rFonts w:hint="cs"/>
          <w:rtl/>
        </w:rPr>
        <w:t>در علم اصول بحث است که آیا در واجبات ضمنیّه، جای تزاحم هست یا نیست؟ شخص یکه یا باید قیام را مراعات بکند، یا رکوع اختیاری را و بر هر دو قدرت ندارد، مشه</w:t>
      </w:r>
      <w:bookmarkStart w:id="5" w:name="_GoBack"/>
      <w:bookmarkEnd w:id="5"/>
      <w:r>
        <w:rPr>
          <w:rFonts w:hint="cs"/>
          <w:rtl/>
        </w:rPr>
        <w:t>ور در آنجا قواعد باب تزاحم را إجراء کرده</w:t>
      </w:r>
      <w:r>
        <w:rPr>
          <w:rtl/>
        </w:rPr>
        <w:softHyphen/>
      </w:r>
      <w:r>
        <w:rPr>
          <w:rFonts w:hint="cs"/>
          <w:rtl/>
        </w:rPr>
        <w:t>اند؛ مرحوم خوئی از کسانی است که مبنای متفرَّد دارد، که فرموده در واجبات ضمنیّه جای تزاحم نیست، و داخل در باب تعارض هستند، لذا در اینجا با وجوب استقلالی درست می</w:t>
      </w:r>
      <w:r>
        <w:rPr>
          <w:rtl/>
        </w:rPr>
        <w:softHyphen/>
      </w:r>
      <w:r>
        <w:rPr>
          <w:rFonts w:hint="cs"/>
          <w:rtl/>
        </w:rPr>
        <w:t>کند. اگر کسی تزاحم را در أجزاء ضمنی قبول داشت، لازم نیست که از راه سوم (وجوب مستقل) پیش رود؛ لذا وجه ثالث که عبارت بود از قول به واجابت ثلاثه مستقلّه، مبتنی است بر انکار قواعد باب تزاحم در واجبات ضمنیّه، ولی اگر کسی تزاحم را در واجبات ضمنیّه قبول داشت، مثل مرحوم حکیم، نیازی به این وجه ثالث ندارد.</w:t>
      </w:r>
    </w:p>
    <w:p w:rsidR="00766E40" w:rsidRDefault="00766E40" w:rsidP="00935366">
      <w:pPr>
        <w:rPr>
          <w:rtl/>
        </w:rPr>
      </w:pPr>
      <w:r>
        <w:rPr>
          <w:rFonts w:hint="cs"/>
          <w:rtl/>
        </w:rPr>
        <w:lastRenderedPageBreak/>
        <w:t>مرحوم سیّد در ادامه فرموده اگر بر ازار قدرت ندارد، این را ثوب قرار بدهد؛ مرادش از ثوب یعنی همان قمیص؛ چون باز بین قمیص و مئزر تزاحم است، که إحتمال أهمیّت در قمیص است.</w:t>
      </w:r>
    </w:p>
    <w:p w:rsidR="00766E40" w:rsidRDefault="00766E40" w:rsidP="00935366">
      <w:pPr>
        <w:pStyle w:val="Heading4"/>
        <w:tabs>
          <w:tab w:val="left" w:pos="6590"/>
        </w:tabs>
        <w:rPr>
          <w:rtl/>
        </w:rPr>
      </w:pPr>
      <w:bookmarkStart w:id="6" w:name="_Toc17233767"/>
      <w:bookmarkStart w:id="7" w:name="_Toc18061278"/>
      <w:r>
        <w:rPr>
          <w:rFonts w:hint="cs"/>
          <w:rtl/>
        </w:rPr>
        <w:t>وظیفه در موارد کفایت ساتر بر ستر عورت</w:t>
      </w:r>
      <w:bookmarkEnd w:id="6"/>
      <w:bookmarkEnd w:id="7"/>
      <w:r w:rsidR="00935366">
        <w:rPr>
          <w:rtl/>
        </w:rPr>
        <w:tab/>
      </w:r>
    </w:p>
    <w:p w:rsidR="00766E40" w:rsidRDefault="00766E40" w:rsidP="00935366">
      <w:pPr>
        <w:rPr>
          <w:rtl/>
        </w:rPr>
      </w:pPr>
      <w:r>
        <w:rPr>
          <w:rFonts w:hint="cs"/>
          <w:rtl/>
        </w:rPr>
        <w:t>مرحوم سیّد فرمود اگر به یکی هم قدرت ندارد، و فقط به اندازه ستر عورت است، ستر عورت واجب است. مرحوم خوئی فرموده وجوب ستر عورت، دلیل ندارد.</w:t>
      </w:r>
    </w:p>
    <w:p w:rsidR="00766E40" w:rsidRDefault="00766E40" w:rsidP="00935366">
      <w:pPr>
        <w:rPr>
          <w:rtl/>
        </w:rPr>
      </w:pPr>
      <w:r>
        <w:rPr>
          <w:rFonts w:hint="cs"/>
          <w:rtl/>
        </w:rPr>
        <w:t>ممکن است به چند دلیل بر وجوب ستر عورت استدلال شود.</w:t>
      </w:r>
      <w:r w:rsidR="00935366">
        <w:rPr>
          <w:rtl/>
        </w:rPr>
        <w:tab/>
      </w:r>
    </w:p>
    <w:p w:rsidR="00766E40" w:rsidRDefault="00766E40" w:rsidP="00766E40">
      <w:pPr>
        <w:pStyle w:val="Heading5"/>
        <w:rPr>
          <w:rtl/>
        </w:rPr>
      </w:pPr>
      <w:bookmarkStart w:id="8" w:name="_Toc17233768"/>
      <w:bookmarkStart w:id="9" w:name="_Toc18061279"/>
      <w:r>
        <w:rPr>
          <w:rFonts w:hint="cs"/>
          <w:rtl/>
        </w:rPr>
        <w:t>دلیل اول بر وجوب ستر عورت: قاعده میسور</w:t>
      </w:r>
      <w:bookmarkEnd w:id="8"/>
      <w:bookmarkEnd w:id="9"/>
    </w:p>
    <w:p w:rsidR="00766E40" w:rsidRDefault="00766E40" w:rsidP="00935366">
      <w:pPr>
        <w:rPr>
          <w:rtl/>
        </w:rPr>
      </w:pPr>
      <w:r>
        <w:rPr>
          <w:rFonts w:hint="cs"/>
          <w:rtl/>
        </w:rPr>
        <w:t>دلیل اول بر وجوب ستر عورت این است که بگوئیم الآن میسور ستر میّت همین مقدار است، و با توجه به قاعده میسور می</w:t>
      </w:r>
      <w:r>
        <w:rPr>
          <w:rFonts w:hint="cs"/>
          <w:rtl/>
        </w:rPr>
        <w:softHyphen/>
        <w:t>گویئم که وجوب دارد.</w:t>
      </w:r>
    </w:p>
    <w:p w:rsidR="00766E40" w:rsidRDefault="00766E40" w:rsidP="00935366">
      <w:pPr>
        <w:rPr>
          <w:rtl/>
        </w:rPr>
      </w:pPr>
      <w:r>
        <w:rPr>
          <w:rFonts w:hint="cs"/>
          <w:rtl/>
        </w:rPr>
        <w:t>اشکالش این است آنی که واجب است، ثلاثة أثواب است، و این تکّه</w:t>
      </w:r>
      <w:r>
        <w:rPr>
          <w:rtl/>
        </w:rPr>
        <w:softHyphen/>
      </w:r>
      <w:r>
        <w:rPr>
          <w:rFonts w:hint="cs"/>
          <w:rtl/>
        </w:rPr>
        <w:t>ای که می</w:t>
      </w:r>
      <w:r>
        <w:rPr>
          <w:rtl/>
        </w:rPr>
        <w:softHyphen/>
      </w:r>
      <w:r>
        <w:rPr>
          <w:rFonts w:hint="cs"/>
          <w:rtl/>
        </w:rPr>
        <w:t>خواهد ستر عورت بکند، عرفا میسور هیچ کدام از آنها نیست؛ در اصول آنهائی که قاعده میسور را قبول دارند، می</w:t>
      </w:r>
      <w:r>
        <w:rPr>
          <w:rtl/>
        </w:rPr>
        <w:softHyphen/>
      </w:r>
      <w:r>
        <w:rPr>
          <w:rFonts w:hint="cs"/>
          <w:rtl/>
        </w:rPr>
        <w:t xml:space="preserve">گویند باید این میسور آن معسور باشد، و هر جزئی، میسور کلّ نیست. مرحوم حکیم همین اشکال را دارد. </w:t>
      </w:r>
    </w:p>
    <w:p w:rsidR="00766E40" w:rsidRDefault="00766E40" w:rsidP="00766E40">
      <w:pPr>
        <w:pStyle w:val="Heading5"/>
        <w:rPr>
          <w:rtl/>
        </w:rPr>
      </w:pPr>
      <w:bookmarkStart w:id="10" w:name="_Toc17233769"/>
      <w:bookmarkStart w:id="11" w:name="_Toc18061280"/>
      <w:r>
        <w:rPr>
          <w:rFonts w:hint="cs"/>
          <w:rtl/>
        </w:rPr>
        <w:t>دلیل دوم بر وجوب ستر عورت: روایت فضل بن شاذان</w:t>
      </w:r>
      <w:bookmarkEnd w:id="10"/>
      <w:bookmarkEnd w:id="11"/>
    </w:p>
    <w:p w:rsidR="00766E40" w:rsidRPr="00C71140" w:rsidRDefault="00766E40" w:rsidP="00935366">
      <w:pPr>
        <w:rPr>
          <w:rFonts w:cs="Noor_Lotus"/>
          <w:color w:val="0F005F"/>
          <w:sz w:val="35"/>
          <w:szCs w:val="35"/>
          <w:rtl/>
        </w:rPr>
      </w:pPr>
      <w:r w:rsidRPr="005A4B27">
        <w:rPr>
          <w:rFonts w:hint="cs"/>
          <w:rtl/>
        </w:rPr>
        <w:t>وجه ثانی وجهی است که مرحوم حکیم دارد، و مرحوم خوئی هم به آن اشاره کرده است، روایتی است که در باب اول تکفین است، و آن روایت علل و عیون است.</w:t>
      </w:r>
      <w:r>
        <w:rPr>
          <w:rFonts w:hint="cs"/>
          <w:rtl/>
        </w:rPr>
        <w:t xml:space="preserve"> </w:t>
      </w:r>
      <w:r w:rsidRPr="005A4B27">
        <w:rPr>
          <w:rFonts w:hint="cs"/>
          <w:color w:val="00B050"/>
          <w:rtl/>
        </w:rPr>
        <w:t>«</w:t>
      </w:r>
      <w:r w:rsidRPr="005A4B27">
        <w:rPr>
          <w:rFonts w:ascii="Traditional Arabic" w:hint="cs"/>
          <w:color w:val="00B050"/>
          <w:rtl/>
        </w:rPr>
        <w:t>مُحَمَّدُ بْنُ عَلِيِّ بْنِ الْحُسَيْنِ فِي الْعِلَلِ وَ فِي عُيُونِ الْأَخْبَارِ بِإِسْنَادِهِ عَنِ الْفَضْ</w:t>
      </w:r>
      <w:r>
        <w:rPr>
          <w:rFonts w:ascii="Traditional Arabic" w:hint="cs"/>
          <w:color w:val="00B050"/>
          <w:rtl/>
        </w:rPr>
        <w:t>لِ بْنِ شَاذَانَ عَنِ الرِّضَا (علیه السلام)</w:t>
      </w:r>
      <w:r w:rsidRPr="005A4B27">
        <w:rPr>
          <w:rFonts w:ascii="Traditional Arabic" w:hint="cs"/>
          <w:color w:val="00B050"/>
          <w:rtl/>
        </w:rPr>
        <w:t xml:space="preserve"> قَالَ:</w:t>
      </w:r>
      <w:r w:rsidRPr="005A4B27">
        <w:rPr>
          <w:rFonts w:hint="cs"/>
          <w:color w:val="00B050"/>
          <w:rtl/>
        </w:rPr>
        <w:t xml:space="preserve"> إِنَّمَا أُمِرَ أَنْ يُكَفَّنَ الْمَيِّتُ- لِيَلْقَى رَبَّهُ عَزَّ وَ جَلَّ طَاهِرَ الْجَسَدِ- وَ لِئَلَّا تَبْدُوَ عَوْرَتُهُ لِمَنْ يَحْمِلُهُ أَوْ يَدْفِنُهُ- وَ لِئَلَّا يَظْهَرَ النَّاسُ عَلَى بَعْضِ حَالِهِ وَ قُبْحِ مَنْظَرِهِ- وَ لِئَلَّا يَقْسُوَ الْقَلْبُ- بِالنَّظَرِ إِلَى مِثْلِ ذَلِكَ لِلْعَاهَةِ وَ الْفَسَادِ- وَ لِيَكُونَ أَطْيَبَ لِأَنْفُسِ الْأَحْيَاءِ- وَ لِئَلَّا يُبْغِضَهُ حَمِيمُهُ فَيُلْغِيَ ذِكْرَهُ وَ مَوَدَّتَهُ- فَلَا يَحْفَظَهُ فِيمَا خَلَّفَ وَ أَوْصَاهُ بِهِ- وَ أَمَرَهُ بِهِ وَ أَحَبَّ».</w:t>
      </w:r>
      <w:r>
        <w:rPr>
          <w:rStyle w:val="FootnoteReference"/>
          <w:rFonts w:ascii="Noor_Lotus" w:hAnsi="Noor_Lotus" w:cs="Noor_Lotus"/>
          <w:color w:val="0F005F"/>
          <w:sz w:val="35"/>
          <w:szCs w:val="35"/>
          <w:rtl/>
        </w:rPr>
        <w:footnoteReference w:id="1"/>
      </w:r>
    </w:p>
    <w:p w:rsidR="00766E40" w:rsidRPr="00DB5103" w:rsidRDefault="00766E40" w:rsidP="00935366">
      <w:pPr>
        <w:rPr>
          <w:rFonts w:cs="Noor_Lotus"/>
          <w:color w:val="000000"/>
          <w:rtl/>
        </w:rPr>
      </w:pPr>
      <w:r w:rsidRPr="00DB5103">
        <w:rPr>
          <w:rFonts w:hint="cs"/>
          <w:rtl/>
        </w:rPr>
        <w:t>مرحوم صدوق سند معروفی به فضل بن شاذان دارد.</w:t>
      </w:r>
      <w:r>
        <w:rPr>
          <w:rFonts w:hint="cs"/>
          <w:rtl/>
        </w:rPr>
        <w:t xml:space="preserve"> </w:t>
      </w:r>
      <w:r w:rsidRPr="00DB5103">
        <w:rPr>
          <w:rFonts w:hint="cs"/>
          <w:color w:val="000000" w:themeColor="text1"/>
          <w:rtl/>
        </w:rPr>
        <w:t xml:space="preserve">(و ما كان فيه عن الفضل بن شاذان من العلل الّتي ذكرها عن الرّضا عليه السّلام فقد رويته عن عبد الواحد بن عبدوس النّيسابوريّ العطّار- رضي اللّه عنه- عن عليّ ابن محمّد بن قتيبة، عن الفضل بن </w:t>
      </w:r>
      <w:r w:rsidRPr="00DB5103">
        <w:rPr>
          <w:rFonts w:hint="cs"/>
          <w:color w:val="000000" w:themeColor="text1"/>
          <w:rtl/>
        </w:rPr>
        <w:lastRenderedPageBreak/>
        <w:t>شاذان النيسابوريّ، عن الرّضا عليه السّلام).</w:t>
      </w:r>
      <w:r>
        <w:rPr>
          <w:rStyle w:val="FootnoteReference"/>
          <w:rFonts w:ascii="Noor_Lotus" w:hAnsi="Noor_Lotus" w:cs="Noor_Lotus"/>
          <w:color w:val="000000"/>
          <w:sz w:val="30"/>
          <w:szCs w:val="30"/>
          <w:rtl/>
        </w:rPr>
        <w:footnoteReference w:id="2"/>
      </w:r>
      <w:r>
        <w:rPr>
          <w:rFonts w:cs="Noor_Lotus" w:hint="cs"/>
          <w:color w:val="0032DC"/>
          <w:sz w:val="30"/>
          <w:szCs w:val="30"/>
          <w:rtl/>
        </w:rPr>
        <w:t xml:space="preserve"> </w:t>
      </w:r>
      <w:r w:rsidRPr="00DB5103">
        <w:rPr>
          <w:rFonts w:hint="cs"/>
          <w:rtl/>
        </w:rPr>
        <w:t>فاضل نیشابوری (علی بن محمد بن قتیبه) از عالم نیشابوری (فضل بن شاذان) سؤال می</w:t>
      </w:r>
      <w:r w:rsidRPr="00DB5103">
        <w:rPr>
          <w:rFonts w:hint="cs"/>
          <w:rtl/>
        </w:rPr>
        <w:softHyphen/>
        <w:t>کند، ظاهر این روایت این است که کفن برای ستر عورت است، و اگر کفن نبود، ستر عورت واجب است.</w:t>
      </w:r>
    </w:p>
    <w:p w:rsidR="00766E40" w:rsidRDefault="00766E40" w:rsidP="00935366">
      <w:pPr>
        <w:pStyle w:val="Heading6"/>
        <w:tabs>
          <w:tab w:val="left" w:pos="7215"/>
        </w:tabs>
        <w:rPr>
          <w:rtl/>
        </w:rPr>
      </w:pPr>
      <w:bookmarkStart w:id="12" w:name="_Toc17233770"/>
      <w:bookmarkStart w:id="13" w:name="_Toc18061281"/>
      <w:r>
        <w:rPr>
          <w:rFonts w:hint="cs"/>
          <w:rtl/>
        </w:rPr>
        <w:t>اشکال سندی مرحوم خوئی</w:t>
      </w:r>
      <w:bookmarkEnd w:id="12"/>
      <w:bookmarkEnd w:id="13"/>
      <w:r w:rsidR="00935366">
        <w:rPr>
          <w:rtl/>
        </w:rPr>
        <w:tab/>
      </w:r>
    </w:p>
    <w:p w:rsidR="00766E40" w:rsidRPr="00C9182E" w:rsidRDefault="00766E40" w:rsidP="00935366">
      <w:pPr>
        <w:pStyle w:val="a"/>
        <w:rPr>
          <w:rtl/>
        </w:rPr>
      </w:pPr>
      <w:r>
        <w:rPr>
          <w:rFonts w:hint="cs"/>
          <w:rtl/>
        </w:rPr>
        <w:t>مرحوم خوئی</w:t>
      </w:r>
      <w:r>
        <w:rPr>
          <w:rStyle w:val="FootnoteReference"/>
          <w:rFonts w:ascii="Noor_Lotus" w:hAnsi="Noor_Lotus" w:cs="B Lotus"/>
          <w:sz w:val="28"/>
          <w:rtl/>
        </w:rPr>
        <w:footnoteReference w:id="3"/>
      </w:r>
      <w:r>
        <w:rPr>
          <w:rFonts w:hint="cs"/>
          <w:rtl/>
        </w:rPr>
        <w:t xml:space="preserve"> فرموده گرچه ظاهر این روایت وجوب است، و لکن مشکل سندی دارد؛ مشکلش در عبد الواحد بن عبدوس است، که نه مدحی دارد و نه توثیقی؛ و همچنین علی بن محمد بن قتیبه. فرموده اینکه مرحوم شیخ طوسی در حقّ علی بن محمد قتیبه فرموده (فاضل)، این مدح برای روایتش نیست. و فرموده </w:t>
      </w:r>
      <w:r w:rsidRPr="00C9182E">
        <w:rPr>
          <w:rFonts w:hint="cs"/>
          <w:rtl/>
        </w:rPr>
        <w:t>حرف صاحب مدار</w:t>
      </w:r>
      <w:r>
        <w:rPr>
          <w:rFonts w:hint="cs"/>
          <w:rtl/>
        </w:rPr>
        <w:t>ک</w:t>
      </w:r>
      <w:r w:rsidRPr="00C9182E">
        <w:rPr>
          <w:rFonts w:hint="cs"/>
          <w:rtl/>
        </w:rPr>
        <w:t xml:space="preserve"> درست است که </w:t>
      </w:r>
      <w:r>
        <w:rPr>
          <w:rFonts w:hint="cs"/>
          <w:rtl/>
        </w:rPr>
        <w:t xml:space="preserve">دارد </w:t>
      </w:r>
      <w:r w:rsidRPr="00C9182E">
        <w:rPr>
          <w:rFonts w:hint="cs"/>
          <w:rtl/>
        </w:rPr>
        <w:t xml:space="preserve">لم یرد </w:t>
      </w:r>
      <w:r>
        <w:rPr>
          <w:rFonts w:hint="cs"/>
          <w:rtl/>
        </w:rPr>
        <w:t>فی</w:t>
      </w:r>
      <w:r w:rsidRPr="00C9182E">
        <w:rPr>
          <w:rFonts w:hint="cs"/>
          <w:rtl/>
        </w:rPr>
        <w:t xml:space="preserve"> حق علی بن قتیبه توثیق</w:t>
      </w:r>
      <w:r>
        <w:rPr>
          <w:rFonts w:hint="cs"/>
          <w:rtl/>
        </w:rPr>
        <w:t>ٌ</w:t>
      </w:r>
      <w:r w:rsidRPr="00C9182E">
        <w:rPr>
          <w:rFonts w:hint="cs"/>
          <w:rtl/>
        </w:rPr>
        <w:t>.</w:t>
      </w:r>
    </w:p>
    <w:p w:rsidR="00766E40" w:rsidRDefault="00766E40" w:rsidP="00935366">
      <w:pPr>
        <w:pStyle w:val="a"/>
        <w:rPr>
          <w:rtl/>
        </w:rPr>
      </w:pPr>
      <w:r>
        <w:rPr>
          <w:rFonts w:hint="cs"/>
          <w:rtl/>
        </w:rPr>
        <w:t>در علم اصول بحث کرده</w:t>
      </w:r>
      <w:r>
        <w:rPr>
          <w:rtl/>
        </w:rPr>
        <w:softHyphen/>
      </w:r>
      <w:r>
        <w:rPr>
          <w:rFonts w:hint="cs"/>
          <w:rtl/>
        </w:rPr>
        <w:t>اند همانطور که خبر ثقه حجّت است، خبر حسن هم حجّت است؛ و خبر حسن یعنی آنی که روایش ممدوح است، که آنجا ما این تفصیل را دادیم که هر مدحی سبب حجیّت خبرش نمی</w:t>
      </w:r>
      <w:r>
        <w:rPr>
          <w:rtl/>
        </w:rPr>
        <w:softHyphen/>
      </w:r>
      <w:r>
        <w:rPr>
          <w:rFonts w:hint="cs"/>
          <w:rtl/>
        </w:rPr>
        <w:t>شود؛ اگر می</w:t>
      </w:r>
      <w:r>
        <w:rPr>
          <w:rtl/>
        </w:rPr>
        <w:softHyphen/>
      </w:r>
      <w:r>
        <w:rPr>
          <w:rFonts w:hint="cs"/>
          <w:rtl/>
        </w:rPr>
        <w:t>گوید (کان خیِّراً) ربطی به اعتبار خبرش ندارد. ما گفتیم مدحی موجب  عمل می</w:t>
      </w:r>
      <w:r>
        <w:rPr>
          <w:rtl/>
        </w:rPr>
        <w:softHyphen/>
      </w:r>
      <w:r>
        <w:rPr>
          <w:rFonts w:hint="cs"/>
          <w:rtl/>
        </w:rPr>
        <w:t>شود که عند العقلاء به خبرش إعتبار بدهد، و گویای وثاقت باشد، منتهی به لفظ دیگری، مثلاً در مورد ابراهیم بن هاشم داریم (کان وجها من وجوه أصحابنا) که نمی</w:t>
      </w:r>
      <w:r>
        <w:rPr>
          <w:rtl/>
        </w:rPr>
        <w:softHyphen/>
      </w:r>
      <w:r>
        <w:rPr>
          <w:rFonts w:hint="cs"/>
          <w:rtl/>
        </w:rPr>
        <w:t xml:space="preserve">شود دروغ گو باشد. </w:t>
      </w:r>
    </w:p>
    <w:p w:rsidR="00766E40" w:rsidRDefault="00766E40" w:rsidP="00766E40">
      <w:pPr>
        <w:pStyle w:val="Heading7"/>
        <w:rPr>
          <w:rtl/>
        </w:rPr>
      </w:pPr>
      <w:bookmarkStart w:id="14" w:name="_Toc17233771"/>
      <w:bookmarkStart w:id="15" w:name="_Toc18061282"/>
      <w:r>
        <w:rPr>
          <w:rFonts w:hint="cs"/>
          <w:rtl/>
        </w:rPr>
        <w:t>جواب استاد از اشکال مرحوم خوئی</w:t>
      </w:r>
      <w:bookmarkEnd w:id="14"/>
      <w:bookmarkEnd w:id="15"/>
    </w:p>
    <w:p w:rsidR="00766E40" w:rsidRDefault="00766E40" w:rsidP="00935366">
      <w:pPr>
        <w:pStyle w:val="a0"/>
        <w:rPr>
          <w:rtl/>
        </w:rPr>
      </w:pPr>
      <w:r>
        <w:rPr>
          <w:rFonts w:hint="cs"/>
          <w:rtl/>
        </w:rPr>
        <w:t>و لکن در ذهن ما این است که أحمد بن عبد الواحد بن عبدوس از مشایخ نجاشی است، و خود ایشان در مقدّمه معجم یکی از توثیقات عامه را این قرار داده که شخص از مشایخ نجاشی باشد، (کلّ من کان من مشایخ النجاشی، فهو ثقة)، نمی</w:t>
      </w:r>
      <w:r>
        <w:rPr>
          <w:rFonts w:hint="cs"/>
          <w:rtl/>
        </w:rPr>
        <w:softHyphen/>
        <w:t>دانیم که چه جور شده بعدها غفلت کرده است. و آنجا مرحوم خوئی استدلال کرده شیخی که مشکل داشته باشد، از آن نقل روایت نمی</w:t>
      </w:r>
      <w:r>
        <w:rPr>
          <w:rtl/>
        </w:rPr>
        <w:softHyphen/>
      </w:r>
      <w:r>
        <w:rPr>
          <w:rFonts w:hint="cs"/>
          <w:rtl/>
        </w:rPr>
        <w:t>کنند. نجاشی از کسانی بوده که متعهّد بوده از شخصی که بلا واسطه نقل می</w:t>
      </w:r>
      <w:r>
        <w:rPr>
          <w:rtl/>
        </w:rPr>
        <w:softHyphen/>
      </w:r>
      <w:r>
        <w:rPr>
          <w:rFonts w:hint="cs"/>
          <w:rtl/>
        </w:rPr>
        <w:t>کند (مشایخش) ثقه باشند؛ کثیراً ما نجاشی از احمد بن عبد الواحد بن عبدوس نقل کرده است، و نقل روایت را از ایشان ترک نکرده است. و یکی هم صاحب کتاب و شیخ اجازه است؛ لذا نمی</w:t>
      </w:r>
      <w:r>
        <w:rPr>
          <w:rtl/>
        </w:rPr>
        <w:softHyphen/>
      </w:r>
      <w:r>
        <w:rPr>
          <w:rFonts w:hint="cs"/>
          <w:rtl/>
        </w:rPr>
        <w:t>شود که اینها آدم</w:t>
      </w:r>
      <w:r>
        <w:rPr>
          <w:rtl/>
        </w:rPr>
        <w:softHyphen/>
      </w:r>
      <w:r>
        <w:rPr>
          <w:rFonts w:hint="cs"/>
          <w:rtl/>
        </w:rPr>
        <w:t>های بدی باشند. مرحوم صدوق هم در حقّ او عبارت (رضی الله عنه) دارد، که همین مقدار برای عمل به روایت کفایت می</w:t>
      </w:r>
      <w:r>
        <w:rPr>
          <w:rtl/>
        </w:rPr>
        <w:softHyphen/>
      </w:r>
      <w:r>
        <w:rPr>
          <w:rFonts w:hint="cs"/>
          <w:rtl/>
        </w:rPr>
        <w:t>کند.</w:t>
      </w:r>
    </w:p>
    <w:p w:rsidR="00766E40" w:rsidRDefault="00766E40" w:rsidP="00935366">
      <w:pPr>
        <w:pStyle w:val="a0"/>
        <w:rPr>
          <w:rtl/>
        </w:rPr>
      </w:pPr>
      <w:r>
        <w:rPr>
          <w:rFonts w:hint="cs"/>
          <w:rtl/>
        </w:rPr>
        <w:lastRenderedPageBreak/>
        <w:t>مقصود این است که أولای به اشکال، علی بن محمد بن قتیبه بود، و در اینجا از همان جهت اشکال می</w:t>
      </w:r>
      <w:r>
        <w:rPr>
          <w:rtl/>
        </w:rPr>
        <w:softHyphen/>
      </w:r>
      <w:r>
        <w:rPr>
          <w:rFonts w:hint="cs"/>
          <w:rtl/>
        </w:rPr>
        <w:t>کرد که از مشایخ نجاشی نیست. شاید هم این را آورده است، ولی مقرِّر اشتباه می</w:t>
      </w:r>
      <w:r>
        <w:rPr>
          <w:rtl/>
        </w:rPr>
        <w:softHyphen/>
      </w:r>
      <w:r>
        <w:rPr>
          <w:rFonts w:hint="cs"/>
          <w:rtl/>
        </w:rPr>
        <w:t>کند. در رجالش فرموده لم یرد فیه مدح و لا توثیقٌ؛ آنی  که در موردش داریم نجاشی در حقّش می</w:t>
      </w:r>
      <w:r>
        <w:rPr>
          <w:rtl/>
        </w:rPr>
        <w:softHyphen/>
      </w:r>
      <w:r>
        <w:rPr>
          <w:rFonts w:hint="cs"/>
          <w:rtl/>
        </w:rPr>
        <w:t>گوید إعتمد علیه الکشی؛ اینکه ایشان جواب می</w:t>
      </w:r>
      <w:r>
        <w:rPr>
          <w:rtl/>
        </w:rPr>
        <w:softHyphen/>
      </w:r>
      <w:r>
        <w:rPr>
          <w:rFonts w:hint="cs"/>
          <w:rtl/>
        </w:rPr>
        <w:t>دهد که کشی (إعتمد علیه) خودش دارد خبر می</w:t>
      </w:r>
      <w:r>
        <w:rPr>
          <w:rtl/>
        </w:rPr>
        <w:softHyphen/>
      </w:r>
      <w:r>
        <w:rPr>
          <w:rFonts w:hint="cs"/>
          <w:rtl/>
        </w:rPr>
        <w:t>دهد که در نظر کشی ثقه است، مثل اینکه نجاشی نتوانسته شرح حال او را پیدا بکند، و آنی که پیدا کرده این است که کشی به او اعتماد پیدا کرده است، و مرحوم خوئی جواب داده که این به درد نمی</w:t>
      </w:r>
      <w:r>
        <w:rPr>
          <w:rtl/>
        </w:rPr>
        <w:softHyphen/>
      </w:r>
      <w:r>
        <w:rPr>
          <w:rFonts w:hint="cs"/>
          <w:rtl/>
        </w:rPr>
        <w:t>خورد، چون خود نجاشی در مورد یک راوی که صحبت می</w:t>
      </w:r>
      <w:r>
        <w:rPr>
          <w:rtl/>
        </w:rPr>
        <w:softHyphen/>
      </w:r>
      <w:r>
        <w:rPr>
          <w:rFonts w:hint="cs"/>
          <w:rtl/>
        </w:rPr>
        <w:t>کند، می</w:t>
      </w:r>
      <w:r>
        <w:rPr>
          <w:rtl/>
        </w:rPr>
        <w:softHyphen/>
      </w:r>
      <w:r>
        <w:rPr>
          <w:rFonts w:hint="cs"/>
          <w:rtl/>
        </w:rPr>
        <w:t>گوید که کشی از ضعفاء زیاد نقل می</w:t>
      </w:r>
      <w:r>
        <w:rPr>
          <w:rtl/>
        </w:rPr>
        <w:softHyphen/>
      </w:r>
      <w:r>
        <w:rPr>
          <w:rFonts w:hint="cs"/>
          <w:rtl/>
        </w:rPr>
        <w:t>کند، که این درست است، کشی  کثیراً ما از ضعفاء نقل روایت دارد. تازه شیخ طوسی که گزینش کرده است، باز اشکالات زیادی دارد (إختیار معرفة الرجال) گزینشی از کتاب کشّی است.</w:t>
      </w:r>
    </w:p>
    <w:p w:rsidR="00766E40" w:rsidRDefault="00766E40" w:rsidP="00935366">
      <w:pPr>
        <w:pStyle w:val="a0"/>
        <w:rPr>
          <w:rtl/>
        </w:rPr>
      </w:pPr>
      <w:r>
        <w:rPr>
          <w:rFonts w:hint="cs"/>
          <w:rtl/>
        </w:rPr>
        <w:t>اینکه کشی یروی عن الضعفاء، در آن شکی نداریم، اصلاً در بعض موارد عباراتی را از خود راوی، در حقّ او نقل می</w:t>
      </w:r>
      <w:r>
        <w:rPr>
          <w:rtl/>
        </w:rPr>
        <w:softHyphen/>
      </w:r>
      <w:r>
        <w:rPr>
          <w:rFonts w:hint="cs"/>
          <w:rtl/>
        </w:rPr>
        <w:t>کند. اما اینکه مرحوم نجاشی می</w:t>
      </w:r>
      <w:r>
        <w:rPr>
          <w:rtl/>
        </w:rPr>
        <w:softHyphen/>
      </w:r>
      <w:r>
        <w:rPr>
          <w:rFonts w:hint="cs"/>
          <w:rtl/>
        </w:rPr>
        <w:t>گوید (إعتمد علیه الکشی)، که خبر می</w:t>
      </w:r>
      <w:r>
        <w:rPr>
          <w:rtl/>
        </w:rPr>
        <w:softHyphen/>
      </w:r>
      <w:r>
        <w:rPr>
          <w:rFonts w:hint="cs"/>
          <w:rtl/>
        </w:rPr>
        <w:t>دهد از إعتماد کشّی به این شخص، حال از کجا اعتماد کشی را به دست آورده است نمی</w:t>
      </w:r>
      <w:r>
        <w:rPr>
          <w:rFonts w:hint="cs"/>
          <w:rtl/>
        </w:rPr>
        <w:softHyphen/>
        <w:t>دانیم، ولی آنی که مرحوم خوئی از این حرف جواب داده است، جواب نیست؛ این ربطی به نقل کشی از ضعفاء ندارد. مجرّد نقل کشی که اعتماد نیست. اینکه مرحوم نجاشی فرموده اعتمد علیه الکشی، با حرف مرحوم خوئی که فرموده یروی عن الضعفاء، ردّ نمی</w:t>
      </w:r>
      <w:r>
        <w:rPr>
          <w:rtl/>
        </w:rPr>
        <w:softHyphen/>
      </w:r>
      <w:r>
        <w:rPr>
          <w:rFonts w:hint="cs"/>
          <w:rtl/>
        </w:rPr>
        <w:t>شود.</w:t>
      </w:r>
    </w:p>
    <w:p w:rsidR="00766E40" w:rsidRDefault="00766E40" w:rsidP="00935366">
      <w:pPr>
        <w:pStyle w:val="a0"/>
        <w:rPr>
          <w:rtl/>
        </w:rPr>
      </w:pPr>
      <w:r>
        <w:rPr>
          <w:rFonts w:hint="cs"/>
          <w:rtl/>
        </w:rPr>
        <w:t>بله یک اشکال هست که إعتمد علیه الکشی، این یک نوع اجتهادی است از نجاشی، و به درد ما نمی</w:t>
      </w:r>
      <w:r>
        <w:rPr>
          <w:rtl/>
        </w:rPr>
        <w:softHyphen/>
      </w:r>
      <w:r>
        <w:rPr>
          <w:rFonts w:hint="cs"/>
          <w:rtl/>
        </w:rPr>
        <w:t>خورد؛ این خبر عن حسّ نیست، و خبر اجتهادی است، و حجیّت ندارد؛ که اگر این جور جواب بدهد، ما قبول داریم. ما کلام نجاشی را می</w:t>
      </w:r>
      <w:r>
        <w:rPr>
          <w:rtl/>
        </w:rPr>
        <w:softHyphen/>
      </w:r>
      <w:r>
        <w:rPr>
          <w:rFonts w:hint="cs"/>
          <w:rtl/>
        </w:rPr>
        <w:t>گوئیم کافی نیست، ولی مؤیّد هست. اولاً: نجاشی در حقّ علی بن قتیبه می</w:t>
      </w:r>
      <w:r>
        <w:rPr>
          <w:rtl/>
        </w:rPr>
        <w:softHyphen/>
      </w:r>
      <w:r>
        <w:rPr>
          <w:rFonts w:hint="cs"/>
          <w:rtl/>
        </w:rPr>
        <w:t>گوید (اعتمد علیه الکشی)، و ثانیاً: شیخ طوسی می</w:t>
      </w:r>
      <w:r>
        <w:rPr>
          <w:rtl/>
        </w:rPr>
        <w:softHyphen/>
      </w:r>
      <w:r>
        <w:rPr>
          <w:rFonts w:hint="cs"/>
          <w:rtl/>
        </w:rPr>
        <w:t>گوید (هو فاضل)، ثالثاً: می</w:t>
      </w:r>
      <w:r>
        <w:rPr>
          <w:rtl/>
        </w:rPr>
        <w:softHyphen/>
      </w:r>
      <w:r>
        <w:rPr>
          <w:rFonts w:hint="cs"/>
          <w:rtl/>
        </w:rPr>
        <w:t>گوید شاگرد خاص فضل بن شاذان است، که روای همه کتبش بوده است، و جزء خصِّیصین اوست. و آدم غیر قابل اعتماد نمی</w:t>
      </w:r>
      <w:r>
        <w:rPr>
          <w:rtl/>
        </w:rPr>
        <w:softHyphen/>
      </w:r>
      <w:r>
        <w:rPr>
          <w:rFonts w:hint="cs"/>
          <w:rtl/>
        </w:rPr>
        <w:t>تواند به این حدّ برسد. أضف إلی ذلک که این روایت یک سند دیگر هم دارد، (</w:t>
      </w:r>
      <w:r w:rsidRPr="00993398">
        <w:rPr>
          <w:rFonts w:hint="cs"/>
          <w:color w:val="FF0000"/>
          <w:rtl/>
        </w:rPr>
        <w:t xml:space="preserve">جعفر </w:t>
      </w:r>
      <w:r>
        <w:rPr>
          <w:rFonts w:hint="cs"/>
          <w:color w:val="FF0000"/>
          <w:rtl/>
        </w:rPr>
        <w:t xml:space="preserve">... </w:t>
      </w:r>
      <w:r w:rsidRPr="00993398">
        <w:rPr>
          <w:rFonts w:hint="cs"/>
          <w:color w:val="FF0000"/>
          <w:rtl/>
        </w:rPr>
        <w:t>عن عمه محمد بن عبد الله شاذان</w:t>
      </w:r>
      <w:r>
        <w:rPr>
          <w:rFonts w:hint="cs"/>
          <w:color w:val="FF0000"/>
          <w:rtl/>
        </w:rPr>
        <w:t>)</w:t>
      </w:r>
      <w:r>
        <w:rPr>
          <w:rFonts w:hint="cs"/>
          <w:rtl/>
        </w:rPr>
        <w:t>،که احتمال کذب در حقّ دو نفر ضعیفتر است. مشهور هم به روایات فضل بن شاذان، روایات علل عمل کرده</w:t>
      </w:r>
      <w:r>
        <w:rPr>
          <w:rtl/>
        </w:rPr>
        <w:softHyphen/>
      </w:r>
      <w:r>
        <w:rPr>
          <w:rFonts w:hint="cs"/>
          <w:rtl/>
        </w:rPr>
        <w:t>اند. و متن روایت با این بیانات نمی</w:t>
      </w:r>
      <w:r>
        <w:rPr>
          <w:rtl/>
        </w:rPr>
        <w:softHyphen/>
      </w:r>
      <w:r>
        <w:rPr>
          <w:rFonts w:hint="cs"/>
          <w:rtl/>
        </w:rPr>
        <w:t>تواند درآوردی ابن قتیبه باشد، که به ابن شاذان بسته باشد. مطالب عمیقه و دقیقه</w:t>
      </w:r>
      <w:r>
        <w:rPr>
          <w:rtl/>
        </w:rPr>
        <w:softHyphen/>
      </w:r>
      <w:r>
        <w:rPr>
          <w:rFonts w:hint="cs"/>
          <w:rtl/>
        </w:rPr>
        <w:t>ای دارد. ما می</w:t>
      </w:r>
      <w:r>
        <w:rPr>
          <w:rtl/>
        </w:rPr>
        <w:softHyphen/>
      </w:r>
      <w:r>
        <w:rPr>
          <w:rFonts w:hint="cs"/>
          <w:rtl/>
        </w:rPr>
        <w:t>گوئیم روایت علل حجیّت دارد، و می</w:t>
      </w:r>
      <w:r>
        <w:rPr>
          <w:rtl/>
        </w:rPr>
        <w:softHyphen/>
      </w:r>
      <w:r>
        <w:rPr>
          <w:rFonts w:hint="cs"/>
          <w:rtl/>
        </w:rPr>
        <w:t>شود به آن استدلال کرد. و أضف إلی ذلک که اصل مورد را که بگوئیم میّت هست، و می</w:t>
      </w:r>
      <w:r>
        <w:rPr>
          <w:rtl/>
        </w:rPr>
        <w:softHyphen/>
      </w:r>
      <w:r>
        <w:rPr>
          <w:rFonts w:hint="cs"/>
          <w:rtl/>
        </w:rPr>
        <w:t>تواند عورتش را بپوشاند، ولی واجب نباشد، این از مذاق شارع به دور است. مؤیّد در باب غسل دارد که فرموده عورتش را بپوشاند، که به ذهن می</w:t>
      </w:r>
      <w:r>
        <w:rPr>
          <w:rtl/>
        </w:rPr>
        <w:softHyphen/>
      </w:r>
      <w:r>
        <w:rPr>
          <w:rFonts w:hint="cs"/>
          <w:rtl/>
        </w:rPr>
        <w:t>زند وجهش مطلوبیّت ستر عورت میّت است. در ذهن ما این است اگر مرحوم خوئی این حرف را نمی</w:t>
      </w:r>
      <w:r>
        <w:rPr>
          <w:rtl/>
        </w:rPr>
        <w:softHyphen/>
      </w:r>
      <w:r>
        <w:rPr>
          <w:rFonts w:hint="cs"/>
          <w:rtl/>
        </w:rPr>
        <w:lastRenderedPageBreak/>
        <w:t>فرمود، می</w:t>
      </w:r>
      <w:r>
        <w:rPr>
          <w:rtl/>
        </w:rPr>
        <w:softHyphen/>
      </w:r>
      <w:r>
        <w:rPr>
          <w:rFonts w:hint="cs"/>
          <w:rtl/>
        </w:rPr>
        <w:t>گفتیم گفتنی نیست که اگر می</w:t>
      </w:r>
      <w:r>
        <w:rPr>
          <w:rtl/>
        </w:rPr>
        <w:softHyphen/>
      </w:r>
      <w:r>
        <w:rPr>
          <w:rFonts w:hint="cs"/>
          <w:rtl/>
        </w:rPr>
        <w:t>شود عورت را پوشاند، بگوئیم واجب نیست. شاید اینکه أحوط را جلوتر آورده است، برای این است که از حزارت عدم فتوی در خصوص اینجا بکاهد.</w:t>
      </w:r>
    </w:p>
    <w:p w:rsidR="00766E40" w:rsidRDefault="00766E40" w:rsidP="00935366">
      <w:pPr>
        <w:pStyle w:val="a0"/>
        <w:rPr>
          <w:rtl/>
        </w:rPr>
      </w:pPr>
      <w:r>
        <w:rPr>
          <w:rFonts w:hint="cs"/>
          <w:rtl/>
        </w:rPr>
        <w:t>در ادامه مرحوم سیّد فرموده اگر یک خرقه</w:t>
      </w:r>
      <w:r>
        <w:rPr>
          <w:rtl/>
        </w:rPr>
        <w:softHyphen/>
      </w:r>
      <w:r>
        <w:rPr>
          <w:rFonts w:hint="cs"/>
          <w:rtl/>
        </w:rPr>
        <w:t>ای دارد و به همه عورت نمی</w:t>
      </w:r>
      <w:r>
        <w:rPr>
          <w:rtl/>
        </w:rPr>
        <w:softHyphen/>
      </w:r>
      <w:r>
        <w:rPr>
          <w:rFonts w:hint="cs"/>
          <w:rtl/>
        </w:rPr>
        <w:t>رسد، و به مقدار یکی از قبل یا دبر است، متعیّن  است که قبل را بپوشانند؛ همین جور هم هست، بخاطر اینکه اگر دوران امر باشد بین ستر قبل و ستر دبر، احتمال أهمیّت در قبل داده می</w:t>
      </w:r>
      <w:r>
        <w:rPr>
          <w:rtl/>
        </w:rPr>
        <w:softHyphen/>
      </w:r>
      <w:r>
        <w:rPr>
          <w:rFonts w:hint="cs"/>
          <w:rtl/>
        </w:rPr>
        <w:t>شود، و عورتیّت قبل از دبر أشدّ است. و یکی هم از این جهت که دبر ستر دارد، إلیتین آن را ستر کرده است.</w:t>
      </w:r>
    </w:p>
    <w:p w:rsidR="00766E40" w:rsidRDefault="00766E40" w:rsidP="00935366">
      <w:pPr>
        <w:pStyle w:val="Heading2"/>
        <w:tabs>
          <w:tab w:val="left" w:pos="8873"/>
        </w:tabs>
        <w:rPr>
          <w:rtl/>
        </w:rPr>
      </w:pPr>
      <w:bookmarkStart w:id="16" w:name="_Toc16973598"/>
      <w:bookmarkStart w:id="17" w:name="_Toc17233772"/>
      <w:bookmarkStart w:id="18" w:name="_Toc18061283"/>
      <w:r>
        <w:rPr>
          <w:rFonts w:hint="cs"/>
          <w:rtl/>
        </w:rPr>
        <w:t>مسأله 1:</w:t>
      </w:r>
      <w:bookmarkEnd w:id="16"/>
      <w:r>
        <w:rPr>
          <w:rFonts w:hint="cs"/>
          <w:rtl/>
        </w:rPr>
        <w:t xml:space="preserve"> عدم اعتبار قصد قربت در تکفین</w:t>
      </w:r>
      <w:bookmarkEnd w:id="17"/>
      <w:bookmarkEnd w:id="18"/>
      <w:r w:rsidR="00935366">
        <w:rPr>
          <w:rtl/>
        </w:rPr>
        <w:tab/>
      </w:r>
    </w:p>
    <w:p w:rsidR="00766E40" w:rsidRPr="00935366" w:rsidRDefault="00766E40" w:rsidP="00766E40">
      <w:pPr>
        <w:jc w:val="both"/>
        <w:rPr>
          <w:rStyle w:val="SubtleEmphasis"/>
          <w:rtl/>
        </w:rPr>
      </w:pPr>
      <w:r w:rsidRPr="00935366">
        <w:rPr>
          <w:rStyle w:val="SubtleEmphasis"/>
          <w:rFonts w:hint="cs"/>
          <w:rtl/>
        </w:rPr>
        <w:t>مسألة 1: لا يعتبر في التكفين قصد القربة</w:t>
      </w:r>
      <w:r w:rsidRPr="00935366">
        <w:rPr>
          <w:rStyle w:val="SubtleEmphasis"/>
          <w:rFonts w:hint="cs"/>
        </w:rPr>
        <w:t>‌</w:t>
      </w:r>
      <w:r w:rsidRPr="00935366">
        <w:rPr>
          <w:rStyle w:val="SubtleEmphasis"/>
          <w:rFonts w:hint="cs"/>
          <w:rtl/>
        </w:rPr>
        <w:t xml:space="preserve"> و إن كان أحوط.</w:t>
      </w:r>
    </w:p>
    <w:p w:rsidR="00766E40" w:rsidRPr="00B8384B" w:rsidRDefault="00766E40" w:rsidP="00935366">
      <w:pPr>
        <w:rPr>
          <w:rtl/>
          <w:lang w:bidi="ar-SA"/>
        </w:rPr>
      </w:pPr>
      <w:r>
        <w:rPr>
          <w:rFonts w:hint="cs"/>
          <w:rtl/>
        </w:rPr>
        <w:t>دلیلی بر قربی</w:t>
      </w:r>
      <w:r w:rsidRPr="00B8384B">
        <w:rPr>
          <w:rFonts w:hint="cs"/>
          <w:rtl/>
        </w:rPr>
        <w:t xml:space="preserve"> بودن تکفین نداریم</w:t>
      </w:r>
      <w:r>
        <w:rPr>
          <w:rFonts w:hint="cs"/>
          <w:rtl/>
        </w:rPr>
        <w:t>، بلکه مقتضای</w:t>
      </w:r>
      <w:r w:rsidRPr="00B8384B">
        <w:rPr>
          <w:rFonts w:hint="cs"/>
          <w:rtl/>
        </w:rPr>
        <w:t xml:space="preserve"> اطلاقات </w:t>
      </w:r>
      <w:r>
        <w:rPr>
          <w:rFonts w:hint="cs"/>
          <w:rtl/>
        </w:rPr>
        <w:t>(</w:t>
      </w:r>
      <w:r w:rsidRPr="00B8384B">
        <w:rPr>
          <w:rFonts w:hint="cs"/>
          <w:rtl/>
        </w:rPr>
        <w:t>کفنوا موتاکم بثلاثه ...</w:t>
      </w:r>
      <w:r>
        <w:rPr>
          <w:rFonts w:hint="cs"/>
          <w:rtl/>
        </w:rPr>
        <w:t>) عدم اعتبار قصد قربت است؛</w:t>
      </w:r>
      <w:r w:rsidRPr="00B8384B">
        <w:rPr>
          <w:rFonts w:hint="cs"/>
          <w:rtl/>
        </w:rPr>
        <w:t xml:space="preserve"> و </w:t>
      </w:r>
      <w:r>
        <w:rPr>
          <w:rFonts w:hint="cs"/>
          <w:rtl/>
        </w:rPr>
        <w:t>اگر کسی گفت نمی</w:t>
      </w:r>
      <w:r>
        <w:rPr>
          <w:rtl/>
        </w:rPr>
        <w:softHyphen/>
      </w:r>
      <w:r>
        <w:rPr>
          <w:rFonts w:hint="cs"/>
          <w:rtl/>
        </w:rPr>
        <w:t>توان به اطلاق (</w:t>
      </w:r>
      <w:r w:rsidRPr="00B8384B">
        <w:rPr>
          <w:rFonts w:hint="cs"/>
          <w:rtl/>
        </w:rPr>
        <w:t>کفنو</w:t>
      </w:r>
      <w:r>
        <w:rPr>
          <w:rFonts w:hint="cs"/>
          <w:rtl/>
        </w:rPr>
        <w:t>ا)</w:t>
      </w:r>
      <w:r w:rsidRPr="00B8384B">
        <w:rPr>
          <w:rFonts w:hint="cs"/>
          <w:rtl/>
        </w:rPr>
        <w:t xml:space="preserve"> أخذ </w:t>
      </w:r>
      <w:r>
        <w:rPr>
          <w:rFonts w:hint="cs"/>
          <w:rtl/>
        </w:rPr>
        <w:t>کرد، چون تقیید به قصد قربت امکا</w:t>
      </w:r>
      <w:r w:rsidRPr="00B8384B">
        <w:rPr>
          <w:rFonts w:hint="cs"/>
          <w:rtl/>
        </w:rPr>
        <w:t>ن ندارد</w:t>
      </w:r>
      <w:r>
        <w:rPr>
          <w:rFonts w:hint="cs"/>
          <w:rtl/>
        </w:rPr>
        <w:t>،</w:t>
      </w:r>
      <w:r w:rsidRPr="00B8384B">
        <w:rPr>
          <w:rFonts w:hint="cs"/>
          <w:rtl/>
        </w:rPr>
        <w:t xml:space="preserve"> </w:t>
      </w:r>
      <w:r>
        <w:rPr>
          <w:rFonts w:hint="cs"/>
          <w:rtl/>
        </w:rPr>
        <w:t>می</w:t>
      </w:r>
      <w:r>
        <w:rPr>
          <w:rFonts w:hint="cs"/>
          <w:rtl/>
        </w:rPr>
        <w:softHyphen/>
        <w:t xml:space="preserve">گوئیم دوران امر بین أقل </w:t>
      </w:r>
      <w:r w:rsidRPr="00B8384B">
        <w:rPr>
          <w:rFonts w:hint="cs"/>
          <w:rtl/>
        </w:rPr>
        <w:t>و أکثر است</w:t>
      </w:r>
      <w:r>
        <w:rPr>
          <w:rFonts w:hint="cs"/>
          <w:rtl/>
        </w:rPr>
        <w:t>، و</w:t>
      </w:r>
      <w:r w:rsidRPr="00B8384B">
        <w:rPr>
          <w:rFonts w:hint="cs"/>
          <w:rtl/>
        </w:rPr>
        <w:t xml:space="preserve"> برائت از</w:t>
      </w:r>
      <w:r w:rsidRPr="00B8384B">
        <w:rPr>
          <w:rFonts w:hint="cs"/>
          <w:rtl/>
          <w:lang w:bidi="ar-SA"/>
        </w:rPr>
        <w:t xml:space="preserve"> </w:t>
      </w:r>
      <w:r>
        <w:rPr>
          <w:rFonts w:hint="cs"/>
          <w:rtl/>
          <w:lang w:bidi="ar-SA"/>
        </w:rPr>
        <w:t xml:space="preserve">أکثر جاری </w:t>
      </w:r>
      <w:r w:rsidRPr="00B8384B">
        <w:rPr>
          <w:rFonts w:hint="cs"/>
          <w:rtl/>
          <w:lang w:bidi="ar-SA"/>
        </w:rPr>
        <w:t>می</w:t>
      </w:r>
      <w:r>
        <w:rPr>
          <w:rtl/>
          <w:lang w:bidi="ar-SA"/>
        </w:rPr>
        <w:softHyphen/>
      </w:r>
      <w:r w:rsidRPr="00B8384B">
        <w:rPr>
          <w:rFonts w:hint="cs"/>
          <w:rtl/>
          <w:lang w:bidi="ar-SA"/>
        </w:rPr>
        <w:t>شود.</w:t>
      </w:r>
    </w:p>
    <w:p w:rsidR="00766E40" w:rsidRPr="001A27D7" w:rsidRDefault="00766E40" w:rsidP="00935366">
      <w:pPr>
        <w:rPr>
          <w:rtl/>
        </w:rPr>
      </w:pPr>
    </w:p>
    <w:p w:rsidR="001A1EA5" w:rsidRPr="006162A2" w:rsidRDefault="001A1EA5" w:rsidP="00935366">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4F6" w:rsidRDefault="00E354F6" w:rsidP="008B750B">
      <w:pPr>
        <w:spacing w:line="240" w:lineRule="auto"/>
      </w:pPr>
      <w:r>
        <w:separator/>
      </w:r>
    </w:p>
  </w:endnote>
  <w:endnote w:type="continuationSeparator" w:id="0">
    <w:p w:rsidR="00E354F6" w:rsidRDefault="00E354F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35366" w:rsidRPr="0093536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31DB4" w:rsidP="001B6799">
          <w:pPr>
            <w:pStyle w:val="Footer"/>
            <w:bidi w:val="0"/>
            <w:rPr>
              <w:color w:val="808080" w:themeColor="background1" w:themeShade="80"/>
              <w:rtl/>
            </w:rPr>
          </w:pPr>
          <w:bookmarkStart w:id="26" w:name="BokAdres"/>
          <w:bookmarkEnd w:id="26"/>
          <w:r>
            <w:rPr>
              <w:color w:val="808080" w:themeColor="background1" w:themeShade="80"/>
            </w:rPr>
            <w:t>F1mg1_13950620-006_sl1_mfeb.ir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4F6" w:rsidRDefault="00E354F6" w:rsidP="008B750B">
      <w:pPr>
        <w:spacing w:line="240" w:lineRule="auto"/>
      </w:pPr>
      <w:r>
        <w:separator/>
      </w:r>
    </w:p>
  </w:footnote>
  <w:footnote w:type="continuationSeparator" w:id="0">
    <w:p w:rsidR="00E354F6" w:rsidRDefault="00E354F6" w:rsidP="008B750B">
      <w:pPr>
        <w:spacing w:line="240" w:lineRule="auto"/>
      </w:pPr>
      <w:r>
        <w:continuationSeparator/>
      </w:r>
    </w:p>
  </w:footnote>
  <w:footnote w:id="1">
    <w:p w:rsidR="00766E40" w:rsidRPr="00563175" w:rsidRDefault="00766E40" w:rsidP="00766E40">
      <w:pPr>
        <w:pStyle w:val="FootnoteText"/>
        <w:jc w:val="both"/>
        <w:rPr>
          <w:sz w:val="22"/>
          <w:szCs w:val="22"/>
        </w:rPr>
      </w:pPr>
      <w:r w:rsidRPr="00563175">
        <w:rPr>
          <w:rStyle w:val="FootnoteReference"/>
          <w:sz w:val="22"/>
          <w:szCs w:val="22"/>
        </w:rPr>
        <w:footnoteRef/>
      </w:r>
      <w:r w:rsidRPr="00563175">
        <w:rPr>
          <w:sz w:val="22"/>
          <w:szCs w:val="22"/>
          <w:rtl/>
        </w:rPr>
        <w:t xml:space="preserve"> </w:t>
      </w:r>
      <w:r w:rsidRPr="00563175">
        <w:rPr>
          <w:rFonts w:hint="cs"/>
          <w:sz w:val="22"/>
          <w:szCs w:val="22"/>
          <w:rtl/>
        </w:rPr>
        <w:t>- وسائل الشيعة؛ ج‌3، ص: 5، أبواب التکفین، باب 1، ح1.</w:t>
      </w:r>
    </w:p>
  </w:footnote>
  <w:footnote w:id="2">
    <w:p w:rsidR="00766E40" w:rsidRPr="00563175" w:rsidRDefault="00766E40" w:rsidP="00766E40">
      <w:pPr>
        <w:pStyle w:val="FootnoteText"/>
        <w:jc w:val="both"/>
        <w:rPr>
          <w:sz w:val="22"/>
          <w:szCs w:val="22"/>
        </w:rPr>
      </w:pPr>
      <w:r w:rsidRPr="00563175">
        <w:rPr>
          <w:rStyle w:val="FootnoteReference"/>
          <w:sz w:val="22"/>
          <w:szCs w:val="22"/>
        </w:rPr>
        <w:footnoteRef/>
      </w:r>
      <w:r w:rsidRPr="00563175">
        <w:rPr>
          <w:sz w:val="22"/>
          <w:szCs w:val="22"/>
          <w:rtl/>
        </w:rPr>
        <w:t xml:space="preserve"> </w:t>
      </w:r>
      <w:r w:rsidRPr="00563175">
        <w:rPr>
          <w:rFonts w:hint="cs"/>
          <w:sz w:val="22"/>
          <w:szCs w:val="22"/>
          <w:rtl/>
        </w:rPr>
        <w:t xml:space="preserve">- </w:t>
      </w:r>
      <w:r w:rsidRPr="00563175">
        <w:rPr>
          <w:rFonts w:asciiTheme="minorHAnsi" w:eastAsiaTheme="minorHAnsi" w:hAnsiTheme="minorHAnsi" w:hint="cs"/>
          <w:sz w:val="22"/>
          <w:szCs w:val="22"/>
          <w:rtl/>
        </w:rPr>
        <w:t>من لا يحضره الفقيه؛ ج‌4، ص: 457</w:t>
      </w:r>
      <w:r w:rsidRPr="00563175">
        <w:rPr>
          <w:rFonts w:hint="cs"/>
          <w:sz w:val="22"/>
          <w:szCs w:val="22"/>
          <w:rtl/>
        </w:rPr>
        <w:t>.</w:t>
      </w:r>
    </w:p>
  </w:footnote>
  <w:footnote w:id="3">
    <w:p w:rsidR="00766E40" w:rsidRPr="00563175" w:rsidRDefault="00766E40" w:rsidP="00766E40">
      <w:pPr>
        <w:pStyle w:val="NormalWeb"/>
        <w:tabs>
          <w:tab w:val="center" w:pos="5102"/>
        </w:tabs>
        <w:bidi/>
        <w:spacing w:before="0" w:beforeAutospacing="0" w:after="0" w:afterAutospacing="0"/>
        <w:jc w:val="both"/>
        <w:rPr>
          <w:rFonts w:ascii="Noor_Titr" w:hAnsi="Noor_Titr" w:cs="B Badr"/>
          <w:sz w:val="22"/>
          <w:szCs w:val="22"/>
        </w:rPr>
      </w:pPr>
      <w:r w:rsidRPr="00563175">
        <w:rPr>
          <w:rFonts w:cs="B Badr"/>
          <w:sz w:val="22"/>
          <w:szCs w:val="22"/>
          <w:rtl/>
        </w:rPr>
        <w:tab/>
      </w:r>
      <w:r w:rsidRPr="00563175">
        <w:rPr>
          <w:rStyle w:val="FootnoteReference"/>
          <w:rFonts w:cs="B Badr"/>
          <w:sz w:val="22"/>
          <w:szCs w:val="22"/>
        </w:rPr>
        <w:footnoteRef/>
      </w:r>
      <w:r w:rsidRPr="00563175">
        <w:rPr>
          <w:rFonts w:cs="B Badr"/>
          <w:sz w:val="22"/>
          <w:szCs w:val="22"/>
          <w:rtl/>
        </w:rPr>
        <w:t xml:space="preserve"> </w:t>
      </w:r>
      <w:r w:rsidRPr="00563175">
        <w:rPr>
          <w:rFonts w:cs="B Badr" w:hint="cs"/>
          <w:sz w:val="22"/>
          <w:szCs w:val="22"/>
          <w:rtl/>
        </w:rPr>
        <w:t xml:space="preserve">- </w:t>
      </w:r>
      <w:r w:rsidRPr="00563175">
        <w:rPr>
          <w:rFonts w:ascii="Noor_Titr" w:hAnsi="Noor_Titr" w:cs="B Badr" w:hint="cs"/>
          <w:sz w:val="22"/>
          <w:szCs w:val="22"/>
          <w:rtl/>
        </w:rPr>
        <w:t>موسوعة الإمام الخوئي؛ ج‌9، ص: 93 (</w:t>
      </w:r>
      <w:r w:rsidRPr="00563175">
        <w:rPr>
          <w:rFonts w:ascii="Noor_Lotus" w:hAnsi="Noor_Lotus" w:cs="B Badr" w:hint="cs"/>
          <w:sz w:val="22"/>
          <w:szCs w:val="22"/>
          <w:rtl/>
        </w:rPr>
        <w:t>لا دليل على وجوب ستر العورة إلّا ما رواه الصدوق (قدس سره) في العلل عن الفضل بن شاذان ... إلّا أنّها ضعيفة السند، لأن في طريق الصدوق إلى الفضل عبد الواحد بن عبدوس، و هو و إن كان من مشايخ الإجازة إلّا أنّه لم يرد في حقّه توثيق و لا مدح، و من هنا كان الحكم بوجوب ستر العورة مبنياً على الاحتياط).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9" w:name="BokNum"/>
    <w:bookmarkEnd w:id="19"/>
    <w:r w:rsidR="00A31DB4">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A31DB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A31DB4">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2" w:name="BokTarikh"/>
    <w:bookmarkEnd w:id="22"/>
    <w:r w:rsidR="00A31DB4">
      <w:rPr>
        <w:sz w:val="24"/>
        <w:szCs w:val="24"/>
        <w:rtl/>
      </w:rPr>
      <w:t>20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3" w:name="BokSabj"/>
    <w:bookmarkEnd w:id="23"/>
    <w:r w:rsidR="00A31DB4">
      <w:rPr>
        <w:rFonts w:hint="cs"/>
        <w:sz w:val="24"/>
        <w:szCs w:val="24"/>
        <w:rtl/>
      </w:rPr>
      <w:t>تکفین</w:t>
    </w:r>
    <w:r w:rsidR="00A31DB4">
      <w:rPr>
        <w:sz w:val="24"/>
        <w:szCs w:val="24"/>
        <w:rtl/>
      </w:rPr>
      <w:t xml:space="preserve"> </w:t>
    </w:r>
    <w:r w:rsidR="00A31DB4">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4" w:name="Bokmoqarer"/>
    <w:bookmarkEnd w:id="24"/>
    <w:r w:rsidR="00A31DB4">
      <w:rPr>
        <w:rFonts w:hint="cs"/>
        <w:sz w:val="24"/>
        <w:szCs w:val="24"/>
        <w:rtl/>
      </w:rPr>
      <w:t>سجاد</w:t>
    </w:r>
    <w:r w:rsidR="00A31DB4">
      <w:rPr>
        <w:sz w:val="24"/>
        <w:szCs w:val="24"/>
        <w:rtl/>
      </w:rPr>
      <w:t xml:space="preserve"> </w:t>
    </w:r>
    <w:r w:rsidR="00A31DB4">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A31DB4">
      <w:rPr>
        <w:rFonts w:hint="cs"/>
        <w:sz w:val="24"/>
        <w:szCs w:val="24"/>
        <w:rtl/>
      </w:rPr>
      <w:t>عدم</w:t>
    </w:r>
    <w:r w:rsidR="00A31DB4">
      <w:rPr>
        <w:sz w:val="24"/>
        <w:szCs w:val="24"/>
        <w:rtl/>
      </w:rPr>
      <w:t xml:space="preserve"> </w:t>
    </w:r>
    <w:r w:rsidR="00A31DB4">
      <w:rPr>
        <w:rFonts w:hint="cs"/>
        <w:sz w:val="24"/>
        <w:szCs w:val="24"/>
        <w:rtl/>
      </w:rPr>
      <w:t>تمکّن</w:t>
    </w:r>
    <w:r w:rsidR="00A31DB4">
      <w:rPr>
        <w:sz w:val="24"/>
        <w:szCs w:val="24"/>
        <w:rtl/>
      </w:rPr>
      <w:t xml:space="preserve"> </w:t>
    </w:r>
    <w:r w:rsidR="00A31DB4">
      <w:rPr>
        <w:rFonts w:hint="cs"/>
        <w:sz w:val="24"/>
        <w:szCs w:val="24"/>
        <w:rtl/>
      </w:rPr>
      <w:t>از</w:t>
    </w:r>
    <w:r w:rsidR="00A31DB4">
      <w:rPr>
        <w:sz w:val="24"/>
        <w:szCs w:val="24"/>
        <w:rtl/>
      </w:rPr>
      <w:t xml:space="preserve"> </w:t>
    </w:r>
    <w:r w:rsidR="00A31DB4">
      <w:rPr>
        <w:rFonts w:hint="cs"/>
        <w:sz w:val="24"/>
        <w:szCs w:val="24"/>
        <w:rtl/>
      </w:rPr>
      <w:t>تکفین</w:t>
    </w:r>
    <w:r w:rsidR="00A31DB4">
      <w:rPr>
        <w:sz w:val="24"/>
        <w:szCs w:val="24"/>
        <w:rtl/>
      </w:rPr>
      <w:t xml:space="preserve"> </w:t>
    </w:r>
    <w:r w:rsidR="00A31DB4">
      <w:rPr>
        <w:rFonts w:hint="cs"/>
        <w:sz w:val="24"/>
        <w:szCs w:val="24"/>
        <w:rtl/>
      </w:rPr>
      <w:t>کامل</w:t>
    </w:r>
    <w:r w:rsidR="00A31DB4">
      <w:rPr>
        <w:sz w:val="24"/>
        <w:szCs w:val="24"/>
        <w:rtl/>
      </w:rPr>
      <w:t xml:space="preserve"> - </w:t>
    </w:r>
    <w:r w:rsidR="00A31DB4">
      <w:rPr>
        <w:rFonts w:hint="cs"/>
        <w:sz w:val="24"/>
        <w:szCs w:val="24"/>
        <w:rtl/>
      </w:rPr>
      <w:t>مسائل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66E4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7425"/>
    <w:rsid w:val="00923C34"/>
    <w:rsid w:val="00924152"/>
    <w:rsid w:val="0092513D"/>
    <w:rsid w:val="00927A9F"/>
    <w:rsid w:val="009335CC"/>
    <w:rsid w:val="00935366"/>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31DB4"/>
    <w:rsid w:val="00A457C6"/>
    <w:rsid w:val="00A46AD0"/>
    <w:rsid w:val="00A47063"/>
    <w:rsid w:val="00A473A8"/>
    <w:rsid w:val="00A61AC8"/>
    <w:rsid w:val="00A65D4C"/>
    <w:rsid w:val="00AA40D7"/>
    <w:rsid w:val="00AB5F7D"/>
    <w:rsid w:val="00AC0C50"/>
    <w:rsid w:val="00AC2E36"/>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354F6"/>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1A3D66-4A87-4BEC-99BA-B327CC6CD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5</Pages>
  <Words>1319</Words>
  <Characters>7523</Characters>
  <Application>Microsoft Office Word</Application>
  <DocSecurity>0</DocSecurity>
  <Lines>62</Lines>
  <Paragraphs>17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8825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2019-08-20T18:17:00Z</dcterms:created>
  <dcterms:modified xsi:type="dcterms:W3CDTF">2019-08-30T08:11:00Z</dcterms:modified>
</cp:coreProperties>
</file>