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0875A1" w:rsidRDefault="000875A1" w:rsidP="000875A1">
      <w:pPr>
        <w:pStyle w:val="TOC4"/>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21014686" w:history="1">
        <w:r w:rsidRPr="00C03132">
          <w:rPr>
            <w:rStyle w:val="Hyperlink"/>
            <w:rFonts w:hint="eastAsia"/>
            <w:noProof/>
            <w:rtl/>
          </w:rPr>
          <w:t>ادامه</w:t>
        </w:r>
        <w:r w:rsidRPr="00C03132">
          <w:rPr>
            <w:rStyle w:val="Hyperlink"/>
            <w:noProof/>
            <w:rtl/>
          </w:rPr>
          <w:t xml:space="preserve"> (</w:t>
        </w:r>
        <w:r w:rsidRPr="00C03132">
          <w:rPr>
            <w:rStyle w:val="Hyperlink"/>
            <w:rFonts w:hint="eastAsia"/>
            <w:noProof/>
            <w:rtl/>
          </w:rPr>
          <w:t>مرحوم</w:t>
        </w:r>
        <w:r w:rsidRPr="00C03132">
          <w:rPr>
            <w:rStyle w:val="Hyperlink"/>
            <w:noProof/>
            <w:rtl/>
          </w:rPr>
          <w:t xml:space="preserve"> </w:t>
        </w:r>
        <w:r w:rsidRPr="00C03132">
          <w:rPr>
            <w:rStyle w:val="Hyperlink"/>
            <w:rFonts w:hint="eastAsia"/>
            <w:noProof/>
            <w:rtl/>
          </w:rPr>
          <w:t>خوئ</w:t>
        </w:r>
        <w:r w:rsidRPr="00C03132">
          <w:rPr>
            <w:rStyle w:val="Hyperlink"/>
            <w:rFonts w:hint="cs"/>
            <w:noProof/>
            <w:rtl/>
          </w:rPr>
          <w:t>ی</w:t>
        </w:r>
        <w:r w:rsidRPr="00C03132">
          <w:rPr>
            <w:rStyle w:val="Hyperlink"/>
            <w:noProof/>
            <w:rtl/>
          </w:rPr>
          <w:t xml:space="preserve"> </w:t>
        </w:r>
        <w:r w:rsidRPr="00C03132">
          <w:rPr>
            <w:rStyle w:val="Hyperlink"/>
            <w:rFonts w:hint="eastAsia"/>
            <w:noProof/>
            <w:rtl/>
          </w:rPr>
          <w:t>و</w:t>
        </w:r>
        <w:r w:rsidRPr="00C03132">
          <w:rPr>
            <w:rStyle w:val="Hyperlink"/>
            <w:noProof/>
            <w:rtl/>
          </w:rPr>
          <w:t xml:space="preserve"> </w:t>
        </w:r>
        <w:r w:rsidRPr="00C03132">
          <w:rPr>
            <w:rStyle w:val="Hyperlink"/>
            <w:rFonts w:hint="eastAsia"/>
            <w:noProof/>
            <w:rtl/>
          </w:rPr>
          <w:t>تمسّک</w:t>
        </w:r>
        <w:r w:rsidRPr="00C03132">
          <w:rPr>
            <w:rStyle w:val="Hyperlink"/>
            <w:noProof/>
            <w:rtl/>
          </w:rPr>
          <w:t xml:space="preserve"> </w:t>
        </w:r>
        <w:r w:rsidRPr="00C03132">
          <w:rPr>
            <w:rStyle w:val="Hyperlink"/>
            <w:rFonts w:hint="eastAsia"/>
            <w:noProof/>
            <w:rtl/>
          </w:rPr>
          <w:t>به</w:t>
        </w:r>
        <w:r w:rsidRPr="00C03132">
          <w:rPr>
            <w:rStyle w:val="Hyperlink"/>
            <w:noProof/>
            <w:rtl/>
          </w:rPr>
          <w:t xml:space="preserve"> </w:t>
        </w:r>
        <w:r w:rsidRPr="00C03132">
          <w:rPr>
            <w:rStyle w:val="Hyperlink"/>
            <w:rFonts w:hint="eastAsia"/>
            <w:noProof/>
            <w:rtl/>
          </w:rPr>
          <w:t>روا</w:t>
        </w:r>
        <w:r w:rsidRPr="00C03132">
          <w:rPr>
            <w:rStyle w:val="Hyperlink"/>
            <w:rFonts w:hint="cs"/>
            <w:noProof/>
            <w:rtl/>
          </w:rPr>
          <w:t>ی</w:t>
        </w:r>
        <w:r w:rsidRPr="00C03132">
          <w:rPr>
            <w:rStyle w:val="Hyperlink"/>
            <w:rFonts w:hint="eastAsia"/>
            <w:noProof/>
            <w:rtl/>
          </w:rPr>
          <w:t>ات</w:t>
        </w:r>
        <w:r w:rsidRPr="00C03132">
          <w:rPr>
            <w:rStyle w:val="Hyperlink"/>
            <w:noProof/>
            <w:rtl/>
          </w:rPr>
          <w:t xml:space="preserve"> </w:t>
        </w:r>
        <w:r w:rsidRPr="00C03132">
          <w:rPr>
            <w:rStyle w:val="Hyperlink"/>
            <w:rFonts w:hint="eastAsia"/>
            <w:noProof/>
            <w:rtl/>
          </w:rPr>
          <w:t>بر</w:t>
        </w:r>
        <w:r w:rsidRPr="00C03132">
          <w:rPr>
            <w:rStyle w:val="Hyperlink"/>
            <w:noProof/>
            <w:rtl/>
          </w:rPr>
          <w:t xml:space="preserve"> </w:t>
        </w:r>
        <w:r w:rsidRPr="00C03132">
          <w:rPr>
            <w:rStyle w:val="Hyperlink"/>
            <w:rFonts w:hint="eastAsia"/>
            <w:noProof/>
            <w:rtl/>
          </w:rPr>
          <w:t>وجوب</w:t>
        </w:r>
        <w:r w:rsidRPr="00C03132">
          <w:rPr>
            <w:rStyle w:val="Hyperlink"/>
            <w:noProof/>
            <w:rtl/>
          </w:rPr>
          <w:t xml:space="preserve"> </w:t>
        </w:r>
        <w:r w:rsidRPr="00C03132">
          <w:rPr>
            <w:rStyle w:val="Hyperlink"/>
            <w:rFonts w:hint="eastAsia"/>
            <w:noProof/>
            <w:rtl/>
          </w:rPr>
          <w:t>کفن</w:t>
        </w:r>
        <w:r w:rsidRPr="00C0313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21014686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875A1" w:rsidRDefault="000875A1" w:rsidP="000875A1">
      <w:pPr>
        <w:pStyle w:val="TOC5"/>
        <w:tabs>
          <w:tab w:val="right" w:leader="dot" w:pos="10194"/>
        </w:tabs>
        <w:rPr>
          <w:rFonts w:asciiTheme="minorHAnsi" w:eastAsiaTheme="minorEastAsia" w:hAnsiTheme="minorHAnsi" w:cstheme="minorBidi"/>
          <w:bCs w:val="0"/>
          <w:noProof/>
          <w:color w:val="auto"/>
          <w:szCs w:val="22"/>
          <w:rtl/>
          <w:lang w:bidi="ar-SA"/>
        </w:rPr>
      </w:pPr>
      <w:hyperlink w:anchor="_Toc21014687" w:history="1">
        <w:r w:rsidRPr="00C03132">
          <w:rPr>
            <w:rStyle w:val="Hyperlink"/>
            <w:rFonts w:hint="eastAsia"/>
            <w:noProof/>
            <w:rtl/>
          </w:rPr>
          <w:t>ادامه</w:t>
        </w:r>
        <w:r w:rsidRPr="00C03132">
          <w:rPr>
            <w:rStyle w:val="Hyperlink"/>
            <w:noProof/>
            <w:rtl/>
          </w:rPr>
          <w:t xml:space="preserve"> (</w:t>
        </w:r>
        <w:r w:rsidRPr="00C03132">
          <w:rPr>
            <w:rStyle w:val="Hyperlink"/>
            <w:rFonts w:hint="eastAsia"/>
            <w:noProof/>
            <w:rtl/>
          </w:rPr>
          <w:t>مناقشه</w:t>
        </w:r>
        <w:r w:rsidRPr="00C03132">
          <w:rPr>
            <w:rStyle w:val="Hyperlink"/>
            <w:noProof/>
            <w:rtl/>
          </w:rPr>
          <w:t xml:space="preserve"> </w:t>
        </w:r>
        <w:r w:rsidRPr="00C03132">
          <w:rPr>
            <w:rStyle w:val="Hyperlink"/>
            <w:rFonts w:hint="eastAsia"/>
            <w:noProof/>
            <w:rtl/>
          </w:rPr>
          <w:t>استاد</w:t>
        </w:r>
        <w:r w:rsidRPr="00C03132">
          <w:rPr>
            <w:rStyle w:val="Hyperlink"/>
            <w:noProof/>
            <w:rtl/>
          </w:rPr>
          <w:t xml:space="preserve"> </w:t>
        </w:r>
        <w:r w:rsidRPr="00C03132">
          <w:rPr>
            <w:rStyle w:val="Hyperlink"/>
            <w:rFonts w:hint="eastAsia"/>
            <w:noProof/>
            <w:rtl/>
          </w:rPr>
          <w:t>در</w:t>
        </w:r>
        <w:r w:rsidRPr="00C03132">
          <w:rPr>
            <w:rStyle w:val="Hyperlink"/>
            <w:noProof/>
            <w:rtl/>
          </w:rPr>
          <w:t xml:space="preserve"> </w:t>
        </w:r>
        <w:r w:rsidRPr="00C03132">
          <w:rPr>
            <w:rStyle w:val="Hyperlink"/>
            <w:rFonts w:hint="eastAsia"/>
            <w:noProof/>
            <w:rtl/>
          </w:rPr>
          <w:t>دلالت</w:t>
        </w:r>
        <w:r w:rsidRPr="00C03132">
          <w:rPr>
            <w:rStyle w:val="Hyperlink"/>
            <w:noProof/>
            <w:rtl/>
          </w:rPr>
          <w:t xml:space="preserve"> </w:t>
        </w:r>
        <w:r w:rsidRPr="00C03132">
          <w:rPr>
            <w:rStyle w:val="Hyperlink"/>
            <w:rFonts w:hint="eastAsia"/>
            <w:noProof/>
            <w:rtl/>
          </w:rPr>
          <w:t>روا</w:t>
        </w:r>
        <w:r w:rsidRPr="00C03132">
          <w:rPr>
            <w:rStyle w:val="Hyperlink"/>
            <w:rFonts w:hint="cs"/>
            <w:noProof/>
            <w:rtl/>
          </w:rPr>
          <w:t>ی</w:t>
        </w:r>
        <w:r w:rsidRPr="00C03132">
          <w:rPr>
            <w:rStyle w:val="Hyperlink"/>
            <w:rFonts w:hint="eastAsia"/>
            <w:noProof/>
            <w:rtl/>
          </w:rPr>
          <w:t>ات</w:t>
        </w:r>
        <w:r w:rsidRPr="00C0313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21014687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875A1" w:rsidRDefault="000875A1" w:rsidP="000875A1">
      <w:pPr>
        <w:pStyle w:val="TOC2"/>
        <w:tabs>
          <w:tab w:val="right" w:leader="dot" w:pos="10194"/>
        </w:tabs>
        <w:rPr>
          <w:rFonts w:asciiTheme="minorHAnsi" w:eastAsiaTheme="minorEastAsia" w:hAnsiTheme="minorHAnsi" w:cstheme="minorBidi"/>
          <w:bCs w:val="0"/>
          <w:noProof/>
          <w:color w:val="auto"/>
          <w:szCs w:val="22"/>
          <w:rtl/>
          <w:lang w:bidi="ar-SA"/>
        </w:rPr>
      </w:pPr>
      <w:hyperlink w:anchor="_Toc21014688" w:history="1">
        <w:r w:rsidRPr="00C03132">
          <w:rPr>
            <w:rStyle w:val="Hyperlink"/>
            <w:rFonts w:hint="eastAsia"/>
            <w:noProof/>
            <w:rtl/>
          </w:rPr>
          <w:t>مسأله</w:t>
        </w:r>
        <w:r w:rsidRPr="00C03132">
          <w:rPr>
            <w:rStyle w:val="Hyperlink"/>
            <w:noProof/>
            <w:rtl/>
          </w:rPr>
          <w:t xml:space="preserve"> 14:</w:t>
        </w:r>
        <w:r w:rsidRPr="00C03132">
          <w:rPr>
            <w:rStyle w:val="Hyperlink"/>
            <w:rFonts w:hint="eastAsia"/>
            <w:noProof/>
            <w:rtl/>
          </w:rPr>
          <w:t>عدم</w:t>
        </w:r>
        <w:r w:rsidRPr="00C03132">
          <w:rPr>
            <w:rStyle w:val="Hyperlink"/>
            <w:noProof/>
            <w:rtl/>
          </w:rPr>
          <w:t xml:space="preserve"> </w:t>
        </w:r>
        <w:r w:rsidRPr="00C03132">
          <w:rPr>
            <w:rStyle w:val="Hyperlink"/>
            <w:rFonts w:hint="eastAsia"/>
            <w:noProof/>
            <w:rtl/>
          </w:rPr>
          <w:t>خروج</w:t>
        </w:r>
        <w:r w:rsidRPr="00C03132">
          <w:rPr>
            <w:rStyle w:val="Hyperlink"/>
            <w:noProof/>
            <w:rtl/>
          </w:rPr>
          <w:t xml:space="preserve"> </w:t>
        </w:r>
        <w:r w:rsidRPr="00C03132">
          <w:rPr>
            <w:rStyle w:val="Hyperlink"/>
            <w:rFonts w:hint="eastAsia"/>
            <w:noProof/>
            <w:rtl/>
          </w:rPr>
          <w:t>کفن</w:t>
        </w:r>
        <w:r w:rsidRPr="00C03132">
          <w:rPr>
            <w:rStyle w:val="Hyperlink"/>
            <w:noProof/>
            <w:rtl/>
          </w:rPr>
          <w:t xml:space="preserve"> </w:t>
        </w:r>
        <w:r w:rsidRPr="00C03132">
          <w:rPr>
            <w:rStyle w:val="Hyperlink"/>
            <w:rFonts w:hint="eastAsia"/>
            <w:noProof/>
            <w:rtl/>
          </w:rPr>
          <w:t>از</w:t>
        </w:r>
        <w:r w:rsidRPr="00C03132">
          <w:rPr>
            <w:rStyle w:val="Hyperlink"/>
            <w:noProof/>
            <w:rtl/>
          </w:rPr>
          <w:t xml:space="preserve"> </w:t>
        </w:r>
        <w:r w:rsidRPr="00C03132">
          <w:rPr>
            <w:rStyle w:val="Hyperlink"/>
            <w:rFonts w:hint="eastAsia"/>
            <w:noProof/>
            <w:rtl/>
          </w:rPr>
          <w:t>ملک</w:t>
        </w:r>
        <w:r w:rsidRPr="00C03132">
          <w:rPr>
            <w:rStyle w:val="Hyperlink"/>
            <w:noProof/>
            <w:rtl/>
          </w:rPr>
          <w:t xml:space="preserve"> </w:t>
        </w:r>
        <w:r w:rsidRPr="00C03132">
          <w:rPr>
            <w:rStyle w:val="Hyperlink"/>
            <w:rFonts w:hint="eastAsia"/>
            <w:noProof/>
            <w:rtl/>
          </w:rPr>
          <w:t>زوج</w:t>
        </w:r>
        <w:r w:rsidRPr="00C03132">
          <w:rPr>
            <w:rStyle w:val="Hyperlink"/>
            <w:noProof/>
            <w:rtl/>
          </w:rPr>
          <w:t xml:space="preserve"> </w:t>
        </w:r>
        <w:r w:rsidRPr="00C03132">
          <w:rPr>
            <w:rStyle w:val="Hyperlink"/>
            <w:rFonts w:hint="eastAsia"/>
            <w:noProof/>
            <w:rtl/>
          </w:rPr>
          <w:t>با</w:t>
        </w:r>
        <w:r w:rsidRPr="00C03132">
          <w:rPr>
            <w:rStyle w:val="Hyperlink"/>
            <w:noProof/>
            <w:rtl/>
          </w:rPr>
          <w:t xml:space="preserve"> </w:t>
        </w:r>
        <w:r w:rsidRPr="00C03132">
          <w:rPr>
            <w:rStyle w:val="Hyperlink"/>
            <w:rFonts w:hint="eastAsia"/>
            <w:noProof/>
            <w:rtl/>
          </w:rPr>
          <w:t>تکف</w:t>
        </w:r>
        <w:r w:rsidRPr="00C03132">
          <w:rPr>
            <w:rStyle w:val="Hyperlink"/>
            <w:rFonts w:hint="cs"/>
            <w:noProof/>
            <w:rtl/>
          </w:rPr>
          <w:t>ی</w:t>
        </w:r>
        <w:r w:rsidRPr="00C03132">
          <w:rPr>
            <w:rStyle w:val="Hyperlink"/>
            <w:rFonts w:hint="eastAsia"/>
            <w:noProof/>
            <w:rtl/>
          </w:rPr>
          <w:t>ن</w:t>
        </w:r>
        <w:r w:rsidRPr="00C03132">
          <w:rPr>
            <w:rStyle w:val="Hyperlink"/>
            <w:noProof/>
            <w:rtl/>
          </w:rPr>
          <w:t xml:space="preserve"> </w:t>
        </w:r>
        <w:r w:rsidRPr="00C03132">
          <w:rPr>
            <w:rStyle w:val="Hyperlink"/>
            <w:rFonts w:hint="eastAsia"/>
            <w:noProof/>
            <w:rtl/>
          </w:rPr>
          <w:t>زوجه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21014688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875A1" w:rsidRDefault="000875A1" w:rsidP="000875A1">
      <w:pPr>
        <w:pStyle w:val="TOC2"/>
        <w:tabs>
          <w:tab w:val="right" w:leader="dot" w:pos="10194"/>
        </w:tabs>
        <w:rPr>
          <w:rFonts w:asciiTheme="minorHAnsi" w:eastAsiaTheme="minorEastAsia" w:hAnsiTheme="minorHAnsi" w:cstheme="minorBidi"/>
          <w:bCs w:val="0"/>
          <w:noProof/>
          <w:color w:val="auto"/>
          <w:szCs w:val="22"/>
          <w:rtl/>
          <w:lang w:bidi="ar-SA"/>
        </w:rPr>
      </w:pPr>
      <w:hyperlink w:anchor="_Toc21014689" w:history="1">
        <w:r w:rsidRPr="00C03132">
          <w:rPr>
            <w:rStyle w:val="Hyperlink"/>
            <w:rFonts w:hint="eastAsia"/>
            <w:noProof/>
            <w:rtl/>
          </w:rPr>
          <w:t>مسأله</w:t>
        </w:r>
        <w:r w:rsidRPr="00C03132">
          <w:rPr>
            <w:rStyle w:val="Hyperlink"/>
            <w:noProof/>
            <w:rtl/>
          </w:rPr>
          <w:t xml:space="preserve"> 15:</w:t>
        </w:r>
        <w:r w:rsidRPr="00C03132">
          <w:rPr>
            <w:rStyle w:val="Hyperlink"/>
            <w:rFonts w:hint="eastAsia"/>
            <w:noProof/>
            <w:rtl/>
          </w:rPr>
          <w:t>خروج</w:t>
        </w:r>
        <w:r w:rsidRPr="00C03132">
          <w:rPr>
            <w:rStyle w:val="Hyperlink"/>
            <w:noProof/>
            <w:rtl/>
          </w:rPr>
          <w:t xml:space="preserve"> </w:t>
        </w:r>
        <w:r w:rsidRPr="00C03132">
          <w:rPr>
            <w:rStyle w:val="Hyperlink"/>
            <w:rFonts w:hint="eastAsia"/>
            <w:noProof/>
            <w:rtl/>
          </w:rPr>
          <w:t>کفن</w:t>
        </w:r>
        <w:r w:rsidRPr="00C03132">
          <w:rPr>
            <w:rStyle w:val="Hyperlink"/>
            <w:noProof/>
            <w:rtl/>
          </w:rPr>
          <w:t xml:space="preserve"> </w:t>
        </w:r>
        <w:r w:rsidRPr="00C03132">
          <w:rPr>
            <w:rStyle w:val="Hyperlink"/>
            <w:rFonts w:hint="eastAsia"/>
            <w:noProof/>
            <w:rtl/>
          </w:rPr>
          <w:t>از</w:t>
        </w:r>
        <w:r w:rsidRPr="00C03132">
          <w:rPr>
            <w:rStyle w:val="Hyperlink"/>
            <w:noProof/>
            <w:rtl/>
          </w:rPr>
          <w:t xml:space="preserve"> </w:t>
        </w:r>
        <w:r w:rsidRPr="00C03132">
          <w:rPr>
            <w:rStyle w:val="Hyperlink"/>
            <w:rFonts w:hint="eastAsia"/>
            <w:noProof/>
            <w:rtl/>
          </w:rPr>
          <w:t>ملک</w:t>
        </w:r>
        <w:r w:rsidRPr="00C03132">
          <w:rPr>
            <w:rStyle w:val="Hyperlink"/>
            <w:noProof/>
            <w:rtl/>
          </w:rPr>
          <w:t xml:space="preserve"> </w:t>
        </w:r>
        <w:r w:rsidRPr="00C03132">
          <w:rPr>
            <w:rStyle w:val="Hyperlink"/>
            <w:rFonts w:hint="eastAsia"/>
            <w:noProof/>
            <w:rtl/>
          </w:rPr>
          <w:t>زوجه</w:t>
        </w:r>
        <w:r w:rsidRPr="00C03132">
          <w:rPr>
            <w:rStyle w:val="Hyperlink"/>
            <w:noProof/>
            <w:rtl/>
          </w:rPr>
          <w:t xml:space="preserve"> </w:t>
        </w:r>
        <w:r w:rsidRPr="00C03132">
          <w:rPr>
            <w:rStyle w:val="Hyperlink"/>
            <w:rFonts w:hint="eastAsia"/>
            <w:noProof/>
            <w:rtl/>
          </w:rPr>
          <w:t>در</w:t>
        </w:r>
        <w:r w:rsidRPr="00C03132">
          <w:rPr>
            <w:rStyle w:val="Hyperlink"/>
            <w:noProof/>
            <w:rtl/>
          </w:rPr>
          <w:t xml:space="preserve"> </w:t>
        </w:r>
        <w:r w:rsidRPr="00C03132">
          <w:rPr>
            <w:rStyle w:val="Hyperlink"/>
            <w:rFonts w:hint="eastAsia"/>
            <w:noProof/>
            <w:rtl/>
          </w:rPr>
          <w:t>صورت</w:t>
        </w:r>
        <w:r w:rsidRPr="00C03132">
          <w:rPr>
            <w:rStyle w:val="Hyperlink"/>
            <w:noProof/>
            <w:rtl/>
          </w:rPr>
          <w:t xml:space="preserve"> </w:t>
        </w:r>
        <w:r w:rsidRPr="00C03132">
          <w:rPr>
            <w:rStyle w:val="Hyperlink"/>
            <w:rFonts w:hint="eastAsia"/>
            <w:noProof/>
            <w:rtl/>
          </w:rPr>
          <w:t>معسر</w:t>
        </w:r>
        <w:r w:rsidRPr="00C03132">
          <w:rPr>
            <w:rStyle w:val="Hyperlink"/>
            <w:noProof/>
            <w:rtl/>
          </w:rPr>
          <w:t xml:space="preserve"> </w:t>
        </w:r>
        <w:r w:rsidRPr="00C03132">
          <w:rPr>
            <w:rStyle w:val="Hyperlink"/>
            <w:rFonts w:hint="eastAsia"/>
            <w:noProof/>
            <w:rtl/>
          </w:rPr>
          <w:t>بودن</w:t>
        </w:r>
        <w:r w:rsidRPr="00C03132">
          <w:rPr>
            <w:rStyle w:val="Hyperlink"/>
            <w:noProof/>
            <w:rtl/>
          </w:rPr>
          <w:t xml:space="preserve"> </w:t>
        </w:r>
        <w:r w:rsidRPr="00C03132">
          <w:rPr>
            <w:rStyle w:val="Hyperlink"/>
            <w:rFonts w:hint="eastAsia"/>
            <w:noProof/>
            <w:rtl/>
          </w:rPr>
          <w:t>زوج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21014689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0875A1"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6179A7">
        <w:rPr>
          <w:rFonts w:hint="cs"/>
          <w:rtl/>
        </w:rPr>
        <w:t>احکام</w:t>
      </w:r>
      <w:r w:rsidR="006179A7">
        <w:rPr>
          <w:rtl/>
        </w:rPr>
        <w:t xml:space="preserve"> </w:t>
      </w:r>
      <w:r w:rsidR="006179A7">
        <w:rPr>
          <w:rFonts w:hint="cs"/>
          <w:rtl/>
        </w:rPr>
        <w:t>اموات</w:t>
      </w:r>
      <w:r w:rsidR="00724537">
        <w:rPr>
          <w:rFonts w:hint="cs"/>
          <w:rtl/>
        </w:rPr>
        <w:t>/</w:t>
      </w:r>
      <w:bookmarkStart w:id="1" w:name="BokSabj_d"/>
      <w:bookmarkEnd w:id="1"/>
      <w:r w:rsidR="006179A7">
        <w:rPr>
          <w:rFonts w:hint="cs"/>
          <w:rtl/>
        </w:rPr>
        <w:t>تکفین</w:t>
      </w:r>
      <w:r w:rsidR="006179A7">
        <w:rPr>
          <w:rtl/>
        </w:rPr>
        <w:t xml:space="preserve"> </w:t>
      </w:r>
      <w:r w:rsidR="006179A7">
        <w:rPr>
          <w:rFonts w:hint="cs"/>
          <w:rtl/>
        </w:rPr>
        <w:t>میّت</w:t>
      </w:r>
      <w:r w:rsidR="00596C1E">
        <w:rPr>
          <w:rFonts w:hint="cs"/>
          <w:rtl/>
        </w:rPr>
        <w:t xml:space="preserve"> </w:t>
      </w:r>
      <w:r w:rsidR="00724537">
        <w:rPr>
          <w:rFonts w:hint="cs"/>
          <w:rtl/>
        </w:rPr>
        <w:t>/</w:t>
      </w:r>
      <w:bookmarkStart w:id="2" w:name="BokSabj2_d"/>
      <w:bookmarkEnd w:id="2"/>
      <w:r w:rsidR="006179A7">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875A1" w:rsidRDefault="000875A1" w:rsidP="000875A1">
      <w:pPr>
        <w:rPr>
          <w:rFonts w:hint="cs"/>
          <w:rtl/>
          <w:lang w:bidi="ar-SA"/>
        </w:rPr>
      </w:pPr>
      <w:r w:rsidRPr="00861DC5">
        <w:rPr>
          <w:rFonts w:hint="cs"/>
          <w:rtl/>
          <w:lang w:bidi="ar-SA"/>
        </w:rPr>
        <w:t>بسم الله الرّحمن الرّحیم</w:t>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p>
    <w:p w:rsidR="000875A1" w:rsidRDefault="000875A1" w:rsidP="000875A1">
      <w:pPr>
        <w:rPr>
          <w:rFonts w:ascii="Noor_Titr" w:eastAsia="Times New Roman" w:hAnsi="Noor_Titr"/>
          <w:rtl/>
        </w:rPr>
      </w:pPr>
      <w:r>
        <w:rPr>
          <w:rFonts w:ascii="Noor_Titr" w:eastAsia="Times New Roman" w:hAnsi="Noor_Titr" w:hint="cs"/>
          <w:rtl/>
        </w:rPr>
        <w:t xml:space="preserve">بحث در مسأله نفقات أقارب، تمام شد؛ اگر یکی از أقرباء فوت کرد، مرحوم سیّد فرموده کفنش بر قربیش واجب نیست، و لو واجب النفقه باشد. </w:t>
      </w:r>
      <w:r w:rsidRPr="000A0865">
        <w:rPr>
          <w:rFonts w:ascii="Noor_Titr" w:eastAsia="Times New Roman" w:hAnsi="Noor_Titr" w:hint="cs"/>
          <w:rtl/>
        </w:rPr>
        <w:t xml:space="preserve">ادّعای اجماع شده است، که مرحوم حکیم آن را نقل کرده است، ظاهر </w:t>
      </w:r>
      <w:r>
        <w:rPr>
          <w:rFonts w:ascii="Noor_Titr" w:eastAsia="Times New Roman" w:hAnsi="Noor_Titr" w:hint="cs"/>
          <w:rtl/>
        </w:rPr>
        <w:t>و عدم الدلیل است. مرحوم علّامه در واجب النفقه فرموده بود که واجب است.</w:t>
      </w:r>
    </w:p>
    <w:p w:rsidR="000875A1" w:rsidRDefault="000875A1" w:rsidP="000875A1">
      <w:pPr>
        <w:pStyle w:val="Heading4"/>
        <w:rPr>
          <w:rFonts w:ascii="Noor_Titr" w:hAnsi="Noor_Titr" w:hint="cs"/>
          <w:rtl/>
        </w:rPr>
      </w:pPr>
      <w:bookmarkStart w:id="3" w:name="_Toc21014686"/>
      <w:r>
        <w:rPr>
          <w:rFonts w:hint="cs"/>
          <w:rtl/>
        </w:rPr>
        <w:t>ادامه (مرحوم خوئی و تمسّک به روایات بر وجوب کفن)</w:t>
      </w:r>
      <w:bookmarkEnd w:id="3"/>
    </w:p>
    <w:p w:rsidR="000875A1" w:rsidRDefault="000875A1" w:rsidP="000875A1">
      <w:pPr>
        <w:pStyle w:val="a"/>
        <w:rPr>
          <w:rtl/>
        </w:rPr>
      </w:pPr>
      <w:r>
        <w:rPr>
          <w:rFonts w:hint="cs"/>
          <w:rtl/>
        </w:rPr>
        <w:t>مرحوم خوئی این نظر علّامه را قبول کرد، و فرمود دلیل ما استصحاب نیست، که گیر دارد؛ بلکه تعلیلی است که در صحیحه عبد الرحمن بن حجاج است. دیروز ما فرمایش مرحوم خوئی را کامل بیان نکردیم؛ ایشان به دو نکته تعلیل تمسّک کرده است؛ یکی به نکته عیال، تمسّک کرده است؛ فرموده اینها عیال هستند، و عیال یعنی متّکی به آن هستند، و او مخارجشان را می</w:t>
      </w:r>
      <w:r>
        <w:rPr>
          <w:rtl/>
        </w:rPr>
        <w:softHyphen/>
      </w:r>
      <w:r>
        <w:rPr>
          <w:rFonts w:hint="cs"/>
          <w:rtl/>
        </w:rPr>
        <w:t>دهد؛ و یکی از مخارج هم کفن است. و دوم به (لازمون) که به معنی ملازمون هستند، تمسّک کرده است.</w:t>
      </w:r>
    </w:p>
    <w:p w:rsidR="000875A1" w:rsidRDefault="000875A1" w:rsidP="000875A1">
      <w:pPr>
        <w:pStyle w:val="Heading5"/>
        <w:rPr>
          <w:rFonts w:ascii="Noor_Titr" w:hAnsi="Noor_Titr" w:hint="cs"/>
          <w:sz w:val="28"/>
          <w:rtl/>
        </w:rPr>
      </w:pPr>
      <w:bookmarkStart w:id="4" w:name="_Toc21014687"/>
      <w:r>
        <w:rPr>
          <w:rFonts w:hint="cs"/>
          <w:rtl/>
        </w:rPr>
        <w:t>ادامه (مناقشه استاد در دلالت روایات)</w:t>
      </w:r>
      <w:bookmarkEnd w:id="4"/>
    </w:p>
    <w:p w:rsidR="000875A1" w:rsidRPr="008F1D44" w:rsidRDefault="000875A1" w:rsidP="000875A1">
      <w:pPr>
        <w:pStyle w:val="a0"/>
        <w:rPr>
          <w:rtl/>
        </w:rPr>
      </w:pPr>
      <w:r>
        <w:rPr>
          <w:rFonts w:hint="cs"/>
          <w:rtl/>
        </w:rPr>
        <w:t>و لکن این فرمایش درست نیست؛ ابتداءً یک نقضی به ذهنمان رسیده است، مرحوم خوئی فرموده از این روایت استفاده می</w:t>
      </w:r>
      <w:r>
        <w:rPr>
          <w:rtl/>
        </w:rPr>
        <w:softHyphen/>
      </w:r>
      <w:r>
        <w:rPr>
          <w:rFonts w:hint="cs"/>
          <w:rtl/>
        </w:rPr>
        <w:t>شود که کفن این پنج تا واجب النفقه، در جائی که مال ندارند، بر آن شخص است؛ اما در جائی که مال دارند، با توجه به (اول ما یخرج من مال المیت کفنه) کفن آنها را باید از مال خودشان بدهند. عرض ما این است اگر دلالت این روایت را قبول بکنیم، فرقی نمی</w:t>
      </w:r>
      <w:r>
        <w:rPr>
          <w:rtl/>
        </w:rPr>
        <w:softHyphen/>
      </w:r>
      <w:r>
        <w:rPr>
          <w:rFonts w:hint="cs"/>
          <w:rtl/>
        </w:rPr>
        <w:t>کند که مال دارند یا ندارد؛ چه جور در (علی الزوج کفن امرأته إذا ماتت) می</w:t>
      </w:r>
      <w:r>
        <w:rPr>
          <w:rtl/>
        </w:rPr>
        <w:softHyphen/>
      </w:r>
      <w:r>
        <w:rPr>
          <w:rFonts w:hint="cs"/>
          <w:rtl/>
        </w:rPr>
        <w:t>فرمود که این مقدّم بر روایات (اول ما یخرج من مال المیّت کفنه) است، چون اگر منحصر بکنیم به جائی که مال ندارد، لازم می</w:t>
      </w:r>
      <w:r>
        <w:rPr>
          <w:rtl/>
        </w:rPr>
        <w:softHyphen/>
      </w:r>
      <w:r>
        <w:rPr>
          <w:rFonts w:hint="cs"/>
          <w:rtl/>
        </w:rPr>
        <w:t>آید که حمل بر فرد نادر شود. در جائی که اینها مال دارند، اینها با هم تعارض می</w:t>
      </w:r>
      <w:r>
        <w:rPr>
          <w:rtl/>
        </w:rPr>
        <w:softHyphen/>
      </w:r>
      <w:r>
        <w:rPr>
          <w:rFonts w:hint="cs"/>
          <w:rtl/>
        </w:rPr>
        <w:t xml:space="preserve">کنند؛ اگر بنا باشد که این روایت را تخصیص بزنیم به آنجائی که هیچ مالی </w:t>
      </w:r>
      <w:r>
        <w:rPr>
          <w:rFonts w:hint="cs"/>
          <w:rtl/>
        </w:rPr>
        <w:lastRenderedPageBreak/>
        <w:t>ندارند. (البته این تقریب اول غلط است، بهتر است که تقریب را عوض بکنیم). بتقریبٍ آخر: این روایت بعنوان ثانوی که عیال است، می</w:t>
      </w:r>
      <w:r>
        <w:rPr>
          <w:rtl/>
        </w:rPr>
        <w:softHyphen/>
      </w:r>
      <w:r>
        <w:rPr>
          <w:rFonts w:hint="cs"/>
          <w:rtl/>
        </w:rPr>
        <w:t>گوید که باید کفن را شما بدهید، چه مال دارند یا ندارد؛ و آن روایت می</w:t>
      </w:r>
      <w:r>
        <w:rPr>
          <w:rtl/>
        </w:rPr>
        <w:softHyphen/>
      </w:r>
      <w:r>
        <w:rPr>
          <w:rFonts w:hint="cs"/>
          <w:rtl/>
        </w:rPr>
        <w:t>گوید که (اول ما یخرج من مال المیّت کفنه)، که اینجا عنوان اوّلی است؛ و خطاب به عنوان ثانوی، مقدّم بر خطاب به عنوان اولی است. این روایت هر دو فرض را می</w:t>
      </w:r>
      <w:r>
        <w:rPr>
          <w:rtl/>
        </w:rPr>
        <w:softHyphen/>
      </w:r>
      <w:r>
        <w:rPr>
          <w:rFonts w:hint="cs"/>
          <w:rtl/>
        </w:rPr>
        <w:t>گیرد، و چون هر دو را می</w:t>
      </w:r>
      <w:r>
        <w:rPr>
          <w:rtl/>
        </w:rPr>
        <w:softHyphen/>
      </w:r>
      <w:r>
        <w:rPr>
          <w:rFonts w:hint="cs"/>
          <w:rtl/>
        </w:rPr>
        <w:t xml:space="preserve">گیرد، تخصیص آن به خصوص آنجائی که مال نداردند، وجهی ندارد. ثانیاً ادّعای ما این است که این روایت هیچ دلالتی بر کفن </w:t>
      </w:r>
      <w:r w:rsidRPr="000875A1">
        <w:rPr>
          <w:rFonts w:hint="cs"/>
          <w:rtl/>
        </w:rPr>
        <w:t>ندارد؛ عیال عیبی ندارد به معنای کسی باشد که مقدّمات زندگی</w:t>
      </w:r>
      <w:r w:rsidRPr="000875A1">
        <w:rPr>
          <w:rtl/>
        </w:rPr>
        <w:softHyphen/>
      </w:r>
      <w:r w:rsidRPr="000875A1">
        <w:rPr>
          <w:rFonts w:hint="cs"/>
          <w:rtl/>
        </w:rPr>
        <w:t>اش را تهیه می</w:t>
      </w:r>
      <w:r w:rsidRPr="000875A1">
        <w:rPr>
          <w:rtl/>
        </w:rPr>
        <w:softHyphen/>
      </w:r>
      <w:r w:rsidRPr="000875A1">
        <w:rPr>
          <w:rFonts w:hint="cs"/>
          <w:rtl/>
        </w:rPr>
        <w:t>کنید، و خرجش را می</w:t>
      </w:r>
      <w:r w:rsidRPr="000875A1">
        <w:rPr>
          <w:rtl/>
        </w:rPr>
        <w:softHyphen/>
      </w:r>
      <w:r w:rsidRPr="000875A1">
        <w:rPr>
          <w:rFonts w:hint="cs"/>
          <w:rtl/>
        </w:rPr>
        <w:t>دهید. عیال به معنی المعول، اما اینکه معول در چه چیزی، اول کلام است که کفن را بگیرد؛ کفن جزء مخارج شخص نیست؛ مرحوم حکیم هم این روایت را ردّ می</w:t>
      </w:r>
      <w:r w:rsidRPr="000875A1">
        <w:rPr>
          <w:rtl/>
        </w:rPr>
        <w:softHyphen/>
      </w:r>
      <w:r w:rsidRPr="000875A1">
        <w:rPr>
          <w:rFonts w:hint="cs"/>
          <w:rtl/>
        </w:rPr>
        <w:t>کند، می</w:t>
      </w:r>
      <w:r w:rsidRPr="000875A1">
        <w:rPr>
          <w:rtl/>
        </w:rPr>
        <w:softHyphen/>
      </w:r>
      <w:r w:rsidRPr="000875A1">
        <w:rPr>
          <w:rFonts w:hint="cs"/>
          <w:rtl/>
        </w:rPr>
        <w:t>گوید صغراً و کبراً ممنوع است؛ اما صغراً اینکه عیال بودن، مستلزم تکلیف شرعی نیست؛ کفن جزء نفقات نیست</w:t>
      </w:r>
      <w:r>
        <w:rPr>
          <w:rFonts w:hint="cs"/>
          <w:rtl/>
        </w:rPr>
        <w:t>، نفقات آنی است که این را برجا نگه بدارد، و مشکلاتش را حلّ بکند؛ ولی کفن، تکلیف شرعی است. اولاً: شک داریم که مقتضای عیالیّت این باشد، و همچنین مقتضای لازم بودن، چون مردن، خلاف لازمون است. میّت، نه عیال است، و نه لازمون است، بلکه إنفکّ عنّا؛ مرده از ما جدا شده است، نه عیاله، دلالت بر این قضیّه دارد، و نه لازمون. ثانیاً: آن جهتی که دیروز عرض کردیم، که این روایت کنایه است، و مجرّد عیال و لازمون، موضوع نیست؛ خمسة لا یعطون من الزکاة، کنایه از واجب النفقه بودن است؛ و اینگونه نیست که هر نفقه</w:t>
      </w:r>
      <w:r>
        <w:rPr>
          <w:rtl/>
        </w:rPr>
        <w:softHyphen/>
      </w:r>
      <w:r>
        <w:rPr>
          <w:rFonts w:hint="cs"/>
          <w:rtl/>
        </w:rPr>
        <w:t>ای واجب باشد؛ معنای این روایت این است که پنج دسته هستند که زکات به آنها نمی</w:t>
      </w:r>
      <w:r>
        <w:rPr>
          <w:rtl/>
        </w:rPr>
        <w:softHyphen/>
      </w:r>
      <w:r>
        <w:rPr>
          <w:rFonts w:hint="cs"/>
          <w:rtl/>
        </w:rPr>
        <w:t>رسد، چون آنها واجب النفقه هستند، واجب النفقه است یعنی یک نفقاتی بر او واجب است. واجب النفقه به لحاظ نفقات واجبه، بر آنها تطبیق شده است، و اینکه کفن از نفقات واجبة باشد، اول کلام است.</w:t>
      </w:r>
    </w:p>
    <w:p w:rsidR="000875A1" w:rsidRDefault="000875A1" w:rsidP="000875A1">
      <w:pPr>
        <w:pStyle w:val="Heading2"/>
        <w:rPr>
          <w:rtl/>
        </w:rPr>
      </w:pPr>
      <w:bookmarkStart w:id="5" w:name="_Toc18073685"/>
      <w:bookmarkStart w:id="6" w:name="_Toc21014688"/>
      <w:r>
        <w:rPr>
          <w:rFonts w:hint="cs"/>
          <w:rtl/>
        </w:rPr>
        <w:t>مسأله 14:</w:t>
      </w:r>
      <w:bookmarkEnd w:id="5"/>
      <w:r>
        <w:rPr>
          <w:rFonts w:hint="cs"/>
          <w:rtl/>
        </w:rPr>
        <w:t>عدم خروج کفن از ملک زوج با تکفین زوجه</w:t>
      </w:r>
      <w:bookmarkEnd w:id="6"/>
    </w:p>
    <w:p w:rsidR="000875A1" w:rsidRPr="000875A1" w:rsidRDefault="000875A1" w:rsidP="000875A1">
      <w:pPr>
        <w:spacing w:before="100" w:beforeAutospacing="1" w:after="100" w:afterAutospacing="1"/>
        <w:jc w:val="both"/>
        <w:rPr>
          <w:rStyle w:val="SubtleEmphasis"/>
          <w:rtl/>
        </w:rPr>
      </w:pPr>
      <w:r w:rsidRPr="000875A1">
        <w:rPr>
          <w:rStyle w:val="SubtleEmphasis"/>
          <w:rFonts w:hint="cs"/>
          <w:rtl/>
        </w:rPr>
        <w:t>مسألة 14: لا يخرج الكفن عن ملك الزوج بتكفين المرأة</w:t>
      </w:r>
      <w:r w:rsidRPr="000875A1">
        <w:rPr>
          <w:rStyle w:val="SubtleEmphasis"/>
          <w:rFonts w:hint="cs"/>
        </w:rPr>
        <w:t>‌</w:t>
      </w:r>
      <w:r w:rsidRPr="000875A1">
        <w:rPr>
          <w:rStyle w:val="SubtleEmphasis"/>
          <w:rFonts w:hint="cs"/>
          <w:rtl/>
        </w:rPr>
        <w:t xml:space="preserve"> فلو أكلها السبع أو ذهب بها السيل و بقي الكفن رجع إليه و لو كان بعد دفنها‌.</w:t>
      </w:r>
    </w:p>
    <w:p w:rsidR="000875A1" w:rsidRDefault="000875A1" w:rsidP="000875A1">
      <w:pPr>
        <w:rPr>
          <w:rtl/>
        </w:rPr>
      </w:pPr>
      <w:r>
        <w:rPr>
          <w:rFonts w:hint="cs"/>
          <w:rtl/>
        </w:rPr>
        <w:t>مرحوم سیّد فرموده کفن از ملک زوج، با تکفین زوجه، خارج نمی</w:t>
      </w:r>
      <w:r>
        <w:rPr>
          <w:rtl/>
        </w:rPr>
        <w:softHyphen/>
      </w:r>
      <w:r>
        <w:rPr>
          <w:rFonts w:hint="cs"/>
          <w:rtl/>
        </w:rPr>
        <w:t>شود؛ اگر درنده</w:t>
      </w:r>
      <w:r>
        <w:rPr>
          <w:rtl/>
        </w:rPr>
        <w:softHyphen/>
      </w:r>
      <w:r>
        <w:rPr>
          <w:rFonts w:hint="cs"/>
          <w:rtl/>
        </w:rPr>
        <w:t>ای این میّت را خورد، یا سیلی او را از بین برد، و کفن پیدا شد، کفن مال زوج است؛ چون کفن از ملک زوج خارج نشده است. ظاهراً مخالفی در مسأله نیست، و این فرمایش مقبول عند الکلّ شده است. وجهش این است تارةً شما می</w:t>
      </w:r>
      <w:r>
        <w:rPr>
          <w:rtl/>
        </w:rPr>
        <w:softHyphen/>
      </w:r>
      <w:r>
        <w:rPr>
          <w:rFonts w:hint="cs"/>
          <w:rtl/>
        </w:rPr>
        <w:t>گوئید که (علی الزوجه کفن امراته) حکم تکلیفی است، از باب اینکه کفن (بسکون الفاء) می</w:t>
      </w:r>
      <w:r>
        <w:rPr>
          <w:rtl/>
        </w:rPr>
        <w:softHyphen/>
      </w:r>
      <w:r>
        <w:rPr>
          <w:rFonts w:hint="cs"/>
          <w:rtl/>
        </w:rPr>
        <w:t>خوانید؛ یا اینکه خود این تکلیفی است، و اُخری وضعی است، که دو احتمال بود، حکم وضعی، که ملک زوجه باشد، مثل سایر دیون؛ یا متعلّق حقّ زوجه باشد، که مرحوم حکیم فرمود؛ علی جمیع التقادیر فرموده</w:t>
      </w:r>
      <w:r>
        <w:rPr>
          <w:rtl/>
        </w:rPr>
        <w:softHyphen/>
      </w:r>
      <w:r>
        <w:rPr>
          <w:rFonts w:hint="cs"/>
          <w:rtl/>
        </w:rPr>
        <w:t xml:space="preserve">اند </w:t>
      </w:r>
      <w:r>
        <w:rPr>
          <w:rFonts w:hint="cs"/>
          <w:rtl/>
        </w:rPr>
        <w:lastRenderedPageBreak/>
        <w:t>این حرف سیّد درست است. اما بنا بر اینکه حکم تکلیفی باشد، پر واضح است؛ چون کفن از ملکش خارج نشده است، و هر کسی أحقّ به ملکش هست. اما اگر حکم وضعی است (حقّ دارد)، بنا بر حقّیّت، متعلّق حقّ کفن بود، الآن که من یکفن به نیست، و سبُع آن را خورده است، بالفعل این کفن نیست؛ کفن عنوان است برای پارچه</w:t>
      </w:r>
      <w:r>
        <w:rPr>
          <w:rFonts w:hint="cs"/>
          <w:rtl/>
        </w:rPr>
        <w:softHyphen/>
        <w:t>ای که لُفّ فیه المیتّ. اما اگر علی الزوج دَین است، دینی است که بر عهده زوج آمده است، تارة می</w:t>
      </w:r>
      <w:r>
        <w:rPr>
          <w:rtl/>
        </w:rPr>
        <w:softHyphen/>
      </w:r>
      <w:r>
        <w:rPr>
          <w:rFonts w:hint="cs"/>
          <w:rtl/>
        </w:rPr>
        <w:t>گوئید وقتی  کفن را پوشاند، به پوشاندن، از ملکش خارج نمی</w:t>
      </w:r>
      <w:r>
        <w:rPr>
          <w:rtl/>
        </w:rPr>
        <w:softHyphen/>
      </w:r>
      <w:r>
        <w:rPr>
          <w:rFonts w:hint="cs"/>
          <w:rtl/>
        </w:rPr>
        <w:t>شود، مثل اینکه مرحوم خوئی فرموده که دین تعیّن پیدا نمی</w:t>
      </w:r>
      <w:r>
        <w:rPr>
          <w:rtl/>
        </w:rPr>
        <w:softHyphen/>
      </w:r>
      <w:r>
        <w:rPr>
          <w:rFonts w:hint="cs"/>
          <w:rtl/>
        </w:rPr>
        <w:t>کند؛ دلیل بر تعیّن نداریم، که باز واضح است چون به پوشاندن، از ملکش خارج نشده است. فقط گیر در این فرض است که کفن زوجه، ملک زوجه است بر عهده زوج، و وقتی هم زوج پوشاند، و یا اذن داد در پوشاندن، ملک زوجه می</w:t>
      </w:r>
      <w:r>
        <w:rPr>
          <w:rtl/>
        </w:rPr>
        <w:softHyphen/>
      </w:r>
      <w:r>
        <w:rPr>
          <w:rFonts w:hint="cs"/>
          <w:rtl/>
        </w:rPr>
        <w:t xml:space="preserve">شود، و بعد از اینکه میّت از بین رفت، و کفن باقی ماند، </w:t>
      </w:r>
      <w:r w:rsidRPr="00D6036D">
        <w:rPr>
          <w:rFonts w:hint="cs"/>
          <w:rtl/>
        </w:rPr>
        <w:t>ینتقل إلی الورثة؛ اینجا به چه بیان اگر سبُع آن را خورد، به زوجش بر می</w:t>
      </w:r>
      <w:r w:rsidRPr="00D6036D">
        <w:rPr>
          <w:rFonts w:hint="cs"/>
          <w:rtl/>
        </w:rPr>
        <w:softHyphen/>
        <w:t xml:space="preserve">گردد؛ مرحوم خوئی در بحث بعد یک بیانی دارد، که آن </w:t>
      </w:r>
      <w:r>
        <w:rPr>
          <w:rFonts w:hint="cs"/>
          <w:rtl/>
        </w:rPr>
        <w:t>بیان را می</w:t>
      </w:r>
      <w:r>
        <w:rPr>
          <w:rtl/>
        </w:rPr>
        <w:softHyphen/>
      </w:r>
      <w:r>
        <w:rPr>
          <w:rFonts w:hint="cs"/>
          <w:rtl/>
        </w:rPr>
        <w:t>شود در اینجا آورد، که سلّمنا کفن دین است، و ملک است، و سلّمنا در همینی که پوشاندیم، متعیّن شد، ولی این مادامی است که کفن باشد؛ کفن با این وصف حدوثاً و بقاءً، دین است، و متعیّن می</w:t>
      </w:r>
      <w:r>
        <w:rPr>
          <w:rtl/>
        </w:rPr>
        <w:softHyphen/>
      </w:r>
      <w:r>
        <w:rPr>
          <w:rFonts w:hint="cs"/>
          <w:rtl/>
        </w:rPr>
        <w:t>شود، به همین شرط که همین طور کفن باقی بماند؛ غایت آنچه می</w:t>
      </w:r>
      <w:r>
        <w:rPr>
          <w:rtl/>
        </w:rPr>
        <w:softHyphen/>
      </w:r>
      <w:r>
        <w:rPr>
          <w:rFonts w:hint="cs"/>
          <w:rtl/>
        </w:rPr>
        <w:t>شود ادّعا کرد، این است که تعیّن پیدا بکند در همین کفن، مادامی که بر کفن بودن باقی باشد؛ اما اگر از کفن بودن خارج شود، کشف می</w:t>
      </w:r>
      <w:r>
        <w:rPr>
          <w:rtl/>
        </w:rPr>
        <w:softHyphen/>
      </w:r>
      <w:r>
        <w:rPr>
          <w:rFonts w:hint="cs"/>
          <w:rtl/>
        </w:rPr>
        <w:t>کنیم که از اول ملک زوجه نبوده است. پس اوّلاً: دلیلی بر تعیّن نداریم. غایت الأمر اگر تعیّن را بپذیریم، در جائی است که کفن، به کفن بودن باقی بماند. این است که احتمال اینکه ملک شوهر نباشد، یا وجه اینکه بگوئیم ملک شوهر نباشد، این وجه أخیر است که جا دارد و بیان دارد، و لکن این هم ناتمام است.</w:t>
      </w:r>
    </w:p>
    <w:p w:rsidR="000875A1" w:rsidRPr="00FE7E2D" w:rsidRDefault="000875A1" w:rsidP="000875A1">
      <w:pPr>
        <w:rPr>
          <w:rtl/>
        </w:rPr>
      </w:pPr>
      <w:r>
        <w:rPr>
          <w:rFonts w:hint="cs"/>
          <w:rtl/>
        </w:rPr>
        <w:t>حاصل الکلام یا می</w:t>
      </w:r>
      <w:r>
        <w:rPr>
          <w:rtl/>
        </w:rPr>
        <w:softHyphen/>
      </w:r>
      <w:r>
        <w:rPr>
          <w:rFonts w:hint="cs"/>
          <w:rtl/>
        </w:rPr>
        <w:t>گوئیم دینیّت ثابت نیست، و وقتی دینیّت ثابت نبود، خروج از ملک ثابت نیست؛ و یا می</w:t>
      </w:r>
      <w:r>
        <w:rPr>
          <w:rtl/>
        </w:rPr>
        <w:softHyphen/>
      </w:r>
      <w:r>
        <w:rPr>
          <w:rFonts w:hint="cs"/>
          <w:rtl/>
        </w:rPr>
        <w:t>گوئیم دینیّت هم ثابت بشود، تعیّن این حتّی بعد از خروج از صفت کفنیّت، ثابت نیست؛ و استصحاب ملکیّت زوج می</w:t>
      </w:r>
      <w:r>
        <w:rPr>
          <w:rtl/>
        </w:rPr>
        <w:softHyphen/>
      </w:r>
      <w:r>
        <w:rPr>
          <w:rFonts w:hint="cs"/>
          <w:rtl/>
        </w:rPr>
        <w:t>کنیم.</w:t>
      </w:r>
    </w:p>
    <w:p w:rsidR="000875A1" w:rsidRDefault="000875A1" w:rsidP="000875A1">
      <w:pPr>
        <w:pStyle w:val="Heading2"/>
        <w:rPr>
          <w:rtl/>
        </w:rPr>
      </w:pPr>
      <w:bookmarkStart w:id="7" w:name="_Toc18073686"/>
      <w:bookmarkStart w:id="8" w:name="_Toc21014689"/>
      <w:r>
        <w:rPr>
          <w:rFonts w:hint="cs"/>
          <w:rtl/>
        </w:rPr>
        <w:t>مسأله 15:</w:t>
      </w:r>
      <w:bookmarkEnd w:id="7"/>
      <w:r>
        <w:rPr>
          <w:rFonts w:hint="cs"/>
          <w:rtl/>
        </w:rPr>
        <w:t>خروج کفن از ملک زوجه در صورت معسر بودن زوج</w:t>
      </w:r>
      <w:bookmarkEnd w:id="8"/>
    </w:p>
    <w:p w:rsidR="000875A1" w:rsidRPr="000875A1" w:rsidRDefault="000875A1" w:rsidP="000875A1">
      <w:pPr>
        <w:spacing w:before="100" w:beforeAutospacing="1" w:after="100" w:afterAutospacing="1"/>
        <w:jc w:val="both"/>
        <w:rPr>
          <w:rStyle w:val="SubtleEmphasis"/>
          <w:rtl/>
        </w:rPr>
      </w:pPr>
      <w:r w:rsidRPr="000875A1">
        <w:rPr>
          <w:rStyle w:val="SubtleEmphasis"/>
          <w:rFonts w:hint="cs"/>
          <w:rtl/>
        </w:rPr>
        <w:t>مسألة 15: إذا كان الزوج معسرا</w:t>
      </w:r>
      <w:r w:rsidRPr="000875A1">
        <w:rPr>
          <w:rStyle w:val="SubtleEmphasis"/>
          <w:rFonts w:hint="cs"/>
        </w:rPr>
        <w:t>‌</w:t>
      </w:r>
      <w:r w:rsidRPr="000875A1">
        <w:rPr>
          <w:rStyle w:val="SubtleEmphasis"/>
          <w:rFonts w:hint="cs"/>
          <w:rtl/>
        </w:rPr>
        <w:t xml:space="preserve"> كان كفنها في تركتها فلو أيسر بعد ذلك ليس للورثة مطالبة قيمته‌.</w:t>
      </w:r>
    </w:p>
    <w:p w:rsidR="000875A1" w:rsidRDefault="000875A1" w:rsidP="000875A1">
      <w:pPr>
        <w:rPr>
          <w:rFonts w:hint="cs"/>
          <w:rtl/>
        </w:rPr>
      </w:pPr>
      <w:r>
        <w:rPr>
          <w:rFonts w:hint="cs"/>
          <w:rtl/>
        </w:rPr>
        <w:t>در صورتی که زوج معسر بود، کفن زوجه در ترکه اوست؛ اگر یسر را شرط دانستیم، به حکم (اول ما یخرج من مال المیت کفنه) می</w:t>
      </w:r>
      <w:r>
        <w:rPr>
          <w:rFonts w:hint="cs"/>
          <w:rtl/>
        </w:rPr>
        <w:softHyphen/>
        <w:t>گویئم که باید کفن از ترکه خود زن باشد؛ و اگر یسر را شرط ندانستیم، و قدرت عرفی را شرط دانستیم، در صورتی که زوج قدرت عرفی نداشته باشد، در ترکه خود زن است. حال اگر بعداً زوج میسور شد، آیا ورثه می</w:t>
      </w:r>
      <w:r>
        <w:rPr>
          <w:rtl/>
        </w:rPr>
        <w:softHyphen/>
      </w:r>
      <w:r>
        <w:rPr>
          <w:rFonts w:hint="cs"/>
          <w:rtl/>
        </w:rPr>
        <w:t>توانند کفن مادرشان را مطالبه بکنند یا چنین حقّی ندارند؟ مرحوم سیّد فرموده برای ورثه چنین حقّی نیست. اینکه نمی</w:t>
      </w:r>
      <w:r>
        <w:rPr>
          <w:rtl/>
        </w:rPr>
        <w:softHyphen/>
      </w:r>
      <w:r>
        <w:rPr>
          <w:rFonts w:hint="cs"/>
          <w:rtl/>
        </w:rPr>
        <w:t xml:space="preserve">توانند مطالبه بکنند، بنا بر عدم </w:t>
      </w:r>
      <w:r>
        <w:rPr>
          <w:rFonts w:hint="cs"/>
          <w:rtl/>
        </w:rPr>
        <w:lastRenderedPageBreak/>
        <w:t>خروج از ملک، پر واضح است. وقتی ملک مادرشان نشده است، مادرشان چیزی ندارد، که اینها مطالبه بکنند. اما بنا بر اینکه مادرشان مالک شده باشد، ... سه حرف است، اگر مالک نشده باشد، پر واضح است، و مجالی برای این ارث نیست؛ و اگر مادر حقّ پیدا کرده باشد، باز مجالی برای این ارث نیست، چون موضوع حقّ، کفن است، و در اینجا کفن موضوع ندارد.</w:t>
      </w:r>
    </w:p>
    <w:p w:rsidR="000875A1" w:rsidRPr="00DB4333" w:rsidRDefault="000875A1" w:rsidP="000875A1">
      <w:pPr>
        <w:rPr>
          <w:rFonts w:hint="cs"/>
          <w:rtl/>
        </w:rPr>
      </w:pPr>
      <w:r>
        <w:rPr>
          <w:rFonts w:hint="cs"/>
          <w:rtl/>
        </w:rPr>
        <w:t>فقط بنا بر دینیّت است، که شبهه حقّ مطالبه هست</w:t>
      </w:r>
      <w:r w:rsidRPr="00DB4333">
        <w:rPr>
          <w:rFonts w:hint="cs"/>
          <w:rtl/>
        </w:rPr>
        <w:t>. مرحوم حکیم</w:t>
      </w:r>
      <w:r w:rsidRPr="00DB4333">
        <w:rPr>
          <w:rStyle w:val="FootnoteReference"/>
          <w:rFonts w:ascii="Noor_Titr" w:hAnsi="Noor_Titr" w:cs="B Lotus"/>
          <w:sz w:val="28"/>
          <w:rtl/>
        </w:rPr>
        <w:footnoteReference w:id="1"/>
      </w:r>
      <w:r w:rsidRPr="00DB4333">
        <w:rPr>
          <w:rFonts w:hint="cs"/>
          <w:rtl/>
        </w:rPr>
        <w:t xml:space="preserve"> فرموده که بنا بر این هم، ورثه حقّ مطالبه ندارند، چون دلیل مطلقی نداریم که ملک میّت، به ورثه منتقل می</w:t>
      </w:r>
      <w:r w:rsidRPr="00DB4333">
        <w:rPr>
          <w:rtl/>
        </w:rPr>
        <w:softHyphen/>
      </w:r>
      <w:r w:rsidRPr="00DB4333">
        <w:rPr>
          <w:rFonts w:hint="cs"/>
          <w:rtl/>
        </w:rPr>
        <w:t>شود مطلقاً، چه ملک قبل از موت و چه ملک بعد از موت؛ إن ترک خیراً، که کفن ترکه نیست.</w:t>
      </w:r>
    </w:p>
    <w:p w:rsidR="000875A1" w:rsidRDefault="000875A1" w:rsidP="000875A1">
      <w:pPr>
        <w:rPr>
          <w:rFonts w:hint="cs"/>
          <w:rtl/>
        </w:rPr>
      </w:pPr>
      <w:r>
        <w:rPr>
          <w:rFonts w:hint="cs"/>
          <w:rtl/>
        </w:rPr>
        <w:t>إن قلت: دیه هم ترکه نیست، پس چرا دیه به ارث می</w:t>
      </w:r>
      <w:r>
        <w:rPr>
          <w:rFonts w:hint="cs"/>
          <w:rtl/>
        </w:rPr>
        <w:softHyphen/>
        <w:t>رسد. قلت: دیه دلیل خاص دارد، که فهو لوارثه. اما دلیل عام ما می</w:t>
      </w:r>
      <w:r>
        <w:rPr>
          <w:rtl/>
        </w:rPr>
        <w:softHyphen/>
      </w:r>
      <w:r>
        <w:rPr>
          <w:rFonts w:hint="cs"/>
          <w:rtl/>
        </w:rPr>
        <w:t>گوید (ما ترکه المیّت من حقّ أو مال) و ما ترکه المیّت، شامل این کفن نمی</w:t>
      </w:r>
      <w:r>
        <w:rPr>
          <w:rtl/>
        </w:rPr>
        <w:softHyphen/>
      </w:r>
      <w:r>
        <w:rPr>
          <w:rFonts w:hint="cs"/>
          <w:rtl/>
        </w:rPr>
        <w:t>شود.</w:t>
      </w:r>
    </w:p>
    <w:p w:rsidR="000875A1" w:rsidRPr="000875A1" w:rsidRDefault="000875A1" w:rsidP="000875A1">
      <w:pPr>
        <w:pStyle w:val="NormalWeb"/>
        <w:bidi/>
        <w:jc w:val="both"/>
        <w:rPr>
          <w:rFonts w:ascii="Calibri" w:eastAsia="Calibri" w:hAnsi="Calibri" w:cs="B Badr"/>
          <w:color w:val="000000"/>
          <w:sz w:val="22"/>
          <w:szCs w:val="28"/>
          <w:rtl/>
        </w:rPr>
      </w:pPr>
      <w:r w:rsidRPr="000875A1">
        <w:rPr>
          <w:rFonts w:ascii="Calibri" w:eastAsia="Calibri" w:hAnsi="Calibri" w:cs="B Badr" w:hint="cs"/>
          <w:sz w:val="22"/>
          <w:szCs w:val="28"/>
          <w:rtl/>
        </w:rPr>
        <w:t>مرحوم خوئی</w:t>
      </w:r>
      <w:r w:rsidRPr="000875A1">
        <w:rPr>
          <w:rStyle w:val="FootnoteReference"/>
          <w:rFonts w:ascii="Calibri" w:eastAsia="Calibri" w:hAnsi="Calibri" w:cs="B Badr"/>
          <w:sz w:val="22"/>
          <w:szCs w:val="28"/>
          <w:rtl/>
        </w:rPr>
        <w:footnoteReference w:id="2"/>
      </w:r>
      <w:r w:rsidRPr="000875A1">
        <w:rPr>
          <w:rFonts w:ascii="Calibri" w:eastAsia="Calibri" w:hAnsi="Calibri" w:cs="B Badr" w:hint="cs"/>
          <w:sz w:val="22"/>
          <w:szCs w:val="28"/>
          <w:rtl/>
        </w:rPr>
        <w:t xml:space="preserve"> فرموده این حرف درست نیست، ایشان ادّعایش این است که ما هم اطلاقات داریم، و هم دلیلی داریم که مقتضایش اطلاق است. درست است در بعض روایات دارد (ما ترکه المیّت)، ولی در بعض روایات، اطلاق داریم؛ مثل معتبره اسحاق:</w:t>
      </w:r>
      <w:r w:rsidRPr="00E44E6F">
        <w:rPr>
          <w:rFonts w:ascii="Noor_Titr" w:hAnsi="Noor_Titr" w:cs="B Lotus" w:hint="cs"/>
          <w:sz w:val="28"/>
          <w:rtl/>
        </w:rPr>
        <w:t xml:space="preserve"> </w:t>
      </w:r>
      <w:r w:rsidRPr="000875A1">
        <w:rPr>
          <w:rStyle w:val="IntenseEmphasis"/>
          <w:rFonts w:hint="cs"/>
          <w:rtl/>
        </w:rPr>
        <w:t>«مُحَمَّدُ بْنُ الْحَسَنِ بِإِسْنَادِهِ عَنِ الصَّفَّارِ عَنْ يَعْقُوبَ بْنِ يَزِيدَ عَنْ غِيَاثِ بْنِ كَلُّوبٍ عَنْ إِسْحَاقَ بْنِ عَمَّارٍ عَنْ جَعْفَرٍ (علیه السلام) أَنَّ رَسُولَ اللَّهِ (صلّی الله علیه و آله و سلّم) قَالَ: إِذَا قُبِلَتْ دِيَةُ الْعَمْدِ فَصَارَتْ مَالًا- فَهِيَ مِيرَاثٌ كَسَائِرِ الْأَمْوَالِ»</w:t>
      </w:r>
      <w:r w:rsidRPr="00E44E6F">
        <w:rPr>
          <w:rFonts w:ascii="Noor_Lotus" w:hAnsi="Noor_Lotus" w:cs="B Badr" w:hint="cs"/>
          <w:color w:val="00B050"/>
          <w:sz w:val="28"/>
          <w:szCs w:val="28"/>
          <w:rtl/>
        </w:rPr>
        <w:t>.</w:t>
      </w:r>
      <w:r>
        <w:rPr>
          <w:rStyle w:val="FootnoteReference"/>
          <w:rFonts w:ascii="Noor_Lotus" w:hAnsi="Noor_Lotus" w:cs="Noor_Lotus"/>
          <w:color w:val="0F005F"/>
          <w:sz w:val="35"/>
          <w:szCs w:val="35"/>
          <w:rtl/>
        </w:rPr>
        <w:footnoteReference w:id="3"/>
      </w:r>
      <w:r>
        <w:rPr>
          <w:rFonts w:ascii="Noor_Lotus" w:hAnsi="Noor_Lotus" w:cs="B Badr" w:hint="cs"/>
          <w:color w:val="00B050"/>
          <w:sz w:val="28"/>
          <w:szCs w:val="28"/>
          <w:rtl/>
        </w:rPr>
        <w:t xml:space="preserve"> </w:t>
      </w:r>
      <w:r w:rsidRPr="000875A1">
        <w:rPr>
          <w:rFonts w:ascii="Calibri" w:eastAsia="Calibri" w:hAnsi="Calibri" w:cs="B Badr" w:hint="cs"/>
          <w:sz w:val="22"/>
          <w:szCs w:val="28"/>
          <w:rtl/>
        </w:rPr>
        <w:t xml:space="preserve">حضرت </w:t>
      </w:r>
      <w:r w:rsidRPr="000875A1">
        <w:rPr>
          <w:rFonts w:ascii="Calibri" w:eastAsia="Calibri" w:hAnsi="Calibri" w:cs="B Badr" w:hint="cs"/>
          <w:sz w:val="22"/>
          <w:szCs w:val="28"/>
          <w:rtl/>
        </w:rPr>
        <w:lastRenderedPageBreak/>
        <w:t>فرموده وقتی دیه را گرفتی، فصارت مالاً فهی میراثٌ، وقتی دیه گرفت، این دیه مال است، که مال بعد از موت است، که در این روایت، نتیجه و صغری را گفته است، و کبری مطویّ است، و آن کبرای مطویّ این است که هر مال میّتی، میراث است، (فهی میراثٌ). کثیراً ما در محاورات، کبری مطویّ است. هر مال میّتی میراث است، چه قبلش باشد، که ترکه صدق بکند؛ یا بعدش باشد، که ترکه صدق نکند.</w:t>
      </w:r>
    </w:p>
    <w:p w:rsidR="000875A1" w:rsidRPr="001A27D7" w:rsidRDefault="000875A1" w:rsidP="001A27D7">
      <w:pPr>
        <w:rPr>
          <w:rtl/>
        </w:rPr>
      </w:pPr>
    </w:p>
    <w:p w:rsidR="001A1EA5" w:rsidRPr="006162A2" w:rsidRDefault="001A1EA5" w:rsidP="006162A2">
      <w:pPr>
        <w:rPr>
          <w:rtl/>
        </w:rPr>
      </w:pPr>
      <w:bookmarkStart w:id="9" w:name="_GoBack"/>
      <w:bookmarkEnd w:id="9"/>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9C4" w:rsidRDefault="008E79C4" w:rsidP="008B750B">
      <w:pPr>
        <w:spacing w:line="240" w:lineRule="auto"/>
      </w:pPr>
      <w:r>
        <w:separator/>
      </w:r>
    </w:p>
  </w:endnote>
  <w:endnote w:type="continuationSeparator" w:id="0">
    <w:p w:rsidR="008E79C4" w:rsidRDefault="008E79C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875A1" w:rsidRPr="000875A1">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6179A7" w:rsidP="001B6799">
          <w:pPr>
            <w:pStyle w:val="Footer"/>
            <w:bidi w:val="0"/>
            <w:rPr>
              <w:color w:val="808080" w:themeColor="background1" w:themeShade="80"/>
              <w:rtl/>
            </w:rPr>
          </w:pPr>
          <w:bookmarkStart w:id="17" w:name="BokAdres"/>
          <w:bookmarkEnd w:id="17"/>
          <w:r>
            <w:rPr>
              <w:color w:val="808080" w:themeColor="background1" w:themeShade="80"/>
            </w:rPr>
            <w:t>F1mg1_13950803-025_sl1_mfeb.ir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9C4" w:rsidRDefault="008E79C4" w:rsidP="008B750B">
      <w:pPr>
        <w:spacing w:line="240" w:lineRule="auto"/>
      </w:pPr>
      <w:r>
        <w:separator/>
      </w:r>
    </w:p>
  </w:footnote>
  <w:footnote w:type="continuationSeparator" w:id="0">
    <w:p w:rsidR="008E79C4" w:rsidRDefault="008E79C4" w:rsidP="008B750B">
      <w:pPr>
        <w:spacing w:line="240" w:lineRule="auto"/>
      </w:pPr>
      <w:r>
        <w:continuationSeparator/>
      </w:r>
    </w:p>
  </w:footnote>
  <w:footnote w:id="1">
    <w:p w:rsidR="000875A1" w:rsidRPr="00DB4333" w:rsidRDefault="000875A1" w:rsidP="000875A1">
      <w:pPr>
        <w:pStyle w:val="FootnoteText"/>
        <w:jc w:val="both"/>
        <w:rPr>
          <w:rFonts w:hint="cs"/>
          <w:sz w:val="22"/>
          <w:szCs w:val="22"/>
        </w:rPr>
      </w:pPr>
      <w:r w:rsidRPr="00DB4333">
        <w:rPr>
          <w:rStyle w:val="FootnoteReference"/>
          <w:sz w:val="22"/>
          <w:szCs w:val="22"/>
        </w:rPr>
        <w:footnoteRef/>
      </w:r>
      <w:r w:rsidRPr="00DB4333">
        <w:rPr>
          <w:sz w:val="22"/>
          <w:szCs w:val="22"/>
          <w:rtl/>
        </w:rPr>
        <w:t xml:space="preserve"> </w:t>
      </w:r>
      <w:r w:rsidRPr="00DB4333">
        <w:rPr>
          <w:rFonts w:hint="cs"/>
          <w:sz w:val="22"/>
          <w:szCs w:val="22"/>
          <w:rtl/>
        </w:rPr>
        <w:t>- مستمسك العروة الوثقى، ج‌4، صص: 171‌ - 170 (</w:t>
      </w:r>
      <w:r w:rsidRPr="00DB4333">
        <w:rPr>
          <w:rFonts w:asciiTheme="minorHAnsi" w:eastAsiaTheme="minorHAnsi" w:hAnsiTheme="minorHAnsi" w:hint="cs"/>
          <w:sz w:val="22"/>
          <w:szCs w:val="22"/>
          <w:rtl/>
          <w:lang w:bidi="ar-SA"/>
        </w:rPr>
        <w:t>لعدم ثبوت كونه ملكاً للزوجة ليكون إرثاً. مع أنه- لو سلم ذلك- لا دليل على كونه موروثاً، لاختصاص أدلة الإرث بما كان ملكاً‌</w:t>
      </w:r>
      <w:r w:rsidRPr="00DB4333">
        <w:rPr>
          <w:rFonts w:hint="cs"/>
          <w:sz w:val="22"/>
          <w:szCs w:val="22"/>
          <w:rtl/>
        </w:rPr>
        <w:t xml:space="preserve"> في حال الحياة. و ثبوته في غير ذلك- كالدية أو غيرها- لا يقتضي الثبوت في المقام).</w:t>
      </w:r>
    </w:p>
  </w:footnote>
  <w:footnote w:id="2">
    <w:p w:rsidR="000875A1" w:rsidRPr="00E44E6F" w:rsidRDefault="000875A1" w:rsidP="000875A1">
      <w:pPr>
        <w:pStyle w:val="NormalWeb"/>
        <w:bidi/>
        <w:spacing w:before="0" w:beforeAutospacing="0" w:after="0" w:afterAutospacing="0"/>
        <w:jc w:val="both"/>
        <w:rPr>
          <w:rFonts w:ascii="Noor_Lotus" w:hAnsi="Noor_Lotus" w:cs="B Badr" w:hint="cs"/>
          <w:sz w:val="22"/>
          <w:szCs w:val="22"/>
        </w:rPr>
      </w:pPr>
      <w:r w:rsidRPr="00E44E6F">
        <w:rPr>
          <w:rStyle w:val="FootnoteReference"/>
          <w:rFonts w:cs="B Badr"/>
          <w:sz w:val="22"/>
          <w:szCs w:val="22"/>
        </w:rPr>
        <w:footnoteRef/>
      </w:r>
      <w:r w:rsidRPr="00E44E6F">
        <w:rPr>
          <w:rFonts w:cs="B Badr"/>
          <w:sz w:val="22"/>
          <w:szCs w:val="22"/>
          <w:rtl/>
        </w:rPr>
        <w:t xml:space="preserve"> </w:t>
      </w:r>
      <w:r w:rsidRPr="00E44E6F">
        <w:rPr>
          <w:rFonts w:cs="B Badr" w:hint="cs"/>
          <w:sz w:val="22"/>
          <w:szCs w:val="22"/>
          <w:rtl/>
        </w:rPr>
        <w:t xml:space="preserve">- </w:t>
      </w:r>
      <w:r w:rsidRPr="00E44E6F">
        <w:rPr>
          <w:rFonts w:ascii="Noor_Titr" w:hAnsi="Noor_Titr" w:cs="B Badr" w:hint="cs"/>
          <w:sz w:val="22"/>
          <w:szCs w:val="22"/>
          <w:rtl/>
        </w:rPr>
        <w:t>موسوعة الإمام الخوئي، ج‌9، صص: 135‌ - 134 (</w:t>
      </w:r>
      <w:r w:rsidRPr="008A1C55">
        <w:rPr>
          <w:rFonts w:ascii="Noor_Lotus" w:hAnsi="Noor_Lotus" w:cs="B Badr" w:hint="cs"/>
          <w:sz w:val="22"/>
          <w:szCs w:val="22"/>
          <w:rtl/>
        </w:rPr>
        <w:t>و فيه: أنّ الانتقال إلى الورثة لا يختص بالأموال الّتي ملكها الميِّت في حياته، بل يعمها و الأموال المنتقلة إليه بعد موته كالدية و غيرها.</w:t>
      </w:r>
      <w:r>
        <w:rPr>
          <w:rFonts w:ascii="Noor_Lotus" w:hAnsi="Noor_Lotus" w:cs="B Badr" w:hint="cs"/>
          <w:sz w:val="22"/>
          <w:szCs w:val="22"/>
          <w:rtl/>
        </w:rPr>
        <w:t xml:space="preserve"> </w:t>
      </w:r>
      <w:r w:rsidRPr="008A1C55">
        <w:rPr>
          <w:rFonts w:ascii="Noor_Lotus" w:hAnsi="Noor_Lotus" w:cs="B Badr" w:hint="cs"/>
          <w:sz w:val="22"/>
          <w:szCs w:val="22"/>
          <w:rtl/>
        </w:rPr>
        <w:t>و الوجه في ذلك: أن مثله و إن لم يصدق عليه ما تركه الميِّت إلّا أنّ التعليل الوارد في ذيل النص الدال على انتقال الدية إلى ورثة الميِّت يدلّنا على أن مطلق مال الميِّت ينتقل إلى ورثته، حيث علل بأنّ الدية مال الميِّت فهي لورثته. و النص موثقة إسحاق ابن عمار عن جعفر أنّ رسول اللّه (صلّى اللّه عليه و آله و سلم) قال: «إذا قبلت دية العمد فصارت مالًا فهي ميراث كسائر الأموال» فان قوله (صلّى اللّه عليه و آله و سلم) «فصارت مالًا فهي ميراث ...» صغرى و كبرى، و هذا يدل على أن كلّ ما يصل إلى الميِّت يكون كسائر أمواله و يكون ميراثاً، هذا.</w:t>
      </w:r>
      <w:r>
        <w:rPr>
          <w:rFonts w:ascii="Noor_Lotus" w:hAnsi="Noor_Lotus" w:hint="cs"/>
          <w:szCs w:val="22"/>
          <w:rtl/>
        </w:rPr>
        <w:t xml:space="preserve"> </w:t>
      </w:r>
      <w:r w:rsidRPr="008A1C55">
        <w:rPr>
          <w:rFonts w:ascii="Noor_Lotus" w:hAnsi="Noor_Lotus" w:cs="B Badr" w:hint="cs"/>
          <w:sz w:val="22"/>
          <w:szCs w:val="22"/>
          <w:rtl/>
        </w:rPr>
        <w:t xml:space="preserve">على أن قوله تعالى </w:t>
      </w:r>
      <w:r w:rsidRPr="00E44E6F">
        <w:rPr>
          <w:rFonts w:ascii="Noor_Lotus" w:hAnsi="Noor_Lotus" w:cs="B Badr" w:hint="cs"/>
          <w:sz w:val="22"/>
          <w:szCs w:val="22"/>
          <w:rtl/>
        </w:rPr>
        <w:t>«</w:t>
      </w:r>
      <w:r w:rsidRPr="008A1C55">
        <w:rPr>
          <w:rFonts w:ascii="Noor_Lotus" w:hAnsi="Noor_Lotus" w:cs="B Badr" w:hint="cs"/>
          <w:sz w:val="22"/>
          <w:szCs w:val="22"/>
          <w:rtl/>
        </w:rPr>
        <w:t>وَ أُولُوا الْأَرْحامِ بَعْضُهُمْ أَوْلى بِبَعْضٍ فِي كِتابِ اللّهِ</w:t>
      </w:r>
      <w:r w:rsidRPr="00E44E6F">
        <w:rPr>
          <w:rFonts w:ascii="Noor_Lotus" w:hAnsi="Noor_Lotus" w:cs="B Badr" w:hint="cs"/>
          <w:sz w:val="22"/>
          <w:szCs w:val="22"/>
          <w:rtl/>
        </w:rPr>
        <w:t xml:space="preserve"> »</w:t>
      </w:r>
      <w:r w:rsidRPr="008A1C55">
        <w:rPr>
          <w:rFonts w:ascii="Noor_Lotus" w:hAnsi="Noor_Lotus" w:cs="B Badr" w:hint="cs"/>
          <w:sz w:val="22"/>
          <w:szCs w:val="22"/>
          <w:rtl/>
        </w:rPr>
        <w:t xml:space="preserve"> يدل على ذلك مع قطع النظر عن التعليل، و ذلك لأنّ الدية مال للميت و هذا لا إشكال فيه و حينئذ فماذا يصنع به، فانّ الميِّت لا يمكنه التصرّف فيه، فلا بدّ إمّا أن يعطى للأجنبي و إمّا أن يعطى للورثة أو يبقى معطلًا. لا وجه للأخير، و مقتضى قوله تعالى </w:t>
      </w:r>
      <w:r w:rsidRPr="00E44E6F">
        <w:rPr>
          <w:rFonts w:ascii="Noor_Lotus" w:hAnsi="Noor_Lotus" w:cs="B Badr" w:hint="cs"/>
          <w:sz w:val="22"/>
          <w:szCs w:val="22"/>
          <w:rtl/>
        </w:rPr>
        <w:t>«</w:t>
      </w:r>
      <w:r w:rsidRPr="008A1C55">
        <w:rPr>
          <w:rFonts w:ascii="Noor_Lotus" w:hAnsi="Noor_Lotus" w:cs="B Badr" w:hint="cs"/>
          <w:sz w:val="22"/>
          <w:szCs w:val="22"/>
          <w:rtl/>
        </w:rPr>
        <w:t>وَ أُولُوا الْأَرْحامِ بَعْضُهُمْ أَوْلى بِبَعْضٍ</w:t>
      </w:r>
      <w:r w:rsidRPr="00E44E6F">
        <w:rPr>
          <w:rFonts w:ascii="Noor_Lotus" w:hAnsi="Noor_Lotus" w:cs="B Badr" w:hint="cs"/>
          <w:sz w:val="22"/>
          <w:szCs w:val="22"/>
          <w:rtl/>
        </w:rPr>
        <w:t>»</w:t>
      </w:r>
      <w:r w:rsidRPr="008A1C55">
        <w:rPr>
          <w:rFonts w:ascii="Noor_Lotus" w:hAnsi="Noor_Lotus" w:cs="B Badr" w:hint="cs"/>
          <w:sz w:val="22"/>
          <w:szCs w:val="22"/>
          <w:rtl/>
        </w:rPr>
        <w:t xml:space="preserve"> أنّه لا بدّ من إعطائه للورثة لا إلى الأجنبي.</w:t>
      </w:r>
      <w:r>
        <w:rPr>
          <w:rFonts w:ascii="Noor_Lotus" w:hAnsi="Noor_Lotus" w:hint="cs"/>
          <w:szCs w:val="22"/>
          <w:rtl/>
        </w:rPr>
        <w:t xml:space="preserve"> </w:t>
      </w:r>
      <w:r w:rsidRPr="008A1C55">
        <w:rPr>
          <w:rFonts w:ascii="Noor_Lotus" w:hAnsi="Noor_Lotus" w:cs="B Badr" w:hint="cs"/>
          <w:sz w:val="22"/>
          <w:szCs w:val="22"/>
          <w:rtl/>
        </w:rPr>
        <w:t>فالصحيح في وجه ما ذكره الماتن (قدس سره) أن يقال: إنّه بناءً على قراءة الكفن بالسكون لا شبهة في أنّه لا موجب لكون الكفن مالًا للزوجة حتّى ينتقل إلى ورثتها و يطالبون الزوج بالكفن في مفروض المسألة.</w:t>
      </w:r>
      <w:r w:rsidRPr="00E44E6F">
        <w:rPr>
          <w:rFonts w:ascii="Noor_Lotus" w:hAnsi="Noor_Lotus" w:cs="B Badr" w:hint="cs"/>
          <w:sz w:val="22"/>
          <w:szCs w:val="22"/>
          <w:rtl/>
        </w:rPr>
        <w:t xml:space="preserve"> </w:t>
      </w:r>
      <w:r w:rsidRPr="008A1C55">
        <w:rPr>
          <w:rFonts w:ascii="Noor_Lotus" w:hAnsi="Noor_Lotus" w:cs="B Badr" w:hint="cs"/>
          <w:sz w:val="22"/>
          <w:szCs w:val="22"/>
          <w:rtl/>
        </w:rPr>
        <w:t>و أمّا بناءً على قراءة الكفن بالفتح، فلأن ما يلزم على الزوج هو إعطاء الكفن بما هو كفن للزوجة لا ذات الكفن، فمع تكفين الزوجة من مالها أو من مال شخص آخر أو دفنها عارية أو ذهاب السيل بها أو غير ذلك لا يلزمه شي‌ء أي المال المصروف في الكفن لأنّها قد كفنت و لا معنى للكفن بعد الكفن فقد انعدم الموضوع، و لم تشتغل‌</w:t>
      </w:r>
      <w:r w:rsidRPr="00E44E6F">
        <w:rPr>
          <w:rFonts w:ascii="Noor_Lotus" w:hAnsi="Noor_Lotus" w:cs="B Badr" w:hint="cs"/>
          <w:sz w:val="22"/>
          <w:szCs w:val="22"/>
          <w:rtl/>
        </w:rPr>
        <w:t xml:space="preserve"> </w:t>
      </w:r>
      <w:r w:rsidRPr="008A1C55">
        <w:rPr>
          <w:rFonts w:ascii="Noor_Lotus" w:hAnsi="Noor_Lotus" w:cs="B Badr" w:hint="cs"/>
          <w:sz w:val="22"/>
          <w:szCs w:val="22"/>
          <w:rtl/>
        </w:rPr>
        <w:t>ذمّة الزوج بأصل المال ليطالب به حينئذ، و إنّما كان يلزمه إعطاء الكفن بعنوان كونه كفناً و هو غير متحقق في المقام</w:t>
      </w:r>
      <w:r w:rsidRPr="00E44E6F">
        <w:rPr>
          <w:rFonts w:ascii="Noor_Lotus" w:hAnsi="Noor_Lotus" w:cs="B Badr" w:hint="cs"/>
          <w:sz w:val="22"/>
          <w:szCs w:val="22"/>
          <w:rtl/>
        </w:rPr>
        <w:t>)</w:t>
      </w:r>
      <w:r w:rsidRPr="008A1C55">
        <w:rPr>
          <w:rFonts w:ascii="Noor_Lotus" w:hAnsi="Noor_Lotus" w:cs="B Badr" w:hint="cs"/>
          <w:sz w:val="22"/>
          <w:szCs w:val="22"/>
          <w:rtl/>
        </w:rPr>
        <w:t>.</w:t>
      </w:r>
    </w:p>
  </w:footnote>
  <w:footnote w:id="3">
    <w:p w:rsidR="000875A1" w:rsidRPr="00DB4333" w:rsidRDefault="000875A1" w:rsidP="000875A1">
      <w:pPr>
        <w:pStyle w:val="NormalWeb"/>
        <w:bidi/>
        <w:spacing w:before="0" w:beforeAutospacing="0" w:after="0" w:afterAutospacing="0"/>
        <w:jc w:val="both"/>
        <w:rPr>
          <w:rFonts w:ascii="Noor_NazliBold" w:hAnsi="Noor_NazliBold" w:cs="Noor_Lotus" w:hint="cs"/>
          <w:color w:val="000000"/>
          <w:sz w:val="2"/>
          <w:szCs w:val="2"/>
        </w:rPr>
      </w:pPr>
      <w:r w:rsidRPr="00E44E6F">
        <w:rPr>
          <w:rStyle w:val="FootnoteReference"/>
          <w:rFonts w:cs="B Badr"/>
          <w:sz w:val="22"/>
          <w:szCs w:val="22"/>
        </w:rPr>
        <w:footnoteRef/>
      </w:r>
      <w:r w:rsidRPr="00E44E6F">
        <w:rPr>
          <w:rFonts w:cs="B Badr"/>
          <w:sz w:val="22"/>
          <w:szCs w:val="22"/>
          <w:rtl/>
        </w:rPr>
        <w:t xml:space="preserve"> </w:t>
      </w:r>
      <w:r w:rsidRPr="00E44E6F">
        <w:rPr>
          <w:rFonts w:cs="B Badr" w:hint="cs"/>
          <w:sz w:val="22"/>
          <w:szCs w:val="22"/>
          <w:rtl/>
        </w:rPr>
        <w:t xml:space="preserve">- </w:t>
      </w:r>
      <w:r w:rsidRPr="00E44E6F">
        <w:rPr>
          <w:rFonts w:asciiTheme="minorHAnsi" w:eastAsiaTheme="minorHAnsi" w:hAnsiTheme="minorHAnsi" w:cs="B Badr" w:hint="cs"/>
          <w:sz w:val="22"/>
          <w:szCs w:val="22"/>
          <w:rtl/>
        </w:rPr>
        <w:t>وسائل الشيعة، ج‌26، ص: 41‌</w:t>
      </w:r>
      <w:r w:rsidRPr="00E44E6F">
        <w:rPr>
          <w:rFonts w:cs="B Badr" w:hint="cs"/>
          <w:sz w:val="22"/>
          <w:szCs w:val="22"/>
          <w:rtl/>
        </w:rPr>
        <w:t xml:space="preserve">، </w:t>
      </w:r>
      <w:r w:rsidRPr="00DB4333">
        <w:rPr>
          <w:rFonts w:cs="B Badr" w:hint="cs"/>
          <w:sz w:val="22"/>
          <w:szCs w:val="22"/>
          <w:rtl/>
        </w:rPr>
        <w:t xml:space="preserve">باب 14، </w:t>
      </w:r>
      <w:r w:rsidRPr="00DB4333">
        <w:rPr>
          <w:rFonts w:ascii="Noor_NazliBold" w:hAnsi="Noor_NazliBold" w:cs="B Badr" w:hint="cs"/>
          <w:sz w:val="22"/>
          <w:szCs w:val="22"/>
          <w:rtl/>
        </w:rPr>
        <w:t>أَبْوَابُ مَوَانِعِ الْإِرْثِ مِنَ الْكُفْرِ وَ الْقَتْلِ وَ الرِّقِّ</w:t>
      </w:r>
      <w:r w:rsidRPr="00DB4333">
        <w:rPr>
          <w:rFonts w:ascii="Noor_Lotus" w:hAnsi="Noor_Lotus" w:cs="B Badr" w:hint="cs"/>
          <w:sz w:val="22"/>
          <w:szCs w:val="22"/>
        </w:rPr>
        <w:t>‌</w:t>
      </w:r>
      <w:r w:rsidRPr="00DB4333">
        <w:rPr>
          <w:rFonts w:ascii="Noor_Lotus" w:hAnsi="Noor_Lotus" w:cs="B Badr" w:hint="cs"/>
          <w:sz w:val="22"/>
          <w:szCs w:val="22"/>
          <w:rtl/>
        </w:rPr>
        <w:t xml:space="preserve">، </w:t>
      </w:r>
      <w:r w:rsidRPr="00DB4333">
        <w:rPr>
          <w:rFonts w:cs="B Badr" w:hint="cs"/>
          <w:sz w:val="22"/>
          <w:szCs w:val="22"/>
          <w:rtl/>
        </w:rPr>
        <w:t>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6179A7">
      <w:rPr>
        <w:b/>
        <w:bCs/>
        <w:sz w:val="20"/>
        <w:szCs w:val="24"/>
        <w:rtl/>
      </w:rPr>
      <w:t>025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6179A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6179A7">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6179A7">
      <w:rPr>
        <w:sz w:val="24"/>
        <w:szCs w:val="24"/>
        <w:rtl/>
      </w:rPr>
      <w:t>3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6179A7">
      <w:rPr>
        <w:rFonts w:hint="cs"/>
        <w:sz w:val="24"/>
        <w:szCs w:val="24"/>
        <w:rtl/>
      </w:rPr>
      <w:t>تکفین</w:t>
    </w:r>
    <w:r w:rsidR="006179A7">
      <w:rPr>
        <w:sz w:val="24"/>
        <w:szCs w:val="24"/>
        <w:rtl/>
      </w:rPr>
      <w:t xml:space="preserve"> </w:t>
    </w:r>
    <w:r w:rsidR="006179A7">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6179A7">
      <w:rPr>
        <w:rFonts w:hint="cs"/>
        <w:sz w:val="24"/>
        <w:szCs w:val="24"/>
        <w:rtl/>
      </w:rPr>
      <w:t>سجاد</w:t>
    </w:r>
    <w:r w:rsidR="006179A7">
      <w:rPr>
        <w:sz w:val="24"/>
        <w:szCs w:val="24"/>
        <w:rtl/>
      </w:rPr>
      <w:t xml:space="preserve"> </w:t>
    </w:r>
    <w:r w:rsidR="006179A7">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6179A7">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875A1"/>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179A7"/>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E79C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6A807-627D-470F-AECD-3095ED4A4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2</TotalTime>
  <Pages>5</Pages>
  <Words>1237</Words>
  <Characters>7054</Characters>
  <Application>Microsoft Office Word</Application>
  <DocSecurity>0</DocSecurity>
  <Lines>58</Lines>
  <Paragraphs>16</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8275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cp:revision>
  <dcterms:created xsi:type="dcterms:W3CDTF">2019-10-03T13:31:00Z</dcterms:created>
  <dcterms:modified xsi:type="dcterms:W3CDTF">2019-10-03T13:34:00Z</dcterms:modified>
</cp:coreProperties>
</file>