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887727" w:rsidRDefault="009E3F66">
      <w:pPr>
        <w:pStyle w:val="TOC1"/>
        <w:rPr>
          <w:rFonts w:asciiTheme="minorHAnsi" w:eastAsiaTheme="minorEastAsia" w:hAnsiTheme="minorHAnsi" w:cstheme="minorBidi"/>
          <w:noProof/>
          <w:color w:val="auto"/>
          <w:szCs w:val="22"/>
          <w:rtl/>
          <w:lang w:bidi="ar-SA"/>
        </w:rPr>
      </w:pPr>
      <w:r>
        <w:rPr>
          <w:bCs/>
          <w:iCs/>
          <w:noProof/>
          <w:webHidden/>
          <w:rtl/>
        </w:rPr>
        <w:fldChar w:fldCharType="begin"/>
      </w:r>
      <w:r>
        <w:rPr>
          <w:noProof/>
          <w:webHidden/>
          <w:rtl/>
        </w:rPr>
        <w:instrText xml:space="preserve"> </w:instrText>
      </w:r>
      <w:r>
        <w:rPr>
          <w:noProof/>
          <w:webHidden/>
        </w:rPr>
        <w:instrText>TOC</w:instrText>
      </w:r>
      <w:r>
        <w:rPr>
          <w:noProof/>
          <w:webHidden/>
          <w:rtl/>
        </w:rPr>
        <w:instrText xml:space="preserve"> \</w:instrText>
      </w:r>
      <w:r>
        <w:rPr>
          <w:noProof/>
          <w:webHidden/>
        </w:rPr>
        <w:instrText>o "</w:instrText>
      </w:r>
      <w:r>
        <w:rPr>
          <w:noProof/>
          <w:webHidden/>
          <w:rtl/>
        </w:rPr>
        <w:instrText>1-5</w:instrText>
      </w:r>
      <w:r>
        <w:rPr>
          <w:noProof/>
          <w:webHidden/>
        </w:rPr>
        <w:instrText>" \h \z \u</w:instrText>
      </w:r>
      <w:r>
        <w:rPr>
          <w:noProof/>
          <w:webHidden/>
          <w:rtl/>
        </w:rPr>
        <w:instrText xml:space="preserve"> </w:instrText>
      </w:r>
      <w:r>
        <w:rPr>
          <w:bCs/>
          <w:iCs/>
          <w:noProof/>
          <w:webHidden/>
          <w:rtl/>
        </w:rPr>
        <w:fldChar w:fldCharType="separate"/>
      </w:r>
      <w:hyperlink w:anchor="_Toc24566070" w:history="1">
        <w:r w:rsidR="00887727" w:rsidRPr="00C633A2">
          <w:rPr>
            <w:rStyle w:val="Hyperlink"/>
            <w:rFonts w:hint="eastAsia"/>
            <w:noProof/>
            <w:rtl/>
          </w:rPr>
          <w:t>فصل</w:t>
        </w:r>
        <w:r w:rsidR="00887727" w:rsidRPr="00C633A2">
          <w:rPr>
            <w:rStyle w:val="Hyperlink"/>
            <w:noProof/>
            <w:rtl/>
          </w:rPr>
          <w:t xml:space="preserve"> </w:t>
        </w:r>
        <w:r w:rsidR="00887727" w:rsidRPr="00C633A2">
          <w:rPr>
            <w:rStyle w:val="Hyperlink"/>
            <w:rFonts w:hint="eastAsia"/>
            <w:noProof/>
            <w:rtl/>
          </w:rPr>
          <w:t>في</w:t>
        </w:r>
        <w:r w:rsidR="00887727" w:rsidRPr="00C633A2">
          <w:rPr>
            <w:rStyle w:val="Hyperlink"/>
            <w:noProof/>
            <w:rtl/>
          </w:rPr>
          <w:t xml:space="preserve"> </w:t>
        </w:r>
        <w:r w:rsidR="00887727" w:rsidRPr="00C633A2">
          <w:rPr>
            <w:rStyle w:val="Hyperlink"/>
            <w:rFonts w:hint="eastAsia"/>
            <w:noProof/>
            <w:rtl/>
          </w:rPr>
          <w:t>التشييع</w:t>
        </w:r>
        <w:r w:rsidR="00887727" w:rsidRPr="00C633A2">
          <w:rPr>
            <w:rStyle w:val="Hyperlink"/>
            <w:rFonts w:ascii="Noor_Lotus" w:hAnsi="Noor_Lotus" w:hint="eastAsia"/>
            <w:noProof/>
          </w:rPr>
          <w:t>‌</w:t>
        </w:r>
        <w:r w:rsidR="00887727">
          <w:rPr>
            <w:noProof/>
            <w:webHidden/>
            <w:rtl/>
          </w:rPr>
          <w:tab/>
        </w:r>
        <w:r w:rsidR="00887727">
          <w:rPr>
            <w:noProof/>
            <w:webHidden/>
            <w:rtl/>
          </w:rPr>
          <w:fldChar w:fldCharType="begin"/>
        </w:r>
        <w:r w:rsidR="00887727">
          <w:rPr>
            <w:noProof/>
            <w:webHidden/>
            <w:rtl/>
          </w:rPr>
          <w:instrText xml:space="preserve"> </w:instrText>
        </w:r>
        <w:r w:rsidR="00887727">
          <w:rPr>
            <w:noProof/>
            <w:webHidden/>
          </w:rPr>
          <w:instrText>PAGEREF</w:instrText>
        </w:r>
        <w:r w:rsidR="00887727">
          <w:rPr>
            <w:noProof/>
            <w:webHidden/>
            <w:rtl/>
          </w:rPr>
          <w:instrText xml:space="preserve"> _</w:instrText>
        </w:r>
        <w:r w:rsidR="00887727">
          <w:rPr>
            <w:noProof/>
            <w:webHidden/>
          </w:rPr>
          <w:instrText>Toc</w:instrText>
        </w:r>
        <w:r w:rsidR="00887727">
          <w:rPr>
            <w:noProof/>
            <w:webHidden/>
            <w:rtl/>
          </w:rPr>
          <w:instrText xml:space="preserve">24566070 </w:instrText>
        </w:r>
        <w:r w:rsidR="00887727">
          <w:rPr>
            <w:noProof/>
            <w:webHidden/>
          </w:rPr>
          <w:instrText>\h</w:instrText>
        </w:r>
        <w:r w:rsidR="00887727">
          <w:rPr>
            <w:noProof/>
            <w:webHidden/>
            <w:rtl/>
          </w:rPr>
          <w:instrText xml:space="preserve"> </w:instrText>
        </w:r>
        <w:r w:rsidR="00887727">
          <w:rPr>
            <w:noProof/>
            <w:webHidden/>
            <w:rtl/>
          </w:rPr>
        </w:r>
        <w:r w:rsidR="00887727">
          <w:rPr>
            <w:noProof/>
            <w:webHidden/>
            <w:rtl/>
          </w:rPr>
          <w:fldChar w:fldCharType="separate"/>
        </w:r>
        <w:r w:rsidR="00887727">
          <w:rPr>
            <w:noProof/>
            <w:webHidden/>
            <w:rtl/>
          </w:rPr>
          <w:t>2</w:t>
        </w:r>
        <w:r w:rsidR="00887727">
          <w:rPr>
            <w:noProof/>
            <w:webHidden/>
            <w:rtl/>
          </w:rPr>
          <w:fldChar w:fldCharType="end"/>
        </w:r>
      </w:hyperlink>
    </w:p>
    <w:p w:rsidR="00887727" w:rsidRDefault="00887727">
      <w:pPr>
        <w:pStyle w:val="TOC2"/>
        <w:tabs>
          <w:tab w:val="right" w:leader="dot" w:pos="10194"/>
        </w:tabs>
        <w:rPr>
          <w:rFonts w:asciiTheme="minorHAnsi" w:eastAsiaTheme="minorEastAsia" w:hAnsiTheme="minorHAnsi" w:cstheme="minorBidi"/>
          <w:bCs w:val="0"/>
          <w:noProof/>
          <w:color w:val="auto"/>
          <w:szCs w:val="22"/>
          <w:rtl/>
          <w:lang w:bidi="ar-SA"/>
        </w:rPr>
      </w:pPr>
      <w:hyperlink w:anchor="_Toc24566071" w:history="1">
        <w:r w:rsidRPr="00C633A2">
          <w:rPr>
            <w:rStyle w:val="Hyperlink"/>
            <w:rFonts w:hint="eastAsia"/>
            <w:noProof/>
            <w:rtl/>
          </w:rPr>
          <w:t>و</w:t>
        </w:r>
        <w:r w:rsidRPr="00C633A2">
          <w:rPr>
            <w:rStyle w:val="Hyperlink"/>
            <w:noProof/>
            <w:rtl/>
          </w:rPr>
          <w:t xml:space="preserve"> </w:t>
        </w:r>
        <w:r w:rsidRPr="00C633A2">
          <w:rPr>
            <w:rStyle w:val="Hyperlink"/>
            <w:rFonts w:hint="eastAsia"/>
            <w:noProof/>
            <w:rtl/>
          </w:rPr>
          <w:t>أما</w:t>
        </w:r>
        <w:r w:rsidRPr="00C633A2">
          <w:rPr>
            <w:rStyle w:val="Hyperlink"/>
            <w:noProof/>
            <w:rtl/>
          </w:rPr>
          <w:t xml:space="preserve"> </w:t>
        </w:r>
        <w:r w:rsidRPr="00C633A2">
          <w:rPr>
            <w:rStyle w:val="Hyperlink"/>
            <w:rFonts w:hint="eastAsia"/>
            <w:noProof/>
            <w:rtl/>
          </w:rPr>
          <w:t>آدابه</w:t>
        </w:r>
        <w:r w:rsidRPr="00C633A2">
          <w:rPr>
            <w:rStyle w:val="Hyperlink"/>
            <w:noProof/>
            <w:rtl/>
          </w:rPr>
          <w:t xml:space="preserve"> </w:t>
        </w:r>
        <w:r w:rsidRPr="00C633A2">
          <w:rPr>
            <w:rStyle w:val="Hyperlink"/>
            <w:rFonts w:hint="eastAsia"/>
            <w:noProof/>
            <w:rtl/>
          </w:rPr>
          <w:t>فهي</w:t>
        </w:r>
        <w:r w:rsidRPr="00C633A2">
          <w:rPr>
            <w:rStyle w:val="Hyperlink"/>
            <w:noProof/>
            <w:rtl/>
          </w:rPr>
          <w:t xml:space="preserve"> </w:t>
        </w:r>
        <w:r w:rsidRPr="00C633A2">
          <w:rPr>
            <w:rStyle w:val="Hyperlink"/>
            <w:rFonts w:hint="eastAsia"/>
            <w:noProof/>
            <w:rtl/>
          </w:rPr>
          <w:t>أمور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24566071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887727" w:rsidRDefault="00887727">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4566072" w:history="1">
        <w:r w:rsidRPr="00C633A2">
          <w:rPr>
            <w:rStyle w:val="Hyperlink"/>
            <w:rFonts w:hint="eastAsia"/>
            <w:noProof/>
            <w:rtl/>
          </w:rPr>
          <w:t>أدب</w:t>
        </w:r>
        <w:r w:rsidRPr="00C633A2">
          <w:rPr>
            <w:rStyle w:val="Hyperlink"/>
            <w:noProof/>
            <w:rtl/>
          </w:rPr>
          <w:t xml:space="preserve"> </w:t>
        </w:r>
        <w:r w:rsidRPr="00C633A2">
          <w:rPr>
            <w:rStyle w:val="Hyperlink"/>
            <w:rFonts w:hint="eastAsia"/>
            <w:noProof/>
            <w:rtl/>
          </w:rPr>
          <w:t>أوّل</w:t>
        </w:r>
        <w:r w:rsidRPr="00C633A2">
          <w:rPr>
            <w:rStyle w:val="Hyperlink"/>
            <w:noProof/>
            <w:rtl/>
          </w:rPr>
          <w:t xml:space="preserve">: </w:t>
        </w:r>
        <w:r w:rsidRPr="00C633A2">
          <w:rPr>
            <w:rStyle w:val="Hyperlink"/>
            <w:rFonts w:hint="eastAsia"/>
            <w:noProof/>
            <w:rtl/>
          </w:rPr>
          <w:t>ذکر</w:t>
        </w:r>
        <w:r w:rsidRPr="00C633A2">
          <w:rPr>
            <w:rStyle w:val="Hyperlink"/>
            <w:noProof/>
            <w:rtl/>
          </w:rPr>
          <w:t xml:space="preserve"> </w:t>
        </w:r>
        <w:r w:rsidRPr="00C633A2">
          <w:rPr>
            <w:rStyle w:val="Hyperlink"/>
            <w:rFonts w:hint="eastAsia"/>
            <w:noProof/>
            <w:rtl/>
          </w:rPr>
          <w:t>زمان</w:t>
        </w:r>
        <w:r w:rsidRPr="00C633A2">
          <w:rPr>
            <w:rStyle w:val="Hyperlink"/>
            <w:noProof/>
            <w:rtl/>
          </w:rPr>
          <w:t xml:space="preserve"> </w:t>
        </w:r>
        <w:r w:rsidRPr="00C633A2">
          <w:rPr>
            <w:rStyle w:val="Hyperlink"/>
            <w:rFonts w:hint="eastAsia"/>
            <w:noProof/>
            <w:rtl/>
          </w:rPr>
          <w:t>نظر</w:t>
        </w:r>
        <w:r w:rsidRPr="00C633A2">
          <w:rPr>
            <w:rStyle w:val="Hyperlink"/>
            <w:noProof/>
            <w:rtl/>
          </w:rPr>
          <w:t xml:space="preserve"> </w:t>
        </w:r>
        <w:r w:rsidRPr="00C633A2">
          <w:rPr>
            <w:rStyle w:val="Hyperlink"/>
            <w:rFonts w:hint="eastAsia"/>
            <w:noProof/>
            <w:rtl/>
          </w:rPr>
          <w:t>کردن</w:t>
        </w:r>
        <w:r w:rsidRPr="00C633A2">
          <w:rPr>
            <w:rStyle w:val="Hyperlink"/>
            <w:noProof/>
            <w:rtl/>
          </w:rPr>
          <w:t xml:space="preserve"> </w:t>
        </w:r>
        <w:r w:rsidRPr="00C633A2">
          <w:rPr>
            <w:rStyle w:val="Hyperlink"/>
            <w:rFonts w:hint="eastAsia"/>
            <w:noProof/>
            <w:rtl/>
          </w:rPr>
          <w:t>به</w:t>
        </w:r>
        <w:r w:rsidRPr="00C633A2">
          <w:rPr>
            <w:rStyle w:val="Hyperlink"/>
            <w:noProof/>
            <w:rtl/>
          </w:rPr>
          <w:t xml:space="preserve"> </w:t>
        </w:r>
        <w:r w:rsidRPr="00C633A2">
          <w:rPr>
            <w:rStyle w:val="Hyperlink"/>
            <w:rFonts w:hint="eastAsia"/>
            <w:noProof/>
            <w:rtl/>
          </w:rPr>
          <w:t>جنازه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24566072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887727" w:rsidRDefault="00887727">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4566073" w:history="1">
        <w:r w:rsidRPr="00C633A2">
          <w:rPr>
            <w:rStyle w:val="Hyperlink"/>
            <w:rFonts w:hint="eastAsia"/>
            <w:noProof/>
            <w:rtl/>
          </w:rPr>
          <w:t>أدب</w:t>
        </w:r>
        <w:r w:rsidRPr="00C633A2">
          <w:rPr>
            <w:rStyle w:val="Hyperlink"/>
            <w:noProof/>
            <w:rtl/>
          </w:rPr>
          <w:t xml:space="preserve"> </w:t>
        </w:r>
        <w:r w:rsidRPr="00C633A2">
          <w:rPr>
            <w:rStyle w:val="Hyperlink"/>
            <w:rFonts w:hint="eastAsia"/>
            <w:noProof/>
            <w:rtl/>
          </w:rPr>
          <w:t>دوم</w:t>
        </w:r>
        <w:r w:rsidRPr="00C633A2">
          <w:rPr>
            <w:rStyle w:val="Hyperlink"/>
            <w:noProof/>
            <w:rtl/>
          </w:rPr>
          <w:t xml:space="preserve">: </w:t>
        </w:r>
        <w:r w:rsidRPr="00C633A2">
          <w:rPr>
            <w:rStyle w:val="Hyperlink"/>
            <w:rFonts w:hint="eastAsia"/>
            <w:noProof/>
            <w:rtl/>
          </w:rPr>
          <w:t>أذکار</w:t>
        </w:r>
        <w:r w:rsidRPr="00C633A2">
          <w:rPr>
            <w:rStyle w:val="Hyperlink"/>
            <w:noProof/>
            <w:rtl/>
          </w:rPr>
          <w:t xml:space="preserve"> </w:t>
        </w:r>
        <w:r w:rsidRPr="00C633A2">
          <w:rPr>
            <w:rStyle w:val="Hyperlink"/>
            <w:rFonts w:hint="eastAsia"/>
            <w:noProof/>
            <w:rtl/>
          </w:rPr>
          <w:t>زمان</w:t>
        </w:r>
        <w:r w:rsidRPr="00C633A2">
          <w:rPr>
            <w:rStyle w:val="Hyperlink"/>
            <w:noProof/>
            <w:rtl/>
          </w:rPr>
          <w:t xml:space="preserve"> </w:t>
        </w:r>
        <w:r w:rsidRPr="00C633A2">
          <w:rPr>
            <w:rStyle w:val="Hyperlink"/>
            <w:rFonts w:hint="eastAsia"/>
            <w:noProof/>
            <w:rtl/>
          </w:rPr>
          <w:t>حمل</w:t>
        </w:r>
        <w:r w:rsidRPr="00C633A2">
          <w:rPr>
            <w:rStyle w:val="Hyperlink"/>
            <w:noProof/>
            <w:rtl/>
          </w:rPr>
          <w:t xml:space="preserve"> </w:t>
        </w:r>
        <w:r w:rsidRPr="00C633A2">
          <w:rPr>
            <w:rStyle w:val="Hyperlink"/>
            <w:rFonts w:hint="eastAsia"/>
            <w:noProof/>
            <w:rtl/>
          </w:rPr>
          <w:t>جنازه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24566073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887727" w:rsidRDefault="00887727">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4566074" w:history="1">
        <w:r w:rsidRPr="00C633A2">
          <w:rPr>
            <w:rStyle w:val="Hyperlink"/>
            <w:rFonts w:hint="eastAsia"/>
            <w:noProof/>
            <w:rtl/>
          </w:rPr>
          <w:t>أدب</w:t>
        </w:r>
        <w:r w:rsidRPr="00C633A2">
          <w:rPr>
            <w:rStyle w:val="Hyperlink"/>
            <w:noProof/>
            <w:rtl/>
          </w:rPr>
          <w:t xml:space="preserve"> </w:t>
        </w:r>
        <w:r w:rsidRPr="00C633A2">
          <w:rPr>
            <w:rStyle w:val="Hyperlink"/>
            <w:rFonts w:hint="eastAsia"/>
            <w:noProof/>
            <w:rtl/>
          </w:rPr>
          <w:t>سوم</w:t>
        </w:r>
        <w:r w:rsidRPr="00C633A2">
          <w:rPr>
            <w:rStyle w:val="Hyperlink"/>
            <w:noProof/>
            <w:rtl/>
          </w:rPr>
          <w:t xml:space="preserve">: </w:t>
        </w:r>
        <w:r w:rsidRPr="00C633A2">
          <w:rPr>
            <w:rStyle w:val="Hyperlink"/>
            <w:rFonts w:hint="eastAsia"/>
            <w:noProof/>
            <w:rtl/>
          </w:rPr>
          <w:t>پ</w:t>
        </w:r>
        <w:r w:rsidRPr="00C633A2">
          <w:rPr>
            <w:rStyle w:val="Hyperlink"/>
            <w:rFonts w:hint="cs"/>
            <w:noProof/>
            <w:rtl/>
          </w:rPr>
          <w:t>ی</w:t>
        </w:r>
        <w:r w:rsidRPr="00C633A2">
          <w:rPr>
            <w:rStyle w:val="Hyperlink"/>
            <w:rFonts w:hint="eastAsia"/>
            <w:noProof/>
            <w:rtl/>
          </w:rPr>
          <w:t>اده</w:t>
        </w:r>
        <w:r w:rsidRPr="00C633A2">
          <w:rPr>
            <w:rStyle w:val="Hyperlink"/>
            <w:noProof/>
            <w:rtl/>
          </w:rPr>
          <w:t xml:space="preserve"> </w:t>
        </w:r>
        <w:r w:rsidRPr="00C633A2">
          <w:rPr>
            <w:rStyle w:val="Hyperlink"/>
            <w:rFonts w:hint="eastAsia"/>
            <w:noProof/>
            <w:rtl/>
          </w:rPr>
          <w:t>تش</w:t>
        </w:r>
        <w:r w:rsidRPr="00C633A2">
          <w:rPr>
            <w:rStyle w:val="Hyperlink"/>
            <w:rFonts w:hint="cs"/>
            <w:noProof/>
            <w:rtl/>
          </w:rPr>
          <w:t>یی</w:t>
        </w:r>
        <w:r w:rsidRPr="00C633A2">
          <w:rPr>
            <w:rStyle w:val="Hyperlink"/>
            <w:rFonts w:hint="eastAsia"/>
            <w:noProof/>
            <w:rtl/>
          </w:rPr>
          <w:t>ع</w:t>
        </w:r>
        <w:r w:rsidRPr="00C633A2">
          <w:rPr>
            <w:rStyle w:val="Hyperlink"/>
            <w:noProof/>
            <w:rtl/>
          </w:rPr>
          <w:t xml:space="preserve"> </w:t>
        </w:r>
        <w:r w:rsidRPr="00C633A2">
          <w:rPr>
            <w:rStyle w:val="Hyperlink"/>
            <w:rFonts w:hint="eastAsia"/>
            <w:noProof/>
            <w:rtl/>
          </w:rPr>
          <w:t>کردن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24566074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887727" w:rsidRDefault="00887727">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4566075" w:history="1">
        <w:r w:rsidRPr="00C633A2">
          <w:rPr>
            <w:rStyle w:val="Hyperlink"/>
            <w:rFonts w:hint="eastAsia"/>
            <w:noProof/>
            <w:rtl/>
          </w:rPr>
          <w:t>أدب</w:t>
        </w:r>
        <w:r w:rsidRPr="00C633A2">
          <w:rPr>
            <w:rStyle w:val="Hyperlink"/>
            <w:noProof/>
            <w:rtl/>
          </w:rPr>
          <w:t xml:space="preserve"> </w:t>
        </w:r>
        <w:r w:rsidRPr="00C633A2">
          <w:rPr>
            <w:rStyle w:val="Hyperlink"/>
            <w:rFonts w:hint="eastAsia"/>
            <w:noProof/>
            <w:rtl/>
          </w:rPr>
          <w:t>چهارم</w:t>
        </w:r>
        <w:r w:rsidRPr="00C633A2">
          <w:rPr>
            <w:rStyle w:val="Hyperlink"/>
            <w:noProof/>
            <w:rtl/>
          </w:rPr>
          <w:t xml:space="preserve">: </w:t>
        </w:r>
        <w:r w:rsidRPr="00C633A2">
          <w:rPr>
            <w:rStyle w:val="Hyperlink"/>
            <w:rFonts w:hint="eastAsia"/>
            <w:noProof/>
            <w:rtl/>
          </w:rPr>
          <w:t>حمل</w:t>
        </w:r>
        <w:r w:rsidRPr="00C633A2">
          <w:rPr>
            <w:rStyle w:val="Hyperlink"/>
            <w:noProof/>
            <w:rtl/>
          </w:rPr>
          <w:t xml:space="preserve"> </w:t>
        </w:r>
        <w:r w:rsidRPr="00C633A2">
          <w:rPr>
            <w:rStyle w:val="Hyperlink"/>
            <w:rFonts w:hint="eastAsia"/>
            <w:noProof/>
            <w:rtl/>
          </w:rPr>
          <w:t>جنازه</w:t>
        </w:r>
        <w:r w:rsidRPr="00C633A2">
          <w:rPr>
            <w:rStyle w:val="Hyperlink"/>
            <w:noProof/>
            <w:rtl/>
          </w:rPr>
          <w:t xml:space="preserve"> </w:t>
        </w:r>
        <w:r w:rsidRPr="00C633A2">
          <w:rPr>
            <w:rStyle w:val="Hyperlink"/>
            <w:rFonts w:hint="eastAsia"/>
            <w:noProof/>
            <w:rtl/>
          </w:rPr>
          <w:t>بر</w:t>
        </w:r>
        <w:r w:rsidRPr="00C633A2">
          <w:rPr>
            <w:rStyle w:val="Hyperlink"/>
            <w:noProof/>
            <w:rtl/>
          </w:rPr>
          <w:t xml:space="preserve"> </w:t>
        </w:r>
        <w:r w:rsidRPr="00C633A2">
          <w:rPr>
            <w:rStyle w:val="Hyperlink"/>
            <w:rFonts w:hint="eastAsia"/>
            <w:noProof/>
            <w:rtl/>
          </w:rPr>
          <w:t>رو</w:t>
        </w:r>
        <w:r w:rsidRPr="00C633A2">
          <w:rPr>
            <w:rStyle w:val="Hyperlink"/>
            <w:rFonts w:hint="cs"/>
            <w:noProof/>
            <w:rtl/>
          </w:rPr>
          <w:t>ی</w:t>
        </w:r>
        <w:r w:rsidRPr="00C633A2">
          <w:rPr>
            <w:rStyle w:val="Hyperlink"/>
            <w:noProof/>
            <w:rtl/>
          </w:rPr>
          <w:t xml:space="preserve"> </w:t>
        </w:r>
        <w:r w:rsidRPr="00C633A2">
          <w:rPr>
            <w:rStyle w:val="Hyperlink"/>
            <w:rFonts w:hint="eastAsia"/>
            <w:noProof/>
            <w:rtl/>
          </w:rPr>
          <w:t>دوش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24566075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887727" w:rsidRDefault="00887727">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4566076" w:history="1">
        <w:r w:rsidRPr="00C633A2">
          <w:rPr>
            <w:rStyle w:val="Hyperlink"/>
            <w:rFonts w:hint="eastAsia"/>
            <w:noProof/>
            <w:rtl/>
          </w:rPr>
          <w:t>أدب</w:t>
        </w:r>
        <w:r w:rsidRPr="00C633A2">
          <w:rPr>
            <w:rStyle w:val="Hyperlink"/>
            <w:noProof/>
            <w:rtl/>
          </w:rPr>
          <w:t xml:space="preserve"> </w:t>
        </w:r>
        <w:r w:rsidRPr="00C633A2">
          <w:rPr>
            <w:rStyle w:val="Hyperlink"/>
            <w:rFonts w:hint="eastAsia"/>
            <w:noProof/>
            <w:rtl/>
          </w:rPr>
          <w:t>پنجم</w:t>
        </w:r>
        <w:r w:rsidRPr="00C633A2">
          <w:rPr>
            <w:rStyle w:val="Hyperlink"/>
            <w:noProof/>
            <w:rtl/>
          </w:rPr>
          <w:t xml:space="preserve">: </w:t>
        </w:r>
        <w:r w:rsidRPr="00C633A2">
          <w:rPr>
            <w:rStyle w:val="Hyperlink"/>
            <w:rFonts w:hint="eastAsia"/>
            <w:noProof/>
            <w:rtl/>
          </w:rPr>
          <w:t>داشتن</w:t>
        </w:r>
        <w:r w:rsidRPr="00C633A2">
          <w:rPr>
            <w:rStyle w:val="Hyperlink"/>
            <w:noProof/>
            <w:rtl/>
          </w:rPr>
          <w:t xml:space="preserve"> </w:t>
        </w:r>
        <w:r w:rsidRPr="00C633A2">
          <w:rPr>
            <w:rStyle w:val="Hyperlink"/>
            <w:rFonts w:hint="eastAsia"/>
            <w:noProof/>
            <w:rtl/>
          </w:rPr>
          <w:t>حالت</w:t>
        </w:r>
        <w:r w:rsidRPr="00C633A2">
          <w:rPr>
            <w:rStyle w:val="Hyperlink"/>
            <w:noProof/>
            <w:rtl/>
          </w:rPr>
          <w:t xml:space="preserve"> </w:t>
        </w:r>
        <w:r w:rsidRPr="00C633A2">
          <w:rPr>
            <w:rStyle w:val="Hyperlink"/>
            <w:rFonts w:hint="eastAsia"/>
            <w:noProof/>
            <w:rtl/>
          </w:rPr>
          <w:t>خشوع</w:t>
        </w:r>
        <w:r w:rsidRPr="00C633A2">
          <w:rPr>
            <w:rStyle w:val="Hyperlink"/>
            <w:noProof/>
            <w:rtl/>
          </w:rPr>
          <w:t xml:space="preserve"> </w:t>
        </w:r>
        <w:r w:rsidRPr="00C633A2">
          <w:rPr>
            <w:rStyle w:val="Hyperlink"/>
            <w:rFonts w:hint="eastAsia"/>
            <w:noProof/>
            <w:rtl/>
          </w:rPr>
          <w:t>و</w:t>
        </w:r>
        <w:r w:rsidRPr="00C633A2">
          <w:rPr>
            <w:rStyle w:val="Hyperlink"/>
            <w:noProof/>
            <w:rtl/>
          </w:rPr>
          <w:t xml:space="preserve"> </w:t>
        </w:r>
        <w:r w:rsidRPr="00C633A2">
          <w:rPr>
            <w:rStyle w:val="Hyperlink"/>
            <w:rFonts w:hint="eastAsia"/>
            <w:noProof/>
            <w:rtl/>
          </w:rPr>
          <w:t>تفکّر</w:t>
        </w:r>
        <w:r w:rsidRPr="00C633A2">
          <w:rPr>
            <w:rStyle w:val="Hyperlink"/>
            <w:noProof/>
            <w:rtl/>
          </w:rPr>
          <w:t xml:space="preserve"> </w:t>
        </w:r>
        <w:r w:rsidRPr="00C633A2">
          <w:rPr>
            <w:rStyle w:val="Hyperlink"/>
            <w:rFonts w:hint="eastAsia"/>
            <w:noProof/>
            <w:rtl/>
          </w:rPr>
          <w:t>در</w:t>
        </w:r>
        <w:r w:rsidRPr="00C633A2">
          <w:rPr>
            <w:rStyle w:val="Hyperlink"/>
            <w:noProof/>
            <w:rtl/>
          </w:rPr>
          <w:t xml:space="preserve"> </w:t>
        </w:r>
        <w:r w:rsidRPr="00C633A2">
          <w:rPr>
            <w:rStyle w:val="Hyperlink"/>
            <w:rFonts w:hint="eastAsia"/>
            <w:noProof/>
            <w:rtl/>
          </w:rPr>
          <w:t>هنگام</w:t>
        </w:r>
        <w:r w:rsidRPr="00C633A2">
          <w:rPr>
            <w:rStyle w:val="Hyperlink"/>
            <w:noProof/>
            <w:rtl/>
          </w:rPr>
          <w:t xml:space="preserve"> </w:t>
        </w:r>
        <w:r w:rsidRPr="00C633A2">
          <w:rPr>
            <w:rStyle w:val="Hyperlink"/>
            <w:rFonts w:hint="eastAsia"/>
            <w:noProof/>
            <w:rtl/>
          </w:rPr>
          <w:t>تش</w:t>
        </w:r>
        <w:r w:rsidRPr="00C633A2">
          <w:rPr>
            <w:rStyle w:val="Hyperlink"/>
            <w:rFonts w:hint="cs"/>
            <w:noProof/>
            <w:rtl/>
          </w:rPr>
          <w:t>یی</w:t>
        </w:r>
        <w:r w:rsidRPr="00C633A2">
          <w:rPr>
            <w:rStyle w:val="Hyperlink"/>
            <w:rFonts w:hint="eastAsia"/>
            <w:noProof/>
            <w:rtl/>
          </w:rPr>
          <w:t>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24566076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887727" w:rsidRDefault="00887727">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4566077" w:history="1">
        <w:r w:rsidRPr="00C633A2">
          <w:rPr>
            <w:rStyle w:val="Hyperlink"/>
            <w:rFonts w:hint="eastAsia"/>
            <w:noProof/>
            <w:rtl/>
          </w:rPr>
          <w:t>أدب</w:t>
        </w:r>
        <w:r w:rsidRPr="00C633A2">
          <w:rPr>
            <w:rStyle w:val="Hyperlink"/>
            <w:noProof/>
            <w:rtl/>
          </w:rPr>
          <w:t xml:space="preserve"> </w:t>
        </w:r>
        <w:r w:rsidRPr="00C633A2">
          <w:rPr>
            <w:rStyle w:val="Hyperlink"/>
            <w:rFonts w:hint="eastAsia"/>
            <w:noProof/>
            <w:rtl/>
          </w:rPr>
          <w:t>ششم</w:t>
        </w:r>
        <w:r w:rsidRPr="00C633A2">
          <w:rPr>
            <w:rStyle w:val="Hyperlink"/>
            <w:noProof/>
            <w:rtl/>
          </w:rPr>
          <w:t xml:space="preserve">: </w:t>
        </w:r>
        <w:r w:rsidRPr="00C633A2">
          <w:rPr>
            <w:rStyle w:val="Hyperlink"/>
            <w:rFonts w:hint="eastAsia"/>
            <w:noProof/>
            <w:rtl/>
          </w:rPr>
          <w:t>راه</w:t>
        </w:r>
        <w:r w:rsidRPr="00C633A2">
          <w:rPr>
            <w:rStyle w:val="Hyperlink"/>
            <w:noProof/>
            <w:rtl/>
          </w:rPr>
          <w:t xml:space="preserve"> </w:t>
        </w:r>
        <w:r w:rsidRPr="00C633A2">
          <w:rPr>
            <w:rStyle w:val="Hyperlink"/>
            <w:rFonts w:hint="eastAsia"/>
            <w:noProof/>
            <w:rtl/>
          </w:rPr>
          <w:t>رفتن</w:t>
        </w:r>
        <w:r w:rsidRPr="00C633A2">
          <w:rPr>
            <w:rStyle w:val="Hyperlink"/>
            <w:noProof/>
            <w:rtl/>
          </w:rPr>
          <w:t xml:space="preserve"> </w:t>
        </w:r>
        <w:r w:rsidRPr="00C633A2">
          <w:rPr>
            <w:rStyle w:val="Hyperlink"/>
            <w:rFonts w:hint="eastAsia"/>
            <w:noProof/>
            <w:rtl/>
          </w:rPr>
          <w:t>در</w:t>
        </w:r>
        <w:r w:rsidRPr="00C633A2">
          <w:rPr>
            <w:rStyle w:val="Hyperlink"/>
            <w:noProof/>
            <w:rtl/>
          </w:rPr>
          <w:t xml:space="preserve"> </w:t>
        </w:r>
        <w:r w:rsidRPr="00C633A2">
          <w:rPr>
            <w:rStyle w:val="Hyperlink"/>
            <w:rFonts w:hint="eastAsia"/>
            <w:noProof/>
            <w:rtl/>
          </w:rPr>
          <w:t>عقب</w:t>
        </w:r>
        <w:r w:rsidRPr="00C633A2">
          <w:rPr>
            <w:rStyle w:val="Hyperlink"/>
            <w:noProof/>
            <w:rtl/>
          </w:rPr>
          <w:t xml:space="preserve"> </w:t>
        </w:r>
        <w:r w:rsidRPr="00C633A2">
          <w:rPr>
            <w:rStyle w:val="Hyperlink"/>
            <w:rFonts w:hint="cs"/>
            <w:noProof/>
            <w:rtl/>
          </w:rPr>
          <w:t>ی</w:t>
        </w:r>
        <w:r w:rsidRPr="00C633A2">
          <w:rPr>
            <w:rStyle w:val="Hyperlink"/>
            <w:rFonts w:hint="eastAsia"/>
            <w:noProof/>
            <w:rtl/>
          </w:rPr>
          <w:t>ا</w:t>
        </w:r>
        <w:r w:rsidRPr="00C633A2">
          <w:rPr>
            <w:rStyle w:val="Hyperlink"/>
            <w:noProof/>
            <w:rtl/>
          </w:rPr>
          <w:t xml:space="preserve"> </w:t>
        </w:r>
        <w:r w:rsidRPr="00C633A2">
          <w:rPr>
            <w:rStyle w:val="Hyperlink"/>
            <w:rFonts w:hint="eastAsia"/>
            <w:noProof/>
            <w:rtl/>
          </w:rPr>
          <w:t>دو</w:t>
        </w:r>
        <w:r w:rsidRPr="00C633A2">
          <w:rPr>
            <w:rStyle w:val="Hyperlink"/>
            <w:noProof/>
            <w:rtl/>
          </w:rPr>
          <w:t xml:space="preserve"> </w:t>
        </w:r>
        <w:r w:rsidRPr="00C633A2">
          <w:rPr>
            <w:rStyle w:val="Hyperlink"/>
            <w:rFonts w:hint="eastAsia"/>
            <w:noProof/>
            <w:rtl/>
          </w:rPr>
          <w:t>طرف</w:t>
        </w:r>
        <w:r w:rsidRPr="00C633A2">
          <w:rPr>
            <w:rStyle w:val="Hyperlink"/>
            <w:noProof/>
            <w:rtl/>
          </w:rPr>
          <w:t xml:space="preserve"> </w:t>
        </w:r>
        <w:r w:rsidRPr="00C633A2">
          <w:rPr>
            <w:rStyle w:val="Hyperlink"/>
            <w:rFonts w:hint="eastAsia"/>
            <w:noProof/>
            <w:rtl/>
          </w:rPr>
          <w:t>جنازه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24566077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887727" w:rsidRDefault="00887727">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4566078" w:history="1">
        <w:r w:rsidRPr="00C633A2">
          <w:rPr>
            <w:rStyle w:val="Hyperlink"/>
            <w:rFonts w:hint="eastAsia"/>
            <w:noProof/>
            <w:rtl/>
          </w:rPr>
          <w:t>أدب</w:t>
        </w:r>
        <w:r w:rsidRPr="00C633A2">
          <w:rPr>
            <w:rStyle w:val="Hyperlink"/>
            <w:noProof/>
            <w:rtl/>
          </w:rPr>
          <w:t xml:space="preserve"> </w:t>
        </w:r>
        <w:r w:rsidRPr="00C633A2">
          <w:rPr>
            <w:rStyle w:val="Hyperlink"/>
            <w:rFonts w:hint="eastAsia"/>
            <w:noProof/>
            <w:rtl/>
          </w:rPr>
          <w:t>هفتم</w:t>
        </w:r>
        <w:r w:rsidRPr="00C633A2">
          <w:rPr>
            <w:rStyle w:val="Hyperlink"/>
            <w:noProof/>
            <w:rtl/>
          </w:rPr>
          <w:t xml:space="preserve">: </w:t>
        </w:r>
        <w:r w:rsidRPr="00C633A2">
          <w:rPr>
            <w:rStyle w:val="Hyperlink"/>
            <w:rFonts w:hint="eastAsia"/>
            <w:noProof/>
            <w:rtl/>
          </w:rPr>
          <w:t>انداختن</w:t>
        </w:r>
        <w:r w:rsidRPr="00C633A2">
          <w:rPr>
            <w:rStyle w:val="Hyperlink"/>
            <w:noProof/>
            <w:rtl/>
          </w:rPr>
          <w:t xml:space="preserve"> </w:t>
        </w:r>
        <w:r w:rsidRPr="00C633A2">
          <w:rPr>
            <w:rStyle w:val="Hyperlink"/>
            <w:rFonts w:hint="eastAsia"/>
            <w:noProof/>
            <w:rtl/>
          </w:rPr>
          <w:t>لباس</w:t>
        </w:r>
        <w:r w:rsidRPr="00C633A2">
          <w:rPr>
            <w:rStyle w:val="Hyperlink"/>
            <w:noProof/>
            <w:rtl/>
          </w:rPr>
          <w:t xml:space="preserve"> </w:t>
        </w:r>
        <w:r w:rsidRPr="00C633A2">
          <w:rPr>
            <w:rStyle w:val="Hyperlink"/>
            <w:rFonts w:hint="eastAsia"/>
            <w:noProof/>
            <w:rtl/>
          </w:rPr>
          <w:t>غ</w:t>
        </w:r>
        <w:r w:rsidRPr="00C633A2">
          <w:rPr>
            <w:rStyle w:val="Hyperlink"/>
            <w:rFonts w:hint="cs"/>
            <w:noProof/>
            <w:rtl/>
          </w:rPr>
          <w:t>ی</w:t>
        </w:r>
        <w:r w:rsidRPr="00C633A2">
          <w:rPr>
            <w:rStyle w:val="Hyperlink"/>
            <w:rFonts w:hint="eastAsia"/>
            <w:noProof/>
            <w:rtl/>
          </w:rPr>
          <w:t>ر</w:t>
        </w:r>
        <w:r w:rsidRPr="00C633A2">
          <w:rPr>
            <w:rStyle w:val="Hyperlink"/>
            <w:noProof/>
            <w:rtl/>
          </w:rPr>
          <w:t xml:space="preserve"> </w:t>
        </w:r>
        <w:r w:rsidRPr="00C633A2">
          <w:rPr>
            <w:rStyle w:val="Hyperlink"/>
            <w:rFonts w:hint="eastAsia"/>
            <w:noProof/>
            <w:rtl/>
          </w:rPr>
          <w:t>ز</w:t>
        </w:r>
        <w:r w:rsidRPr="00C633A2">
          <w:rPr>
            <w:rStyle w:val="Hyperlink"/>
            <w:rFonts w:hint="cs"/>
            <w:noProof/>
            <w:rtl/>
          </w:rPr>
          <w:t>ی</w:t>
        </w:r>
        <w:r w:rsidRPr="00C633A2">
          <w:rPr>
            <w:rStyle w:val="Hyperlink"/>
            <w:rFonts w:hint="eastAsia"/>
            <w:noProof/>
            <w:rtl/>
          </w:rPr>
          <w:t>نت</w:t>
        </w:r>
        <w:r w:rsidRPr="00C633A2">
          <w:rPr>
            <w:rStyle w:val="Hyperlink"/>
            <w:rFonts w:hint="cs"/>
            <w:noProof/>
            <w:rtl/>
          </w:rPr>
          <w:t>ی</w:t>
        </w:r>
        <w:r w:rsidRPr="00C633A2">
          <w:rPr>
            <w:rStyle w:val="Hyperlink"/>
            <w:noProof/>
            <w:rtl/>
          </w:rPr>
          <w:t xml:space="preserve"> </w:t>
        </w:r>
        <w:r w:rsidRPr="00C633A2">
          <w:rPr>
            <w:rStyle w:val="Hyperlink"/>
            <w:rFonts w:hint="eastAsia"/>
            <w:noProof/>
            <w:rtl/>
          </w:rPr>
          <w:t>بر</w:t>
        </w:r>
        <w:r w:rsidRPr="00C633A2">
          <w:rPr>
            <w:rStyle w:val="Hyperlink"/>
            <w:noProof/>
            <w:rtl/>
          </w:rPr>
          <w:t xml:space="preserve"> </w:t>
        </w:r>
        <w:r w:rsidRPr="00C633A2">
          <w:rPr>
            <w:rStyle w:val="Hyperlink"/>
            <w:rFonts w:hint="eastAsia"/>
            <w:noProof/>
            <w:rtl/>
          </w:rPr>
          <w:t>رو</w:t>
        </w:r>
        <w:r w:rsidRPr="00C633A2">
          <w:rPr>
            <w:rStyle w:val="Hyperlink"/>
            <w:rFonts w:hint="cs"/>
            <w:noProof/>
            <w:rtl/>
          </w:rPr>
          <w:t>ی</w:t>
        </w:r>
        <w:r w:rsidRPr="00C633A2">
          <w:rPr>
            <w:rStyle w:val="Hyperlink"/>
            <w:noProof/>
            <w:rtl/>
          </w:rPr>
          <w:t xml:space="preserve"> </w:t>
        </w:r>
        <w:r w:rsidRPr="00C633A2">
          <w:rPr>
            <w:rStyle w:val="Hyperlink"/>
            <w:rFonts w:hint="eastAsia"/>
            <w:noProof/>
            <w:rtl/>
          </w:rPr>
          <w:t>جنازه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24566078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887727" w:rsidRDefault="00887727">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4566079" w:history="1">
        <w:r w:rsidRPr="00C633A2">
          <w:rPr>
            <w:rStyle w:val="Hyperlink"/>
            <w:rFonts w:hint="eastAsia"/>
            <w:noProof/>
            <w:rtl/>
          </w:rPr>
          <w:t>أدب</w:t>
        </w:r>
        <w:r w:rsidRPr="00C633A2">
          <w:rPr>
            <w:rStyle w:val="Hyperlink"/>
            <w:noProof/>
            <w:rtl/>
          </w:rPr>
          <w:t xml:space="preserve"> </w:t>
        </w:r>
        <w:r w:rsidRPr="00C633A2">
          <w:rPr>
            <w:rStyle w:val="Hyperlink"/>
            <w:rFonts w:hint="eastAsia"/>
            <w:noProof/>
            <w:rtl/>
          </w:rPr>
          <w:t>هشتم</w:t>
        </w:r>
        <w:r w:rsidRPr="00C633A2">
          <w:rPr>
            <w:rStyle w:val="Hyperlink"/>
            <w:noProof/>
            <w:rtl/>
          </w:rPr>
          <w:t xml:space="preserve">: </w:t>
        </w:r>
        <w:r w:rsidRPr="00C633A2">
          <w:rPr>
            <w:rStyle w:val="Hyperlink"/>
            <w:rFonts w:hint="eastAsia"/>
            <w:noProof/>
            <w:rtl/>
          </w:rPr>
          <w:t>حمل</w:t>
        </w:r>
        <w:r w:rsidRPr="00C633A2">
          <w:rPr>
            <w:rStyle w:val="Hyperlink"/>
            <w:noProof/>
            <w:rtl/>
          </w:rPr>
          <w:t xml:space="preserve"> </w:t>
        </w:r>
        <w:r w:rsidRPr="00C633A2">
          <w:rPr>
            <w:rStyle w:val="Hyperlink"/>
            <w:rFonts w:hint="eastAsia"/>
            <w:noProof/>
            <w:rtl/>
          </w:rPr>
          <w:t>جنازه</w:t>
        </w:r>
        <w:r w:rsidRPr="00C633A2">
          <w:rPr>
            <w:rStyle w:val="Hyperlink"/>
            <w:noProof/>
            <w:rtl/>
          </w:rPr>
          <w:t xml:space="preserve"> </w:t>
        </w:r>
        <w:r w:rsidRPr="00C633A2">
          <w:rPr>
            <w:rStyle w:val="Hyperlink"/>
            <w:rFonts w:hint="eastAsia"/>
            <w:noProof/>
            <w:rtl/>
          </w:rPr>
          <w:t>توسط</w:t>
        </w:r>
        <w:r w:rsidRPr="00C633A2">
          <w:rPr>
            <w:rStyle w:val="Hyperlink"/>
            <w:noProof/>
            <w:rtl/>
          </w:rPr>
          <w:t xml:space="preserve"> </w:t>
        </w:r>
        <w:r w:rsidRPr="00C633A2">
          <w:rPr>
            <w:rStyle w:val="Hyperlink"/>
            <w:rFonts w:hint="eastAsia"/>
            <w:noProof/>
            <w:rtl/>
          </w:rPr>
          <w:t>چهار</w:t>
        </w:r>
        <w:r w:rsidRPr="00C633A2">
          <w:rPr>
            <w:rStyle w:val="Hyperlink"/>
            <w:noProof/>
            <w:rtl/>
          </w:rPr>
          <w:t xml:space="preserve"> </w:t>
        </w:r>
        <w:r w:rsidRPr="00C633A2">
          <w:rPr>
            <w:rStyle w:val="Hyperlink"/>
            <w:rFonts w:hint="eastAsia"/>
            <w:noProof/>
            <w:rtl/>
          </w:rPr>
          <w:t>نفر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24566079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887727" w:rsidRDefault="00887727">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4566080" w:history="1">
        <w:r w:rsidRPr="00C633A2">
          <w:rPr>
            <w:rStyle w:val="Hyperlink"/>
            <w:rFonts w:hint="eastAsia"/>
            <w:noProof/>
            <w:rtl/>
          </w:rPr>
          <w:t>أدب</w:t>
        </w:r>
        <w:r w:rsidRPr="00C633A2">
          <w:rPr>
            <w:rStyle w:val="Hyperlink"/>
            <w:noProof/>
            <w:rtl/>
          </w:rPr>
          <w:t xml:space="preserve"> </w:t>
        </w:r>
        <w:r w:rsidRPr="00C633A2">
          <w:rPr>
            <w:rStyle w:val="Hyperlink"/>
            <w:rFonts w:hint="eastAsia"/>
            <w:noProof/>
            <w:rtl/>
          </w:rPr>
          <w:t>نهم</w:t>
        </w:r>
        <w:r w:rsidRPr="00C633A2">
          <w:rPr>
            <w:rStyle w:val="Hyperlink"/>
            <w:noProof/>
            <w:rtl/>
          </w:rPr>
          <w:t xml:space="preserve">: </w:t>
        </w:r>
        <w:r w:rsidRPr="00C633A2">
          <w:rPr>
            <w:rStyle w:val="Hyperlink"/>
            <w:rFonts w:hint="eastAsia"/>
            <w:noProof/>
            <w:rtl/>
          </w:rPr>
          <w:t>ترب</w:t>
        </w:r>
        <w:r w:rsidRPr="00C633A2">
          <w:rPr>
            <w:rStyle w:val="Hyperlink"/>
            <w:rFonts w:hint="cs"/>
            <w:noProof/>
            <w:rtl/>
          </w:rPr>
          <w:t>ی</w:t>
        </w:r>
        <w:r w:rsidRPr="00C633A2">
          <w:rPr>
            <w:rStyle w:val="Hyperlink"/>
            <w:rFonts w:hint="eastAsia"/>
            <w:noProof/>
            <w:rtl/>
          </w:rPr>
          <w:t>ع</w:t>
        </w:r>
        <w:r w:rsidRPr="00C633A2">
          <w:rPr>
            <w:rStyle w:val="Hyperlink"/>
            <w:noProof/>
            <w:rtl/>
          </w:rPr>
          <w:t xml:space="preserve"> </w:t>
        </w:r>
        <w:r w:rsidRPr="00C633A2">
          <w:rPr>
            <w:rStyle w:val="Hyperlink"/>
            <w:rFonts w:hint="eastAsia"/>
            <w:noProof/>
            <w:rtl/>
          </w:rPr>
          <w:t>در</w:t>
        </w:r>
        <w:r w:rsidRPr="00C633A2">
          <w:rPr>
            <w:rStyle w:val="Hyperlink"/>
            <w:noProof/>
            <w:rtl/>
          </w:rPr>
          <w:t xml:space="preserve"> </w:t>
        </w:r>
        <w:r w:rsidRPr="00C633A2">
          <w:rPr>
            <w:rStyle w:val="Hyperlink"/>
            <w:rFonts w:hint="eastAsia"/>
            <w:noProof/>
            <w:rtl/>
          </w:rPr>
          <w:t>تش</w:t>
        </w:r>
        <w:r w:rsidRPr="00C633A2">
          <w:rPr>
            <w:rStyle w:val="Hyperlink"/>
            <w:rFonts w:hint="cs"/>
            <w:noProof/>
            <w:rtl/>
          </w:rPr>
          <w:t>یی</w:t>
        </w:r>
        <w:r w:rsidRPr="00C633A2">
          <w:rPr>
            <w:rStyle w:val="Hyperlink"/>
            <w:rFonts w:hint="eastAsia"/>
            <w:noProof/>
            <w:rtl/>
          </w:rPr>
          <w:t>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24566080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887727" w:rsidRDefault="00887727">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4566081" w:history="1">
        <w:r w:rsidRPr="00C633A2">
          <w:rPr>
            <w:rStyle w:val="Hyperlink"/>
            <w:rFonts w:hint="eastAsia"/>
            <w:noProof/>
            <w:rtl/>
          </w:rPr>
          <w:t>أدب</w:t>
        </w:r>
        <w:r w:rsidRPr="00C633A2">
          <w:rPr>
            <w:rStyle w:val="Hyperlink"/>
            <w:noProof/>
            <w:rtl/>
          </w:rPr>
          <w:t xml:space="preserve"> </w:t>
        </w:r>
        <w:r w:rsidRPr="00C633A2">
          <w:rPr>
            <w:rStyle w:val="Hyperlink"/>
            <w:rFonts w:hint="eastAsia"/>
            <w:noProof/>
            <w:rtl/>
          </w:rPr>
          <w:t>دهم</w:t>
        </w:r>
        <w:r w:rsidRPr="00C633A2">
          <w:rPr>
            <w:rStyle w:val="Hyperlink"/>
            <w:noProof/>
            <w:rtl/>
          </w:rPr>
          <w:t xml:space="preserve">: </w:t>
        </w:r>
        <w:r w:rsidRPr="00C633A2">
          <w:rPr>
            <w:rStyle w:val="Hyperlink"/>
            <w:rFonts w:hint="eastAsia"/>
            <w:noProof/>
            <w:rtl/>
          </w:rPr>
          <w:t>پا</w:t>
        </w:r>
        <w:r w:rsidRPr="00C633A2">
          <w:rPr>
            <w:rStyle w:val="Hyperlink"/>
            <w:noProof/>
            <w:rtl/>
          </w:rPr>
          <w:t xml:space="preserve"> </w:t>
        </w:r>
        <w:r w:rsidRPr="00C633A2">
          <w:rPr>
            <w:rStyle w:val="Hyperlink"/>
            <w:rFonts w:hint="eastAsia"/>
            <w:noProof/>
            <w:rtl/>
          </w:rPr>
          <w:t>برهنه</w:t>
        </w:r>
        <w:r w:rsidRPr="00C633A2">
          <w:rPr>
            <w:rStyle w:val="Hyperlink"/>
            <w:noProof/>
            <w:rtl/>
          </w:rPr>
          <w:t xml:space="preserve"> </w:t>
        </w:r>
        <w:r w:rsidRPr="00C633A2">
          <w:rPr>
            <w:rStyle w:val="Hyperlink"/>
            <w:rFonts w:hint="eastAsia"/>
            <w:noProof/>
            <w:rtl/>
          </w:rPr>
          <w:t>بودن</w:t>
        </w:r>
        <w:r w:rsidRPr="00C633A2">
          <w:rPr>
            <w:rStyle w:val="Hyperlink"/>
            <w:noProof/>
            <w:rtl/>
          </w:rPr>
          <w:t xml:space="preserve"> </w:t>
        </w:r>
        <w:r w:rsidRPr="00C633A2">
          <w:rPr>
            <w:rStyle w:val="Hyperlink"/>
            <w:rFonts w:hint="eastAsia"/>
            <w:noProof/>
            <w:rtl/>
          </w:rPr>
          <w:t>و</w:t>
        </w:r>
        <w:r w:rsidRPr="00C633A2">
          <w:rPr>
            <w:rStyle w:val="Hyperlink"/>
            <w:noProof/>
            <w:rtl/>
          </w:rPr>
          <w:t xml:space="preserve"> </w:t>
        </w:r>
        <w:r w:rsidRPr="00C633A2">
          <w:rPr>
            <w:rStyle w:val="Hyperlink"/>
            <w:rFonts w:hint="eastAsia"/>
            <w:noProof/>
            <w:rtl/>
          </w:rPr>
          <w:t>حالت</w:t>
        </w:r>
        <w:r w:rsidRPr="00C633A2">
          <w:rPr>
            <w:rStyle w:val="Hyperlink"/>
            <w:noProof/>
            <w:rtl/>
          </w:rPr>
          <w:t xml:space="preserve"> </w:t>
        </w:r>
        <w:r w:rsidRPr="00C633A2">
          <w:rPr>
            <w:rStyle w:val="Hyperlink"/>
            <w:rFonts w:hint="eastAsia"/>
            <w:noProof/>
            <w:rtl/>
          </w:rPr>
          <w:t>عزا</w:t>
        </w:r>
        <w:r w:rsidRPr="00C633A2">
          <w:rPr>
            <w:rStyle w:val="Hyperlink"/>
            <w:noProof/>
            <w:rtl/>
          </w:rPr>
          <w:t xml:space="preserve"> </w:t>
        </w:r>
        <w:r w:rsidRPr="00C633A2">
          <w:rPr>
            <w:rStyle w:val="Hyperlink"/>
            <w:rFonts w:hint="eastAsia"/>
            <w:noProof/>
            <w:rtl/>
          </w:rPr>
          <w:t>گرفتن</w:t>
        </w:r>
        <w:r w:rsidRPr="00C633A2">
          <w:rPr>
            <w:rStyle w:val="Hyperlink"/>
            <w:noProof/>
            <w:rtl/>
          </w:rPr>
          <w:t xml:space="preserve"> </w:t>
        </w:r>
        <w:r w:rsidRPr="00C633A2">
          <w:rPr>
            <w:rStyle w:val="Hyperlink"/>
            <w:rFonts w:hint="eastAsia"/>
            <w:noProof/>
            <w:rtl/>
          </w:rPr>
          <w:t>صاحب</w:t>
        </w:r>
        <w:r w:rsidRPr="00C633A2">
          <w:rPr>
            <w:rStyle w:val="Hyperlink"/>
            <w:noProof/>
            <w:rtl/>
          </w:rPr>
          <w:t xml:space="preserve"> </w:t>
        </w:r>
        <w:r w:rsidRPr="00C633A2">
          <w:rPr>
            <w:rStyle w:val="Hyperlink"/>
            <w:rFonts w:hint="eastAsia"/>
            <w:noProof/>
            <w:rtl/>
          </w:rPr>
          <w:t>مص</w:t>
        </w:r>
        <w:r w:rsidRPr="00C633A2">
          <w:rPr>
            <w:rStyle w:val="Hyperlink"/>
            <w:rFonts w:hint="cs"/>
            <w:noProof/>
            <w:rtl/>
          </w:rPr>
          <w:t>ی</w:t>
        </w:r>
        <w:r w:rsidRPr="00C633A2">
          <w:rPr>
            <w:rStyle w:val="Hyperlink"/>
            <w:rFonts w:hint="eastAsia"/>
            <w:noProof/>
            <w:rtl/>
          </w:rPr>
          <w:t>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24566081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887727" w:rsidRDefault="00887727">
      <w:pPr>
        <w:pStyle w:val="TOC2"/>
        <w:tabs>
          <w:tab w:val="right" w:leader="dot" w:pos="10194"/>
        </w:tabs>
        <w:rPr>
          <w:rFonts w:asciiTheme="minorHAnsi" w:eastAsiaTheme="minorEastAsia" w:hAnsiTheme="minorHAnsi" w:cstheme="minorBidi"/>
          <w:bCs w:val="0"/>
          <w:noProof/>
          <w:color w:val="auto"/>
          <w:szCs w:val="22"/>
          <w:rtl/>
          <w:lang w:bidi="ar-SA"/>
        </w:rPr>
      </w:pPr>
      <w:hyperlink w:anchor="_Toc24566082" w:history="1">
        <w:r w:rsidRPr="00C633A2">
          <w:rPr>
            <w:rStyle w:val="Hyperlink"/>
            <w:rFonts w:hint="eastAsia"/>
            <w:noProof/>
            <w:rtl/>
          </w:rPr>
          <w:t>و</w:t>
        </w:r>
        <w:r w:rsidRPr="00C633A2">
          <w:rPr>
            <w:rStyle w:val="Hyperlink"/>
            <w:noProof/>
            <w:rtl/>
          </w:rPr>
          <w:t xml:space="preserve"> </w:t>
        </w:r>
        <w:r w:rsidRPr="00C633A2">
          <w:rPr>
            <w:rStyle w:val="Hyperlink"/>
            <w:rFonts w:hint="eastAsia"/>
            <w:noProof/>
            <w:rtl/>
          </w:rPr>
          <w:t>يكره</w:t>
        </w:r>
        <w:r w:rsidRPr="00C633A2">
          <w:rPr>
            <w:rStyle w:val="Hyperlink"/>
            <w:noProof/>
            <w:rtl/>
          </w:rPr>
          <w:t xml:space="preserve"> </w:t>
        </w:r>
        <w:r w:rsidRPr="00C633A2">
          <w:rPr>
            <w:rStyle w:val="Hyperlink"/>
            <w:rFonts w:hint="eastAsia"/>
            <w:noProof/>
            <w:rtl/>
          </w:rPr>
          <w:t>أمور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24566082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887727" w:rsidRDefault="00887727">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4566083" w:history="1">
        <w:r w:rsidRPr="00C633A2">
          <w:rPr>
            <w:rStyle w:val="Hyperlink"/>
            <w:rFonts w:hint="eastAsia"/>
            <w:noProof/>
            <w:rtl/>
          </w:rPr>
          <w:t>مکروه</w:t>
        </w:r>
        <w:r w:rsidRPr="00C633A2">
          <w:rPr>
            <w:rStyle w:val="Hyperlink"/>
            <w:noProof/>
            <w:rtl/>
          </w:rPr>
          <w:t xml:space="preserve"> </w:t>
        </w:r>
        <w:r w:rsidRPr="00C633A2">
          <w:rPr>
            <w:rStyle w:val="Hyperlink"/>
            <w:rFonts w:hint="eastAsia"/>
            <w:noProof/>
            <w:rtl/>
          </w:rPr>
          <w:t>أوّل</w:t>
        </w:r>
        <w:r w:rsidRPr="00C633A2">
          <w:rPr>
            <w:rStyle w:val="Hyperlink"/>
            <w:noProof/>
            <w:rtl/>
          </w:rPr>
          <w:t xml:space="preserve">: </w:t>
        </w:r>
        <w:r w:rsidRPr="00C633A2">
          <w:rPr>
            <w:rStyle w:val="Hyperlink"/>
            <w:rFonts w:hint="eastAsia"/>
            <w:noProof/>
            <w:rtl/>
          </w:rPr>
          <w:t>خند</w:t>
        </w:r>
        <w:r w:rsidRPr="00C633A2">
          <w:rPr>
            <w:rStyle w:val="Hyperlink"/>
            <w:rFonts w:hint="cs"/>
            <w:noProof/>
            <w:rtl/>
          </w:rPr>
          <w:t>ی</w:t>
        </w:r>
        <w:r w:rsidRPr="00C633A2">
          <w:rPr>
            <w:rStyle w:val="Hyperlink"/>
            <w:rFonts w:hint="eastAsia"/>
            <w:noProof/>
            <w:rtl/>
          </w:rPr>
          <w:t>دن،</w:t>
        </w:r>
        <w:r w:rsidRPr="00C633A2">
          <w:rPr>
            <w:rStyle w:val="Hyperlink"/>
            <w:noProof/>
            <w:rtl/>
          </w:rPr>
          <w:t xml:space="preserve"> </w:t>
        </w:r>
        <w:r w:rsidRPr="00C633A2">
          <w:rPr>
            <w:rStyle w:val="Hyperlink"/>
            <w:rFonts w:hint="eastAsia"/>
            <w:noProof/>
            <w:rtl/>
          </w:rPr>
          <w:t>لهو</w:t>
        </w:r>
        <w:r w:rsidRPr="00C633A2">
          <w:rPr>
            <w:rStyle w:val="Hyperlink"/>
            <w:noProof/>
            <w:rtl/>
          </w:rPr>
          <w:t xml:space="preserve"> </w:t>
        </w:r>
        <w:r w:rsidRPr="00C633A2">
          <w:rPr>
            <w:rStyle w:val="Hyperlink"/>
            <w:rFonts w:hint="eastAsia"/>
            <w:noProof/>
            <w:rtl/>
          </w:rPr>
          <w:t>و</w:t>
        </w:r>
        <w:r w:rsidRPr="00C633A2">
          <w:rPr>
            <w:rStyle w:val="Hyperlink"/>
            <w:noProof/>
            <w:rtl/>
          </w:rPr>
          <w:t xml:space="preserve"> </w:t>
        </w:r>
        <w:r w:rsidRPr="00C633A2">
          <w:rPr>
            <w:rStyle w:val="Hyperlink"/>
            <w:rFonts w:hint="eastAsia"/>
            <w:noProof/>
            <w:rtl/>
          </w:rPr>
          <w:t>لعب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24566083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887727" w:rsidRDefault="00887727">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4566084" w:history="1">
        <w:r w:rsidRPr="00C633A2">
          <w:rPr>
            <w:rStyle w:val="Hyperlink"/>
            <w:rFonts w:hint="eastAsia"/>
            <w:noProof/>
            <w:rtl/>
          </w:rPr>
          <w:t>مکروه</w:t>
        </w:r>
        <w:r w:rsidRPr="00C633A2">
          <w:rPr>
            <w:rStyle w:val="Hyperlink"/>
            <w:noProof/>
            <w:rtl/>
          </w:rPr>
          <w:t xml:space="preserve"> </w:t>
        </w:r>
        <w:r w:rsidRPr="00C633A2">
          <w:rPr>
            <w:rStyle w:val="Hyperlink"/>
            <w:rFonts w:hint="eastAsia"/>
            <w:noProof/>
            <w:rtl/>
          </w:rPr>
          <w:t>دوم</w:t>
        </w:r>
        <w:r w:rsidRPr="00C633A2">
          <w:rPr>
            <w:rStyle w:val="Hyperlink"/>
            <w:noProof/>
            <w:rtl/>
          </w:rPr>
          <w:t xml:space="preserve">: </w:t>
        </w:r>
        <w:r w:rsidRPr="00C633A2">
          <w:rPr>
            <w:rStyle w:val="Hyperlink"/>
            <w:rFonts w:hint="eastAsia"/>
            <w:noProof/>
            <w:rtl/>
          </w:rPr>
          <w:t>در</w:t>
        </w:r>
        <w:r w:rsidRPr="00C633A2">
          <w:rPr>
            <w:rStyle w:val="Hyperlink"/>
            <w:noProof/>
            <w:rtl/>
          </w:rPr>
          <w:t xml:space="preserve"> </w:t>
        </w:r>
        <w:r w:rsidRPr="00C633A2">
          <w:rPr>
            <w:rStyle w:val="Hyperlink"/>
            <w:rFonts w:hint="eastAsia"/>
            <w:noProof/>
            <w:rtl/>
          </w:rPr>
          <w:t>آوردن</w:t>
        </w:r>
        <w:r w:rsidRPr="00C633A2">
          <w:rPr>
            <w:rStyle w:val="Hyperlink"/>
            <w:noProof/>
            <w:rtl/>
          </w:rPr>
          <w:t xml:space="preserve"> </w:t>
        </w:r>
        <w:r w:rsidRPr="00C633A2">
          <w:rPr>
            <w:rStyle w:val="Hyperlink"/>
            <w:rFonts w:hint="eastAsia"/>
            <w:noProof/>
            <w:rtl/>
          </w:rPr>
          <w:t>رداء</w:t>
        </w:r>
        <w:r w:rsidRPr="00C633A2">
          <w:rPr>
            <w:rStyle w:val="Hyperlink"/>
            <w:noProof/>
            <w:rtl/>
          </w:rPr>
          <w:t xml:space="preserve"> </w:t>
        </w:r>
        <w:r w:rsidRPr="00C633A2">
          <w:rPr>
            <w:rStyle w:val="Hyperlink"/>
            <w:rFonts w:hint="eastAsia"/>
            <w:noProof/>
            <w:rtl/>
          </w:rPr>
          <w:t>برا</w:t>
        </w:r>
        <w:r w:rsidRPr="00C633A2">
          <w:rPr>
            <w:rStyle w:val="Hyperlink"/>
            <w:rFonts w:hint="cs"/>
            <w:noProof/>
            <w:rtl/>
          </w:rPr>
          <w:t>ی</w:t>
        </w:r>
        <w:r w:rsidRPr="00C633A2">
          <w:rPr>
            <w:rStyle w:val="Hyperlink"/>
            <w:noProof/>
            <w:rtl/>
          </w:rPr>
          <w:t xml:space="preserve"> </w:t>
        </w:r>
        <w:r w:rsidRPr="00C633A2">
          <w:rPr>
            <w:rStyle w:val="Hyperlink"/>
            <w:rFonts w:hint="eastAsia"/>
            <w:noProof/>
            <w:rtl/>
          </w:rPr>
          <w:t>غ</w:t>
        </w:r>
        <w:r w:rsidRPr="00C633A2">
          <w:rPr>
            <w:rStyle w:val="Hyperlink"/>
            <w:rFonts w:hint="cs"/>
            <w:noProof/>
            <w:rtl/>
          </w:rPr>
          <w:t>ی</w:t>
        </w:r>
        <w:r w:rsidRPr="00C633A2">
          <w:rPr>
            <w:rStyle w:val="Hyperlink"/>
            <w:rFonts w:hint="eastAsia"/>
            <w:noProof/>
            <w:rtl/>
          </w:rPr>
          <w:t>ر</w:t>
        </w:r>
        <w:r w:rsidRPr="00C633A2">
          <w:rPr>
            <w:rStyle w:val="Hyperlink"/>
            <w:noProof/>
            <w:rtl/>
          </w:rPr>
          <w:t xml:space="preserve"> </w:t>
        </w:r>
        <w:r w:rsidRPr="00C633A2">
          <w:rPr>
            <w:rStyle w:val="Hyperlink"/>
            <w:rFonts w:hint="eastAsia"/>
            <w:noProof/>
            <w:rtl/>
          </w:rPr>
          <w:t>صاحب</w:t>
        </w:r>
        <w:r w:rsidRPr="00C633A2">
          <w:rPr>
            <w:rStyle w:val="Hyperlink"/>
            <w:noProof/>
            <w:rtl/>
          </w:rPr>
          <w:t xml:space="preserve"> </w:t>
        </w:r>
        <w:r w:rsidRPr="00C633A2">
          <w:rPr>
            <w:rStyle w:val="Hyperlink"/>
            <w:rFonts w:hint="eastAsia"/>
            <w:noProof/>
            <w:rtl/>
          </w:rPr>
          <w:t>مص</w:t>
        </w:r>
        <w:r w:rsidRPr="00C633A2">
          <w:rPr>
            <w:rStyle w:val="Hyperlink"/>
            <w:rFonts w:hint="cs"/>
            <w:noProof/>
            <w:rtl/>
          </w:rPr>
          <w:t>ی</w:t>
        </w:r>
        <w:r w:rsidRPr="00C633A2">
          <w:rPr>
            <w:rStyle w:val="Hyperlink"/>
            <w:rFonts w:hint="eastAsia"/>
            <w:noProof/>
            <w:rtl/>
          </w:rPr>
          <w:t>بت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24566084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887727" w:rsidRDefault="00887727">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4566085" w:history="1">
        <w:r w:rsidRPr="00C633A2">
          <w:rPr>
            <w:rStyle w:val="Hyperlink"/>
            <w:rFonts w:hint="eastAsia"/>
            <w:noProof/>
            <w:rtl/>
          </w:rPr>
          <w:t>مکروه</w:t>
        </w:r>
        <w:r w:rsidRPr="00C633A2">
          <w:rPr>
            <w:rStyle w:val="Hyperlink"/>
            <w:noProof/>
            <w:rtl/>
          </w:rPr>
          <w:t xml:space="preserve"> </w:t>
        </w:r>
        <w:r w:rsidRPr="00C633A2">
          <w:rPr>
            <w:rStyle w:val="Hyperlink"/>
            <w:rFonts w:hint="eastAsia"/>
            <w:noProof/>
            <w:rtl/>
          </w:rPr>
          <w:t>سوم</w:t>
        </w:r>
        <w:r w:rsidRPr="00C633A2">
          <w:rPr>
            <w:rStyle w:val="Hyperlink"/>
            <w:noProof/>
            <w:rtl/>
          </w:rPr>
          <w:t xml:space="preserve">: </w:t>
        </w:r>
        <w:r w:rsidRPr="00C633A2">
          <w:rPr>
            <w:rStyle w:val="Hyperlink"/>
            <w:rFonts w:hint="eastAsia"/>
            <w:noProof/>
            <w:rtl/>
          </w:rPr>
          <w:t>سخن</w:t>
        </w:r>
        <w:r w:rsidRPr="00C633A2">
          <w:rPr>
            <w:rStyle w:val="Hyperlink"/>
            <w:noProof/>
            <w:rtl/>
          </w:rPr>
          <w:t xml:space="preserve"> </w:t>
        </w:r>
        <w:r w:rsidRPr="00C633A2">
          <w:rPr>
            <w:rStyle w:val="Hyperlink"/>
            <w:rFonts w:hint="eastAsia"/>
            <w:noProof/>
            <w:rtl/>
          </w:rPr>
          <w:t>گفتن</w:t>
        </w:r>
        <w:r w:rsidRPr="00C633A2">
          <w:rPr>
            <w:rStyle w:val="Hyperlink"/>
            <w:noProof/>
            <w:rtl/>
          </w:rPr>
          <w:t xml:space="preserve"> </w:t>
        </w:r>
        <w:r w:rsidRPr="00C633A2">
          <w:rPr>
            <w:rStyle w:val="Hyperlink"/>
            <w:rFonts w:hint="eastAsia"/>
            <w:noProof/>
            <w:rtl/>
          </w:rPr>
          <w:t>غ</w:t>
        </w:r>
        <w:r w:rsidRPr="00C633A2">
          <w:rPr>
            <w:rStyle w:val="Hyperlink"/>
            <w:rFonts w:hint="cs"/>
            <w:noProof/>
            <w:rtl/>
          </w:rPr>
          <w:t>ی</w:t>
        </w:r>
        <w:r w:rsidRPr="00C633A2">
          <w:rPr>
            <w:rStyle w:val="Hyperlink"/>
            <w:rFonts w:hint="eastAsia"/>
            <w:noProof/>
            <w:rtl/>
          </w:rPr>
          <w:t>ر</w:t>
        </w:r>
        <w:r w:rsidRPr="00C633A2">
          <w:rPr>
            <w:rStyle w:val="Hyperlink"/>
            <w:noProof/>
            <w:rtl/>
          </w:rPr>
          <w:t xml:space="preserve"> </w:t>
        </w:r>
        <w:r w:rsidRPr="00C633A2">
          <w:rPr>
            <w:rStyle w:val="Hyperlink"/>
            <w:rFonts w:hint="eastAsia"/>
            <w:noProof/>
            <w:rtl/>
          </w:rPr>
          <w:t>از</w:t>
        </w:r>
        <w:r w:rsidRPr="00C633A2">
          <w:rPr>
            <w:rStyle w:val="Hyperlink"/>
            <w:noProof/>
            <w:rtl/>
          </w:rPr>
          <w:t xml:space="preserve"> </w:t>
        </w:r>
        <w:r w:rsidRPr="00C633A2">
          <w:rPr>
            <w:rStyle w:val="Hyperlink"/>
            <w:rFonts w:hint="eastAsia"/>
            <w:noProof/>
            <w:rtl/>
          </w:rPr>
          <w:t>ذکر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24566085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887727" w:rsidRDefault="00887727">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4566086" w:history="1">
        <w:r w:rsidRPr="00C633A2">
          <w:rPr>
            <w:rStyle w:val="Hyperlink"/>
            <w:rFonts w:hint="eastAsia"/>
            <w:noProof/>
            <w:rtl/>
          </w:rPr>
          <w:t>مکروه</w:t>
        </w:r>
        <w:r w:rsidRPr="00C633A2">
          <w:rPr>
            <w:rStyle w:val="Hyperlink"/>
            <w:noProof/>
            <w:rtl/>
          </w:rPr>
          <w:t xml:space="preserve"> </w:t>
        </w:r>
        <w:r w:rsidRPr="00C633A2">
          <w:rPr>
            <w:rStyle w:val="Hyperlink"/>
            <w:rFonts w:hint="eastAsia"/>
            <w:noProof/>
            <w:rtl/>
          </w:rPr>
          <w:t>چهارم</w:t>
        </w:r>
        <w:r w:rsidRPr="00C633A2">
          <w:rPr>
            <w:rStyle w:val="Hyperlink"/>
            <w:noProof/>
            <w:rtl/>
          </w:rPr>
          <w:t xml:space="preserve">: </w:t>
        </w:r>
        <w:r w:rsidRPr="00C633A2">
          <w:rPr>
            <w:rStyle w:val="Hyperlink"/>
            <w:rFonts w:hint="eastAsia"/>
            <w:noProof/>
            <w:rtl/>
          </w:rPr>
          <w:t>تش</w:t>
        </w:r>
        <w:r w:rsidRPr="00C633A2">
          <w:rPr>
            <w:rStyle w:val="Hyperlink"/>
            <w:rFonts w:hint="cs"/>
            <w:noProof/>
            <w:rtl/>
          </w:rPr>
          <w:t>یی</w:t>
        </w:r>
        <w:r w:rsidRPr="00C633A2">
          <w:rPr>
            <w:rStyle w:val="Hyperlink"/>
            <w:rFonts w:hint="eastAsia"/>
            <w:noProof/>
            <w:rtl/>
          </w:rPr>
          <w:t>ع</w:t>
        </w:r>
        <w:r w:rsidRPr="00C633A2">
          <w:rPr>
            <w:rStyle w:val="Hyperlink"/>
            <w:noProof/>
            <w:rtl/>
          </w:rPr>
          <w:t xml:space="preserve"> </w:t>
        </w:r>
        <w:r w:rsidRPr="00C633A2">
          <w:rPr>
            <w:rStyle w:val="Hyperlink"/>
            <w:rFonts w:hint="eastAsia"/>
            <w:noProof/>
            <w:rtl/>
          </w:rPr>
          <w:t>زنان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24566086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887727" w:rsidRDefault="00887727">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4566087" w:history="1">
        <w:r w:rsidRPr="00C633A2">
          <w:rPr>
            <w:rStyle w:val="Hyperlink"/>
            <w:rFonts w:hint="eastAsia"/>
            <w:noProof/>
            <w:rtl/>
          </w:rPr>
          <w:t>مکروه</w:t>
        </w:r>
        <w:r w:rsidRPr="00C633A2">
          <w:rPr>
            <w:rStyle w:val="Hyperlink"/>
            <w:noProof/>
            <w:rtl/>
          </w:rPr>
          <w:t xml:space="preserve"> </w:t>
        </w:r>
        <w:r w:rsidRPr="00C633A2">
          <w:rPr>
            <w:rStyle w:val="Hyperlink"/>
            <w:rFonts w:hint="eastAsia"/>
            <w:noProof/>
            <w:rtl/>
          </w:rPr>
          <w:t>پنجم</w:t>
        </w:r>
        <w:r w:rsidRPr="00C633A2">
          <w:rPr>
            <w:rStyle w:val="Hyperlink"/>
            <w:noProof/>
            <w:rtl/>
          </w:rPr>
          <w:t xml:space="preserve">: </w:t>
        </w:r>
        <w:r w:rsidRPr="00C633A2">
          <w:rPr>
            <w:rStyle w:val="Hyperlink"/>
            <w:rFonts w:hint="eastAsia"/>
            <w:noProof/>
            <w:rtl/>
          </w:rPr>
          <w:t>تند</w:t>
        </w:r>
        <w:r w:rsidRPr="00C633A2">
          <w:rPr>
            <w:rStyle w:val="Hyperlink"/>
            <w:noProof/>
            <w:rtl/>
          </w:rPr>
          <w:t xml:space="preserve"> </w:t>
        </w:r>
        <w:r w:rsidRPr="00C633A2">
          <w:rPr>
            <w:rStyle w:val="Hyperlink"/>
            <w:rFonts w:hint="eastAsia"/>
            <w:noProof/>
            <w:rtl/>
          </w:rPr>
          <w:t>راه</w:t>
        </w:r>
        <w:r w:rsidRPr="00C633A2">
          <w:rPr>
            <w:rStyle w:val="Hyperlink"/>
            <w:noProof/>
            <w:rtl/>
          </w:rPr>
          <w:t xml:space="preserve"> </w:t>
        </w:r>
        <w:r w:rsidRPr="00C633A2">
          <w:rPr>
            <w:rStyle w:val="Hyperlink"/>
            <w:rFonts w:hint="eastAsia"/>
            <w:noProof/>
            <w:rtl/>
          </w:rPr>
          <w:t>رفتن</w:t>
        </w:r>
        <w:r w:rsidRPr="00C633A2">
          <w:rPr>
            <w:rStyle w:val="Hyperlink"/>
            <w:noProof/>
            <w:rtl/>
          </w:rPr>
          <w:t xml:space="preserve"> </w:t>
        </w:r>
        <w:r w:rsidRPr="00C633A2">
          <w:rPr>
            <w:rStyle w:val="Hyperlink"/>
            <w:rFonts w:hint="eastAsia"/>
            <w:noProof/>
            <w:rtl/>
          </w:rPr>
          <w:t>و</w:t>
        </w:r>
        <w:r w:rsidRPr="00C633A2">
          <w:rPr>
            <w:rStyle w:val="Hyperlink"/>
            <w:noProof/>
            <w:rtl/>
          </w:rPr>
          <w:t xml:space="preserve"> </w:t>
        </w:r>
        <w:r w:rsidRPr="00C633A2">
          <w:rPr>
            <w:rStyle w:val="Hyperlink"/>
            <w:rFonts w:hint="eastAsia"/>
            <w:noProof/>
            <w:rtl/>
          </w:rPr>
          <w:t>دو</w:t>
        </w:r>
        <w:r w:rsidRPr="00C633A2">
          <w:rPr>
            <w:rStyle w:val="Hyperlink"/>
            <w:rFonts w:hint="cs"/>
            <w:noProof/>
            <w:rtl/>
          </w:rPr>
          <w:t>ی</w:t>
        </w:r>
        <w:r w:rsidRPr="00C633A2">
          <w:rPr>
            <w:rStyle w:val="Hyperlink"/>
            <w:rFonts w:hint="eastAsia"/>
            <w:noProof/>
            <w:rtl/>
          </w:rPr>
          <w:t>دن</w:t>
        </w:r>
        <w:r w:rsidRPr="00C633A2">
          <w:rPr>
            <w:rStyle w:val="Hyperlink"/>
            <w:noProof/>
            <w:rtl/>
          </w:rPr>
          <w:t xml:space="preserve"> </w:t>
        </w:r>
        <w:r w:rsidRPr="00C633A2">
          <w:rPr>
            <w:rStyle w:val="Hyperlink"/>
            <w:rFonts w:hint="eastAsia"/>
            <w:noProof/>
            <w:rtl/>
          </w:rPr>
          <w:t>در</w:t>
        </w:r>
        <w:r w:rsidRPr="00C633A2">
          <w:rPr>
            <w:rStyle w:val="Hyperlink"/>
            <w:noProof/>
            <w:rtl/>
          </w:rPr>
          <w:t xml:space="preserve"> </w:t>
        </w:r>
        <w:r w:rsidRPr="00C633A2">
          <w:rPr>
            <w:rStyle w:val="Hyperlink"/>
            <w:rFonts w:hint="eastAsia"/>
            <w:noProof/>
            <w:rtl/>
          </w:rPr>
          <w:t>تش</w:t>
        </w:r>
        <w:r w:rsidRPr="00C633A2">
          <w:rPr>
            <w:rStyle w:val="Hyperlink"/>
            <w:rFonts w:hint="cs"/>
            <w:noProof/>
            <w:rtl/>
          </w:rPr>
          <w:t>یی</w:t>
        </w:r>
        <w:r w:rsidRPr="00C633A2">
          <w:rPr>
            <w:rStyle w:val="Hyperlink"/>
            <w:rFonts w:hint="eastAsia"/>
            <w:noProof/>
            <w:rtl/>
          </w:rPr>
          <w:t>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24566087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887727" w:rsidRDefault="00887727">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4566088" w:history="1">
        <w:r w:rsidRPr="00C633A2">
          <w:rPr>
            <w:rStyle w:val="Hyperlink"/>
            <w:rFonts w:hint="eastAsia"/>
            <w:noProof/>
            <w:rtl/>
          </w:rPr>
          <w:t>مکروه</w:t>
        </w:r>
        <w:r w:rsidRPr="00C633A2">
          <w:rPr>
            <w:rStyle w:val="Hyperlink"/>
            <w:noProof/>
            <w:rtl/>
          </w:rPr>
          <w:t xml:space="preserve"> </w:t>
        </w:r>
        <w:r w:rsidRPr="00C633A2">
          <w:rPr>
            <w:rStyle w:val="Hyperlink"/>
            <w:rFonts w:hint="eastAsia"/>
            <w:noProof/>
            <w:rtl/>
          </w:rPr>
          <w:t>ششم</w:t>
        </w:r>
        <w:r w:rsidRPr="00C633A2">
          <w:rPr>
            <w:rStyle w:val="Hyperlink"/>
            <w:noProof/>
            <w:rtl/>
          </w:rPr>
          <w:t xml:space="preserve">: </w:t>
        </w:r>
        <w:r w:rsidRPr="00C633A2">
          <w:rPr>
            <w:rStyle w:val="Hyperlink"/>
            <w:rFonts w:hint="eastAsia"/>
            <w:noProof/>
            <w:rtl/>
          </w:rPr>
          <w:t>زدن</w:t>
        </w:r>
        <w:r w:rsidRPr="00C633A2">
          <w:rPr>
            <w:rStyle w:val="Hyperlink"/>
            <w:noProof/>
            <w:rtl/>
          </w:rPr>
          <w:t xml:space="preserve"> </w:t>
        </w:r>
        <w:r w:rsidRPr="00C633A2">
          <w:rPr>
            <w:rStyle w:val="Hyperlink"/>
            <w:rFonts w:hint="eastAsia"/>
            <w:noProof/>
            <w:rtl/>
          </w:rPr>
          <w:t>دست</w:t>
        </w:r>
        <w:r w:rsidRPr="00C633A2">
          <w:rPr>
            <w:rStyle w:val="Hyperlink"/>
            <w:noProof/>
            <w:rtl/>
          </w:rPr>
          <w:t xml:space="preserve"> </w:t>
        </w:r>
        <w:r w:rsidRPr="00C633A2">
          <w:rPr>
            <w:rStyle w:val="Hyperlink"/>
            <w:rFonts w:hint="eastAsia"/>
            <w:noProof/>
            <w:rtl/>
          </w:rPr>
          <w:t>بر</w:t>
        </w:r>
        <w:r w:rsidRPr="00C633A2">
          <w:rPr>
            <w:rStyle w:val="Hyperlink"/>
            <w:noProof/>
            <w:rtl/>
          </w:rPr>
          <w:t xml:space="preserve"> </w:t>
        </w:r>
        <w:r w:rsidRPr="00C633A2">
          <w:rPr>
            <w:rStyle w:val="Hyperlink"/>
            <w:rFonts w:hint="eastAsia"/>
            <w:noProof/>
            <w:rtl/>
          </w:rPr>
          <w:t>ران</w:t>
        </w:r>
        <w:r w:rsidRPr="00C633A2">
          <w:rPr>
            <w:rStyle w:val="Hyperlink"/>
            <w:noProof/>
            <w:rtl/>
          </w:rPr>
          <w:t xml:space="preserve"> </w:t>
        </w:r>
        <w:r w:rsidRPr="00C633A2">
          <w:rPr>
            <w:rStyle w:val="Hyperlink"/>
            <w:rFonts w:hint="cs"/>
            <w:noProof/>
            <w:rtl/>
          </w:rPr>
          <w:t>ی</w:t>
        </w:r>
        <w:r w:rsidRPr="00C633A2">
          <w:rPr>
            <w:rStyle w:val="Hyperlink"/>
            <w:rFonts w:hint="eastAsia"/>
            <w:noProof/>
            <w:rtl/>
          </w:rPr>
          <w:t>ا</w:t>
        </w:r>
        <w:r w:rsidRPr="00C633A2">
          <w:rPr>
            <w:rStyle w:val="Hyperlink"/>
            <w:noProof/>
            <w:rtl/>
          </w:rPr>
          <w:t xml:space="preserve"> </w:t>
        </w:r>
        <w:r w:rsidRPr="00C633A2">
          <w:rPr>
            <w:rStyle w:val="Hyperlink"/>
            <w:rFonts w:hint="eastAsia"/>
            <w:noProof/>
            <w:rtl/>
          </w:rPr>
          <w:t>بر</w:t>
        </w:r>
        <w:r w:rsidRPr="00C633A2">
          <w:rPr>
            <w:rStyle w:val="Hyperlink"/>
            <w:noProof/>
            <w:rtl/>
          </w:rPr>
          <w:t xml:space="preserve"> </w:t>
        </w:r>
        <w:r w:rsidRPr="00C633A2">
          <w:rPr>
            <w:rStyle w:val="Hyperlink"/>
            <w:rFonts w:hint="eastAsia"/>
            <w:noProof/>
            <w:rtl/>
          </w:rPr>
          <w:t>دست</w:t>
        </w:r>
        <w:r w:rsidRPr="00C633A2">
          <w:rPr>
            <w:rStyle w:val="Hyperlink"/>
            <w:noProof/>
            <w:rtl/>
          </w:rPr>
          <w:t xml:space="preserve"> </w:t>
        </w:r>
        <w:r w:rsidRPr="00C633A2">
          <w:rPr>
            <w:rStyle w:val="Hyperlink"/>
            <w:rFonts w:hint="eastAsia"/>
            <w:noProof/>
            <w:rtl/>
          </w:rPr>
          <w:t>د</w:t>
        </w:r>
        <w:r w:rsidRPr="00C633A2">
          <w:rPr>
            <w:rStyle w:val="Hyperlink"/>
            <w:rFonts w:hint="cs"/>
            <w:noProof/>
            <w:rtl/>
          </w:rPr>
          <w:t>ی</w:t>
        </w:r>
        <w:r w:rsidRPr="00C633A2">
          <w:rPr>
            <w:rStyle w:val="Hyperlink"/>
            <w:rFonts w:hint="eastAsia"/>
            <w:noProof/>
            <w:rtl/>
          </w:rPr>
          <w:t>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24566088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887727" w:rsidRDefault="00887727">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4566089" w:history="1">
        <w:r w:rsidRPr="00C633A2">
          <w:rPr>
            <w:rStyle w:val="Hyperlink"/>
            <w:rFonts w:hint="eastAsia"/>
            <w:noProof/>
            <w:rtl/>
          </w:rPr>
          <w:t>مکروه</w:t>
        </w:r>
        <w:r w:rsidRPr="00C633A2">
          <w:rPr>
            <w:rStyle w:val="Hyperlink"/>
            <w:noProof/>
            <w:rtl/>
          </w:rPr>
          <w:t xml:space="preserve"> </w:t>
        </w:r>
        <w:r w:rsidRPr="00C633A2">
          <w:rPr>
            <w:rStyle w:val="Hyperlink"/>
            <w:rFonts w:hint="eastAsia"/>
            <w:noProof/>
            <w:rtl/>
          </w:rPr>
          <w:t>هفتم</w:t>
        </w:r>
        <w:r w:rsidRPr="00C633A2">
          <w:rPr>
            <w:rStyle w:val="Hyperlink"/>
            <w:noProof/>
            <w:rtl/>
          </w:rPr>
          <w:t xml:space="preserve">: </w:t>
        </w:r>
        <w:r w:rsidRPr="00C633A2">
          <w:rPr>
            <w:rStyle w:val="Hyperlink"/>
            <w:rFonts w:hint="eastAsia"/>
            <w:noProof/>
            <w:rtl/>
          </w:rPr>
          <w:t>طلب</w:t>
        </w:r>
        <w:r w:rsidRPr="00C633A2">
          <w:rPr>
            <w:rStyle w:val="Hyperlink"/>
            <w:noProof/>
            <w:rtl/>
          </w:rPr>
          <w:t xml:space="preserve"> </w:t>
        </w:r>
        <w:r w:rsidRPr="00C633A2">
          <w:rPr>
            <w:rStyle w:val="Hyperlink"/>
            <w:rFonts w:hint="eastAsia"/>
            <w:noProof/>
            <w:rtl/>
          </w:rPr>
          <w:t>غفران</w:t>
        </w:r>
        <w:r w:rsidRPr="00C633A2">
          <w:rPr>
            <w:rStyle w:val="Hyperlink"/>
            <w:noProof/>
            <w:rtl/>
          </w:rPr>
          <w:t xml:space="preserve"> </w:t>
        </w:r>
        <w:r w:rsidRPr="00C633A2">
          <w:rPr>
            <w:rStyle w:val="Hyperlink"/>
            <w:rFonts w:hint="eastAsia"/>
            <w:noProof/>
            <w:rtl/>
          </w:rPr>
          <w:t>و</w:t>
        </w:r>
        <w:r w:rsidRPr="00C633A2">
          <w:rPr>
            <w:rStyle w:val="Hyperlink"/>
            <w:noProof/>
            <w:rtl/>
          </w:rPr>
          <w:t xml:space="preserve"> </w:t>
        </w:r>
        <w:r w:rsidRPr="00C633A2">
          <w:rPr>
            <w:rStyle w:val="Hyperlink"/>
            <w:rFonts w:hint="eastAsia"/>
            <w:noProof/>
            <w:rtl/>
          </w:rPr>
          <w:t>استغفار</w:t>
        </w:r>
        <w:r w:rsidRPr="00C633A2">
          <w:rPr>
            <w:rStyle w:val="Hyperlink"/>
            <w:noProof/>
            <w:rtl/>
          </w:rPr>
          <w:t xml:space="preserve"> </w:t>
        </w:r>
        <w:r w:rsidRPr="00C633A2">
          <w:rPr>
            <w:rStyle w:val="Hyperlink"/>
            <w:rFonts w:hint="eastAsia"/>
            <w:noProof/>
            <w:rtl/>
          </w:rPr>
          <w:t>مصاب</w:t>
        </w:r>
        <w:r w:rsidRPr="00C633A2">
          <w:rPr>
            <w:rStyle w:val="Hyperlink"/>
            <w:noProof/>
            <w:rtl/>
          </w:rPr>
          <w:t xml:space="preserve"> </w:t>
        </w:r>
        <w:r w:rsidRPr="00C633A2">
          <w:rPr>
            <w:rStyle w:val="Hyperlink"/>
            <w:rFonts w:hint="eastAsia"/>
            <w:noProof/>
            <w:rtl/>
          </w:rPr>
          <w:t>از</w:t>
        </w:r>
        <w:r w:rsidRPr="00C633A2">
          <w:rPr>
            <w:rStyle w:val="Hyperlink"/>
            <w:noProof/>
            <w:rtl/>
          </w:rPr>
          <w:t xml:space="preserve">  </w:t>
        </w:r>
        <w:r w:rsidRPr="00C633A2">
          <w:rPr>
            <w:rStyle w:val="Hyperlink"/>
            <w:rFonts w:hint="eastAsia"/>
            <w:noProof/>
            <w:rtl/>
          </w:rPr>
          <w:t>د</w:t>
        </w:r>
        <w:r w:rsidRPr="00C633A2">
          <w:rPr>
            <w:rStyle w:val="Hyperlink"/>
            <w:rFonts w:hint="cs"/>
            <w:noProof/>
            <w:rtl/>
          </w:rPr>
          <w:t>ی</w:t>
        </w:r>
        <w:r w:rsidRPr="00C633A2">
          <w:rPr>
            <w:rStyle w:val="Hyperlink"/>
            <w:rFonts w:hint="eastAsia"/>
            <w:noProof/>
            <w:rtl/>
          </w:rPr>
          <w:t>گران</w:t>
        </w:r>
        <w:r w:rsidRPr="00C633A2">
          <w:rPr>
            <w:rStyle w:val="Hyperlink"/>
            <w:noProof/>
            <w:rtl/>
          </w:rPr>
          <w:t xml:space="preserve"> </w:t>
        </w:r>
        <w:r w:rsidRPr="00C633A2">
          <w:rPr>
            <w:rStyle w:val="Hyperlink"/>
            <w:rFonts w:hint="eastAsia"/>
            <w:noProof/>
            <w:rtl/>
          </w:rPr>
          <w:t>برا</w:t>
        </w:r>
        <w:r w:rsidRPr="00C633A2">
          <w:rPr>
            <w:rStyle w:val="Hyperlink"/>
            <w:rFonts w:hint="cs"/>
            <w:noProof/>
            <w:rtl/>
          </w:rPr>
          <w:t>ی</w:t>
        </w:r>
        <w:r w:rsidRPr="00C633A2">
          <w:rPr>
            <w:rStyle w:val="Hyperlink"/>
            <w:noProof/>
            <w:rtl/>
          </w:rPr>
          <w:t xml:space="preserve"> </w:t>
        </w:r>
        <w:r w:rsidRPr="00C633A2">
          <w:rPr>
            <w:rStyle w:val="Hyperlink"/>
            <w:rFonts w:hint="eastAsia"/>
            <w:noProof/>
            <w:rtl/>
          </w:rPr>
          <w:t>م</w:t>
        </w:r>
        <w:r w:rsidRPr="00C633A2">
          <w:rPr>
            <w:rStyle w:val="Hyperlink"/>
            <w:rFonts w:hint="cs"/>
            <w:noProof/>
            <w:rtl/>
          </w:rPr>
          <w:t>یّ</w:t>
        </w:r>
        <w:r w:rsidRPr="00C633A2">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24566089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C91EB6" w:rsidRPr="00C91EB6" w:rsidRDefault="009E3F66" w:rsidP="00C91EB6">
      <w:r>
        <w:rPr>
          <w:rFonts w:cs="B Titr"/>
          <w:noProof/>
          <w:webHidden/>
          <w:color w:val="632423" w:themeColor="accent2" w:themeShade="80"/>
          <w:szCs w:val="24"/>
          <w:rtl/>
        </w:rPr>
        <w:fldChar w:fldCharType="end"/>
      </w:r>
    </w:p>
    <w:p w:rsidR="00F343FB" w:rsidRDefault="00F842AD" w:rsidP="00887727">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C06989">
        <w:rPr>
          <w:rFonts w:hint="cs"/>
          <w:rtl/>
        </w:rPr>
        <w:t>احکام</w:t>
      </w:r>
      <w:r w:rsidR="00C06989">
        <w:rPr>
          <w:rtl/>
        </w:rPr>
        <w:t xml:space="preserve"> </w:t>
      </w:r>
      <w:r w:rsidR="00C06989">
        <w:rPr>
          <w:rFonts w:hint="cs"/>
          <w:rtl/>
        </w:rPr>
        <w:t>اموات</w:t>
      </w:r>
      <w:r w:rsidR="00724537">
        <w:rPr>
          <w:rFonts w:hint="cs"/>
          <w:rtl/>
        </w:rPr>
        <w:t>/</w:t>
      </w:r>
      <w:bookmarkStart w:id="1" w:name="BokSabj_d"/>
      <w:bookmarkEnd w:id="1"/>
      <w:r w:rsidR="00C06989">
        <w:rPr>
          <w:rFonts w:hint="cs"/>
          <w:rtl/>
        </w:rPr>
        <w:t>ت</w:t>
      </w:r>
      <w:r w:rsidR="00887727">
        <w:rPr>
          <w:rFonts w:hint="cs"/>
          <w:rtl/>
        </w:rPr>
        <w:t>شییع</w:t>
      </w:r>
      <w:r w:rsidR="00724537">
        <w:rPr>
          <w:rFonts w:hint="cs"/>
          <w:rtl/>
        </w:rPr>
        <w:t>/</w:t>
      </w:r>
      <w:bookmarkStart w:id="2" w:name="BokSabj2_d"/>
      <w:bookmarkEnd w:id="2"/>
      <w:r w:rsidR="00C06989">
        <w:rPr>
          <w:rFonts w:hint="cs"/>
          <w:rtl/>
        </w:rPr>
        <w:t>مسائل</w:t>
      </w:r>
      <w:r w:rsidR="001B6799">
        <w:rPr>
          <w:rFonts w:hint="cs"/>
          <w:rtl/>
        </w:rPr>
        <w:t xml:space="preserve"> </w:t>
      </w:r>
    </w:p>
    <w:p w:rsidR="00247D2F" w:rsidRPr="003A6148" w:rsidRDefault="00247D2F" w:rsidP="003A6148">
      <w:pPr>
        <w:pBdr>
          <w:bottom w:val="double" w:sz="6" w:space="1" w:color="auto"/>
        </w:pBdr>
      </w:pPr>
    </w:p>
    <w:p w:rsidR="008F5B4D" w:rsidRDefault="008F5B4D" w:rsidP="003A6148"/>
    <w:p w:rsidR="00060347" w:rsidRDefault="00060347" w:rsidP="006162A2">
      <w:pPr>
        <w:rPr>
          <w:rtl/>
        </w:rPr>
        <w:sectPr w:rsidR="00060347"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pPr>
    </w:p>
    <w:p w:rsidR="00887727" w:rsidRPr="00887727" w:rsidRDefault="00060347" w:rsidP="00887727">
      <w:pPr>
        <w:spacing w:before="100" w:beforeAutospacing="1" w:after="100" w:afterAutospacing="1"/>
        <w:jc w:val="both"/>
        <w:rPr>
          <w:rFonts w:ascii="Noor_Lotus" w:hAnsi="Noor_Lotus" w:cs="B Lotus"/>
          <w:sz w:val="28"/>
          <w:rtl/>
          <w:lang w:bidi="ar-SA"/>
        </w:rPr>
      </w:pPr>
      <w:r w:rsidRPr="00FE15B8">
        <w:rPr>
          <w:rFonts w:ascii="Noor_Lotus" w:hAnsi="Noor_Lotus" w:cs="B Lotus" w:hint="cs"/>
          <w:sz w:val="28"/>
          <w:highlight w:val="green"/>
          <w:rtl/>
          <w:lang w:bidi="ar-SA"/>
        </w:rPr>
        <w:lastRenderedPageBreak/>
        <w:t>ب</w:t>
      </w:r>
      <w:r>
        <w:rPr>
          <w:rFonts w:ascii="Noor_Lotus" w:hAnsi="Noor_Lotus" w:cs="B Lotus" w:hint="cs"/>
          <w:sz w:val="28"/>
          <w:highlight w:val="green"/>
          <w:rtl/>
          <w:lang w:bidi="ar-SA"/>
        </w:rPr>
        <w:t>سم الله الرّحمن الرّحیم</w:t>
      </w:r>
      <w:r>
        <w:rPr>
          <w:rFonts w:ascii="Noor_Lotus" w:hAnsi="Noor_Lotus" w:cs="B Lotus" w:hint="cs"/>
          <w:sz w:val="28"/>
          <w:highlight w:val="green"/>
          <w:rtl/>
          <w:lang w:bidi="ar-SA"/>
        </w:rPr>
        <w:tab/>
      </w:r>
      <w:r>
        <w:rPr>
          <w:rFonts w:ascii="Noor_Lotus" w:hAnsi="Noor_Lotus" w:cs="B Lotus" w:hint="cs"/>
          <w:sz w:val="28"/>
          <w:highlight w:val="green"/>
          <w:rtl/>
          <w:lang w:bidi="ar-SA"/>
        </w:rPr>
        <w:tab/>
      </w:r>
      <w:r>
        <w:rPr>
          <w:rFonts w:ascii="Noor_Lotus" w:hAnsi="Noor_Lotus" w:cs="B Lotus" w:hint="cs"/>
          <w:sz w:val="28"/>
          <w:highlight w:val="green"/>
          <w:rtl/>
          <w:lang w:bidi="ar-SA"/>
        </w:rPr>
        <w:tab/>
      </w:r>
      <w:r>
        <w:rPr>
          <w:rFonts w:ascii="Noor_Lotus" w:hAnsi="Noor_Lotus" w:cs="B Lotus" w:hint="cs"/>
          <w:sz w:val="28"/>
          <w:highlight w:val="green"/>
          <w:rtl/>
          <w:lang w:bidi="ar-SA"/>
        </w:rPr>
        <w:tab/>
      </w:r>
      <w:r>
        <w:rPr>
          <w:rFonts w:ascii="Noor_Lotus" w:hAnsi="Noor_Lotus" w:cs="B Lotus" w:hint="cs"/>
          <w:sz w:val="28"/>
          <w:highlight w:val="green"/>
          <w:rtl/>
          <w:lang w:bidi="ar-SA"/>
        </w:rPr>
        <w:tab/>
      </w:r>
      <w:r>
        <w:rPr>
          <w:rFonts w:ascii="Noor_Lotus" w:hAnsi="Noor_Lotus" w:cs="B Lotus" w:hint="cs"/>
          <w:sz w:val="28"/>
          <w:highlight w:val="green"/>
          <w:rtl/>
          <w:lang w:bidi="ar-SA"/>
        </w:rPr>
        <w:tab/>
        <w:t>1</w:t>
      </w:r>
      <w:r w:rsidR="00887727">
        <w:rPr>
          <w:rFonts w:ascii="Noor_Lotus" w:hAnsi="Noor_Lotus" w:cs="B Lotus" w:hint="cs"/>
          <w:sz w:val="28"/>
          <w:highlight w:val="green"/>
          <w:rtl/>
          <w:lang w:bidi="ar-SA"/>
        </w:rPr>
        <w:t>3</w:t>
      </w:r>
      <w:r w:rsidRPr="00FE15B8">
        <w:rPr>
          <w:rFonts w:ascii="Noor_Lotus" w:hAnsi="Noor_Lotus" w:cs="B Lotus" w:hint="cs"/>
          <w:sz w:val="28"/>
          <w:highlight w:val="green"/>
          <w:rtl/>
          <w:lang w:bidi="ar-SA"/>
        </w:rPr>
        <w:t>/</w:t>
      </w:r>
      <w:r>
        <w:rPr>
          <w:rFonts w:ascii="Noor_Lotus" w:hAnsi="Noor_Lotus" w:cs="B Lotus" w:hint="cs"/>
          <w:sz w:val="28"/>
          <w:highlight w:val="green"/>
          <w:rtl/>
          <w:lang w:bidi="ar-SA"/>
        </w:rPr>
        <w:t>9</w:t>
      </w:r>
      <w:r w:rsidRPr="00FE15B8">
        <w:rPr>
          <w:rFonts w:ascii="Noor_Lotus" w:hAnsi="Noor_Lotus" w:cs="B Lotus" w:hint="cs"/>
          <w:sz w:val="28"/>
          <w:highlight w:val="green"/>
          <w:rtl/>
          <w:lang w:bidi="ar-SA"/>
        </w:rPr>
        <w:t xml:space="preserve">/1395 </w:t>
      </w:r>
      <w:r w:rsidRPr="00FE15B8">
        <w:rPr>
          <w:rFonts w:ascii="Times New Roman" w:hAnsi="Times New Roman" w:cs="Times New Roman" w:hint="cs"/>
          <w:sz w:val="28"/>
          <w:highlight w:val="green"/>
          <w:rtl/>
          <w:lang w:bidi="ar-SA"/>
        </w:rPr>
        <w:t>–</w:t>
      </w:r>
      <w:r w:rsidR="00887727">
        <w:rPr>
          <w:rFonts w:ascii="Noor_Lotus" w:hAnsi="Noor_Lotus" w:cs="B Lotus" w:hint="cs"/>
          <w:sz w:val="28"/>
          <w:highlight w:val="green"/>
          <w:rtl/>
          <w:lang w:bidi="ar-SA"/>
        </w:rPr>
        <w:t xml:space="preserve">  </w:t>
      </w:r>
      <w:r w:rsidRPr="00FE15B8">
        <w:rPr>
          <w:rFonts w:ascii="Noor_Lotus" w:hAnsi="Noor_Lotus" w:cs="B Lotus" w:hint="cs"/>
          <w:sz w:val="28"/>
          <w:highlight w:val="green"/>
          <w:rtl/>
          <w:lang w:bidi="ar-SA"/>
        </w:rPr>
        <w:t xml:space="preserve">شنبه </w:t>
      </w:r>
      <w:r w:rsidRPr="00FE15B8">
        <w:rPr>
          <w:rFonts w:ascii="Times New Roman" w:hAnsi="Times New Roman" w:cs="Times New Roman" w:hint="cs"/>
          <w:sz w:val="28"/>
          <w:highlight w:val="green"/>
          <w:rtl/>
          <w:lang w:bidi="ar-SA"/>
        </w:rPr>
        <w:t>–</w:t>
      </w:r>
      <w:r w:rsidRPr="00FE15B8">
        <w:rPr>
          <w:rFonts w:ascii="Noor_Lotus" w:hAnsi="Noor_Lotus" w:cs="B Lotus" w:hint="cs"/>
          <w:sz w:val="28"/>
          <w:highlight w:val="green"/>
          <w:rtl/>
          <w:lang w:bidi="ar-SA"/>
        </w:rPr>
        <w:t xml:space="preserve"> ج</w:t>
      </w:r>
      <w:r w:rsidR="00887727">
        <w:rPr>
          <w:rFonts w:ascii="Noor_Lotus" w:hAnsi="Noor_Lotus" w:cs="B Lotus" w:hint="cs"/>
          <w:sz w:val="28"/>
          <w:rtl/>
          <w:lang w:bidi="ar-SA"/>
        </w:rPr>
        <w:t>39</w:t>
      </w:r>
      <w:r>
        <w:rPr>
          <w:rFonts w:ascii="Noor_Lotus" w:hAnsi="Noor_Lotus" w:cs="B Lotus" w:hint="cs"/>
          <w:sz w:val="28"/>
          <w:rtl/>
          <w:lang w:bidi="ar-SA"/>
        </w:rPr>
        <w:t xml:space="preserve"> </w:t>
      </w:r>
    </w:p>
    <w:p w:rsidR="00887727" w:rsidRPr="00A321E9" w:rsidRDefault="00887727" w:rsidP="00887727">
      <w:pPr>
        <w:rPr>
          <w:rFonts w:ascii="Noor_Titr" w:hAnsi="Noor_Titr"/>
          <w:rtl/>
        </w:rPr>
      </w:pPr>
      <w:r>
        <w:rPr>
          <w:rFonts w:ascii="Noor_Titr" w:hAnsi="Noor_Titr" w:hint="cs"/>
          <w:rtl/>
        </w:rPr>
        <w:t>کلمه که از بحث قبل، باقی مانده بود، این است که مرحوم سیّد فرمود (</w:t>
      </w:r>
      <w:r w:rsidRPr="002464F2">
        <w:rPr>
          <w:rFonts w:ascii="Noor_NazliBold" w:hAnsi="Noor_NazliBold" w:hint="cs"/>
          <w:color w:val="0070C0"/>
          <w:rtl/>
        </w:rPr>
        <w:t>الأولى أن يكتب عليهما اسم الميت و اسم أبيه</w:t>
      </w:r>
      <w:r w:rsidRPr="002464F2">
        <w:rPr>
          <w:rFonts w:hint="cs"/>
          <w:color w:val="0070C0"/>
        </w:rPr>
        <w:t>‌</w:t>
      </w:r>
      <w:r w:rsidRPr="002464F2">
        <w:rPr>
          <w:rFonts w:ascii="Noor_Titr" w:hAnsi="Noor_Titr" w:hint="cs"/>
          <w:color w:val="0070C0"/>
          <w:rtl/>
        </w:rPr>
        <w:t xml:space="preserve"> </w:t>
      </w:r>
      <w:r w:rsidRPr="002464F2">
        <w:rPr>
          <w:rFonts w:hint="cs"/>
          <w:color w:val="0070C0"/>
          <w:rtl/>
        </w:rPr>
        <w:t>و أنه يشهد أن لا إله</w:t>
      </w:r>
      <w:r>
        <w:rPr>
          <w:rFonts w:hint="cs"/>
          <w:color w:val="0070C0"/>
          <w:rtl/>
        </w:rPr>
        <w:t xml:space="preserve"> إلا الله و أن محمدا رسول الله (صلّی الله علیه و آله و سلّم)</w:t>
      </w:r>
      <w:r w:rsidRPr="002464F2">
        <w:rPr>
          <w:rFonts w:hint="cs"/>
          <w:color w:val="0070C0"/>
          <w:rtl/>
        </w:rPr>
        <w:t xml:space="preserve"> و أن الأئمة من بعده أوصياؤه و يذكر أسماءهم واحدا بعد واحد‌</w:t>
      </w:r>
      <w:r>
        <w:rPr>
          <w:rFonts w:hint="cs"/>
          <w:color w:val="0070C0"/>
          <w:rtl/>
        </w:rPr>
        <w:t xml:space="preserve">). </w:t>
      </w:r>
      <w:r>
        <w:rPr>
          <w:rFonts w:ascii="Noor_Titr" w:hAnsi="Noor_Titr" w:hint="cs"/>
          <w:rtl/>
        </w:rPr>
        <w:t xml:space="preserve">که ما گفتیم این را پیدا نکردیم، و بعد بعض رفقا گفتند، و ما هم دیدیم در </w:t>
      </w:r>
      <w:r>
        <w:rPr>
          <w:rFonts w:ascii="Noor_Titr" w:hAnsi="Noor_Titr" w:hint="cs"/>
          <w:rtl/>
        </w:rPr>
        <w:lastRenderedPageBreak/>
        <w:t xml:space="preserve">رساله شرایعی که منسوب به علی بن بابویه، پدر صدوق است، این مطالب، پیدا شده است؛ منتهی به این تفصیل نیست. </w:t>
      </w:r>
      <w:r w:rsidRPr="00364C85">
        <w:rPr>
          <w:rFonts w:ascii="Noor_Titr" w:hAnsi="Noor_Titr" w:hint="cs"/>
          <w:rtl/>
        </w:rPr>
        <w:t>(و يكتب على قميصه و ازاره و حبره و الجريدتين فلان يشهد أن لا اله الّا اللّه)</w:t>
      </w:r>
      <w:r>
        <w:rPr>
          <w:rFonts w:ascii="Noor_Titr" w:hAnsi="Noor_Titr" w:hint="cs"/>
          <w:rtl/>
        </w:rPr>
        <w:t xml:space="preserve"> که این رساله فتاوائی است که پدر شیخ صدوق، به عنوان شرایع دین، برای فرزندش، مرحوم صدوق می</w:t>
      </w:r>
      <w:r>
        <w:rPr>
          <w:rFonts w:ascii="Noor_Titr" w:hAnsi="Noor_Titr"/>
          <w:rtl/>
        </w:rPr>
        <w:softHyphen/>
      </w:r>
      <w:r>
        <w:rPr>
          <w:rFonts w:ascii="Noor_Titr" w:hAnsi="Noor_Titr" w:hint="cs"/>
          <w:rtl/>
        </w:rPr>
        <w:t>نویسد. که فقهاء، عند إعواض النصوص به این کتاب مراجعه می</w:t>
      </w:r>
      <w:r>
        <w:rPr>
          <w:rFonts w:ascii="Noor_Titr" w:hAnsi="Noor_Titr"/>
          <w:rtl/>
        </w:rPr>
        <w:softHyphen/>
      </w:r>
      <w:r>
        <w:rPr>
          <w:rFonts w:ascii="Noor_Titr" w:hAnsi="Noor_Titr" w:hint="cs"/>
          <w:rtl/>
        </w:rPr>
        <w:t>کردند، و فتوایش را به منزله روایت می</w:t>
      </w:r>
      <w:r>
        <w:rPr>
          <w:rFonts w:ascii="Noor_Titr" w:hAnsi="Noor_Titr"/>
          <w:rtl/>
        </w:rPr>
        <w:softHyphen/>
      </w:r>
      <w:r>
        <w:rPr>
          <w:rFonts w:ascii="Noor_Titr" w:hAnsi="Noor_Titr" w:hint="cs"/>
          <w:rtl/>
        </w:rPr>
        <w:t>دانستند.</w:t>
      </w:r>
      <w:r w:rsidRPr="00A321E9">
        <w:rPr>
          <w:rFonts w:ascii="Noor_Titr" w:hAnsi="Noor_Titr" w:hint="cs"/>
          <w:rtl/>
        </w:rPr>
        <w:t xml:space="preserve"> </w:t>
      </w:r>
      <w:r>
        <w:rPr>
          <w:rFonts w:ascii="Noor_Titr" w:hAnsi="Noor_Titr" w:hint="cs"/>
          <w:rtl/>
        </w:rPr>
        <w:t>در عبارت رساله، فقط شهادتین است، ولی چون جریدتین، در ردیف کفن است، سیّد اینها را هم آورده است.</w:t>
      </w:r>
    </w:p>
    <w:p w:rsidR="00887727" w:rsidRPr="002464F2" w:rsidRDefault="00887727" w:rsidP="00887727">
      <w:pPr>
        <w:pStyle w:val="Heading1"/>
        <w:rPr>
          <w:rFonts w:ascii="Noor_Titr" w:hAnsi="Noor_Titr"/>
          <w:rtl/>
        </w:rPr>
      </w:pPr>
      <w:bookmarkStart w:id="11" w:name="_Toc24480794"/>
      <w:bookmarkStart w:id="12" w:name="_Toc24566070"/>
      <w:r w:rsidRPr="002464F2">
        <w:rPr>
          <w:rFonts w:hint="cs"/>
          <w:rtl/>
        </w:rPr>
        <w:t>فصل في التشييع</w:t>
      </w:r>
      <w:r w:rsidRPr="002464F2">
        <w:rPr>
          <w:rFonts w:ascii="Noor_Lotus" w:hAnsi="Noor_Lotus" w:hint="cs"/>
        </w:rPr>
        <w:t>‌</w:t>
      </w:r>
      <w:r w:rsidRPr="002464F2">
        <w:rPr>
          <w:rStyle w:val="FootnoteReference"/>
          <w:rFonts w:ascii="Noor_Lotus" w:hAnsi="Noor_Lotus" w:cs="B Badr"/>
          <w:color w:val="0070C0"/>
          <w:sz w:val="28"/>
          <w:szCs w:val="28"/>
        </w:rPr>
        <w:footnoteReference w:id="1"/>
      </w:r>
      <w:bookmarkEnd w:id="11"/>
      <w:bookmarkEnd w:id="12"/>
    </w:p>
    <w:p w:rsidR="00887727" w:rsidRDefault="00887727" w:rsidP="00887727">
      <w:pPr>
        <w:pStyle w:val="NormalWeb"/>
        <w:bidi/>
        <w:spacing w:line="276" w:lineRule="auto"/>
        <w:jc w:val="both"/>
        <w:rPr>
          <w:rFonts w:ascii="Noor_Lotus" w:hAnsi="Noor_Lotus" w:cs="B Badr"/>
          <w:color w:val="0070C0"/>
          <w:sz w:val="28"/>
          <w:szCs w:val="28"/>
          <w:rtl/>
        </w:rPr>
      </w:pPr>
      <w:r w:rsidRPr="002464F2">
        <w:rPr>
          <w:rFonts w:ascii="Noor_Lotus" w:hAnsi="Noor_Lotus" w:cs="B Badr" w:hint="cs"/>
          <w:color w:val="0070C0"/>
          <w:sz w:val="28"/>
          <w:szCs w:val="28"/>
          <w:rtl/>
        </w:rPr>
        <w:t>يستحب لأولياء الميت</w:t>
      </w:r>
      <w:bookmarkStart w:id="13" w:name="_GoBack"/>
      <w:bookmarkEnd w:id="13"/>
      <w:r w:rsidRPr="002464F2">
        <w:rPr>
          <w:rFonts w:ascii="Noor_Lotus" w:hAnsi="Noor_Lotus" w:cs="B Badr" w:hint="cs"/>
          <w:color w:val="0070C0"/>
          <w:sz w:val="28"/>
          <w:szCs w:val="28"/>
          <w:rtl/>
        </w:rPr>
        <w:t xml:space="preserve"> إعلام المؤمنين بموت المؤمن ليحضروا جنازته و الصلاة عليه و الاستغفار له و يستحب للمؤمنين المبادرة إلى ذلك‌</w:t>
      </w:r>
      <w:r w:rsidRPr="002464F2">
        <w:rPr>
          <w:rFonts w:ascii="Noor_Titr" w:hAnsi="Noor_Titr" w:cs="B Badr" w:hint="cs"/>
          <w:color w:val="0070C0"/>
          <w:sz w:val="28"/>
          <w:szCs w:val="28"/>
          <w:rtl/>
        </w:rPr>
        <w:t xml:space="preserve"> </w:t>
      </w:r>
      <w:r w:rsidRPr="002464F2">
        <w:rPr>
          <w:rFonts w:ascii="Noor_Lotus" w:hAnsi="Noor_Lotus" w:cs="B Badr" w:hint="cs"/>
          <w:color w:val="0070C0"/>
          <w:sz w:val="28"/>
          <w:szCs w:val="28"/>
          <w:rtl/>
        </w:rPr>
        <w:t>و في الخبر: (أنه لو دعي إلى وليمة و إلى حضور جنازة قدم حضورها</w:t>
      </w:r>
      <w:r w:rsidRPr="002464F2">
        <w:rPr>
          <w:rFonts w:ascii="Noor_Lotus" w:hAnsi="Noor_Lotus" w:cs="B Badr" w:hint="cs"/>
          <w:color w:val="0070C0"/>
          <w:sz w:val="28"/>
          <w:szCs w:val="28"/>
        </w:rPr>
        <w:t>‌</w:t>
      </w:r>
      <w:r w:rsidRPr="002464F2">
        <w:rPr>
          <w:rFonts w:ascii="Noor_Titr" w:hAnsi="Noor_Titr" w:cs="B Badr" w:hint="cs"/>
          <w:color w:val="0070C0"/>
          <w:sz w:val="28"/>
          <w:szCs w:val="28"/>
          <w:rtl/>
        </w:rPr>
        <w:t xml:space="preserve">) </w:t>
      </w:r>
      <w:r w:rsidRPr="002464F2">
        <w:rPr>
          <w:rFonts w:ascii="Noor_Lotus" w:hAnsi="Noor_Lotus" w:cs="B Badr" w:hint="cs"/>
          <w:color w:val="0070C0"/>
          <w:sz w:val="28"/>
          <w:szCs w:val="28"/>
          <w:rtl/>
        </w:rPr>
        <w:t xml:space="preserve">لأنه مذكر للآخرة كما أن الوليمة مذكرة للدنيا </w:t>
      </w:r>
    </w:p>
    <w:p w:rsidR="00887727" w:rsidRDefault="00887727" w:rsidP="00887727">
      <w:pPr>
        <w:pStyle w:val="NormalWeb"/>
        <w:bidi/>
        <w:spacing w:line="276" w:lineRule="auto"/>
        <w:jc w:val="both"/>
        <w:rPr>
          <w:rFonts w:ascii="Noor_Titr" w:hAnsi="Noor_Titr" w:cs="B Lotus"/>
          <w:sz w:val="28"/>
          <w:szCs w:val="28"/>
          <w:rtl/>
        </w:rPr>
      </w:pPr>
      <w:r w:rsidRPr="00354CD8">
        <w:rPr>
          <w:rFonts w:ascii="Calibri" w:eastAsia="Calibri" w:hAnsi="Calibri" w:cs="B Badr" w:hint="cs"/>
          <w:sz w:val="22"/>
          <w:szCs w:val="28"/>
          <w:rtl/>
        </w:rPr>
        <w:t>مرحوم سیّد تبعاً لنجاة العباد، اینها را آورده است؛ مستحب است برای أولیاء میّت که إعلام بکنند، و همچنین برای مؤمنین مستحب است که مبادرت بکنند. باب 34 ، أبوب الإحتضار.</w:t>
      </w:r>
      <w:r w:rsidRPr="0074503C">
        <w:rPr>
          <w:rFonts w:ascii="Noor_Titr" w:hAnsi="Noor_Titr" w:cs="B Badr" w:hint="cs"/>
          <w:color w:val="00B050"/>
          <w:sz w:val="28"/>
          <w:szCs w:val="28"/>
          <w:rtl/>
        </w:rPr>
        <w:t xml:space="preserve"> «</w:t>
      </w:r>
      <w:r w:rsidRPr="0074503C">
        <w:rPr>
          <w:rFonts w:ascii="Traditional Arabic" w:hAnsi="Traditional Arabic" w:cs="B Badr" w:hint="cs"/>
          <w:color w:val="00B050"/>
          <w:sz w:val="28"/>
          <w:szCs w:val="28"/>
          <w:rtl/>
        </w:rPr>
        <w:t>مُحَمَّدُ بْنُ الْحَسَنِ بِإِسْنَادِهِ عَنْ مُحَمَّدِ بْنِ الْحُسَيْنِ عَنْ مُوسَى بْنِ عِيسَى عَنْ مُحَمَّدِ بْنِ عِيسَى عَنْ إِسْمَاعِيلَ بْنِ أَبِي زِيَادٍ بِوَاسِطَةٍ عَنْ جَعْفَرٍ عَنْ أَبِيهِ (علیه</w:t>
      </w:r>
      <w:r>
        <w:rPr>
          <w:rFonts w:ascii="Traditional Arabic" w:hAnsi="Traditional Arabic" w:cs="B Badr" w:hint="cs"/>
          <w:color w:val="00B050"/>
          <w:sz w:val="28"/>
          <w:szCs w:val="28"/>
          <w:rtl/>
        </w:rPr>
        <w:t>ما</w:t>
      </w:r>
      <w:r w:rsidRPr="0074503C">
        <w:rPr>
          <w:rFonts w:ascii="Traditional Arabic" w:hAnsi="Traditional Arabic" w:cs="B Badr" w:hint="cs"/>
          <w:color w:val="00B050"/>
          <w:sz w:val="28"/>
          <w:szCs w:val="28"/>
          <w:rtl/>
        </w:rPr>
        <w:t xml:space="preserve"> السلام)</w:t>
      </w:r>
      <w:r w:rsidRPr="0074503C">
        <w:rPr>
          <w:rFonts w:ascii="Noor_Lotus" w:hAnsi="Noor_Lotus" w:cs="B Badr" w:hint="cs"/>
          <w:color w:val="00B050"/>
          <w:sz w:val="28"/>
          <w:szCs w:val="28"/>
          <w:rtl/>
        </w:rPr>
        <w:t xml:space="preserve"> أَنَّ النَّبِيَّ (صلّی الله علیه و آله و سلّم) سُئِلَ عَنْ رَجُلٍ يُدْعَى إِلَى وَلِيمَةٍ وَ إِلَى جِنَازَةٍ- فَأَيُّهُمَا أَفْضَلُ وَ أَيَّهُمَا يُجِيبُ قَالَ يُجِيبُ الْجِنَازَةَ- فَإِنَّهَا تُذَكِّرُ الْآخِرَةَ وَ لْيَدَعِ الْوَلِيمَةَ فَإِنَّهَا تُذَكِّرُ الدُّنْيَا».</w:t>
      </w:r>
      <w:r>
        <w:rPr>
          <w:rStyle w:val="FootnoteReference"/>
          <w:rFonts w:ascii="Noor_Lotus" w:hAnsi="Noor_Lotus" w:cs="Noor_Lotus"/>
          <w:color w:val="0F005F"/>
          <w:sz w:val="35"/>
          <w:szCs w:val="35"/>
          <w:rtl/>
        </w:rPr>
        <w:footnoteReference w:id="2"/>
      </w:r>
    </w:p>
    <w:p w:rsidR="00887727" w:rsidRDefault="00887727" w:rsidP="00887727">
      <w:pPr>
        <w:pStyle w:val="NormalWeb"/>
        <w:bidi/>
        <w:spacing w:line="276" w:lineRule="auto"/>
        <w:jc w:val="both"/>
        <w:rPr>
          <w:rFonts w:ascii="Noor_Lotus" w:hAnsi="Noor_Lotus" w:cs="B Badr"/>
          <w:color w:val="0070C0"/>
          <w:sz w:val="28"/>
          <w:szCs w:val="28"/>
          <w:rtl/>
        </w:rPr>
      </w:pPr>
      <w:r w:rsidRPr="00CD2474">
        <w:rPr>
          <w:rFonts w:ascii="Noor_Lotus" w:hAnsi="Noor_Lotus" w:cs="B Lotus" w:hint="cs"/>
          <w:sz w:val="28"/>
          <w:szCs w:val="28"/>
          <w:rtl/>
        </w:rPr>
        <w:t>عبارت عروه</w:t>
      </w:r>
      <w:r>
        <w:rPr>
          <w:rFonts w:ascii="Noor_Lotus" w:hAnsi="Noor_Lotus" w:cs="B Badr" w:hint="cs"/>
          <w:color w:val="0070C0"/>
          <w:sz w:val="28"/>
          <w:szCs w:val="28"/>
          <w:rtl/>
        </w:rPr>
        <w:t>: (</w:t>
      </w:r>
      <w:r w:rsidRPr="002464F2">
        <w:rPr>
          <w:rFonts w:ascii="Noor_Lotus" w:hAnsi="Noor_Lotus" w:cs="B Badr" w:hint="cs"/>
          <w:color w:val="0070C0"/>
          <w:sz w:val="28"/>
          <w:szCs w:val="28"/>
          <w:rtl/>
        </w:rPr>
        <w:t>و ليس للتشييع حد معين و الأولى أن يكون إلى الدفن و دونه إلى الصلاة عليه و الأخبار في فضله كثيرة‌</w:t>
      </w:r>
      <w:r>
        <w:rPr>
          <w:rFonts w:ascii="Noor_Titr" w:hAnsi="Noor_Titr" w:cs="B Badr" w:hint="cs"/>
          <w:color w:val="0070C0"/>
          <w:sz w:val="28"/>
          <w:szCs w:val="28"/>
          <w:rtl/>
        </w:rPr>
        <w:t xml:space="preserve">. </w:t>
      </w:r>
      <w:r w:rsidRPr="002464F2">
        <w:rPr>
          <w:rFonts w:ascii="Noor_Lotus" w:hAnsi="Noor_Lotus" w:cs="B Badr" w:hint="cs"/>
          <w:color w:val="0070C0"/>
          <w:sz w:val="28"/>
          <w:szCs w:val="28"/>
          <w:rtl/>
        </w:rPr>
        <w:t>ففي بعضها: أول تحفة للمؤمن في قبره غفرانه و غفران من شيعه</w:t>
      </w:r>
      <w:r w:rsidRPr="002464F2">
        <w:rPr>
          <w:rFonts w:ascii="Noor_Lotus" w:hAnsi="Noor_Lotus" w:cs="B Badr" w:hint="cs"/>
          <w:color w:val="0070C0"/>
          <w:sz w:val="28"/>
          <w:szCs w:val="28"/>
        </w:rPr>
        <w:t>‌</w:t>
      </w:r>
      <w:r>
        <w:rPr>
          <w:rFonts w:ascii="Noor_Titr" w:hAnsi="Noor_Titr" w:cs="B Badr" w:hint="cs"/>
          <w:color w:val="0070C0"/>
          <w:sz w:val="28"/>
          <w:szCs w:val="28"/>
          <w:rtl/>
        </w:rPr>
        <w:t xml:space="preserve">. </w:t>
      </w:r>
      <w:r w:rsidRPr="002464F2">
        <w:rPr>
          <w:rFonts w:ascii="Noor_Lotus" w:hAnsi="Noor_Lotus" w:cs="B Badr" w:hint="cs"/>
          <w:color w:val="0070C0"/>
          <w:sz w:val="28"/>
          <w:szCs w:val="28"/>
          <w:rtl/>
        </w:rPr>
        <w:t>و في بعضها: من شيع مؤمنا لكل قدم يكتب له مائة ألف حسنة و يمحى عنه مائة ألف سيئة و يرفع له مائة ألف درجة و إن صلى عليه يشيعه حين موته مائة ألف ملك يستغفرون له إلى أن يبعث</w:t>
      </w:r>
      <w:r w:rsidRPr="002464F2">
        <w:rPr>
          <w:rFonts w:ascii="Noor_Lotus" w:hAnsi="Noor_Lotus" w:cs="B Badr" w:hint="cs"/>
          <w:color w:val="0070C0"/>
          <w:sz w:val="28"/>
          <w:szCs w:val="28"/>
        </w:rPr>
        <w:t>‌</w:t>
      </w:r>
      <w:r>
        <w:rPr>
          <w:rFonts w:ascii="Noor_Titr" w:hAnsi="Noor_Titr" w:cs="B Badr" w:hint="cs"/>
          <w:color w:val="0070C0"/>
          <w:sz w:val="28"/>
          <w:szCs w:val="28"/>
          <w:rtl/>
        </w:rPr>
        <w:t xml:space="preserve">. </w:t>
      </w:r>
      <w:r w:rsidRPr="002464F2">
        <w:rPr>
          <w:rFonts w:ascii="Noor_Lotus" w:hAnsi="Noor_Lotus" w:cs="B Badr" w:hint="cs"/>
          <w:color w:val="0070C0"/>
          <w:sz w:val="28"/>
          <w:szCs w:val="28"/>
          <w:rtl/>
        </w:rPr>
        <w:t>و في آخر: من مشى مع جنازة حتى صلى عليها له قيراط من الأجر و إن صبر إلى دفنه له قيراطان و القيراط مقدار جبل أحد</w:t>
      </w:r>
      <w:r w:rsidRPr="002464F2">
        <w:rPr>
          <w:rFonts w:ascii="Noor_Lotus" w:hAnsi="Noor_Lotus" w:cs="B Badr" w:hint="cs"/>
          <w:color w:val="0070C0"/>
          <w:sz w:val="28"/>
          <w:szCs w:val="28"/>
        </w:rPr>
        <w:t>‌</w:t>
      </w:r>
      <w:r>
        <w:rPr>
          <w:rFonts w:ascii="Noor_Titr" w:hAnsi="Noor_Titr" w:cs="B Badr" w:hint="cs"/>
          <w:color w:val="0070C0"/>
          <w:sz w:val="28"/>
          <w:szCs w:val="28"/>
          <w:rtl/>
        </w:rPr>
        <w:t xml:space="preserve">. </w:t>
      </w:r>
      <w:r w:rsidRPr="002464F2">
        <w:rPr>
          <w:rFonts w:ascii="Noor_Lotus" w:hAnsi="Noor_Lotus" w:cs="B Badr" w:hint="cs"/>
          <w:color w:val="0070C0"/>
          <w:sz w:val="28"/>
          <w:szCs w:val="28"/>
          <w:rtl/>
        </w:rPr>
        <w:t>و في بعض الأخبار: يؤجر بمقدار ما مشى معها</w:t>
      </w:r>
      <w:r>
        <w:rPr>
          <w:rFonts w:ascii="Noor_Lotus" w:hAnsi="Noor_Lotus" w:cs="B Badr" w:hint="cs"/>
          <w:color w:val="0070C0"/>
          <w:sz w:val="28"/>
          <w:szCs w:val="28"/>
          <w:rtl/>
        </w:rPr>
        <w:t>.</w:t>
      </w:r>
    </w:p>
    <w:p w:rsidR="00887727" w:rsidRPr="00CD2474" w:rsidRDefault="00887727" w:rsidP="00887727">
      <w:pPr>
        <w:rPr>
          <w:rFonts w:cs="Noor_Titr"/>
          <w:color w:val="000000"/>
          <w:sz w:val="2"/>
          <w:szCs w:val="2"/>
          <w:rtl/>
        </w:rPr>
      </w:pPr>
      <w:r>
        <w:rPr>
          <w:rFonts w:hint="cs"/>
          <w:rtl/>
        </w:rPr>
        <w:lastRenderedPageBreak/>
        <w:t xml:space="preserve">صرف الوجود تشییع، مستحب است، و هر چه بیشتر شود، استحباب بیشتری دارد. دلیل بر این مطالب، روایات </w:t>
      </w:r>
      <w:r>
        <w:rPr>
          <w:rFonts w:cs="Noor_Titr" w:hint="cs"/>
          <w:color w:val="000000"/>
          <w:sz w:val="2"/>
          <w:szCs w:val="2"/>
          <w:rtl/>
        </w:rPr>
        <w:t xml:space="preserve">  </w:t>
      </w:r>
      <w:r>
        <w:rPr>
          <w:rFonts w:hint="cs"/>
          <w:rtl/>
        </w:rPr>
        <w:t>باب 2، أبواب الدفن است.</w:t>
      </w:r>
      <w:r>
        <w:rPr>
          <w:rStyle w:val="FootnoteReference"/>
          <w:rFonts w:ascii="Noor_Titr" w:hAnsi="Noor_Titr" w:cs="B Lotus"/>
          <w:sz w:val="28"/>
          <w:rtl/>
        </w:rPr>
        <w:footnoteReference w:id="3"/>
      </w:r>
    </w:p>
    <w:p w:rsidR="00887727" w:rsidRDefault="00887727" w:rsidP="00887727">
      <w:pPr>
        <w:rPr>
          <w:rtl/>
        </w:rPr>
      </w:pPr>
      <w:r>
        <w:rPr>
          <w:rFonts w:hint="cs"/>
          <w:rtl/>
        </w:rPr>
        <w:t>قیرات، یک وزن خاصی بوده است، ولی در اصطلاح این روایت، خودش معنی کرده است، و القیرات، مقدار جبل اُحد.</w:t>
      </w:r>
    </w:p>
    <w:p w:rsidR="00887727" w:rsidRPr="008E6B97" w:rsidRDefault="00887727" w:rsidP="00887727">
      <w:pPr>
        <w:pStyle w:val="NormalWeb"/>
        <w:bidi/>
        <w:spacing w:line="276" w:lineRule="auto"/>
        <w:jc w:val="both"/>
        <w:rPr>
          <w:rFonts w:ascii="Noor_Titr" w:hAnsi="Noor_Titr" w:cs="B Lotus"/>
          <w:sz w:val="28"/>
          <w:szCs w:val="28"/>
          <w:rtl/>
        </w:rPr>
        <w:sectPr w:rsidR="00887727" w:rsidRPr="008E6B97" w:rsidSect="00887727">
          <w:headerReference w:type="default" r:id="rId11"/>
          <w:footnotePr>
            <w:numRestart w:val="eachPage"/>
          </w:footnotePr>
          <w:type w:val="continuous"/>
          <w:pgSz w:w="11906" w:h="16838"/>
          <w:pgMar w:top="1440" w:right="1440" w:bottom="1440" w:left="1440" w:header="708" w:footer="708" w:gutter="0"/>
          <w:cols w:space="708"/>
          <w:bidi/>
          <w:rtlGutter/>
          <w:docGrid w:linePitch="360"/>
        </w:sectPr>
      </w:pPr>
    </w:p>
    <w:p w:rsidR="00887727" w:rsidRPr="002464F2" w:rsidRDefault="00887727" w:rsidP="00887727">
      <w:pPr>
        <w:pStyle w:val="Heading2"/>
        <w:rPr>
          <w:rtl/>
        </w:rPr>
      </w:pPr>
      <w:bookmarkStart w:id="14" w:name="_Toc22800752"/>
      <w:bookmarkStart w:id="15" w:name="_Toc24480795"/>
      <w:bookmarkStart w:id="16" w:name="_Toc24566071"/>
      <w:r w:rsidRPr="002464F2">
        <w:rPr>
          <w:rFonts w:hint="cs"/>
          <w:rtl/>
        </w:rPr>
        <w:lastRenderedPageBreak/>
        <w:t>و أما آدابه فهي أمور</w:t>
      </w:r>
      <w:r w:rsidRPr="002464F2">
        <w:rPr>
          <w:rStyle w:val="FootnoteReference"/>
          <w:rFonts w:ascii="Noor_Lotus" w:hAnsi="Noor_Lotus" w:cs="B Badr"/>
          <w:color w:val="0070C0"/>
          <w:szCs w:val="28"/>
          <w:rtl/>
        </w:rPr>
        <w:footnoteReference w:id="4"/>
      </w:r>
      <w:bookmarkEnd w:id="14"/>
      <w:bookmarkEnd w:id="15"/>
      <w:bookmarkEnd w:id="16"/>
    </w:p>
    <w:p w:rsidR="00887727" w:rsidRDefault="00887727" w:rsidP="00887727">
      <w:pPr>
        <w:rPr>
          <w:rtl/>
        </w:rPr>
      </w:pPr>
      <w:bookmarkStart w:id="17" w:name="_Toc22800753"/>
      <w:r>
        <w:rPr>
          <w:rFonts w:hint="cs"/>
          <w:rtl/>
        </w:rPr>
        <w:t>ممکن است در آداب، مستحبّات هم باشد، منتهی در اصطلاح، آداب را در مقابل سنن می</w:t>
      </w:r>
      <w:r>
        <w:rPr>
          <w:rtl/>
        </w:rPr>
        <w:softHyphen/>
      </w:r>
      <w:r>
        <w:rPr>
          <w:rFonts w:hint="cs"/>
          <w:rtl/>
        </w:rPr>
        <w:t>آورند؛ در بعض  روایات، (جمعت الفرائض و الآداب و السنن) دارد، که آداب پائینتر از سنّت است، و استحباب ضعیفتی دارد؛ و شاید هم أخذ این عنوان، یعنی یک أعمالی که مربوط به یک قضیّه خاصّه</w:t>
      </w:r>
      <w:r>
        <w:rPr>
          <w:rtl/>
        </w:rPr>
        <w:softHyphen/>
      </w:r>
      <w:r>
        <w:rPr>
          <w:rFonts w:hint="cs"/>
          <w:rtl/>
        </w:rPr>
        <w:t>ای است.</w:t>
      </w:r>
    </w:p>
    <w:p w:rsidR="00887727" w:rsidRDefault="00887727" w:rsidP="00887727">
      <w:pPr>
        <w:pStyle w:val="Heading3"/>
        <w:rPr>
          <w:rtl/>
        </w:rPr>
      </w:pPr>
      <w:bookmarkStart w:id="18" w:name="_Toc24480796"/>
      <w:bookmarkStart w:id="19" w:name="_Toc24566072"/>
      <w:r>
        <w:rPr>
          <w:rFonts w:hint="cs"/>
          <w:rtl/>
        </w:rPr>
        <w:t>أدب أوّل:</w:t>
      </w:r>
      <w:bookmarkEnd w:id="17"/>
      <w:r>
        <w:rPr>
          <w:rFonts w:hint="cs"/>
          <w:rtl/>
        </w:rPr>
        <w:t xml:space="preserve"> ذکر زمان نظر کردن به جنازه</w:t>
      </w:r>
      <w:bookmarkEnd w:id="18"/>
      <w:bookmarkEnd w:id="19"/>
    </w:p>
    <w:p w:rsidR="00887727" w:rsidRDefault="00887727" w:rsidP="00887727">
      <w:pPr>
        <w:pStyle w:val="NormalWeb"/>
        <w:bidi/>
        <w:spacing w:line="276" w:lineRule="auto"/>
        <w:jc w:val="both"/>
        <w:rPr>
          <w:rFonts w:ascii="Noor_Lotus" w:hAnsi="Noor_Lotus" w:cs="B Badr"/>
          <w:color w:val="0070C0"/>
          <w:sz w:val="28"/>
          <w:szCs w:val="28"/>
          <w:rtl/>
        </w:rPr>
      </w:pPr>
      <w:r w:rsidRPr="002464F2">
        <w:rPr>
          <w:rFonts w:ascii="Noor_Lotus" w:hAnsi="Noor_Lotus" w:cs="B Badr" w:hint="cs"/>
          <w:color w:val="0070C0"/>
          <w:sz w:val="28"/>
          <w:szCs w:val="28"/>
          <w:rtl/>
        </w:rPr>
        <w:t>أحدها: أن يقول إذا نظر إلى الجنازة إنا لله و إنا إليه راجعون الله أكبر هذا ما وعدنا الله و رسوله و صدق الله و رسوله اللهم زدنا إيمانا و تسليما الحمد لله الذي تعزز بالقدرة و قهر العباد بالموت و هذا لا يختص بالمشيع بل يستحب لكل من نظر إلى الجنازة: كما أنه يستحب له مطلقا أن يقول الحمد لله الذي لم يجعلني من السواد المخترم.</w:t>
      </w:r>
    </w:p>
    <w:p w:rsidR="00887727" w:rsidRDefault="00887727" w:rsidP="00887727">
      <w:pPr>
        <w:rPr>
          <w:rtl/>
        </w:rPr>
      </w:pPr>
      <w:r>
        <w:rPr>
          <w:rFonts w:hint="cs"/>
          <w:rtl/>
        </w:rPr>
        <w:t>وقتی چشمش به جنازه افتاد بگوید، بهتر این است که این أذکار را بگوید. غیر از ذکر (إنّا لله و إنّا إلیه راجعون)، در باب 9 از أبواب الدفن،</w:t>
      </w:r>
      <w:r>
        <w:rPr>
          <w:rStyle w:val="FootnoteReference"/>
          <w:rFonts w:ascii="Noor_Lotus" w:hAnsi="Noor_Lotus" w:cs="B Lotus"/>
          <w:sz w:val="28"/>
          <w:rtl/>
        </w:rPr>
        <w:footnoteReference w:id="5"/>
      </w:r>
      <w:r>
        <w:rPr>
          <w:rFonts w:hint="cs"/>
          <w:rtl/>
        </w:rPr>
        <w:t xml:space="preserve"> منصوص است، و فقط (إنّا لله) در روایات باب 9 نیست، و در روایت فقه رضوی است. و مرحوم سیّد هم طبق فقه رضوی عمل می</w:t>
      </w:r>
      <w:r>
        <w:rPr>
          <w:rtl/>
        </w:rPr>
        <w:softHyphen/>
      </w:r>
      <w:r>
        <w:rPr>
          <w:rFonts w:hint="cs"/>
          <w:rtl/>
        </w:rPr>
        <w:t>کرده است.</w:t>
      </w:r>
    </w:p>
    <w:p w:rsidR="00887727" w:rsidRPr="00F51A75" w:rsidRDefault="00887727" w:rsidP="00887727">
      <w:pPr>
        <w:rPr>
          <w:rtl/>
        </w:rPr>
      </w:pPr>
      <w:r>
        <w:rPr>
          <w:rFonts w:hint="cs"/>
          <w:rtl/>
        </w:rPr>
        <w:t>و منظور از سواد مخترم، جماعت انبوهی که به سیاهی تشبیه می</w:t>
      </w:r>
      <w:r>
        <w:rPr>
          <w:rtl/>
        </w:rPr>
        <w:softHyphen/>
      </w:r>
      <w:r>
        <w:rPr>
          <w:rFonts w:hint="cs"/>
          <w:rtl/>
        </w:rPr>
        <w:t>شوند، که نادان هستند. که قدر متیقّن آن عامه (اهل سنّت) هستند.</w:t>
      </w:r>
    </w:p>
    <w:p w:rsidR="00887727" w:rsidRDefault="00887727" w:rsidP="00887727">
      <w:pPr>
        <w:pStyle w:val="Heading3"/>
        <w:rPr>
          <w:rtl/>
        </w:rPr>
      </w:pPr>
      <w:bookmarkStart w:id="20" w:name="_Toc22800754"/>
      <w:bookmarkStart w:id="21" w:name="_Toc24480797"/>
      <w:bookmarkStart w:id="22" w:name="_Toc24566073"/>
      <w:r>
        <w:rPr>
          <w:rFonts w:hint="cs"/>
          <w:rtl/>
        </w:rPr>
        <w:t>أدب دوم:</w:t>
      </w:r>
      <w:bookmarkEnd w:id="20"/>
      <w:r>
        <w:rPr>
          <w:rFonts w:hint="cs"/>
          <w:rtl/>
        </w:rPr>
        <w:t xml:space="preserve"> أذکار زمان حمل جنازه</w:t>
      </w:r>
      <w:bookmarkEnd w:id="21"/>
      <w:bookmarkEnd w:id="22"/>
    </w:p>
    <w:p w:rsidR="00887727" w:rsidRDefault="00887727" w:rsidP="00887727">
      <w:pPr>
        <w:pStyle w:val="NormalWeb"/>
        <w:bidi/>
        <w:spacing w:line="276" w:lineRule="auto"/>
        <w:jc w:val="both"/>
        <w:rPr>
          <w:rFonts w:ascii="Noor_Lotus" w:hAnsi="Noor_Lotus" w:cs="B Badr"/>
          <w:color w:val="0070C0"/>
          <w:sz w:val="28"/>
          <w:szCs w:val="28"/>
          <w:rtl/>
        </w:rPr>
      </w:pPr>
      <w:r w:rsidRPr="002464F2">
        <w:rPr>
          <w:rFonts w:ascii="Noor_Lotus" w:hAnsi="Noor_Lotus" w:cs="B Badr" w:hint="cs"/>
          <w:color w:val="0070C0"/>
          <w:sz w:val="28"/>
          <w:szCs w:val="28"/>
          <w:rtl/>
        </w:rPr>
        <w:t>الثاني: أن يقول حين حمل الجنازة بسم الله و بالله و صلى الله على محمد و آل محمد اللهم اغفر للمؤمنين و المؤمنات.</w:t>
      </w:r>
      <w:r>
        <w:rPr>
          <w:rFonts w:ascii="Noor_Lotus" w:hAnsi="Noor_Lotus" w:cs="B Badr" w:hint="cs"/>
          <w:color w:val="0070C0"/>
          <w:sz w:val="28"/>
          <w:szCs w:val="28"/>
          <w:rtl/>
        </w:rPr>
        <w:t xml:space="preserve"> </w:t>
      </w:r>
    </w:p>
    <w:p w:rsidR="00887727" w:rsidRPr="00E67BEA" w:rsidRDefault="00887727" w:rsidP="00887727">
      <w:pPr>
        <w:pStyle w:val="NormalWeb"/>
        <w:bidi/>
        <w:spacing w:line="276" w:lineRule="auto"/>
        <w:jc w:val="both"/>
        <w:rPr>
          <w:rFonts w:ascii="Noor_Lotus" w:hAnsi="Noor_Lotus" w:cs="B Badr"/>
          <w:color w:val="00B050"/>
          <w:sz w:val="28"/>
          <w:szCs w:val="28"/>
          <w:rtl/>
        </w:rPr>
      </w:pPr>
      <w:r w:rsidRPr="00E67BEA">
        <w:rPr>
          <w:rFonts w:ascii="Noor_Lotus" w:hAnsi="Noor_Lotus" w:cs="B Badr" w:hint="cs"/>
          <w:color w:val="00B050"/>
          <w:sz w:val="28"/>
          <w:szCs w:val="28"/>
          <w:rtl/>
        </w:rPr>
        <w:lastRenderedPageBreak/>
        <w:t>«</w:t>
      </w:r>
      <w:r w:rsidRPr="00E67BEA">
        <w:rPr>
          <w:rFonts w:ascii="Traditional Arabic" w:hAnsi="Traditional Arabic" w:cs="B Badr" w:hint="cs"/>
          <w:color w:val="00B050"/>
          <w:sz w:val="28"/>
          <w:szCs w:val="28"/>
          <w:rtl/>
        </w:rPr>
        <w:t>مُحَمَّدُ بْنُ الْحَسَنِ بِإِسْنَادِهِ عَنْ سَعْدِ بْنِ عَبْدِ اللَّهِ عَنْ أَحْمَدَ بْنِ الْحَسَنِ عَنْ عَمْرِو بْنِ سَعِيدٍ عَنْ مُصَدِّقِ بْنِ صَدَقَةَ عَنْ عَمَّارٍ السَّابَاط</w:t>
      </w:r>
      <w:r>
        <w:rPr>
          <w:rFonts w:ascii="Traditional Arabic" w:hAnsi="Traditional Arabic" w:cs="B Badr" w:hint="cs"/>
          <w:color w:val="00B050"/>
          <w:sz w:val="28"/>
          <w:szCs w:val="28"/>
          <w:rtl/>
        </w:rPr>
        <w:t>ِيِّ عَنْ أَبِي عَبْدِ اللَّهِ (علیه السلام)</w:t>
      </w:r>
      <w:r w:rsidRPr="00E67BEA">
        <w:rPr>
          <w:rFonts w:ascii="Traditional Arabic" w:hAnsi="Traditional Arabic" w:cs="B Badr" w:hint="cs"/>
          <w:color w:val="00B050"/>
          <w:sz w:val="28"/>
          <w:szCs w:val="28"/>
          <w:rtl/>
        </w:rPr>
        <w:t xml:space="preserve"> قَالَ:</w:t>
      </w:r>
      <w:r w:rsidRPr="00E67BEA">
        <w:rPr>
          <w:rFonts w:ascii="Noor_Lotus" w:hAnsi="Noor_Lotus" w:cs="B Badr" w:hint="cs"/>
          <w:color w:val="00B050"/>
          <w:sz w:val="28"/>
          <w:szCs w:val="28"/>
          <w:rtl/>
        </w:rPr>
        <w:t xml:space="preserve"> سَأَلْتُهُ عَنِ الْجَنَازَةِ إِذَا حُمِلَتْ- كَيْفَ يَقُولُ الَّذِي يَحْمِلُهَا قَالَ- يَقُولُ بِسْمِ اللَّهِ وَ بِاللَّهِ وَ صَلَّى اللَّهُ عَلَى مُحَمَّدٍ وَ آلِ مُحَمَّدٍ- اللَّهُمَّ اغْفِرْ لِلْمُؤْمِنِينَ وَ الْمُؤْمِنَاتِ».</w:t>
      </w:r>
      <w:r w:rsidRPr="00E67BEA">
        <w:rPr>
          <w:rStyle w:val="FootnoteReference"/>
          <w:rFonts w:ascii="Noor_Lotus" w:hAnsi="Noor_Lotus" w:cs="B Lotus"/>
          <w:sz w:val="28"/>
          <w:szCs w:val="28"/>
          <w:rtl/>
        </w:rPr>
        <w:footnoteReference w:id="6"/>
      </w:r>
    </w:p>
    <w:p w:rsidR="00887727" w:rsidRDefault="00887727" w:rsidP="00887727">
      <w:pPr>
        <w:pStyle w:val="Heading3"/>
        <w:rPr>
          <w:rtl/>
        </w:rPr>
      </w:pPr>
      <w:bookmarkStart w:id="23" w:name="_Toc24480798"/>
      <w:bookmarkStart w:id="24" w:name="_Toc24566074"/>
      <w:r>
        <w:rPr>
          <w:rFonts w:hint="cs"/>
          <w:rtl/>
        </w:rPr>
        <w:t>أدب سوم: پیاده تشییع کردن</w:t>
      </w:r>
      <w:bookmarkEnd w:id="23"/>
      <w:bookmarkEnd w:id="24"/>
    </w:p>
    <w:p w:rsidR="00887727" w:rsidRDefault="00887727" w:rsidP="00887727">
      <w:pPr>
        <w:pStyle w:val="NormalWeb"/>
        <w:bidi/>
        <w:spacing w:line="276" w:lineRule="auto"/>
        <w:jc w:val="both"/>
        <w:rPr>
          <w:rFonts w:ascii="Noor_Lotus" w:hAnsi="Noor_Lotus" w:cs="B Badr"/>
          <w:color w:val="0070C0"/>
          <w:sz w:val="28"/>
          <w:szCs w:val="28"/>
          <w:rtl/>
        </w:rPr>
      </w:pPr>
      <w:r w:rsidRPr="002464F2">
        <w:rPr>
          <w:rFonts w:ascii="Noor_Lotus" w:hAnsi="Noor_Lotus" w:cs="B Badr" w:hint="cs"/>
          <w:color w:val="0070C0"/>
          <w:sz w:val="28"/>
          <w:szCs w:val="28"/>
          <w:rtl/>
        </w:rPr>
        <w:t>الثالث</w:t>
      </w:r>
      <w:r>
        <w:rPr>
          <w:rFonts w:ascii="Noor_Lotus" w:hAnsi="Noor_Lotus" w:cs="B Badr" w:hint="cs"/>
          <w:color w:val="0070C0"/>
          <w:sz w:val="28"/>
          <w:szCs w:val="28"/>
          <w:rtl/>
        </w:rPr>
        <w:t>:</w:t>
      </w:r>
      <w:r w:rsidRPr="002464F2">
        <w:rPr>
          <w:rFonts w:ascii="Noor_Lotus" w:hAnsi="Noor_Lotus" w:cs="B Badr" w:hint="cs"/>
          <w:color w:val="0070C0"/>
          <w:sz w:val="28"/>
          <w:szCs w:val="28"/>
          <w:rtl/>
        </w:rPr>
        <w:t xml:space="preserve"> أن يمشي بل يكره الركوب إلا لعذر نعم لا يكره في الرجوع.</w:t>
      </w:r>
    </w:p>
    <w:p w:rsidR="00887727" w:rsidRPr="00C718B5" w:rsidRDefault="00887727" w:rsidP="00887727">
      <w:pPr>
        <w:pStyle w:val="NormalWeb"/>
        <w:bidi/>
        <w:spacing w:line="276" w:lineRule="auto"/>
        <w:jc w:val="both"/>
        <w:rPr>
          <w:rFonts w:ascii="Noor_Titr" w:hAnsi="Noor_Titr" w:cs="Noor_Titr"/>
          <w:color w:val="286564"/>
          <w:sz w:val="27"/>
          <w:szCs w:val="27"/>
          <w:rtl/>
        </w:rPr>
      </w:pPr>
      <w:r w:rsidRPr="00354CD8">
        <w:rPr>
          <w:rFonts w:ascii="Calibri" w:eastAsia="Calibri" w:hAnsi="Calibri" w:cs="B Badr" w:hint="cs"/>
          <w:sz w:val="22"/>
          <w:szCs w:val="28"/>
          <w:rtl/>
        </w:rPr>
        <w:t>مستحب است که با پای پیاده به تشییع جنازه بروند؛ بلکه پیاده سواره تشییع کردن، کراهت دارد. در باب 6 ، أبواب الدفن، از تشییع به نحو رکوبی، لعن شده است.</w:t>
      </w:r>
      <w:r w:rsidRPr="00E53FE3">
        <w:rPr>
          <w:rFonts w:ascii="Noor_Lotus" w:hAnsi="Noor_Lotus" w:cs="B Lotus" w:hint="cs"/>
          <w:sz w:val="28"/>
          <w:szCs w:val="28"/>
          <w:rtl/>
        </w:rPr>
        <w:t xml:space="preserve"> </w:t>
      </w:r>
      <w:r w:rsidRPr="00C718B5">
        <w:rPr>
          <w:rFonts w:ascii="Noor_Lotus" w:hAnsi="Noor_Lotus" w:cs="B Badr" w:hint="cs"/>
          <w:color w:val="00B050"/>
          <w:sz w:val="28"/>
          <w:szCs w:val="28"/>
          <w:rtl/>
        </w:rPr>
        <w:t>«</w:t>
      </w:r>
      <w:r w:rsidRPr="00C718B5">
        <w:rPr>
          <w:rFonts w:ascii="Traditional Arabic" w:hAnsi="Traditional Arabic" w:cs="B Badr" w:hint="cs"/>
          <w:color w:val="00B050"/>
          <w:sz w:val="28"/>
          <w:szCs w:val="28"/>
          <w:rtl/>
        </w:rPr>
        <w:t>مُحَمَّدُ بْنُ الْحَسَنِ بِإِسْنَادِهِ عَنْ حَمَّادٍ عَنْ حَرِيزٍ عَنْ عَبْدِ الرَّحْمَنِ بْنِ أَبِي عَبْدِ اللَّهِ عَنْ أَبِي عَبْدِ اللَّهِ (علیه السلام) قَالَ:</w:t>
      </w:r>
      <w:r w:rsidRPr="00C718B5">
        <w:rPr>
          <w:rFonts w:ascii="Noor_Lotus" w:hAnsi="Noor_Lotus" w:cs="B Badr" w:hint="cs"/>
          <w:color w:val="00B050"/>
          <w:sz w:val="28"/>
          <w:szCs w:val="28"/>
          <w:rtl/>
        </w:rPr>
        <w:t xml:space="preserve"> مَاتَ رَجُلٌ مِنَ الْأَنْصَارِ </w:t>
      </w:r>
      <w:r>
        <w:rPr>
          <w:rFonts w:ascii="Noor_Lotus" w:hAnsi="Noor_Lotus" w:cs="B Badr" w:hint="cs"/>
          <w:color w:val="00B050"/>
          <w:sz w:val="28"/>
          <w:szCs w:val="28"/>
          <w:rtl/>
        </w:rPr>
        <w:t xml:space="preserve">مِنْ أَصْحَابِ رَسُولِ اللَّهِ (صلّی الله علیه و آله و سلّم) </w:t>
      </w:r>
      <w:r w:rsidRPr="00C718B5">
        <w:rPr>
          <w:rFonts w:ascii="Noor_Lotus" w:hAnsi="Noor_Lotus" w:cs="B Badr" w:hint="cs"/>
          <w:color w:val="00B050"/>
          <w:sz w:val="28"/>
          <w:szCs w:val="28"/>
          <w:rtl/>
        </w:rPr>
        <w:t>- فَخَرَجَ رَسُولُ اللَّهِ ص فِي جَنَازَتِهِ يَمْشِي- فَقَالَ لَهُ بَعْضُ أَصْحَابِهِ أَ لَا تَرْكَبُ يَا رَسُولَ اللَّهِ- فَقَالَ إِنِّي لَأَكْرَهُ أَنْ أَرْكَبَ وَ الْمَلَائِكَةُ يَمْشُونَ».</w:t>
      </w:r>
      <w:r w:rsidRPr="00E53FE3">
        <w:rPr>
          <w:rStyle w:val="FootnoteReference"/>
          <w:rFonts w:ascii="Noor_Lotus" w:hAnsi="Noor_Lotus" w:cs="B Lotus"/>
          <w:sz w:val="28"/>
          <w:szCs w:val="28"/>
          <w:rtl/>
        </w:rPr>
        <w:footnoteReference w:id="7"/>
      </w:r>
      <w:r w:rsidRPr="00C718B5">
        <w:rPr>
          <w:rFonts w:ascii="Noor_Titr" w:hAnsi="Noor_Titr" w:cs="B Badr" w:hint="cs"/>
          <w:color w:val="00B050"/>
          <w:sz w:val="28"/>
          <w:szCs w:val="28"/>
          <w:rtl/>
        </w:rPr>
        <w:t xml:space="preserve"> </w:t>
      </w:r>
      <w:r w:rsidRPr="00354CD8">
        <w:rPr>
          <w:rFonts w:ascii="Calibri" w:eastAsia="Calibri" w:hAnsi="Calibri" w:cs="B Badr" w:hint="cs"/>
          <w:sz w:val="22"/>
          <w:szCs w:val="28"/>
          <w:rtl/>
        </w:rPr>
        <w:t>و در روایت بعدی، فرموده در صورتی که عذری داشته باشد، مشکلی ندارد.</w:t>
      </w:r>
      <w:r>
        <w:rPr>
          <w:rFonts w:ascii="Noor_Titr" w:hAnsi="Noor_Titr" w:cs="B Badr" w:hint="cs"/>
          <w:color w:val="00B050"/>
          <w:sz w:val="28"/>
          <w:szCs w:val="28"/>
          <w:rtl/>
        </w:rPr>
        <w:t xml:space="preserve"> </w:t>
      </w:r>
      <w:r w:rsidRPr="00C718B5">
        <w:rPr>
          <w:rFonts w:ascii="Noor_Lotus" w:hAnsi="Noor_Lotus" w:cs="B Badr" w:hint="cs"/>
          <w:color w:val="00B050"/>
          <w:sz w:val="28"/>
          <w:szCs w:val="28"/>
          <w:rtl/>
        </w:rPr>
        <w:t>«وَ</w:t>
      </w:r>
      <w:r w:rsidRPr="00C718B5">
        <w:rPr>
          <w:rFonts w:ascii="Traditional Arabic" w:hAnsi="Traditional Arabic" w:cs="B Badr" w:hint="cs"/>
          <w:color w:val="00B050"/>
          <w:sz w:val="28"/>
          <w:szCs w:val="28"/>
          <w:rtl/>
        </w:rPr>
        <w:t xml:space="preserve"> بِإِسْنَادِهِ عَنْ عَلِيِّ بْنِ الْحَسَنِ بْنِ عَلِيِّ بْنِ فَضَّالٍ عَنْ مُحَمَّدِ بْنِ عَلِيٍّ وَ مُحَمَّدِ بْنِ الزَّيَّاتِ</w:t>
      </w:r>
      <w:r>
        <w:rPr>
          <w:rFonts w:ascii="Noor_Lotus" w:hAnsi="Noor_Lotus" w:cs="B Badr" w:hint="cs"/>
          <w:color w:val="00B050"/>
          <w:sz w:val="28"/>
          <w:szCs w:val="28"/>
          <w:rtl/>
        </w:rPr>
        <w:t xml:space="preserve"> </w:t>
      </w:r>
      <w:r w:rsidRPr="00C718B5">
        <w:rPr>
          <w:rFonts w:ascii="Traditional Arabic" w:hAnsi="Traditional Arabic" w:cs="B Badr" w:hint="cs"/>
          <w:color w:val="00B050"/>
          <w:sz w:val="28"/>
          <w:szCs w:val="28"/>
          <w:rtl/>
        </w:rPr>
        <w:t xml:space="preserve">عَنْ مُحَمَّدِ بْنِ يَحْيَى عَنْ غِيَاثِ بْنِ إِبْرَاهِيمَ عَنْ أَبِي عَبْدِ اللَّهِ عَنْ أَبِيهِ عَنْ عَلِيٍّ </w:t>
      </w:r>
      <w:r>
        <w:rPr>
          <w:rFonts w:ascii="Traditional Arabic" w:hAnsi="Traditional Arabic" w:cs="B Badr" w:hint="cs"/>
          <w:color w:val="00B050"/>
          <w:sz w:val="28"/>
          <w:szCs w:val="28"/>
          <w:rtl/>
        </w:rPr>
        <w:t>(علیه السلام)</w:t>
      </w:r>
      <w:r w:rsidRPr="00C718B5">
        <w:rPr>
          <w:rFonts w:ascii="Noor_Lotus" w:hAnsi="Noor_Lotus" w:cs="B Badr" w:hint="cs"/>
          <w:color w:val="00B050"/>
          <w:sz w:val="28"/>
          <w:szCs w:val="28"/>
          <w:rtl/>
        </w:rPr>
        <w:t xml:space="preserve"> أَنَّهُ كَرِهَ أَنْ يَرْكَبَ الرَّجُلُ مَعَ الْجَنَازَةِ فِي بَدْأَتِهِ</w:t>
      </w:r>
      <w:r>
        <w:rPr>
          <w:rFonts w:ascii="Noor_Lotus" w:hAnsi="Noor_Lotus" w:cs="B Badr" w:hint="cs"/>
          <w:color w:val="00B050"/>
          <w:sz w:val="28"/>
          <w:szCs w:val="28"/>
          <w:rtl/>
        </w:rPr>
        <w:t xml:space="preserve"> </w:t>
      </w:r>
      <w:r w:rsidRPr="00C718B5">
        <w:rPr>
          <w:rFonts w:ascii="Noor_Lotus" w:hAnsi="Noor_Lotus" w:cs="B Badr" w:hint="cs"/>
          <w:color w:val="00B050"/>
          <w:sz w:val="28"/>
          <w:szCs w:val="28"/>
          <w:rtl/>
        </w:rPr>
        <w:t>- إِلَّا مِنْ عُذْرٍ وَ قَالَ يَرْكَبُ إِذَا رَجَعَ».</w:t>
      </w:r>
      <w:r w:rsidRPr="00E53FE3">
        <w:rPr>
          <w:rStyle w:val="FootnoteReference"/>
          <w:rFonts w:ascii="Noor_Lotus" w:hAnsi="Noor_Lotus" w:cs="B Lotus"/>
          <w:sz w:val="28"/>
          <w:szCs w:val="28"/>
          <w:rtl/>
        </w:rPr>
        <w:footnoteReference w:id="8"/>
      </w:r>
    </w:p>
    <w:p w:rsidR="00887727" w:rsidRPr="00E53FE3" w:rsidRDefault="00887727" w:rsidP="00887727">
      <w:pPr>
        <w:rPr>
          <w:rtl/>
        </w:rPr>
      </w:pPr>
      <w:r w:rsidRPr="00E53FE3">
        <w:rPr>
          <w:rFonts w:hint="cs"/>
          <w:rtl/>
        </w:rPr>
        <w:t>و در رجوع</w:t>
      </w:r>
      <w:r>
        <w:rPr>
          <w:rFonts w:hint="cs"/>
          <w:rtl/>
        </w:rPr>
        <w:t>،</w:t>
      </w:r>
      <w:r w:rsidRPr="00E53FE3">
        <w:rPr>
          <w:rFonts w:hint="cs"/>
          <w:rtl/>
        </w:rPr>
        <w:t xml:space="preserve"> کراهت ندارد، که روایت دارد.</w:t>
      </w:r>
    </w:p>
    <w:p w:rsidR="00887727" w:rsidRDefault="00887727" w:rsidP="00887727">
      <w:pPr>
        <w:pStyle w:val="Heading3"/>
        <w:tabs>
          <w:tab w:val="left" w:pos="2546"/>
        </w:tabs>
        <w:rPr>
          <w:rtl/>
        </w:rPr>
      </w:pPr>
      <w:bookmarkStart w:id="25" w:name="_Toc24480799"/>
      <w:bookmarkStart w:id="26" w:name="_Toc24566075"/>
      <w:r>
        <w:rPr>
          <w:rFonts w:hint="cs"/>
          <w:rtl/>
        </w:rPr>
        <w:t>أدب چهارم: حمل جنازه بر روی دوش</w:t>
      </w:r>
      <w:bookmarkEnd w:id="25"/>
      <w:bookmarkEnd w:id="26"/>
      <w:r>
        <w:rPr>
          <w:rtl/>
        </w:rPr>
        <w:tab/>
      </w:r>
    </w:p>
    <w:p w:rsidR="00887727" w:rsidRDefault="00887727" w:rsidP="00887727">
      <w:pPr>
        <w:pStyle w:val="NormalWeb"/>
        <w:bidi/>
        <w:spacing w:line="276" w:lineRule="auto"/>
        <w:jc w:val="both"/>
        <w:rPr>
          <w:rFonts w:ascii="Noor_Lotus" w:hAnsi="Noor_Lotus" w:cs="B Badr"/>
          <w:color w:val="0070C0"/>
          <w:sz w:val="28"/>
          <w:szCs w:val="28"/>
          <w:rtl/>
        </w:rPr>
      </w:pPr>
      <w:r w:rsidRPr="002464F2">
        <w:rPr>
          <w:rFonts w:ascii="Noor_Lotus" w:hAnsi="Noor_Lotus" w:cs="B Badr" w:hint="cs"/>
          <w:color w:val="0070C0"/>
          <w:sz w:val="28"/>
          <w:szCs w:val="28"/>
          <w:rtl/>
        </w:rPr>
        <w:t>الرابع أن يحملوها على أكتافهم لا على الحيوان إلا لعذر كبعد المسافة.</w:t>
      </w:r>
    </w:p>
    <w:p w:rsidR="00887727" w:rsidRPr="00C718B5" w:rsidRDefault="00887727" w:rsidP="00887727">
      <w:pPr>
        <w:rPr>
          <w:rtl/>
        </w:rPr>
      </w:pPr>
      <w:r w:rsidRPr="00C718B5">
        <w:rPr>
          <w:rFonts w:hint="cs"/>
          <w:rtl/>
        </w:rPr>
        <w:t>تابوت را بر دوششان بگذارند</w:t>
      </w:r>
      <w:r>
        <w:rPr>
          <w:rFonts w:hint="cs"/>
          <w:rtl/>
        </w:rPr>
        <w:t>،</w:t>
      </w:r>
      <w:r w:rsidRPr="00C718B5">
        <w:rPr>
          <w:rFonts w:hint="cs"/>
          <w:rtl/>
        </w:rPr>
        <w:t xml:space="preserve"> مگر عذری باشد. </w:t>
      </w:r>
      <w:r>
        <w:rPr>
          <w:rFonts w:hint="cs"/>
          <w:rtl/>
        </w:rPr>
        <w:t xml:space="preserve">در </w:t>
      </w:r>
      <w:r w:rsidRPr="00C718B5">
        <w:rPr>
          <w:rFonts w:hint="cs"/>
          <w:rtl/>
        </w:rPr>
        <w:t xml:space="preserve">باب </w:t>
      </w:r>
      <w:r>
        <w:rPr>
          <w:rFonts w:hint="cs"/>
          <w:rtl/>
        </w:rPr>
        <w:t xml:space="preserve">هفت، أبواب الدفن، </w:t>
      </w:r>
      <w:r w:rsidRPr="00C718B5">
        <w:rPr>
          <w:rFonts w:hint="cs"/>
          <w:rtl/>
        </w:rPr>
        <w:t>چند حدیث است</w:t>
      </w:r>
      <w:r>
        <w:rPr>
          <w:rFonts w:hint="cs"/>
          <w:rtl/>
        </w:rPr>
        <w:t>.</w:t>
      </w:r>
    </w:p>
    <w:p w:rsidR="00887727" w:rsidRDefault="00887727" w:rsidP="00887727">
      <w:pPr>
        <w:pStyle w:val="Heading3"/>
        <w:rPr>
          <w:rtl/>
        </w:rPr>
      </w:pPr>
      <w:bookmarkStart w:id="27" w:name="_Toc24480800"/>
      <w:bookmarkStart w:id="28" w:name="_Toc24566076"/>
      <w:r>
        <w:rPr>
          <w:rFonts w:hint="cs"/>
          <w:rtl/>
        </w:rPr>
        <w:lastRenderedPageBreak/>
        <w:t>أدب پنجم: داشتن حالت خشوع و تفکّر در هنگام تشییع</w:t>
      </w:r>
      <w:bookmarkEnd w:id="27"/>
      <w:bookmarkEnd w:id="28"/>
    </w:p>
    <w:p w:rsidR="00887727" w:rsidRDefault="00887727" w:rsidP="00887727">
      <w:pPr>
        <w:pStyle w:val="NormalWeb"/>
        <w:bidi/>
        <w:spacing w:line="276" w:lineRule="auto"/>
        <w:jc w:val="both"/>
        <w:rPr>
          <w:rFonts w:ascii="Noor_Lotus" w:hAnsi="Noor_Lotus" w:cs="B Badr"/>
          <w:color w:val="0070C0"/>
          <w:sz w:val="28"/>
          <w:szCs w:val="28"/>
          <w:rtl/>
        </w:rPr>
      </w:pPr>
      <w:r w:rsidRPr="002464F2">
        <w:rPr>
          <w:rFonts w:ascii="Noor_Lotus" w:hAnsi="Noor_Lotus" w:cs="B Badr" w:hint="cs"/>
          <w:color w:val="0070C0"/>
          <w:sz w:val="28"/>
          <w:szCs w:val="28"/>
          <w:rtl/>
        </w:rPr>
        <w:t>الخامس أن يكون المشيع خاشعا متفكرا متصورا أنه هو المحمول و يسأل الرجوع إلى الدنيا فأجيب.</w:t>
      </w:r>
    </w:p>
    <w:p w:rsidR="00887727" w:rsidRDefault="00887727" w:rsidP="00887727">
      <w:pPr>
        <w:pStyle w:val="NormalWeb"/>
        <w:bidi/>
        <w:spacing w:line="276" w:lineRule="auto"/>
        <w:jc w:val="both"/>
        <w:rPr>
          <w:rFonts w:ascii="Noor_Titr" w:hAnsi="Noor_Titr" w:cs="Noor_Titr"/>
          <w:color w:val="286564"/>
          <w:sz w:val="27"/>
          <w:szCs w:val="27"/>
          <w:rtl/>
        </w:rPr>
      </w:pPr>
      <w:r w:rsidRPr="00354CD8">
        <w:rPr>
          <w:rFonts w:ascii="Calibri" w:eastAsia="Calibri" w:hAnsi="Calibri" w:cs="B Badr" w:hint="cs"/>
          <w:sz w:val="22"/>
          <w:szCs w:val="28"/>
          <w:rtl/>
        </w:rPr>
        <w:t>در باب 59 ، أبواب الدفن، منصوص است.</w:t>
      </w:r>
      <w:r w:rsidRPr="00E53FE3">
        <w:rPr>
          <w:rFonts w:ascii="Noor_Lotus" w:hAnsi="Noor_Lotus" w:cs="B Lotus" w:hint="cs"/>
          <w:sz w:val="28"/>
          <w:szCs w:val="28"/>
          <w:rtl/>
        </w:rPr>
        <w:t xml:space="preserve"> </w:t>
      </w:r>
      <w:r w:rsidRPr="00AC03B1">
        <w:rPr>
          <w:rFonts w:ascii="Noor_Lotus" w:hAnsi="Noor_Lotus" w:cs="B Badr" w:hint="cs"/>
          <w:color w:val="00B050"/>
          <w:sz w:val="28"/>
          <w:szCs w:val="28"/>
          <w:rtl/>
        </w:rPr>
        <w:t>«</w:t>
      </w:r>
      <w:r w:rsidRPr="00AC03B1">
        <w:rPr>
          <w:rFonts w:ascii="Traditional Arabic" w:hAnsi="Traditional Arabic" w:cs="B Badr" w:hint="cs"/>
          <w:color w:val="00B050"/>
          <w:sz w:val="28"/>
          <w:szCs w:val="28"/>
          <w:rtl/>
        </w:rPr>
        <w:t xml:space="preserve">مُحَمَّدُ بْنُ يَعْقُوبَ عَنْ مُحَمَّدِ بْنِ يَحْيَى عَنِ الْحُسَيْنِ بْنِ إِسْحَاقَ عَنْ عَلِيِّ بْنِ مَهْزِيَارَ عَنْ فَضَالَةَ بْنِ أَيُّوبَ عَنْ سَعْدَانَ عَنْ عَجْلَانَ أَبِي صَالِحٍ قَالَ: قَالَ لِي أَبُو عَبْدِ اللَّهِ </w:t>
      </w:r>
      <w:r>
        <w:rPr>
          <w:rFonts w:ascii="Traditional Arabic" w:hAnsi="Traditional Arabic" w:cs="B Badr" w:hint="cs"/>
          <w:color w:val="00B050"/>
          <w:sz w:val="28"/>
          <w:szCs w:val="28"/>
          <w:rtl/>
        </w:rPr>
        <w:t>(علیه السلام)</w:t>
      </w:r>
      <w:r w:rsidRPr="00AC03B1">
        <w:rPr>
          <w:rFonts w:ascii="Noor_Lotus" w:hAnsi="Noor_Lotus" w:cs="B Badr" w:hint="cs"/>
          <w:color w:val="00B050"/>
          <w:sz w:val="28"/>
          <w:szCs w:val="28"/>
          <w:rtl/>
        </w:rPr>
        <w:t xml:space="preserve"> يَا بَا صَالِحٍ إِذَا أَنْتَ حَمَلْتَ جَنَازَةً فَكُنْ كَأَنَّكَ أَنْتَ الْمَحْمُولُ- وَ كَأَنَّكَ سَأَلْتَ رَبَّكَ الرُّجُوعَ إِلَى الدُّنْيَا- فَفَعَلَ فَانْظُرْ مَا ذَا تَسْتَأْنِفُ قَالَ- ثُمَّ قَالَ عَجَبٌ لِقَوْمٍ حُبِسَ أَوَّلُهُمْ عَنْ آخِرِهِمْ- ثُمَّ نُودِيَ فِيهِمُ الرَّحِيلُ وَ هُمْ يَلْعَبُونَ».</w:t>
      </w:r>
      <w:r w:rsidRPr="00AC03B1">
        <w:rPr>
          <w:rStyle w:val="FootnoteReference"/>
          <w:rFonts w:ascii="Noor_Lotus" w:hAnsi="Noor_Lotus" w:cs="B Lotus"/>
          <w:sz w:val="28"/>
          <w:szCs w:val="28"/>
          <w:rtl/>
        </w:rPr>
        <w:footnoteReference w:id="9"/>
      </w:r>
    </w:p>
    <w:p w:rsidR="00887727" w:rsidRDefault="00887727" w:rsidP="00887727">
      <w:pPr>
        <w:pStyle w:val="Heading3"/>
        <w:rPr>
          <w:rtl/>
        </w:rPr>
      </w:pPr>
      <w:bookmarkStart w:id="29" w:name="_Toc24480801"/>
      <w:bookmarkStart w:id="30" w:name="_Toc24566077"/>
      <w:r>
        <w:rPr>
          <w:rFonts w:hint="cs"/>
          <w:rtl/>
        </w:rPr>
        <w:t>أدب ششم: راه رفتن در عقب یا دو طرف جنازه</w:t>
      </w:r>
      <w:bookmarkEnd w:id="29"/>
      <w:bookmarkEnd w:id="30"/>
    </w:p>
    <w:p w:rsidR="00887727" w:rsidRDefault="00887727" w:rsidP="00887727">
      <w:pPr>
        <w:pStyle w:val="NormalWeb"/>
        <w:bidi/>
        <w:spacing w:line="276" w:lineRule="auto"/>
        <w:jc w:val="both"/>
        <w:rPr>
          <w:rFonts w:ascii="Noor_Lotus" w:hAnsi="Noor_Lotus" w:cs="B Badr"/>
          <w:color w:val="0070C0"/>
          <w:sz w:val="28"/>
          <w:szCs w:val="28"/>
          <w:rtl/>
        </w:rPr>
      </w:pPr>
      <w:r w:rsidRPr="002464F2">
        <w:rPr>
          <w:rFonts w:ascii="Noor_Lotus" w:hAnsi="Noor_Lotus" w:cs="B Badr" w:hint="cs"/>
          <w:color w:val="0070C0"/>
          <w:sz w:val="28"/>
          <w:szCs w:val="28"/>
          <w:rtl/>
        </w:rPr>
        <w:t>السادس أن يمشي خلف‌ الجنازة أو طرفيها و لا يمشي قدامها و الأول أفضل من الثاني و الظاهر كراهة الثالث خصوصا في جنازة غير المؤمن.</w:t>
      </w:r>
      <w:r w:rsidRPr="002464F2">
        <w:rPr>
          <w:rStyle w:val="FootnoteReference"/>
          <w:rFonts w:ascii="Noor_Lotus" w:hAnsi="Noor_Lotus" w:cs="B Badr"/>
          <w:color w:val="0070C0"/>
          <w:sz w:val="28"/>
          <w:szCs w:val="28"/>
          <w:rtl/>
        </w:rPr>
        <w:footnoteReference w:id="10"/>
      </w:r>
    </w:p>
    <w:p w:rsidR="00887727" w:rsidRPr="005D4E74" w:rsidRDefault="00887727" w:rsidP="00887727">
      <w:pPr>
        <w:rPr>
          <w:rtl/>
        </w:rPr>
      </w:pPr>
      <w:r>
        <w:rPr>
          <w:rFonts w:hint="cs"/>
          <w:rtl/>
        </w:rPr>
        <w:t>بهتر است که خلف یا دو طرف جنازه راه برود، ولی خلف</w:t>
      </w:r>
      <w:r w:rsidRPr="005D4E74">
        <w:rPr>
          <w:rFonts w:hint="cs"/>
          <w:rtl/>
        </w:rPr>
        <w:t xml:space="preserve"> بهتر از طرف است</w:t>
      </w:r>
      <w:r>
        <w:rPr>
          <w:rFonts w:hint="cs"/>
          <w:rtl/>
        </w:rPr>
        <w:t>؛</w:t>
      </w:r>
      <w:r w:rsidRPr="005D4E74">
        <w:rPr>
          <w:rFonts w:hint="cs"/>
          <w:rtl/>
        </w:rPr>
        <w:t xml:space="preserve"> و ظا</w:t>
      </w:r>
      <w:r>
        <w:rPr>
          <w:rFonts w:hint="cs"/>
          <w:rtl/>
        </w:rPr>
        <w:t>هر این است که قدام رفتن، مکروه است. چون ملائکه عذاب، جلوی</w:t>
      </w:r>
      <w:r w:rsidRPr="005D4E74">
        <w:rPr>
          <w:rFonts w:hint="cs"/>
          <w:rtl/>
        </w:rPr>
        <w:t xml:space="preserve"> جنازه غیر مؤمن راه می</w:t>
      </w:r>
      <w:r>
        <w:rPr>
          <w:rtl/>
        </w:rPr>
        <w:softHyphen/>
      </w:r>
      <w:r w:rsidRPr="005D4E74">
        <w:rPr>
          <w:rFonts w:hint="cs"/>
          <w:rtl/>
        </w:rPr>
        <w:t xml:space="preserve">روند، </w:t>
      </w:r>
      <w:r>
        <w:rPr>
          <w:rFonts w:hint="cs"/>
          <w:rtl/>
        </w:rPr>
        <w:t xml:space="preserve">و </w:t>
      </w:r>
      <w:r w:rsidRPr="005D4E74">
        <w:rPr>
          <w:rFonts w:hint="cs"/>
          <w:rtl/>
        </w:rPr>
        <w:t>با آنه</w:t>
      </w:r>
      <w:r>
        <w:rPr>
          <w:rFonts w:hint="cs"/>
          <w:rtl/>
        </w:rPr>
        <w:t>ا بر خورد می</w:t>
      </w:r>
      <w:r>
        <w:rPr>
          <w:rFonts w:hint="cs"/>
          <w:rtl/>
        </w:rPr>
        <w:softHyphen/>
      </w:r>
      <w:r w:rsidRPr="005D4E74">
        <w:rPr>
          <w:rFonts w:hint="cs"/>
          <w:rtl/>
        </w:rPr>
        <w:t xml:space="preserve">کند. </w:t>
      </w:r>
      <w:r>
        <w:rPr>
          <w:rFonts w:hint="cs"/>
          <w:rtl/>
        </w:rPr>
        <w:t xml:space="preserve">دلیل بر این مطلب، روایات </w:t>
      </w:r>
      <w:r w:rsidRPr="005D4E74">
        <w:rPr>
          <w:rFonts w:hint="cs"/>
          <w:rtl/>
        </w:rPr>
        <w:t>باب 4  أبواب الدفن</w:t>
      </w:r>
      <w:r>
        <w:rPr>
          <w:rStyle w:val="FootnoteReference"/>
          <w:rFonts w:ascii="Noor_Titr" w:hAnsi="Noor_Titr" w:cs="B Lotus"/>
          <w:color w:val="000000"/>
          <w:sz w:val="28"/>
          <w:rtl/>
        </w:rPr>
        <w:footnoteReference w:id="11"/>
      </w:r>
      <w:r>
        <w:rPr>
          <w:rFonts w:hint="cs"/>
          <w:rtl/>
        </w:rPr>
        <w:t xml:space="preserve"> است.</w:t>
      </w:r>
    </w:p>
    <w:p w:rsidR="00887727" w:rsidRDefault="00887727" w:rsidP="00887727">
      <w:pPr>
        <w:pStyle w:val="Heading3"/>
        <w:rPr>
          <w:rtl/>
        </w:rPr>
      </w:pPr>
      <w:bookmarkStart w:id="31" w:name="_Toc24480802"/>
      <w:bookmarkStart w:id="32" w:name="_Toc24566078"/>
      <w:r>
        <w:rPr>
          <w:rFonts w:hint="cs"/>
          <w:rtl/>
        </w:rPr>
        <w:t>أدب هفتم: انداختن لباس غیر زینتی بر روی جنازه</w:t>
      </w:r>
      <w:bookmarkEnd w:id="31"/>
      <w:bookmarkEnd w:id="32"/>
    </w:p>
    <w:p w:rsidR="00887727" w:rsidRDefault="00887727" w:rsidP="00887727">
      <w:pPr>
        <w:jc w:val="both"/>
        <w:rPr>
          <w:rFonts w:ascii="Noor_Lotus" w:hAnsi="Noor_Lotus"/>
          <w:color w:val="0070C0"/>
          <w:sz w:val="28"/>
          <w:rtl/>
        </w:rPr>
      </w:pPr>
      <w:r w:rsidRPr="002464F2">
        <w:rPr>
          <w:rFonts w:ascii="Noor_Lotus" w:hAnsi="Noor_Lotus" w:hint="cs"/>
          <w:color w:val="0070C0"/>
          <w:sz w:val="28"/>
          <w:rtl/>
        </w:rPr>
        <w:t xml:space="preserve">السابع أن يلقى عليها ثوب غير مزين. </w:t>
      </w:r>
    </w:p>
    <w:p w:rsidR="00887727" w:rsidRPr="00F10A23" w:rsidRDefault="00887727" w:rsidP="00887727">
      <w:pPr>
        <w:rPr>
          <w:rtl/>
        </w:rPr>
      </w:pPr>
      <w:r>
        <w:rPr>
          <w:rFonts w:hint="cs"/>
          <w:rtl/>
        </w:rPr>
        <w:t xml:space="preserve">روایاتی که بر این مطلب، دلالت بکند، در وسائل الشیعه نیست، ولی </w:t>
      </w:r>
      <w:r w:rsidRPr="00F10A23">
        <w:rPr>
          <w:rFonts w:hint="cs"/>
          <w:rtl/>
        </w:rPr>
        <w:t>در مستدر</w:t>
      </w:r>
      <w:r>
        <w:rPr>
          <w:rFonts w:hint="cs"/>
          <w:rtl/>
        </w:rPr>
        <w:t>ک</w:t>
      </w:r>
      <w:r w:rsidRPr="00F10A23">
        <w:rPr>
          <w:rFonts w:hint="cs"/>
          <w:rtl/>
        </w:rPr>
        <w:t xml:space="preserve"> </w:t>
      </w:r>
      <w:r>
        <w:rPr>
          <w:rFonts w:hint="cs"/>
          <w:rtl/>
        </w:rPr>
        <w:t xml:space="preserve">الوسائل، موجود </w:t>
      </w:r>
      <w:r w:rsidRPr="00F10A23">
        <w:rPr>
          <w:rFonts w:hint="cs"/>
          <w:rtl/>
        </w:rPr>
        <w:t>است</w:t>
      </w:r>
      <w:r>
        <w:rPr>
          <w:rFonts w:hint="cs"/>
          <w:rtl/>
        </w:rPr>
        <w:t xml:space="preserve">. </w:t>
      </w:r>
    </w:p>
    <w:p w:rsidR="00887727" w:rsidRDefault="00887727" w:rsidP="00887727">
      <w:pPr>
        <w:pStyle w:val="Heading3"/>
        <w:rPr>
          <w:rtl/>
        </w:rPr>
      </w:pPr>
      <w:bookmarkStart w:id="33" w:name="_Toc24480803"/>
      <w:bookmarkStart w:id="34" w:name="_Toc24566079"/>
      <w:r>
        <w:rPr>
          <w:rFonts w:hint="cs"/>
          <w:rtl/>
        </w:rPr>
        <w:t>أدب هشتم: حمل جنازه توسط چهار نفر</w:t>
      </w:r>
      <w:bookmarkEnd w:id="33"/>
      <w:bookmarkEnd w:id="34"/>
    </w:p>
    <w:p w:rsidR="00887727" w:rsidRDefault="00887727" w:rsidP="00887727">
      <w:pPr>
        <w:jc w:val="both"/>
        <w:rPr>
          <w:rFonts w:ascii="Noor_Lotus" w:hAnsi="Noor_Lotus"/>
          <w:color w:val="0070C0"/>
          <w:sz w:val="28"/>
          <w:rtl/>
        </w:rPr>
      </w:pPr>
      <w:r w:rsidRPr="002464F2">
        <w:rPr>
          <w:rFonts w:ascii="Noor_Lotus" w:hAnsi="Noor_Lotus" w:hint="cs"/>
          <w:color w:val="0070C0"/>
          <w:sz w:val="28"/>
          <w:rtl/>
        </w:rPr>
        <w:t>الثامن أن يكون حاملوها أربعة.</w:t>
      </w:r>
      <w:r w:rsidRPr="002464F2">
        <w:rPr>
          <w:rStyle w:val="FootnoteReference"/>
          <w:rFonts w:ascii="Noor_Lotus" w:hAnsi="Noor_Lotus"/>
          <w:color w:val="0070C0"/>
          <w:sz w:val="28"/>
          <w:rtl/>
        </w:rPr>
        <w:footnoteReference w:id="12"/>
      </w:r>
    </w:p>
    <w:p w:rsidR="00887727" w:rsidRPr="00F10A23" w:rsidRDefault="00887727" w:rsidP="00887727">
      <w:pPr>
        <w:rPr>
          <w:rFonts w:ascii="Noor_Titr" w:hAnsi="Noor_Titr"/>
          <w:rtl/>
        </w:rPr>
      </w:pPr>
      <w:r>
        <w:rPr>
          <w:rFonts w:hint="cs"/>
          <w:rtl/>
        </w:rPr>
        <w:lastRenderedPageBreak/>
        <w:t>دلیل بر این مطلب، روایات باب هفت، أبواب الدفن است.</w:t>
      </w:r>
      <w:r w:rsidRPr="00F10A23">
        <w:rPr>
          <w:rFonts w:hint="cs"/>
          <w:rtl/>
        </w:rPr>
        <w:t xml:space="preserve"> </w:t>
      </w:r>
    </w:p>
    <w:p w:rsidR="00887727" w:rsidRDefault="00887727" w:rsidP="00887727">
      <w:pPr>
        <w:pStyle w:val="Heading3"/>
        <w:rPr>
          <w:rtl/>
        </w:rPr>
      </w:pPr>
      <w:bookmarkStart w:id="35" w:name="_Toc24480804"/>
      <w:bookmarkStart w:id="36" w:name="_Toc24566080"/>
      <w:r>
        <w:rPr>
          <w:rFonts w:hint="cs"/>
          <w:rtl/>
        </w:rPr>
        <w:t>أدب نهم: تربیع در تشییع</w:t>
      </w:r>
      <w:bookmarkEnd w:id="35"/>
      <w:bookmarkEnd w:id="36"/>
    </w:p>
    <w:p w:rsidR="00887727" w:rsidRDefault="00887727" w:rsidP="00887727">
      <w:pPr>
        <w:pStyle w:val="NormalWeb"/>
        <w:bidi/>
        <w:spacing w:line="276" w:lineRule="auto"/>
        <w:jc w:val="both"/>
        <w:rPr>
          <w:rFonts w:ascii="Noor_Lotus" w:hAnsi="Noor_Lotus" w:cs="B Badr"/>
          <w:color w:val="0070C0"/>
          <w:sz w:val="28"/>
          <w:szCs w:val="28"/>
          <w:rtl/>
        </w:rPr>
      </w:pPr>
      <w:r w:rsidRPr="002464F2">
        <w:rPr>
          <w:rFonts w:ascii="Noor_Lotus" w:hAnsi="Noor_Lotus" w:cs="B Badr" w:hint="cs"/>
          <w:color w:val="0070C0"/>
          <w:sz w:val="28"/>
          <w:szCs w:val="28"/>
          <w:rtl/>
        </w:rPr>
        <w:t>التاسع تربيع الشخص الواحد بمعنى حمله جوانبها الأربعة و الأولى الابتداء بيمين الميت يضعه على عاتقه الأيمن ثمَّ مؤخرها الأيمن على عاتقه الأيمن ثمَّ مؤخرها الأيسر على عاتقه الأيسر ثمَّ ينتقل إلى المقدم الأيسر واضعا له على العاتق الأيسر يدور عليها.</w:t>
      </w:r>
    </w:p>
    <w:p w:rsidR="00887727" w:rsidRPr="002548B2" w:rsidRDefault="00887727" w:rsidP="00887727">
      <w:pPr>
        <w:pStyle w:val="NormalWeb"/>
        <w:bidi/>
        <w:spacing w:line="276" w:lineRule="auto"/>
        <w:jc w:val="both"/>
        <w:rPr>
          <w:rFonts w:ascii="Noor_Titr" w:hAnsi="Noor_Titr" w:cs="Noor_Titr"/>
          <w:color w:val="286564"/>
          <w:sz w:val="27"/>
          <w:szCs w:val="27"/>
          <w:rtl/>
        </w:rPr>
      </w:pPr>
      <w:r w:rsidRPr="00354CD8">
        <w:rPr>
          <w:rFonts w:ascii="Calibri" w:eastAsia="Calibri" w:hAnsi="Calibri" w:cs="B Badr" w:hint="cs"/>
          <w:sz w:val="22"/>
          <w:szCs w:val="28"/>
          <w:rtl/>
        </w:rPr>
        <w:t>مستحب است که در تشییع ، تربیع بکند؛ و أولی این است که ابتداء طرف راست میّت را حمل بکند، بعد عقب میّت، آن هم قسمت راست میّت را حمل بکند؛ و بعد از آن، طرف چپ عقب، و بعد طرف چپ جلو را حمل بکند. دلیل بر این مطلب، روایات باب هفت، أبواب الدفن است.</w:t>
      </w:r>
      <w:r>
        <w:rPr>
          <w:rFonts w:ascii="Noor_Lotus" w:hAnsi="Noor_Lotus" w:cs="B Lotus" w:hint="cs"/>
          <w:color w:val="000000"/>
          <w:sz w:val="28"/>
          <w:szCs w:val="28"/>
          <w:rtl/>
        </w:rPr>
        <w:t xml:space="preserve"> </w:t>
      </w:r>
      <w:r w:rsidRPr="007A207A">
        <w:rPr>
          <w:rFonts w:ascii="Noor_Lotus" w:hAnsi="Noor_Lotus" w:cs="B Badr" w:hint="cs"/>
          <w:color w:val="00B050"/>
          <w:sz w:val="28"/>
          <w:szCs w:val="28"/>
          <w:rtl/>
        </w:rPr>
        <w:t>«وَ</w:t>
      </w:r>
      <w:r w:rsidRPr="007A207A">
        <w:rPr>
          <w:rFonts w:ascii="Traditional Arabic" w:hAnsi="Traditional Arabic" w:cs="B Badr" w:hint="cs"/>
          <w:color w:val="00B050"/>
          <w:sz w:val="28"/>
          <w:szCs w:val="28"/>
          <w:rtl/>
        </w:rPr>
        <w:t xml:space="preserve"> عَنْ أَبِي عَلِيٍّ الْأَشْعَرِيِّ عَنْ مُحَمَّدِ بْنِ عَبْدِ الْجَبَّارِ عَنْ عَلِيِّ بْنِ حَدِيدٍ عَنْ سَيْفِ بْنِ عَمِيرَةَ عَنْ عَمْرِو بْنِ شِمْرٍ عَنْ جَابِرٍ عَنْ أَبِي جَعْفَرٍ (علیه السلام) قَالَ:</w:t>
      </w:r>
      <w:r w:rsidRPr="007A207A">
        <w:rPr>
          <w:rFonts w:ascii="Noor_Lotus" w:hAnsi="Noor_Lotus" w:cs="B Badr" w:hint="cs"/>
          <w:color w:val="00B050"/>
          <w:sz w:val="28"/>
          <w:szCs w:val="28"/>
          <w:rtl/>
        </w:rPr>
        <w:t xml:space="preserve"> السُّنَّةُ أَنْ يُحْمَلَ السَّرِيرُ مِنْ جَوَانِبِهِ الْأَرْبَعِ- وَ مَا كَانَ بَعْدَ ذَلِكَ مِنْ حَمْلٍ فَهُوَ تَطَوُّعٌ».</w:t>
      </w:r>
      <w:r w:rsidRPr="007A207A">
        <w:rPr>
          <w:rStyle w:val="FootnoteReference"/>
          <w:rFonts w:ascii="Noor_Lotus" w:hAnsi="Noor_Lotus" w:cs="B Lotus"/>
          <w:sz w:val="28"/>
          <w:szCs w:val="28"/>
          <w:rtl/>
        </w:rPr>
        <w:footnoteReference w:id="13"/>
      </w:r>
      <w:r>
        <w:rPr>
          <w:rFonts w:ascii="Noor_Titr" w:hAnsi="Noor_Titr" w:cs="Noor_Titr" w:hint="cs"/>
          <w:color w:val="286564"/>
          <w:sz w:val="27"/>
          <w:szCs w:val="27"/>
          <w:rtl/>
        </w:rPr>
        <w:t xml:space="preserve"> </w:t>
      </w:r>
      <w:r w:rsidRPr="00354CD8">
        <w:rPr>
          <w:rFonts w:ascii="Calibri" w:eastAsia="Calibri" w:hAnsi="Calibri" w:cs="B Badr" w:hint="cs"/>
          <w:sz w:val="22"/>
          <w:szCs w:val="28"/>
          <w:rtl/>
        </w:rPr>
        <w:t>و</w:t>
      </w:r>
      <w:r w:rsidRPr="00354CD8">
        <w:rPr>
          <w:rFonts w:ascii="Calibri" w:eastAsia="Calibri" w:hAnsi="Calibri" w:cs="B Badr" w:hint="cs"/>
          <w:color w:val="286564"/>
          <w:sz w:val="22"/>
          <w:szCs w:val="27"/>
          <w:rtl/>
        </w:rPr>
        <w:t xml:space="preserve"> </w:t>
      </w:r>
      <w:r w:rsidRPr="00354CD8">
        <w:rPr>
          <w:rFonts w:ascii="Calibri" w:eastAsia="Calibri" w:hAnsi="Calibri" w:cs="B Badr" w:hint="cs"/>
          <w:color w:val="000000"/>
          <w:sz w:val="22"/>
          <w:szCs w:val="28"/>
          <w:rtl/>
        </w:rPr>
        <w:t>در یک روایت دارد که همین طور بچرخد.</w:t>
      </w:r>
      <w:r>
        <w:rPr>
          <w:rFonts w:ascii="Noor_Lotus" w:hAnsi="Noor_Lotus" w:cs="B Lotus" w:hint="cs"/>
          <w:color w:val="000000"/>
          <w:sz w:val="28"/>
          <w:szCs w:val="28"/>
          <w:rtl/>
        </w:rPr>
        <w:t xml:space="preserve"> </w:t>
      </w:r>
      <w:r w:rsidRPr="007A207A">
        <w:rPr>
          <w:rFonts w:ascii="Noor_Lotus" w:hAnsi="Noor_Lotus" w:cs="B Badr" w:hint="cs"/>
          <w:color w:val="00B050"/>
          <w:sz w:val="28"/>
          <w:szCs w:val="28"/>
          <w:rtl/>
        </w:rPr>
        <w:t>«</w:t>
      </w:r>
      <w:r w:rsidRPr="007A207A">
        <w:rPr>
          <w:rFonts w:ascii="Traditional Arabic" w:hAnsi="Traditional Arabic" w:cs="B Badr" w:hint="cs"/>
          <w:color w:val="00B050"/>
          <w:sz w:val="28"/>
          <w:szCs w:val="28"/>
          <w:rtl/>
        </w:rPr>
        <w:t>مُحَمَّدُ بْنُ يَعْقُوبَ عَنْ عَلِيِّ بْنِ إِبْرَاهِيمَ عَنْ أَبِيهِ عَنْ بَعْضِ أَصْحَابِهِ عَنِ الْفَضْلِ بْنِ يُونُسَ قَالَ:</w:t>
      </w:r>
      <w:r w:rsidRPr="007A207A">
        <w:rPr>
          <w:rFonts w:ascii="Noor_Lotus" w:hAnsi="Noor_Lotus" w:cs="B Badr" w:hint="cs"/>
          <w:color w:val="00B050"/>
          <w:sz w:val="28"/>
          <w:szCs w:val="28"/>
          <w:rtl/>
        </w:rPr>
        <w:t xml:space="preserve"> سَأَلْتُ أَبَا إِبْرَاهِيمَ (علیه السلام) عَنْ تَرْبِيعِ الْجَنَازَةِ- قَالَ إِذَا كُنْتَ فِي مَوْضِعِ تَقِيَّةٍ فَابْدَأْ بِالْيَدِ الْيُمْنَى- ثُمَّ بِالرِّجْلِ الْيُمْنَى- ثُمَّ ارْجِعْ مِنْ مَكَانِكَ إِلَى مَيَامِنِ الْمَيِّتِ- لَا تَمُرَّ خَلْفَ رِجْلَيْهِ الْبَتَّةَ حَتَّى تَسْتَقْبِلَ الْجَنَازَةَ- فَتَأْخُذَ يَدَهُ الْيُسْرَى ثُمَّ رِجْلَهُ الْيُسْرَى- ثُمَّ ارْجِعْ مِنْ مَكَانِكَ لَا تَمُرَّ خَلْفَ الْجَنَازَةِ الْبَتَّةَ- حَتَّى تَسْتَقْبِلَهَا تَفْعَلُ كَمَا فَعَلْتَ أَوَّلًا- فَإِنْ لَمْ تَكُنْ تَتَّقِي فِيهِ- فَإِنَّ تَرْبِيعَ الْجَنَازَةِ الَّذِي جَرَتْ بِهِ السُّنَّةُ- أَنْ تَبْدَأَ بِالْيَدِ الْيُمْنَى ثُمَّ بِالرِّجْلِ الْيُمْنَى- ثُمَّ بِالرِّجْلِ الْيُسْرَى ثُمَّ بِالْيَدِ الْيُسْرَى حَتَّى تَدُورَ حَوْلَهَا».</w:t>
      </w:r>
      <w:r w:rsidRPr="007A207A">
        <w:rPr>
          <w:rStyle w:val="FootnoteReference"/>
          <w:rFonts w:ascii="Noor_Lotus" w:hAnsi="Noor_Lotus" w:cs="B Badr"/>
          <w:color w:val="00B050"/>
          <w:sz w:val="28"/>
          <w:szCs w:val="28"/>
          <w:rtl/>
        </w:rPr>
        <w:footnoteReference w:id="14"/>
      </w:r>
    </w:p>
    <w:p w:rsidR="00887727" w:rsidRDefault="00887727" w:rsidP="00887727">
      <w:pPr>
        <w:pStyle w:val="Heading3"/>
        <w:rPr>
          <w:rtl/>
        </w:rPr>
      </w:pPr>
      <w:bookmarkStart w:id="37" w:name="_Toc24480805"/>
      <w:bookmarkStart w:id="38" w:name="_Toc24566081"/>
      <w:r>
        <w:rPr>
          <w:rFonts w:hint="cs"/>
          <w:rtl/>
        </w:rPr>
        <w:lastRenderedPageBreak/>
        <w:t>أدب دهم: پا برهنه بودن و حالت عزا گرفتن صاحب مصیبت</w:t>
      </w:r>
      <w:bookmarkEnd w:id="37"/>
      <w:bookmarkEnd w:id="38"/>
    </w:p>
    <w:p w:rsidR="00887727" w:rsidRPr="00397D67" w:rsidRDefault="00887727" w:rsidP="00887727">
      <w:pPr>
        <w:pStyle w:val="NormalWeb"/>
        <w:bidi/>
        <w:spacing w:line="276" w:lineRule="auto"/>
        <w:jc w:val="both"/>
        <w:rPr>
          <w:rFonts w:ascii="Noor_Titr" w:hAnsi="Noor_Titr" w:cs="B Badr"/>
          <w:color w:val="0070C0"/>
          <w:sz w:val="28"/>
          <w:szCs w:val="28"/>
          <w:rtl/>
        </w:rPr>
      </w:pPr>
      <w:r w:rsidRPr="002464F2">
        <w:rPr>
          <w:rFonts w:ascii="Noor_Lotus" w:hAnsi="Noor_Lotus" w:cs="B Badr" w:hint="cs"/>
          <w:color w:val="0070C0"/>
          <w:sz w:val="28"/>
          <w:szCs w:val="28"/>
          <w:rtl/>
        </w:rPr>
        <w:t>العاشر أن يكون صاحب المصيبة حافيا واضعا رداءه أو يغير زيه على وجه آخر بحيث يعلم أنه صاحب المصيبة.</w:t>
      </w:r>
      <w:r w:rsidRPr="002464F2">
        <w:rPr>
          <w:rStyle w:val="FootnoteReference"/>
          <w:rFonts w:ascii="Noor_Lotus" w:hAnsi="Noor_Lotus" w:cs="B Badr"/>
          <w:color w:val="0070C0"/>
          <w:sz w:val="28"/>
          <w:szCs w:val="28"/>
          <w:rtl/>
        </w:rPr>
        <w:footnoteReference w:id="15"/>
      </w:r>
    </w:p>
    <w:p w:rsidR="00887727" w:rsidRDefault="00887727" w:rsidP="00887727">
      <w:pPr>
        <w:pStyle w:val="NormalWeb"/>
        <w:bidi/>
        <w:spacing w:line="276" w:lineRule="auto"/>
        <w:jc w:val="both"/>
        <w:rPr>
          <w:rFonts w:ascii="Noor_Lotus" w:hAnsi="Noor_Lotus" w:cs="B Lotus"/>
          <w:sz w:val="28"/>
          <w:szCs w:val="28"/>
          <w:rtl/>
        </w:rPr>
      </w:pPr>
      <w:r w:rsidRPr="00D114E8">
        <w:rPr>
          <w:rFonts w:ascii="Calibri" w:eastAsia="Calibri" w:hAnsi="Calibri" w:cs="B Badr" w:hint="cs"/>
          <w:sz w:val="22"/>
          <w:szCs w:val="28"/>
          <w:rtl/>
        </w:rPr>
        <w:t>صاحب مصیبت باید با دیگران فرق بکند؛ پا برهنه، رداء خود را بکند، یعنی کاری بکند که دیگران بدانند او صاحب مصیبت است. دلیل بر این مطلب، روایات باب 27، أبواب الإحتضار است.</w:t>
      </w:r>
      <w:r>
        <w:rPr>
          <w:rFonts w:ascii="Noor_Lotus" w:hAnsi="Noor_Lotus" w:cs="B Lotus" w:hint="cs"/>
          <w:sz w:val="28"/>
          <w:szCs w:val="28"/>
          <w:rtl/>
        </w:rPr>
        <w:t xml:space="preserve"> </w:t>
      </w:r>
      <w:r w:rsidRPr="00CA3AA2">
        <w:rPr>
          <w:rFonts w:ascii="Noor_Lotus" w:hAnsi="Noor_Lotus" w:cs="B Badr" w:hint="cs"/>
          <w:color w:val="00B050"/>
          <w:sz w:val="28"/>
          <w:szCs w:val="28"/>
          <w:rtl/>
        </w:rPr>
        <w:t>«</w:t>
      </w:r>
      <w:r w:rsidRPr="00CA3AA2">
        <w:rPr>
          <w:rFonts w:ascii="Traditional Arabic" w:hAnsi="Traditional Arabic" w:cs="B Badr" w:hint="cs"/>
          <w:color w:val="00B050"/>
          <w:sz w:val="28"/>
          <w:szCs w:val="28"/>
          <w:rtl/>
        </w:rPr>
        <w:t>مُحَمَّدُ بْنُ عَلِيِّ بْنِ الْحُسَيْنِ بِإِسْنَادِهِ عَنْ أَبِي بَصِيرٍ عَنِ الصَّادِقِ (علیه السلام) قَالَ:</w:t>
      </w:r>
      <w:r w:rsidRPr="00CA3AA2">
        <w:rPr>
          <w:rFonts w:ascii="Noor_Lotus" w:hAnsi="Noor_Lotus" w:cs="B Badr" w:hint="cs"/>
          <w:color w:val="00B050"/>
          <w:sz w:val="28"/>
          <w:szCs w:val="28"/>
          <w:rtl/>
        </w:rPr>
        <w:t xml:space="preserve"> يَنْبَغِي لِصَاحِبِ الْجِنَازَةِ أَنْ لَا يَلْبَسَ رِدَاءً</w:t>
      </w:r>
      <w:r>
        <w:rPr>
          <w:rFonts w:ascii="Noor_Lotus" w:hAnsi="Noor_Lotus" w:cs="B Badr" w:hint="cs"/>
          <w:color w:val="00B050"/>
          <w:sz w:val="28"/>
          <w:szCs w:val="28"/>
          <w:rtl/>
        </w:rPr>
        <w:t xml:space="preserve"> </w:t>
      </w:r>
      <w:r w:rsidRPr="00CA3AA2">
        <w:rPr>
          <w:rFonts w:ascii="Noor_Lotus" w:hAnsi="Noor_Lotus" w:cs="B Badr" w:hint="cs"/>
          <w:color w:val="00B050"/>
          <w:sz w:val="28"/>
          <w:szCs w:val="28"/>
          <w:rtl/>
        </w:rPr>
        <w:t>- وَ أَنْ يَكُونَ فِي قَمِيصٍ حَتَّى يُعْرَفَ».</w:t>
      </w:r>
      <w:r w:rsidRPr="00CA3AA2">
        <w:rPr>
          <w:rStyle w:val="FootnoteReference"/>
          <w:rFonts w:ascii="Noor_Lotus" w:hAnsi="Noor_Lotus" w:cs="B Lotus"/>
          <w:sz w:val="28"/>
          <w:szCs w:val="28"/>
          <w:rtl/>
        </w:rPr>
        <w:footnoteReference w:id="16"/>
      </w:r>
      <w:r w:rsidRPr="00CA3AA2">
        <w:rPr>
          <w:rFonts w:ascii="Noor_Titr" w:hAnsi="Noor_Titr" w:cs="B Lotus" w:hint="cs"/>
          <w:sz w:val="28"/>
          <w:szCs w:val="28"/>
          <w:rtl/>
        </w:rPr>
        <w:t xml:space="preserve"> </w:t>
      </w:r>
      <w:r w:rsidRPr="00D114E8">
        <w:rPr>
          <w:rFonts w:ascii="Calibri" w:eastAsia="Calibri" w:hAnsi="Calibri" w:cs="B Badr" w:hint="cs"/>
          <w:sz w:val="22"/>
          <w:szCs w:val="28"/>
          <w:rtl/>
        </w:rPr>
        <w:t>و در حدیث  هفتم بلا حذاء و لا رداء دارد.</w:t>
      </w:r>
      <w:r w:rsidRPr="00021CD6">
        <w:rPr>
          <w:rFonts w:ascii="Noor_Titr" w:hAnsi="Noor_Titr" w:cs="Noor_Titr" w:hint="cs"/>
          <w:color w:val="286564"/>
          <w:sz w:val="27"/>
          <w:szCs w:val="27"/>
          <w:rtl/>
        </w:rPr>
        <w:t xml:space="preserve"> </w:t>
      </w:r>
      <w:r w:rsidRPr="00CA3AA2">
        <w:rPr>
          <w:rFonts w:ascii="Noor_Titr" w:hAnsi="Noor_Titr" w:cs="B Badr" w:hint="cs"/>
          <w:color w:val="00B050"/>
          <w:sz w:val="28"/>
          <w:szCs w:val="28"/>
          <w:rtl/>
        </w:rPr>
        <w:t>«</w:t>
      </w:r>
      <w:r w:rsidRPr="00CA3AA2">
        <w:rPr>
          <w:rFonts w:ascii="Noor_Lotus" w:hAnsi="Noor_Lotus" w:cs="B Badr" w:hint="cs"/>
          <w:color w:val="00B050"/>
          <w:sz w:val="28"/>
          <w:szCs w:val="28"/>
          <w:rtl/>
        </w:rPr>
        <w:t>وَ</w:t>
      </w:r>
      <w:r w:rsidRPr="00CA3AA2">
        <w:rPr>
          <w:rFonts w:ascii="Traditional Arabic" w:hAnsi="Traditional Arabic" w:cs="B Badr" w:hint="cs"/>
          <w:color w:val="00B050"/>
          <w:sz w:val="28"/>
          <w:szCs w:val="28"/>
          <w:rtl/>
        </w:rPr>
        <w:t xml:space="preserve"> بِإِسْنَادِهِ عَنْ عَلِيِّ بْنِ إِبْرَاهِيمَ عَنْ أَبِيهِ عَنِ ابْنِ أَبِي عُمَيْرٍ</w:t>
      </w:r>
      <w:r w:rsidRPr="00CA3AA2">
        <w:rPr>
          <w:rFonts w:ascii="Noor_Lotus" w:hAnsi="Noor_Lotus" w:cs="B Badr" w:hint="cs"/>
          <w:color w:val="00B050"/>
          <w:sz w:val="28"/>
          <w:szCs w:val="28"/>
        </w:rPr>
        <w:t>‌</w:t>
      </w:r>
      <w:r w:rsidRPr="00CA3AA2">
        <w:rPr>
          <w:rFonts w:ascii="Noor_Lotus" w:hAnsi="Noor_Lotus" w:cs="B Badr" w:hint="cs"/>
          <w:color w:val="00B050"/>
          <w:sz w:val="28"/>
          <w:szCs w:val="28"/>
          <w:rtl/>
        </w:rPr>
        <w:t xml:space="preserve"> </w:t>
      </w:r>
      <w:r w:rsidRPr="00CA3AA2">
        <w:rPr>
          <w:rFonts w:ascii="Traditional Arabic" w:hAnsi="Traditional Arabic" w:cs="B Badr" w:hint="cs"/>
          <w:color w:val="00B050"/>
          <w:sz w:val="28"/>
          <w:szCs w:val="28"/>
          <w:rtl/>
        </w:rPr>
        <w:t>عَنِ الْقَاسِمِ بْنِ مُحَمَّدٍ عَنِ الْحُسَيْنِ بْنِ عُثْمَانَ قَالَ:</w:t>
      </w:r>
      <w:r w:rsidRPr="00CA3AA2">
        <w:rPr>
          <w:rFonts w:ascii="Noor_Lotus" w:hAnsi="Noor_Lotus" w:cs="B Badr" w:hint="cs"/>
          <w:color w:val="00B050"/>
          <w:sz w:val="28"/>
          <w:szCs w:val="28"/>
          <w:rtl/>
        </w:rPr>
        <w:t xml:space="preserve"> لَمَّا مَاتَ إِسْمَاع</w:t>
      </w:r>
      <w:r>
        <w:rPr>
          <w:rFonts w:ascii="Noor_Lotus" w:hAnsi="Noor_Lotus" w:cs="B Badr" w:hint="cs"/>
          <w:color w:val="00B050"/>
          <w:sz w:val="28"/>
          <w:szCs w:val="28"/>
          <w:rtl/>
        </w:rPr>
        <w:t xml:space="preserve">ِيلُ بْنُ أَبِي عَبْدِ اللَّهِ (علیه السلام) </w:t>
      </w:r>
      <w:r w:rsidRPr="00CA3AA2">
        <w:rPr>
          <w:rFonts w:ascii="Noor_Lotus" w:hAnsi="Noor_Lotus" w:cs="B Badr" w:hint="cs"/>
          <w:color w:val="00B050"/>
          <w:sz w:val="28"/>
          <w:szCs w:val="28"/>
          <w:rtl/>
        </w:rPr>
        <w:t>- خَرَجَ أَبُو عَبْدِ اللَّه</w:t>
      </w:r>
      <w:r>
        <w:rPr>
          <w:rFonts w:ascii="Noor_Lotus" w:hAnsi="Noor_Lotus" w:cs="B Badr" w:hint="cs"/>
          <w:color w:val="00B050"/>
          <w:sz w:val="28"/>
          <w:szCs w:val="28"/>
          <w:rtl/>
        </w:rPr>
        <w:t>ِ (علیه السلام)</w:t>
      </w:r>
      <w:r w:rsidRPr="00CA3AA2">
        <w:rPr>
          <w:rFonts w:ascii="Noor_Lotus" w:hAnsi="Noor_Lotus" w:cs="B Badr" w:hint="cs"/>
          <w:color w:val="00B050"/>
          <w:sz w:val="28"/>
          <w:szCs w:val="28"/>
          <w:rtl/>
        </w:rPr>
        <w:t xml:space="preserve"> فَتَقَدَّمَ السَّرِيرَ بِلَا حِذَاءٍ وَ لَا رِدَاءٍ».</w:t>
      </w:r>
      <w:r w:rsidRPr="00CA3AA2">
        <w:rPr>
          <w:rStyle w:val="FootnoteReference"/>
          <w:rFonts w:ascii="Noor_Lotus" w:hAnsi="Noor_Lotus" w:cs="B Lotus"/>
          <w:sz w:val="28"/>
          <w:szCs w:val="28"/>
          <w:rtl/>
        </w:rPr>
        <w:footnoteReference w:id="17"/>
      </w:r>
    </w:p>
    <w:p w:rsidR="00887727" w:rsidRPr="00F10A23" w:rsidRDefault="00887727" w:rsidP="00887727">
      <w:pPr>
        <w:pStyle w:val="NormalWeb"/>
        <w:bidi/>
        <w:spacing w:line="276" w:lineRule="auto"/>
        <w:jc w:val="both"/>
        <w:rPr>
          <w:rFonts w:ascii="Noor_Lotus" w:hAnsi="Noor_Lotus" w:cs="B Lotus"/>
          <w:sz w:val="28"/>
          <w:szCs w:val="28"/>
          <w:rtl/>
        </w:rPr>
      </w:pPr>
    </w:p>
    <w:p w:rsidR="00887727" w:rsidRDefault="00887727" w:rsidP="00887727">
      <w:pPr>
        <w:pStyle w:val="NormalWeb"/>
        <w:bidi/>
        <w:spacing w:line="276" w:lineRule="auto"/>
        <w:jc w:val="both"/>
        <w:rPr>
          <w:rFonts w:ascii="Noor_Lotus" w:hAnsi="Noor_Lotus" w:cs="B Badr"/>
          <w:color w:val="0070C0"/>
          <w:sz w:val="28"/>
          <w:szCs w:val="28"/>
          <w:rtl/>
        </w:rPr>
      </w:pPr>
    </w:p>
    <w:p w:rsidR="00887727" w:rsidRPr="002464F2" w:rsidRDefault="00887727" w:rsidP="00887727">
      <w:pPr>
        <w:pStyle w:val="NormalWeb"/>
        <w:bidi/>
        <w:spacing w:line="276" w:lineRule="auto"/>
        <w:jc w:val="both"/>
        <w:rPr>
          <w:rFonts w:ascii="Noor_Lotus" w:hAnsi="Noor_Lotus" w:cs="B Badr"/>
          <w:color w:val="0070C0"/>
          <w:sz w:val="28"/>
          <w:szCs w:val="28"/>
          <w:rtl/>
        </w:rPr>
        <w:sectPr w:rsidR="00887727" w:rsidRPr="002464F2" w:rsidSect="00354CD8">
          <w:headerReference w:type="default" r:id="rId12"/>
          <w:footnotePr>
            <w:numRestart w:val="eachPage"/>
          </w:footnotePr>
          <w:pgSz w:w="11906" w:h="16838"/>
          <w:pgMar w:top="1440" w:right="1440" w:bottom="1440" w:left="1440" w:header="708" w:footer="708" w:gutter="0"/>
          <w:cols w:space="708"/>
          <w:bidi/>
          <w:rtlGutter/>
          <w:docGrid w:linePitch="360"/>
        </w:sectPr>
      </w:pPr>
    </w:p>
    <w:p w:rsidR="00887727" w:rsidRPr="002464F2" w:rsidRDefault="00887727" w:rsidP="00887727">
      <w:pPr>
        <w:pStyle w:val="Heading2"/>
        <w:rPr>
          <w:rtl/>
        </w:rPr>
      </w:pPr>
      <w:bookmarkStart w:id="39" w:name="_Toc22800755"/>
      <w:bookmarkStart w:id="40" w:name="_Toc24480806"/>
      <w:bookmarkStart w:id="41" w:name="_Toc24566082"/>
      <w:r w:rsidRPr="002464F2">
        <w:rPr>
          <w:rFonts w:hint="cs"/>
          <w:rtl/>
        </w:rPr>
        <w:lastRenderedPageBreak/>
        <w:t>و يكره أمور</w:t>
      </w:r>
      <w:r w:rsidRPr="002464F2">
        <w:rPr>
          <w:rStyle w:val="FootnoteReference"/>
          <w:rFonts w:ascii="Noor_Lotus" w:hAnsi="Noor_Lotus" w:cs="B Badr"/>
          <w:color w:val="0070C0"/>
          <w:szCs w:val="28"/>
          <w:rtl/>
        </w:rPr>
        <w:footnoteReference w:id="18"/>
      </w:r>
      <w:bookmarkEnd w:id="39"/>
      <w:bookmarkEnd w:id="40"/>
      <w:bookmarkEnd w:id="41"/>
    </w:p>
    <w:p w:rsidR="00887727" w:rsidRDefault="00887727" w:rsidP="00887727">
      <w:pPr>
        <w:pStyle w:val="Heading3"/>
        <w:rPr>
          <w:rtl/>
        </w:rPr>
      </w:pPr>
      <w:bookmarkStart w:id="42" w:name="_Toc22800756"/>
      <w:bookmarkStart w:id="43" w:name="_Toc24480807"/>
      <w:bookmarkStart w:id="44" w:name="_Toc24566083"/>
      <w:r>
        <w:rPr>
          <w:rFonts w:hint="cs"/>
          <w:rtl/>
        </w:rPr>
        <w:t>مکروه أوّل:</w:t>
      </w:r>
      <w:bookmarkEnd w:id="42"/>
      <w:r>
        <w:rPr>
          <w:rFonts w:hint="cs"/>
          <w:rtl/>
        </w:rPr>
        <w:t xml:space="preserve"> خندیدن، لهو و لعب</w:t>
      </w:r>
      <w:bookmarkEnd w:id="43"/>
      <w:bookmarkEnd w:id="44"/>
    </w:p>
    <w:p w:rsidR="00887727" w:rsidRDefault="00887727" w:rsidP="00887727">
      <w:pPr>
        <w:pStyle w:val="NormalWeb"/>
        <w:bidi/>
        <w:spacing w:line="276" w:lineRule="auto"/>
        <w:jc w:val="both"/>
        <w:rPr>
          <w:rFonts w:ascii="Noor_Lotus" w:hAnsi="Noor_Lotus" w:cs="B Badr"/>
          <w:color w:val="0070C0"/>
          <w:sz w:val="28"/>
          <w:szCs w:val="28"/>
          <w:rtl/>
        </w:rPr>
      </w:pPr>
      <w:r w:rsidRPr="002464F2">
        <w:rPr>
          <w:rFonts w:ascii="Noor_Lotus" w:hAnsi="Noor_Lotus" w:cs="B Badr" w:hint="cs"/>
          <w:color w:val="0070C0"/>
          <w:sz w:val="28"/>
          <w:szCs w:val="28"/>
          <w:rtl/>
        </w:rPr>
        <w:t>أحدها الضحك و اللعب و اللهو.</w:t>
      </w:r>
    </w:p>
    <w:p w:rsidR="00887727" w:rsidRPr="005D2458" w:rsidRDefault="00887727" w:rsidP="00887727">
      <w:pPr>
        <w:pStyle w:val="NormalWeb"/>
        <w:bidi/>
        <w:spacing w:line="276" w:lineRule="auto"/>
        <w:jc w:val="both"/>
        <w:rPr>
          <w:rFonts w:ascii="Noor_Lotus" w:hAnsi="Noor_Lotus" w:cs="Noor_Lotus"/>
          <w:color w:val="0F005F"/>
          <w:sz w:val="35"/>
          <w:szCs w:val="35"/>
          <w:rtl/>
        </w:rPr>
      </w:pPr>
      <w:r w:rsidRPr="00D114E8">
        <w:rPr>
          <w:rFonts w:ascii="Calibri" w:eastAsia="Calibri" w:hAnsi="Calibri" w:cs="B Badr" w:hint="cs"/>
          <w:sz w:val="22"/>
          <w:szCs w:val="28"/>
          <w:rtl/>
        </w:rPr>
        <w:t>مکروه است که در تشییع جنازه بخندد. شاید مرحوم سیّد با توجه به روایتی که در رساله شرایع وجود دارد، این را فرموده است. و همچنین با توجه به روایت دیگری که وجود دارد.</w:t>
      </w:r>
      <w:r w:rsidRPr="00D114E8">
        <w:rPr>
          <w:rFonts w:ascii="Calibri" w:eastAsia="Calibri" w:hAnsi="Calibri" w:cs="B Badr" w:hint="cs"/>
          <w:color w:val="66005C"/>
          <w:sz w:val="22"/>
          <w:szCs w:val="35"/>
          <w:rtl/>
        </w:rPr>
        <w:t xml:space="preserve"> </w:t>
      </w:r>
      <w:r w:rsidRPr="000F737E">
        <w:rPr>
          <w:rFonts w:ascii="Traditional Arabic" w:hAnsi="Traditional Arabic" w:cs="B Badr" w:hint="cs"/>
          <w:color w:val="00B050"/>
          <w:sz w:val="28"/>
          <w:szCs w:val="28"/>
          <w:rtl/>
        </w:rPr>
        <w:t>«الشَّيْخُ الطُّوسِيُّ فِي أَمَالِيهِ، عَنْ جَمَاعَةٍ عَنْ أَبِي الْمُفَضَّلِ عَنْ أَبِي الْحُسَيْنِ رَجَاءِ بْنِ يَحْيَى عَنْ مُحَمَّدِ بْنِ الْحَسَنِ بْنِ شَمُّونٍ عَنْ عَبْدِ اللَّهِ بْنِ عَبْدِ الرَّحْمَنِ الْأَصَمِّ عَنِ الْفُضَيْلِ بْنِ يَسَارٍ عَنْ وَهْبِ بْنِ عَبْدِ اللَّهِ بْنِ أَبِي دُنَيٍّ الْهُنَائِيِّ عَنْ أَبِي حَرْبِ بْنِ أَبِي الْأَسْوَدِ عَنْ أَبِيهِ عَنْ أَبِي ذَرٍّ قَالَ قَالَ رَسُولُ اللَّهِ (صلّی الله علیه و آله و سلّم)</w:t>
      </w:r>
      <w:r w:rsidRPr="000F737E">
        <w:rPr>
          <w:rFonts w:ascii="Noor_Lotus" w:hAnsi="Noor_Lotus" w:cs="B Badr" w:hint="cs"/>
          <w:color w:val="00B050"/>
          <w:sz w:val="28"/>
          <w:szCs w:val="28"/>
          <w:rtl/>
        </w:rPr>
        <w:t xml:space="preserve"> يَا أَبَا ذَرٍّ اخْفِضْ صَوْتَكَ عِنْدَ الْجَنَائِزِ وَ عِنْدَ الْقِتَالِ وَ عِنْدَ الْقُرْآنِ يَا أَبَا ذَرٍّ إِذَا اتَّبَعْتَ جِنَازَةً فَلْيَكُنْ عَمَلُكَ فِيهَا التَّفَكُّرَ وَ الْخُشُوعَ وَ اعْلَمْ أَنَّكَ لَاحِقٌ بِهِ</w:t>
      </w:r>
      <w:r w:rsidRPr="000F737E">
        <w:rPr>
          <w:rFonts w:ascii="Noor_Lotus" w:hAnsi="Noor_Lotus" w:cs="B Badr" w:hint="cs"/>
          <w:color w:val="00B050"/>
          <w:sz w:val="28"/>
          <w:szCs w:val="28"/>
        </w:rPr>
        <w:t>‌</w:t>
      </w:r>
      <w:r w:rsidRPr="000F737E">
        <w:rPr>
          <w:rFonts w:ascii="Noor_Titr" w:hAnsi="Noor_Titr" w:cs="B Badr" w:hint="cs"/>
          <w:color w:val="00B050"/>
          <w:sz w:val="28"/>
          <w:szCs w:val="28"/>
          <w:rtl/>
        </w:rPr>
        <w:t>».</w:t>
      </w:r>
      <w:r w:rsidRPr="005D2458">
        <w:rPr>
          <w:rStyle w:val="FootnoteReference"/>
          <w:rFonts w:ascii="Noor_Titr" w:hAnsi="Noor_Titr" w:cs="B Lotus"/>
          <w:sz w:val="28"/>
          <w:szCs w:val="28"/>
          <w:rtl/>
        </w:rPr>
        <w:footnoteReference w:id="19"/>
      </w:r>
      <w:r>
        <w:rPr>
          <w:rFonts w:ascii="Noor_Titr" w:hAnsi="Noor_Titr" w:cs="Noor_Titr" w:hint="cs"/>
          <w:color w:val="286564"/>
          <w:sz w:val="27"/>
          <w:szCs w:val="27"/>
          <w:rtl/>
        </w:rPr>
        <w:t xml:space="preserve"> </w:t>
      </w:r>
      <w:r w:rsidRPr="00D114E8">
        <w:rPr>
          <w:rFonts w:ascii="Calibri" w:eastAsia="Calibri" w:hAnsi="Calibri" w:cs="B Badr" w:hint="cs"/>
          <w:sz w:val="22"/>
          <w:szCs w:val="28"/>
          <w:rtl/>
        </w:rPr>
        <w:t>اینکه خشوع و خضوع، مستحب است، مناسب این است که خلاف آن، مکروه باشد. و همچنین با توجه به توبیخ حضرت علی (علیه السلام) در نهج البلاغه، کراهت استفاده می</w:t>
      </w:r>
      <w:r w:rsidRPr="00D114E8">
        <w:rPr>
          <w:rFonts w:ascii="Calibri" w:eastAsia="Calibri" w:hAnsi="Calibri" w:cs="B Badr" w:hint="cs"/>
          <w:sz w:val="22"/>
          <w:szCs w:val="28"/>
          <w:rtl/>
        </w:rPr>
        <w:softHyphen/>
        <w:t>شود.</w:t>
      </w:r>
      <w:r>
        <w:rPr>
          <w:rFonts w:ascii="Noor_Lotus" w:hAnsi="Noor_Lotus" w:cs="B Lotus" w:hint="cs"/>
          <w:sz w:val="28"/>
          <w:szCs w:val="28"/>
          <w:rtl/>
        </w:rPr>
        <w:t xml:space="preserve"> </w:t>
      </w:r>
      <w:r w:rsidRPr="005D2458">
        <w:rPr>
          <w:rFonts w:ascii="Noor_Lotus" w:hAnsi="Noor_Lotus" w:cs="B Badr" w:hint="cs"/>
          <w:color w:val="00B050"/>
          <w:sz w:val="28"/>
          <w:szCs w:val="28"/>
          <w:rtl/>
        </w:rPr>
        <w:t>«وَ قَدْ تَبِعَ جِنَازَةً فَسَمِعَ رَجُلًا يَضْحَكُ فَقَالَ (عَلَيْهِ السَّلَامُ) كَأَنَّ الْمَوْتَ فِيهَا عَلَى غَيْرِنَا كُتِبَ وَ كَأَنَّ الْحَقَّ فِيهَا عَلَى غَيْرِنَا وَجَبَ وَ كَأَنَّ الَّذِي نَرَى مِنَ الْأَمْوَاتِ سَفْرٌ عَمَّا قَلِيلٍ إِلَيْنَا رَاجِعُونَ نُبَوِّئُهُمْ أَجْدَاثَهُمْ وَ نَأْكُلُ تُرَاثَهُمْ (كَأَنَّا مُخَلَّدُونَ بَعْدَهُمْ) نَسِينَا كُلَّ وَاعِظٍ وَ وَاعِظَةٍ وَ رُمِينَا بِكُلِّ جَائِحَةٍ طُوبَى لِمَنْ ذَلَّ فِي نَفْسِهِ وَ طَابَ كَسْبُهُ وَ صَلَحَتْ سَرِيرَتُهُ وَ حَسُنَتْ خَلِيقَتُهُ وَ أَنْفَقَ الْفَضْلَ مِنْ مَالِهِ وَ أَمْسَكَ الْفَضْلَ مِنْ لِسَانِهِ وَ عَزَلَ عَنِ النَّاسِ شَرَّهُ وَ وَسِعَتْهُ السُّنَّةُ وَ لَمْ يُنْسَبْ إلَى بِدْعَةٍ».</w:t>
      </w:r>
      <w:r w:rsidRPr="005D2458">
        <w:rPr>
          <w:rStyle w:val="FootnoteReference"/>
          <w:rFonts w:ascii="Noor_Lotus" w:hAnsi="Noor_Lotus" w:cs="B Badr"/>
          <w:color w:val="00B050"/>
          <w:sz w:val="28"/>
          <w:szCs w:val="28"/>
          <w:rtl/>
        </w:rPr>
        <w:footnoteReference w:id="20"/>
      </w:r>
    </w:p>
    <w:p w:rsidR="00887727" w:rsidRDefault="00887727" w:rsidP="00887727">
      <w:pPr>
        <w:pStyle w:val="Heading3"/>
        <w:rPr>
          <w:rtl/>
        </w:rPr>
      </w:pPr>
      <w:bookmarkStart w:id="45" w:name="_Toc24480808"/>
      <w:bookmarkStart w:id="46" w:name="_Toc24566084"/>
      <w:r>
        <w:rPr>
          <w:rFonts w:hint="cs"/>
          <w:rtl/>
        </w:rPr>
        <w:t>مکروه دوم: در آوردن رداء برای غیر صاحب مصیبت</w:t>
      </w:r>
      <w:bookmarkEnd w:id="45"/>
      <w:bookmarkEnd w:id="46"/>
    </w:p>
    <w:p w:rsidR="00887727" w:rsidRDefault="00887727" w:rsidP="00887727">
      <w:pPr>
        <w:pStyle w:val="NormalWeb"/>
        <w:bidi/>
        <w:spacing w:line="276" w:lineRule="auto"/>
        <w:jc w:val="both"/>
        <w:rPr>
          <w:rFonts w:ascii="Noor_Lotus" w:hAnsi="Noor_Lotus" w:cs="B Badr"/>
          <w:color w:val="0070C0"/>
          <w:sz w:val="28"/>
          <w:szCs w:val="28"/>
          <w:rtl/>
        </w:rPr>
      </w:pPr>
      <w:r w:rsidRPr="002464F2">
        <w:rPr>
          <w:rFonts w:ascii="Noor_Lotus" w:hAnsi="Noor_Lotus" w:cs="B Badr" w:hint="cs"/>
          <w:color w:val="0070C0"/>
          <w:sz w:val="28"/>
          <w:szCs w:val="28"/>
          <w:rtl/>
        </w:rPr>
        <w:t>الثاني وضع الرداء من غير صاحب المصيبة.</w:t>
      </w:r>
    </w:p>
    <w:p w:rsidR="00887727" w:rsidRPr="00F10A23" w:rsidRDefault="00887727" w:rsidP="00887727">
      <w:pPr>
        <w:rPr>
          <w:rtl/>
        </w:rPr>
      </w:pPr>
      <w:r>
        <w:rPr>
          <w:rFonts w:hint="cs"/>
          <w:rtl/>
        </w:rPr>
        <w:t xml:space="preserve">در باب 27، أبواب الإحتضار، </w:t>
      </w:r>
      <w:r w:rsidRPr="00F10A23">
        <w:rPr>
          <w:rFonts w:hint="cs"/>
          <w:rtl/>
        </w:rPr>
        <w:t>از وضع رداء برای غیر</w:t>
      </w:r>
      <w:r>
        <w:rPr>
          <w:rFonts w:hint="cs"/>
          <w:rtl/>
        </w:rPr>
        <w:t xml:space="preserve"> صاحب مصیب</w:t>
      </w:r>
      <w:r w:rsidRPr="00F10A23">
        <w:rPr>
          <w:rFonts w:hint="cs"/>
          <w:rtl/>
        </w:rPr>
        <w:t>ت</w:t>
      </w:r>
      <w:r>
        <w:rPr>
          <w:rFonts w:hint="cs"/>
          <w:rtl/>
        </w:rPr>
        <w:t>، نهی شده است.</w:t>
      </w:r>
    </w:p>
    <w:p w:rsidR="00887727" w:rsidRDefault="00887727" w:rsidP="00887727">
      <w:pPr>
        <w:pStyle w:val="Heading3"/>
        <w:rPr>
          <w:rtl/>
        </w:rPr>
      </w:pPr>
      <w:bookmarkStart w:id="47" w:name="_Toc24480809"/>
      <w:bookmarkStart w:id="48" w:name="_Toc24566085"/>
      <w:r>
        <w:rPr>
          <w:rFonts w:hint="cs"/>
          <w:rtl/>
        </w:rPr>
        <w:lastRenderedPageBreak/>
        <w:t>مکروه سوم: سخن گفتن غیر از ذکر</w:t>
      </w:r>
      <w:bookmarkEnd w:id="47"/>
      <w:bookmarkEnd w:id="48"/>
    </w:p>
    <w:p w:rsidR="00887727" w:rsidRDefault="00887727" w:rsidP="00887727">
      <w:pPr>
        <w:pStyle w:val="NormalWeb"/>
        <w:bidi/>
        <w:spacing w:line="276" w:lineRule="auto"/>
        <w:jc w:val="both"/>
        <w:rPr>
          <w:rFonts w:ascii="Noor_Lotus" w:hAnsi="Noor_Lotus" w:cs="B Badr"/>
          <w:color w:val="0070C0"/>
          <w:sz w:val="28"/>
          <w:szCs w:val="28"/>
          <w:rtl/>
        </w:rPr>
      </w:pPr>
      <w:r w:rsidRPr="002464F2">
        <w:rPr>
          <w:rFonts w:ascii="Noor_Lotus" w:hAnsi="Noor_Lotus" w:cs="B Badr" w:hint="cs"/>
          <w:color w:val="0070C0"/>
          <w:sz w:val="28"/>
          <w:szCs w:val="28"/>
          <w:rtl/>
        </w:rPr>
        <w:t>الثالث الكلام بغير الذكر و الدعاء و الاستغفار حتى ورد المنع عن السلام على المشيع.</w:t>
      </w:r>
    </w:p>
    <w:p w:rsidR="00887727" w:rsidRPr="00B81F6D" w:rsidRDefault="00887727" w:rsidP="00887727">
      <w:pPr>
        <w:pStyle w:val="NormalWeb"/>
        <w:bidi/>
        <w:spacing w:line="276" w:lineRule="auto"/>
        <w:jc w:val="both"/>
        <w:rPr>
          <w:rFonts w:ascii="Noor_Titr" w:hAnsi="Noor_Titr" w:cs="Noor_Titr"/>
          <w:color w:val="000000"/>
          <w:sz w:val="2"/>
          <w:szCs w:val="2"/>
          <w:rtl/>
        </w:rPr>
      </w:pPr>
      <w:r w:rsidRPr="000F737E">
        <w:rPr>
          <w:rFonts w:ascii="Traditional Arabic" w:hAnsi="Traditional Arabic" w:cs="B Badr" w:hint="cs"/>
          <w:color w:val="00B050"/>
          <w:sz w:val="28"/>
          <w:szCs w:val="28"/>
          <w:rtl/>
        </w:rPr>
        <w:t>«الشَّيْخُ الطُّوسِيُّ فِي أَمَالِيهِ، عَنْ جَمَاعَةٍ عَنْ أَبِي الْمُفَضَّلِ عَنْ أَبِي الْحُسَيْنِ رَجَاءِ بْنِ يَحْيَى عَنْ مُحَمَّدِ بْنِ الْحَسَنِ بْنِ شَمُّونٍ عَنْ عَبْدِ اللَّهِ بْنِ عَبْدِ الرَّحْمَنِ الْأَصَمِّ عَنِ الْفُضَيْلِ بْنِ يَسَارٍ عَنْ وَهْبِ بْنِ عَبْدِ اللَّهِ بْنِ أَبِي دُنَيٍّ الْهُنَائِيِّ عَنْ أَبِي حَرْبِ بْنِ أَبِي الْأَسْوَدِ عَنْ أَبِيهِ عَنْ أَبِي ذَرٍّ قَالَ قَالَ رَسُولُ اللَّهِ (صلّی الله علیه و آله و سلّم)</w:t>
      </w:r>
      <w:r w:rsidRPr="000F737E">
        <w:rPr>
          <w:rFonts w:ascii="Noor_Lotus" w:hAnsi="Noor_Lotus" w:cs="B Badr" w:hint="cs"/>
          <w:color w:val="00B050"/>
          <w:sz w:val="28"/>
          <w:szCs w:val="28"/>
          <w:rtl/>
        </w:rPr>
        <w:t xml:space="preserve"> يَا أَبَا ذَرٍّ اخْفِضْ صَوْتَكَ عِنْدَ الْجَنَائِزِ وَ عِنْدَ الْقِتَالِ وَ عِنْدَ الْقُرْآنِ يَا أَبَا ذَرٍّ إِذَا اتَّبَعْتَ جِنَازَةً فَلْيَكُنْ عَمَلُكَ فِيهَا التَّفَكُّرَ وَ الْخُشُوعَ وَ اعْلَمْ أَنَّكَ لَاحِقٌ بِهِ</w:t>
      </w:r>
      <w:r w:rsidRPr="000F737E">
        <w:rPr>
          <w:rFonts w:ascii="Noor_Lotus" w:hAnsi="Noor_Lotus" w:cs="B Badr" w:hint="cs"/>
          <w:color w:val="00B050"/>
          <w:sz w:val="28"/>
          <w:szCs w:val="28"/>
        </w:rPr>
        <w:t>‌</w:t>
      </w:r>
      <w:r w:rsidRPr="000F737E">
        <w:rPr>
          <w:rFonts w:ascii="Noor_Titr" w:hAnsi="Noor_Titr" w:cs="B Badr" w:hint="cs"/>
          <w:color w:val="00B050"/>
          <w:sz w:val="28"/>
          <w:szCs w:val="28"/>
          <w:rtl/>
        </w:rPr>
        <w:t>».</w:t>
      </w:r>
      <w:r w:rsidRPr="005D2458">
        <w:rPr>
          <w:rStyle w:val="FootnoteReference"/>
          <w:rFonts w:ascii="Noor_Titr" w:hAnsi="Noor_Titr" w:cs="B Lotus"/>
          <w:sz w:val="28"/>
          <w:szCs w:val="28"/>
          <w:rtl/>
        </w:rPr>
        <w:footnoteReference w:id="21"/>
      </w:r>
      <w:r>
        <w:rPr>
          <w:rFonts w:ascii="Noor_Titr" w:hAnsi="Noor_Titr" w:cs="Noor_Titr" w:hint="cs"/>
          <w:color w:val="286564"/>
          <w:sz w:val="27"/>
          <w:szCs w:val="27"/>
          <w:rtl/>
        </w:rPr>
        <w:t xml:space="preserve"> </w:t>
      </w:r>
      <w:r w:rsidRPr="00D114E8">
        <w:rPr>
          <w:rFonts w:ascii="Calibri" w:eastAsia="Calibri" w:hAnsi="Calibri" w:cs="B Badr" w:hint="cs"/>
          <w:sz w:val="22"/>
          <w:szCs w:val="28"/>
          <w:rtl/>
        </w:rPr>
        <w:t>و روایت سلام، هم در باب 42 أبواب العشره است.</w:t>
      </w:r>
      <w:r>
        <w:rPr>
          <w:rFonts w:ascii="Noor_Lotus" w:hAnsi="Noor_Lotus" w:cs="B Lotus" w:hint="cs"/>
          <w:sz w:val="28"/>
          <w:szCs w:val="28"/>
          <w:rtl/>
        </w:rPr>
        <w:t xml:space="preserve"> </w:t>
      </w:r>
      <w:r w:rsidRPr="00B81F6D">
        <w:rPr>
          <w:rFonts w:ascii="Noor_Titr" w:hAnsi="Noor_Titr" w:cs="B Badr" w:hint="cs"/>
          <w:color w:val="00B050"/>
          <w:sz w:val="28"/>
          <w:szCs w:val="28"/>
          <w:rtl/>
        </w:rPr>
        <w:t>«</w:t>
      </w:r>
      <w:r w:rsidRPr="00B81F6D">
        <w:rPr>
          <w:rFonts w:ascii="Traditional Arabic" w:hAnsi="Traditional Arabic" w:cs="B Badr" w:hint="cs"/>
          <w:color w:val="00B050"/>
          <w:sz w:val="28"/>
          <w:szCs w:val="28"/>
          <w:rtl/>
        </w:rPr>
        <w:t>مُحَمَّدُ بْنُ يَعْقُوبَ عَنْ مُحَمَّدِ بْنِ يَحْيَى عَنْ مُحَمَّدِ بْنِ الْحُسَيْنِ رَفَعَهُ قَ</w:t>
      </w:r>
      <w:r>
        <w:rPr>
          <w:rFonts w:ascii="Traditional Arabic" w:hAnsi="Traditional Arabic" w:cs="B Badr" w:hint="cs"/>
          <w:color w:val="00B050"/>
          <w:sz w:val="28"/>
          <w:szCs w:val="28"/>
          <w:rtl/>
        </w:rPr>
        <w:t>الَ كَانَ أَبُو عَبْدِ اللَّهِ (علیه السلام)</w:t>
      </w:r>
      <w:r w:rsidRPr="00B81F6D">
        <w:rPr>
          <w:rFonts w:ascii="Traditional Arabic" w:hAnsi="Traditional Arabic" w:cs="B Badr" w:hint="cs"/>
          <w:color w:val="00B050"/>
          <w:sz w:val="28"/>
          <w:szCs w:val="28"/>
          <w:rtl/>
        </w:rPr>
        <w:t xml:space="preserve"> يَقُولُ</w:t>
      </w:r>
      <w:r w:rsidRPr="00B81F6D">
        <w:rPr>
          <w:rFonts w:ascii="Noor_Lotus" w:hAnsi="Noor_Lotus" w:cs="B Badr" w:hint="cs"/>
          <w:color w:val="00B050"/>
          <w:sz w:val="28"/>
          <w:szCs w:val="28"/>
          <w:rtl/>
        </w:rPr>
        <w:t xml:space="preserve"> ثَلَاثَةٌ لَا يُسَلَّمُونَ الْمَاشِي مَعَ الْجَنَازَةِ- وَ الْمَاشِي إِلَى الْجُمُعَةِ وَ فِي بَيْتِ حَمَّامٍ».</w:t>
      </w:r>
      <w:r w:rsidRPr="00B81F6D">
        <w:rPr>
          <w:rStyle w:val="FootnoteReference"/>
          <w:rFonts w:ascii="Noor_Lotus" w:hAnsi="Noor_Lotus" w:cs="B Badr"/>
          <w:color w:val="00B050"/>
          <w:sz w:val="28"/>
          <w:szCs w:val="28"/>
          <w:rtl/>
        </w:rPr>
        <w:footnoteReference w:id="22"/>
      </w:r>
    </w:p>
    <w:p w:rsidR="00887727" w:rsidRDefault="00887727" w:rsidP="00887727">
      <w:pPr>
        <w:pStyle w:val="Heading3"/>
        <w:rPr>
          <w:rtl/>
        </w:rPr>
      </w:pPr>
      <w:bookmarkStart w:id="49" w:name="_Toc24480810"/>
      <w:bookmarkStart w:id="50" w:name="_Toc24566086"/>
      <w:r>
        <w:rPr>
          <w:rFonts w:hint="cs"/>
          <w:rtl/>
        </w:rPr>
        <w:t>مکروه چهارم: تشییع زنان</w:t>
      </w:r>
      <w:bookmarkEnd w:id="49"/>
      <w:bookmarkEnd w:id="50"/>
    </w:p>
    <w:p w:rsidR="00887727" w:rsidRDefault="00887727" w:rsidP="00887727">
      <w:pPr>
        <w:pStyle w:val="NormalWeb"/>
        <w:bidi/>
        <w:spacing w:line="276" w:lineRule="auto"/>
        <w:jc w:val="both"/>
        <w:rPr>
          <w:rFonts w:ascii="Noor_Lotus" w:hAnsi="Noor_Lotus" w:cs="B Badr"/>
          <w:color w:val="0070C0"/>
          <w:sz w:val="28"/>
          <w:szCs w:val="28"/>
          <w:rtl/>
        </w:rPr>
      </w:pPr>
      <w:r w:rsidRPr="002464F2">
        <w:rPr>
          <w:rFonts w:ascii="Noor_Lotus" w:hAnsi="Noor_Lotus" w:cs="B Badr" w:hint="cs"/>
          <w:color w:val="0070C0"/>
          <w:sz w:val="28"/>
          <w:szCs w:val="28"/>
          <w:rtl/>
        </w:rPr>
        <w:t>الرابع تشييع النساء الجنازة و إن كانت للنساء.</w:t>
      </w:r>
    </w:p>
    <w:p w:rsidR="00887727" w:rsidRPr="00D114E8" w:rsidRDefault="00887727" w:rsidP="00887727">
      <w:pPr>
        <w:pStyle w:val="NormalWeb"/>
        <w:bidi/>
        <w:spacing w:line="276" w:lineRule="auto"/>
        <w:jc w:val="both"/>
        <w:rPr>
          <w:rFonts w:ascii="Calibri" w:eastAsia="Calibri" w:hAnsi="Calibri" w:cs="B Badr"/>
          <w:color w:val="286564"/>
          <w:sz w:val="22"/>
          <w:szCs w:val="27"/>
          <w:rtl/>
        </w:rPr>
      </w:pPr>
      <w:r w:rsidRPr="00D114E8">
        <w:rPr>
          <w:rFonts w:ascii="Calibri" w:eastAsia="Calibri" w:hAnsi="Calibri" w:cs="B Badr" w:hint="cs"/>
          <w:sz w:val="22"/>
          <w:szCs w:val="28"/>
          <w:rtl/>
        </w:rPr>
        <w:t xml:space="preserve">مرحوم صاحب وسائل، در باب 69، أبواب الدفن، چند روایت را نقل کرده است؛ یکی حدیث مناهی است. </w:t>
      </w:r>
      <w:r w:rsidRPr="0067775E">
        <w:rPr>
          <w:rFonts w:ascii="Noor_Lotus" w:hAnsi="Noor_Lotus" w:cs="B Badr" w:hint="cs"/>
          <w:color w:val="00B050"/>
          <w:sz w:val="28"/>
          <w:szCs w:val="28"/>
          <w:rtl/>
        </w:rPr>
        <w:t>«وَ</w:t>
      </w:r>
      <w:r w:rsidRPr="0067775E">
        <w:rPr>
          <w:rFonts w:ascii="Traditional Arabic" w:hAnsi="Traditional Arabic" w:cs="B Badr" w:hint="cs"/>
          <w:color w:val="00B050"/>
          <w:sz w:val="28"/>
          <w:szCs w:val="28"/>
          <w:rtl/>
        </w:rPr>
        <w:t xml:space="preserve"> بِإِسْنَادِهِ عَنْ شُعَيْبِ بْنِ وَاقِدٍ عَنِ الْحُسَيْنِ بْنِ زَيْدٍ عَنِ الصَّادِقِ</w:t>
      </w:r>
      <w:r>
        <w:rPr>
          <w:rFonts w:ascii="Traditional Arabic" w:hAnsi="Traditional Arabic" w:cs="B Badr" w:hint="cs"/>
          <w:color w:val="00B050"/>
          <w:sz w:val="28"/>
          <w:szCs w:val="28"/>
          <w:rtl/>
        </w:rPr>
        <w:t xml:space="preserve"> عَنْ آبَائِهِ (علیهم السلام) عَنِ النَّبِيِّ (صلّی الله علیه و آله و سلّم)</w:t>
      </w:r>
      <w:r w:rsidRPr="0067775E">
        <w:rPr>
          <w:rFonts w:ascii="Traditional Arabic" w:hAnsi="Traditional Arabic" w:cs="B Badr" w:hint="cs"/>
          <w:color w:val="00B050"/>
          <w:sz w:val="28"/>
          <w:szCs w:val="28"/>
          <w:rtl/>
        </w:rPr>
        <w:t xml:space="preserve"> فِي حَدِيثِ الْمَنَاهِي</w:t>
      </w:r>
      <w:r w:rsidRPr="0067775E">
        <w:rPr>
          <w:rFonts w:ascii="Noor_Lotus" w:hAnsi="Noor_Lotus" w:cs="B Badr" w:hint="cs"/>
          <w:color w:val="00B050"/>
          <w:sz w:val="28"/>
          <w:szCs w:val="28"/>
          <w:rtl/>
        </w:rPr>
        <w:t xml:space="preserve"> أَنَّهُ نَهَى عَنِ اتِّبَاعِ النِّسَاءِ الْجَنَائِزَ».</w:t>
      </w:r>
      <w:r w:rsidRPr="0067775E">
        <w:rPr>
          <w:rStyle w:val="FootnoteReference"/>
          <w:rFonts w:ascii="Noor_Lotus" w:hAnsi="Noor_Lotus" w:cs="B Badr"/>
          <w:color w:val="00B050"/>
          <w:sz w:val="28"/>
          <w:szCs w:val="28"/>
          <w:rtl/>
        </w:rPr>
        <w:footnoteReference w:id="23"/>
      </w:r>
      <w:r w:rsidRPr="0067775E">
        <w:rPr>
          <w:rFonts w:ascii="Noor_Titr" w:hAnsi="Noor_Titr" w:cs="B Badr" w:hint="cs"/>
          <w:color w:val="00B050"/>
          <w:sz w:val="28"/>
          <w:szCs w:val="28"/>
          <w:rtl/>
        </w:rPr>
        <w:t xml:space="preserve"> </w:t>
      </w:r>
      <w:r w:rsidRPr="00D114E8">
        <w:rPr>
          <w:rFonts w:ascii="Calibri" w:eastAsia="Calibri" w:hAnsi="Calibri" w:cs="B Badr" w:hint="cs"/>
          <w:sz w:val="22"/>
          <w:szCs w:val="28"/>
          <w:rtl/>
        </w:rPr>
        <w:t>و در حدیث وصیّت هم چنین نهی آمده است.</w:t>
      </w:r>
      <w:r>
        <w:rPr>
          <w:rFonts w:ascii="Noor_Lotus" w:hAnsi="Noor_Lotus" w:cs="B Badr" w:hint="cs"/>
          <w:color w:val="00B050"/>
          <w:sz w:val="28"/>
          <w:szCs w:val="28"/>
          <w:rtl/>
        </w:rPr>
        <w:t xml:space="preserve"> «</w:t>
      </w:r>
      <w:r w:rsidRPr="0067775E">
        <w:rPr>
          <w:rFonts w:ascii="Noor_Lotus" w:hAnsi="Noor_Lotus" w:cs="B Badr" w:hint="cs"/>
          <w:color w:val="00B050"/>
          <w:sz w:val="28"/>
          <w:szCs w:val="28"/>
          <w:rtl/>
        </w:rPr>
        <w:t>وَ</w:t>
      </w:r>
      <w:r w:rsidRPr="0067775E">
        <w:rPr>
          <w:rFonts w:ascii="Traditional Arabic" w:hAnsi="Traditional Arabic" w:cs="B Badr" w:hint="cs"/>
          <w:color w:val="00B050"/>
          <w:sz w:val="28"/>
          <w:szCs w:val="28"/>
          <w:rtl/>
        </w:rPr>
        <w:t xml:space="preserve"> بِإِسْنَادِهِ عَنْ حَمَّادِ بْنِ عَمْرٍو وَ أَنَسِ بْنِ مُحَمَّدٍ عَنْ أَبِيهِ جَمِيعاً</w:t>
      </w:r>
      <w:r>
        <w:rPr>
          <w:rFonts w:ascii="Traditional Arabic" w:hAnsi="Traditional Arabic" w:cs="B Badr" w:hint="cs"/>
          <w:color w:val="00B050"/>
          <w:sz w:val="28"/>
          <w:szCs w:val="28"/>
          <w:rtl/>
        </w:rPr>
        <w:t xml:space="preserve"> عَنِ الصَّادِقِ عَنْ آبَائِهِ (علیهم السلام) عَنْ رَسُولِ اللَّهِ (صلّی الله علیه و آله و سلّم)</w:t>
      </w:r>
      <w:r w:rsidRPr="0067775E">
        <w:rPr>
          <w:rFonts w:ascii="Traditional Arabic" w:hAnsi="Traditional Arabic" w:cs="B Badr" w:hint="cs"/>
          <w:color w:val="00B050"/>
          <w:sz w:val="28"/>
          <w:szCs w:val="28"/>
          <w:rtl/>
        </w:rPr>
        <w:t xml:space="preserve"> </w:t>
      </w:r>
      <w:r>
        <w:rPr>
          <w:rFonts w:ascii="Traditional Arabic" w:hAnsi="Traditional Arabic" w:cs="B Badr" w:hint="cs"/>
          <w:color w:val="00B050"/>
          <w:sz w:val="28"/>
          <w:szCs w:val="28"/>
          <w:rtl/>
        </w:rPr>
        <w:t>فِي وَصِيَّتِهِ لِعَلِيٍّ (علیه السلام)</w:t>
      </w:r>
      <w:r w:rsidRPr="0067775E">
        <w:rPr>
          <w:rFonts w:ascii="Traditional Arabic" w:hAnsi="Traditional Arabic" w:cs="B Badr" w:hint="cs"/>
          <w:color w:val="00B050"/>
          <w:sz w:val="28"/>
          <w:szCs w:val="28"/>
          <w:rtl/>
        </w:rPr>
        <w:t xml:space="preserve"> قَالَ:</w:t>
      </w:r>
      <w:r w:rsidRPr="0067775E">
        <w:rPr>
          <w:rFonts w:ascii="Noor_Lotus" w:hAnsi="Noor_Lotus" w:cs="B Badr" w:hint="cs"/>
          <w:color w:val="00B050"/>
          <w:sz w:val="28"/>
          <w:szCs w:val="28"/>
          <w:rtl/>
        </w:rPr>
        <w:t xml:space="preserve"> لَيْسَ عَلَى النِّسَاءِ عِيَادَةُ مَرِيضٍ- وَ لَا اتِّبَاعُ جَنَازَةٍ وَ لَا تُقِيمُ عِنْدَ الْقَبْرِ».</w:t>
      </w:r>
      <w:r w:rsidRPr="0067775E">
        <w:rPr>
          <w:rStyle w:val="FootnoteReference"/>
          <w:rFonts w:ascii="Noor_Lotus" w:hAnsi="Noor_Lotus" w:cs="B Badr"/>
          <w:color w:val="00B050"/>
          <w:sz w:val="28"/>
          <w:szCs w:val="28"/>
          <w:rtl/>
        </w:rPr>
        <w:footnoteReference w:id="24"/>
      </w:r>
      <w:r w:rsidRPr="0067775E">
        <w:rPr>
          <w:rFonts w:ascii="Noor_Lotus" w:hAnsi="Noor_Lotus" w:cs="B Badr" w:hint="cs"/>
          <w:color w:val="00B050"/>
          <w:sz w:val="28"/>
          <w:szCs w:val="28"/>
          <w:rtl/>
        </w:rPr>
        <w:t xml:space="preserve"> </w:t>
      </w:r>
      <w:r w:rsidRPr="00D114E8">
        <w:rPr>
          <w:rFonts w:ascii="Calibri" w:eastAsia="Calibri" w:hAnsi="Calibri" w:cs="B Badr" w:hint="cs"/>
          <w:sz w:val="22"/>
          <w:szCs w:val="28"/>
          <w:rtl/>
        </w:rPr>
        <w:t>و همچنین روایت مجالس:</w:t>
      </w:r>
      <w:r w:rsidRPr="0067775E">
        <w:rPr>
          <w:rFonts w:ascii="Noor_Lotus" w:hAnsi="Noor_Lotus" w:cs="B Badr" w:hint="cs"/>
          <w:color w:val="00B050"/>
          <w:sz w:val="28"/>
          <w:szCs w:val="28"/>
          <w:rtl/>
        </w:rPr>
        <w:t xml:space="preserve"> «</w:t>
      </w:r>
      <w:r w:rsidRPr="0067775E">
        <w:rPr>
          <w:rFonts w:ascii="Traditional Arabic" w:hAnsi="Traditional Arabic" w:cs="B Badr" w:hint="cs"/>
          <w:color w:val="00B050"/>
          <w:sz w:val="28"/>
          <w:szCs w:val="28"/>
          <w:rtl/>
        </w:rPr>
        <w:t xml:space="preserve">مُحَمَّدُ بْنُ الْحَسَنِ فِي الْمَجَالِسِ وَ الْأَخْبَارِ عَنِ الْحُسَيْنِ بْنِ عُبَيْدِ اللَّهِ عَنْ هَارُونَ بْنِ مُوسَى عَنِ الْحُكَيْمِيِّ عَنْ سُفْيَانَ بْنِ زِيَادٍ عَنْ عَبَّادِ بْنِ صُهَيْبٍ عَنِ </w:t>
      </w:r>
      <w:r>
        <w:rPr>
          <w:rFonts w:ascii="Traditional Arabic" w:hAnsi="Traditional Arabic" w:cs="B Badr" w:hint="cs"/>
          <w:color w:val="00B050"/>
          <w:sz w:val="28"/>
          <w:szCs w:val="28"/>
          <w:rtl/>
        </w:rPr>
        <w:t>الصَّادِقِ عَنْ أَبِيهِ (علیهما السلام)</w:t>
      </w:r>
      <w:r w:rsidRPr="0067775E">
        <w:rPr>
          <w:rFonts w:ascii="Traditional Arabic" w:hAnsi="Traditional Arabic" w:cs="B Badr" w:hint="cs"/>
          <w:color w:val="00B050"/>
          <w:sz w:val="28"/>
          <w:szCs w:val="28"/>
          <w:rtl/>
        </w:rPr>
        <w:t xml:space="preserve"> عَنِ ابْنِ الْحَنَفِيَّةِ عَنْ عَلِيٍّ </w:t>
      </w:r>
      <w:r>
        <w:rPr>
          <w:rFonts w:ascii="Traditional Arabic" w:hAnsi="Traditional Arabic" w:cs="B Badr" w:hint="cs"/>
          <w:color w:val="00B050"/>
          <w:sz w:val="28"/>
          <w:szCs w:val="28"/>
          <w:rtl/>
        </w:rPr>
        <w:t>(علیه السلام)</w:t>
      </w:r>
      <w:r>
        <w:rPr>
          <w:rFonts w:ascii="Noor_Lotus" w:hAnsi="Noor_Lotus" w:cs="B Badr" w:hint="cs"/>
          <w:color w:val="00B050"/>
          <w:sz w:val="28"/>
          <w:szCs w:val="28"/>
          <w:rtl/>
        </w:rPr>
        <w:t xml:space="preserve"> أَنَّ رَسُولَ اللَّهِ (صلّی الله علیه و آله و سلّم)</w:t>
      </w:r>
      <w:r w:rsidRPr="0067775E">
        <w:rPr>
          <w:rFonts w:ascii="Noor_Lotus" w:hAnsi="Noor_Lotus" w:cs="B Badr" w:hint="cs"/>
          <w:color w:val="00B050"/>
          <w:sz w:val="28"/>
          <w:szCs w:val="28"/>
          <w:rtl/>
        </w:rPr>
        <w:t xml:space="preserve"> خَرَجَ فَرَأَى نِسْوَةً قُعُوداً- فَقَالَ مَا أَقْعَدَكُنَّ هَاهُنَا قُلْنَ لِجَنَازَةٍ- قَالَ أَ فَتَحْمِلْنَ فِيمَنْ يَحْمِلُ قُلْنَ لَا- قَالَ أَ فَتُغَسِّلْنَ فِيمَنْ يُغَسِّلُ قُلْنَ </w:t>
      </w:r>
      <w:r w:rsidRPr="0067775E">
        <w:rPr>
          <w:rFonts w:ascii="Noor_Lotus" w:hAnsi="Noor_Lotus" w:cs="B Badr" w:hint="cs"/>
          <w:color w:val="00B050"/>
          <w:sz w:val="28"/>
          <w:szCs w:val="28"/>
          <w:rtl/>
        </w:rPr>
        <w:lastRenderedPageBreak/>
        <w:t>لَا- قَالَ أَ فَتُدْلِينَ فِيمَنْ يُدْلِي قُلْنَ لَا- قَالَ فَارْجِعْنَ مَأْزُورَاتٍ غَيْرَ مَأْجُورَاتٍ».</w:t>
      </w:r>
      <w:r w:rsidRPr="0067775E">
        <w:rPr>
          <w:rStyle w:val="FootnoteReference"/>
          <w:rFonts w:ascii="Noor_Lotus" w:hAnsi="Noor_Lotus" w:cs="B Badr"/>
          <w:color w:val="00B050"/>
          <w:sz w:val="28"/>
          <w:szCs w:val="28"/>
          <w:rtl/>
        </w:rPr>
        <w:footnoteReference w:id="25"/>
      </w:r>
      <w:r>
        <w:rPr>
          <w:rFonts w:ascii="Noor_Titr" w:hAnsi="Noor_Titr" w:cs="Noor_Titr" w:hint="cs"/>
          <w:color w:val="286564"/>
          <w:sz w:val="27"/>
          <w:szCs w:val="27"/>
          <w:rtl/>
        </w:rPr>
        <w:t xml:space="preserve"> </w:t>
      </w:r>
      <w:r w:rsidRPr="00D114E8">
        <w:rPr>
          <w:rFonts w:ascii="Calibri" w:eastAsia="Calibri" w:hAnsi="Calibri" w:cs="B Badr" w:hint="cs"/>
          <w:sz w:val="22"/>
          <w:szCs w:val="28"/>
          <w:rtl/>
        </w:rPr>
        <w:t>علاوه بر اینکه روایات زیاد است، بعضی از این اسناد را هم می</w:t>
      </w:r>
      <w:r w:rsidRPr="00D114E8">
        <w:rPr>
          <w:rFonts w:ascii="Calibri" w:eastAsia="Calibri" w:hAnsi="Calibri" w:cs="B Badr"/>
          <w:sz w:val="22"/>
          <w:szCs w:val="28"/>
          <w:rtl/>
        </w:rPr>
        <w:softHyphen/>
      </w:r>
      <w:r w:rsidRPr="00D114E8">
        <w:rPr>
          <w:rFonts w:ascii="Calibri" w:eastAsia="Calibri" w:hAnsi="Calibri" w:cs="B Badr" w:hint="cs"/>
          <w:sz w:val="22"/>
          <w:szCs w:val="28"/>
          <w:rtl/>
        </w:rPr>
        <w:t>شود با یک مبانی درست کرد.</w:t>
      </w:r>
    </w:p>
    <w:p w:rsidR="00887727" w:rsidRDefault="00887727" w:rsidP="00887727">
      <w:pPr>
        <w:pStyle w:val="Heading3"/>
        <w:rPr>
          <w:rtl/>
        </w:rPr>
      </w:pPr>
      <w:bookmarkStart w:id="51" w:name="_Toc24480811"/>
      <w:bookmarkStart w:id="52" w:name="_Toc24566087"/>
      <w:r>
        <w:rPr>
          <w:rFonts w:hint="cs"/>
          <w:rtl/>
        </w:rPr>
        <w:t>مکروه پنجم: تند راه رفتن و دویدن در تشییع</w:t>
      </w:r>
      <w:bookmarkEnd w:id="51"/>
      <w:bookmarkEnd w:id="52"/>
    </w:p>
    <w:p w:rsidR="00887727" w:rsidRDefault="00887727" w:rsidP="00887727">
      <w:pPr>
        <w:pStyle w:val="NormalWeb"/>
        <w:bidi/>
        <w:spacing w:line="276" w:lineRule="auto"/>
        <w:jc w:val="both"/>
        <w:rPr>
          <w:rFonts w:ascii="Noor_Lotus" w:hAnsi="Noor_Lotus" w:cs="B Badr"/>
          <w:color w:val="0070C0"/>
          <w:sz w:val="28"/>
          <w:szCs w:val="28"/>
          <w:rtl/>
        </w:rPr>
      </w:pPr>
      <w:r w:rsidRPr="002464F2">
        <w:rPr>
          <w:rFonts w:ascii="Noor_Lotus" w:hAnsi="Noor_Lotus" w:cs="B Badr" w:hint="cs"/>
          <w:color w:val="0070C0"/>
          <w:sz w:val="28"/>
          <w:szCs w:val="28"/>
          <w:rtl/>
        </w:rPr>
        <w:t>الخامس</w:t>
      </w:r>
      <w:r>
        <w:rPr>
          <w:rFonts w:ascii="Noor_Lotus" w:hAnsi="Noor_Lotus" w:cs="B Badr" w:hint="cs"/>
          <w:color w:val="0070C0"/>
          <w:sz w:val="28"/>
          <w:szCs w:val="28"/>
          <w:rtl/>
        </w:rPr>
        <w:t>:</w:t>
      </w:r>
      <w:r w:rsidRPr="002464F2">
        <w:rPr>
          <w:rFonts w:ascii="Noor_Lotus" w:hAnsi="Noor_Lotus" w:cs="B Badr" w:hint="cs"/>
          <w:color w:val="0070C0"/>
          <w:sz w:val="28"/>
          <w:szCs w:val="28"/>
          <w:rtl/>
        </w:rPr>
        <w:t xml:space="preserve"> الإسراع في المشي على وجه ينافي الرفق بالميت سيما إذا كان بالعدو بل ينبغي الوسط في المشي.</w:t>
      </w:r>
    </w:p>
    <w:p w:rsidR="00887727" w:rsidRPr="00DF5A35" w:rsidRDefault="00887727" w:rsidP="00887727">
      <w:pPr>
        <w:pStyle w:val="NormalWeb"/>
        <w:bidi/>
        <w:spacing w:line="276" w:lineRule="auto"/>
        <w:jc w:val="both"/>
        <w:rPr>
          <w:rFonts w:ascii="Noor_Lotus" w:hAnsi="Noor_Lotus" w:cs="B Badr"/>
          <w:color w:val="00B050"/>
          <w:sz w:val="28"/>
          <w:szCs w:val="28"/>
          <w:rtl/>
        </w:rPr>
      </w:pPr>
      <w:r w:rsidRPr="00D114E8">
        <w:rPr>
          <w:rFonts w:ascii="Calibri" w:eastAsia="Calibri" w:hAnsi="Calibri" w:cs="B Badr" w:hint="cs"/>
          <w:sz w:val="22"/>
          <w:szCs w:val="28"/>
          <w:rtl/>
        </w:rPr>
        <w:t>تند راه رفتن و دویدن در زمان تشییع جنازه، مکروه است. دلیل بر مطلب، روایت باب 64، أبواب الدفن است.</w:t>
      </w:r>
      <w:r w:rsidRPr="00F10A23">
        <w:rPr>
          <w:rFonts w:ascii="Noor_Lotus" w:hAnsi="Noor_Lotus" w:cs="B Lotus" w:hint="cs"/>
          <w:sz w:val="28"/>
          <w:szCs w:val="28"/>
          <w:rtl/>
        </w:rPr>
        <w:t xml:space="preserve"> </w:t>
      </w:r>
      <w:r w:rsidRPr="00D114E8">
        <w:rPr>
          <w:rFonts w:ascii="Noor_Lotus" w:hAnsi="Noor_Lotus" w:cs="B Lotus" w:hint="cs"/>
          <w:color w:val="00B050"/>
          <w:sz w:val="28"/>
          <w:szCs w:val="28"/>
          <w:rtl/>
        </w:rPr>
        <w:t>«</w:t>
      </w:r>
      <w:r w:rsidRPr="00DF5A35">
        <w:rPr>
          <w:rFonts w:ascii="Traditional Arabic" w:hAnsi="Traditional Arabic" w:cs="B Badr" w:hint="cs"/>
          <w:color w:val="00B050"/>
          <w:sz w:val="28"/>
          <w:szCs w:val="28"/>
          <w:rtl/>
        </w:rPr>
        <w:t xml:space="preserve">الْحَسَنُ بْنُ مُحَمَّدٍ الطُّوسِيُّ فِي الْمَجَالِسِ عَنْ أَبِيهِ عَنْ مُحَمَّدِ بْنِ مُحَمَّدِ بْنِ مَخْلَدٍ عَنْ عُمَرَ بْنِ الْحُسَيْنِ بْنِ عَلِيِّ بْنِ مَالِكٍ عَنْ إِسْمَاعِيلَ بْنِ عُلَيَّةَ عَنْ لَيْثِ بْنِ أَبِي بُرْدَةَ عَنْ أَبِي مُوسَى عَنْ أَبِيهِ قَالَ: قَالَ النَّبِيُّ </w:t>
      </w:r>
      <w:r>
        <w:rPr>
          <w:rFonts w:ascii="Traditional Arabic" w:hAnsi="Traditional Arabic" w:cs="B Badr" w:hint="cs"/>
          <w:color w:val="00B050"/>
          <w:sz w:val="28"/>
          <w:szCs w:val="28"/>
          <w:rtl/>
        </w:rPr>
        <w:t>(صلّی الله علیه و آله و سلّم)</w:t>
      </w:r>
      <w:r w:rsidRPr="00DF5A35">
        <w:rPr>
          <w:rFonts w:ascii="Noor_Lotus" w:hAnsi="Noor_Lotus" w:cs="B Badr" w:hint="cs"/>
          <w:color w:val="00B050"/>
          <w:sz w:val="28"/>
          <w:szCs w:val="28"/>
          <w:rtl/>
        </w:rPr>
        <w:t xml:space="preserve"> عَلَيْكُمْ بِالسَّكِينَةِ عَلَيْكُمْ بِالْقَصْدِ فِي الْمَشْيِ بِجَنَازَتِكُمْ».</w:t>
      </w:r>
      <w:r>
        <w:rPr>
          <w:rStyle w:val="FootnoteReference"/>
          <w:rFonts w:ascii="Noor_Lotus" w:hAnsi="Noor_Lotus" w:cs="B Badr"/>
          <w:color w:val="00B050"/>
          <w:sz w:val="28"/>
          <w:szCs w:val="28"/>
          <w:rtl/>
        </w:rPr>
        <w:footnoteReference w:id="26"/>
      </w:r>
      <w:r w:rsidRPr="00DF5A35">
        <w:rPr>
          <w:rFonts w:ascii="Noor_Lotus" w:hAnsi="Noor_Lotus" w:cs="B Badr" w:hint="cs"/>
          <w:color w:val="00B050"/>
          <w:sz w:val="28"/>
          <w:szCs w:val="28"/>
          <w:rtl/>
        </w:rPr>
        <w:t xml:space="preserve"> </w:t>
      </w:r>
    </w:p>
    <w:p w:rsidR="00887727" w:rsidRDefault="00887727" w:rsidP="00887727">
      <w:pPr>
        <w:pStyle w:val="Heading3"/>
        <w:rPr>
          <w:rtl/>
        </w:rPr>
      </w:pPr>
      <w:bookmarkStart w:id="53" w:name="_Toc24480812"/>
      <w:bookmarkStart w:id="54" w:name="_Toc24566088"/>
      <w:r>
        <w:rPr>
          <w:rFonts w:hint="cs"/>
          <w:rtl/>
        </w:rPr>
        <w:t>مکروه ششم: زدن دست بر ران یا بر دست دیگر</w:t>
      </w:r>
      <w:bookmarkEnd w:id="53"/>
      <w:bookmarkEnd w:id="54"/>
    </w:p>
    <w:p w:rsidR="00887727" w:rsidRDefault="00887727" w:rsidP="00887727">
      <w:pPr>
        <w:pStyle w:val="NormalWeb"/>
        <w:bidi/>
        <w:spacing w:line="276" w:lineRule="auto"/>
        <w:jc w:val="both"/>
        <w:rPr>
          <w:rFonts w:ascii="Noor_Lotus" w:hAnsi="Noor_Lotus" w:cs="B Badr"/>
          <w:color w:val="0070C0"/>
          <w:sz w:val="28"/>
          <w:szCs w:val="28"/>
          <w:rtl/>
        </w:rPr>
      </w:pPr>
      <w:r w:rsidRPr="002464F2">
        <w:rPr>
          <w:rFonts w:ascii="Noor_Lotus" w:hAnsi="Noor_Lotus" w:cs="B Badr" w:hint="cs"/>
          <w:color w:val="0070C0"/>
          <w:sz w:val="28"/>
          <w:szCs w:val="28"/>
          <w:rtl/>
        </w:rPr>
        <w:t>السادس</w:t>
      </w:r>
      <w:r>
        <w:rPr>
          <w:rFonts w:ascii="Noor_Lotus" w:hAnsi="Noor_Lotus" w:cs="B Badr" w:hint="cs"/>
          <w:color w:val="0070C0"/>
          <w:sz w:val="28"/>
          <w:szCs w:val="28"/>
          <w:rtl/>
        </w:rPr>
        <w:t>:</w:t>
      </w:r>
      <w:r w:rsidRPr="002464F2">
        <w:rPr>
          <w:rFonts w:ascii="Noor_Lotus" w:hAnsi="Noor_Lotus" w:cs="B Badr" w:hint="cs"/>
          <w:color w:val="0070C0"/>
          <w:sz w:val="28"/>
          <w:szCs w:val="28"/>
          <w:rtl/>
        </w:rPr>
        <w:t xml:space="preserve"> ضرب اليد على الفخذ أو على الأخرى.</w:t>
      </w:r>
    </w:p>
    <w:p w:rsidR="00887727" w:rsidRPr="00D114E8" w:rsidRDefault="00887727" w:rsidP="00887727">
      <w:pPr>
        <w:pStyle w:val="NormalWeb"/>
        <w:bidi/>
        <w:spacing w:line="276" w:lineRule="auto"/>
        <w:jc w:val="both"/>
        <w:rPr>
          <w:rFonts w:ascii="Calibri" w:eastAsia="Calibri" w:hAnsi="Calibri" w:cs="B Badr"/>
          <w:sz w:val="22"/>
          <w:szCs w:val="28"/>
          <w:rtl/>
        </w:rPr>
      </w:pPr>
      <w:r w:rsidRPr="00D114E8">
        <w:rPr>
          <w:rFonts w:ascii="Calibri" w:eastAsia="Calibri" w:hAnsi="Calibri" w:cs="B Badr" w:hint="cs"/>
          <w:sz w:val="22"/>
          <w:szCs w:val="28"/>
          <w:rtl/>
        </w:rPr>
        <w:t>اینکه با دستش به ران بزند، مکروه است، و همچنین اگر با یک دست بر روی دست دیگر بزند، مکروه است. در باب 81، أبواب الدفن، چند روایت وجود دارد.</w:t>
      </w:r>
      <w:r w:rsidRPr="00F10A23">
        <w:rPr>
          <w:rFonts w:ascii="Noor_Lotus" w:hAnsi="Noor_Lotus" w:cs="B Lotus" w:hint="cs"/>
          <w:sz w:val="28"/>
          <w:szCs w:val="28"/>
          <w:rtl/>
        </w:rPr>
        <w:t xml:space="preserve"> </w:t>
      </w:r>
      <w:r w:rsidRPr="006E13E9">
        <w:rPr>
          <w:rFonts w:ascii="Noor_Lotus" w:hAnsi="Noor_Lotus" w:cs="B Badr" w:hint="cs"/>
          <w:color w:val="00B050"/>
          <w:sz w:val="28"/>
          <w:szCs w:val="28"/>
          <w:rtl/>
        </w:rPr>
        <w:t>«</w:t>
      </w:r>
      <w:r w:rsidRPr="006E13E9">
        <w:rPr>
          <w:rFonts w:ascii="Traditional Arabic" w:hAnsi="Traditional Arabic" w:cs="B Badr" w:hint="cs"/>
          <w:color w:val="00B050"/>
          <w:sz w:val="28"/>
          <w:szCs w:val="28"/>
          <w:rtl/>
        </w:rPr>
        <w:t>مُحَمَّدُ بْنُ عَلِيِّ بْنِ الْحُسَيْنِ بِإِسْنَادِهِ عَنْ صَفْوَانَ بْنِ يَحْيَى وَ مُحَمَّدِ بْنِ أَبِي عُمَيْرٍ عَنْ مُوسَى بْنِ بَكْرٍ عَنْ زُرَارَةَ عَنِ الصَّادِقِ (علیه السلام) قَالَ:</w:t>
      </w:r>
      <w:r w:rsidRPr="006E13E9">
        <w:rPr>
          <w:rFonts w:ascii="Noor_Lotus" w:hAnsi="Noor_Lotus" w:cs="B Badr" w:hint="cs"/>
          <w:color w:val="00B050"/>
          <w:sz w:val="28"/>
          <w:szCs w:val="28"/>
          <w:rtl/>
        </w:rPr>
        <w:t xml:space="preserve"> مَنْ ضَرَبَ يَدَهُ عَلَى فَخِذِهِ عِنْدَ مُصِيبَةٍ حَبِطَ أَجْرُهُ».</w:t>
      </w:r>
      <w:r w:rsidRPr="006E13E9">
        <w:rPr>
          <w:rStyle w:val="FootnoteReference"/>
          <w:rFonts w:ascii="Noor_Lotus" w:hAnsi="Noor_Lotus" w:cs="B Lotus"/>
          <w:sz w:val="28"/>
          <w:szCs w:val="28"/>
          <w:rtl/>
        </w:rPr>
        <w:footnoteReference w:id="27"/>
      </w:r>
      <w:r>
        <w:rPr>
          <w:rFonts w:ascii="Noor_Titr" w:hAnsi="Noor_Titr" w:cs="Noor_Titr" w:hint="cs"/>
          <w:color w:val="286564"/>
          <w:sz w:val="27"/>
          <w:szCs w:val="27"/>
          <w:rtl/>
        </w:rPr>
        <w:t xml:space="preserve"> </w:t>
      </w:r>
      <w:r w:rsidRPr="00D114E8">
        <w:rPr>
          <w:rFonts w:ascii="Calibri" w:eastAsia="Calibri" w:hAnsi="Calibri" w:cs="B Badr" w:hint="cs"/>
          <w:sz w:val="22"/>
          <w:szCs w:val="28"/>
          <w:rtl/>
        </w:rPr>
        <w:t>در این روایت، زدن دست را بر رانها مطرح نموده است، و با توجه به اینکه زدن دست بر ران، خصوصیّت ندارد، زیرا زدن دست را از این جهت که متعارف بوده است، بیان کرده است؛ در مورد زدن دست بر روی دست دیگر، هم همین مطلب استفاده می</w:t>
      </w:r>
      <w:r w:rsidRPr="00D114E8">
        <w:rPr>
          <w:rFonts w:ascii="Calibri" w:eastAsia="Calibri" w:hAnsi="Calibri" w:cs="B Badr" w:hint="cs"/>
          <w:sz w:val="22"/>
          <w:szCs w:val="28"/>
          <w:rtl/>
        </w:rPr>
        <w:softHyphen/>
        <w:t>شود.</w:t>
      </w:r>
    </w:p>
    <w:p w:rsidR="00887727" w:rsidRDefault="00887727" w:rsidP="00887727">
      <w:pPr>
        <w:pStyle w:val="Heading3"/>
        <w:rPr>
          <w:rtl/>
        </w:rPr>
      </w:pPr>
      <w:bookmarkStart w:id="55" w:name="_Toc24480813"/>
      <w:bookmarkStart w:id="56" w:name="_Toc24566089"/>
      <w:r>
        <w:rPr>
          <w:rFonts w:hint="cs"/>
          <w:rtl/>
        </w:rPr>
        <w:t>مکروه هفتم: طلب غفران و استغفار مصاب از  دیگران برای میّت</w:t>
      </w:r>
      <w:bookmarkEnd w:id="55"/>
      <w:bookmarkEnd w:id="56"/>
    </w:p>
    <w:p w:rsidR="00887727" w:rsidRDefault="00887727" w:rsidP="00887727">
      <w:pPr>
        <w:pStyle w:val="NormalWeb"/>
        <w:bidi/>
        <w:spacing w:line="276" w:lineRule="auto"/>
        <w:jc w:val="both"/>
        <w:rPr>
          <w:rFonts w:ascii="Noor_Lotus" w:hAnsi="Noor_Lotus" w:cs="B Badr"/>
          <w:color w:val="0070C0"/>
          <w:sz w:val="28"/>
          <w:szCs w:val="28"/>
          <w:rtl/>
        </w:rPr>
      </w:pPr>
      <w:r w:rsidRPr="002464F2">
        <w:rPr>
          <w:rFonts w:ascii="Noor_Lotus" w:hAnsi="Noor_Lotus" w:cs="B Badr" w:hint="cs"/>
          <w:color w:val="0070C0"/>
          <w:sz w:val="28"/>
          <w:szCs w:val="28"/>
          <w:rtl/>
        </w:rPr>
        <w:t>السابع</w:t>
      </w:r>
      <w:r>
        <w:rPr>
          <w:rFonts w:ascii="Noor_Lotus" w:hAnsi="Noor_Lotus" w:cs="B Badr" w:hint="cs"/>
          <w:color w:val="0070C0"/>
          <w:sz w:val="28"/>
          <w:szCs w:val="28"/>
          <w:rtl/>
        </w:rPr>
        <w:t>:</w:t>
      </w:r>
      <w:r w:rsidRPr="002464F2">
        <w:rPr>
          <w:rFonts w:ascii="Noor_Lotus" w:hAnsi="Noor_Lotus" w:cs="B Badr" w:hint="cs"/>
          <w:color w:val="0070C0"/>
          <w:sz w:val="28"/>
          <w:szCs w:val="28"/>
          <w:rtl/>
        </w:rPr>
        <w:t xml:space="preserve"> أن يقول المصاب أو غيره ارفقوا به أو استغفروا له أو ترحموا عليه و كذا قول قفوا به.</w:t>
      </w:r>
    </w:p>
    <w:p w:rsidR="00887727" w:rsidRPr="00364C85" w:rsidRDefault="00887727" w:rsidP="00887727">
      <w:pPr>
        <w:pStyle w:val="NormalWeb"/>
        <w:bidi/>
        <w:spacing w:line="276" w:lineRule="auto"/>
        <w:jc w:val="both"/>
        <w:rPr>
          <w:rFonts w:ascii="Noor_Lotus" w:hAnsi="Noor_Lotus" w:cs="B Badr"/>
          <w:color w:val="00B050"/>
          <w:sz w:val="28"/>
          <w:szCs w:val="28"/>
          <w:rtl/>
        </w:rPr>
      </w:pPr>
      <w:r w:rsidRPr="00D114E8">
        <w:rPr>
          <w:rFonts w:ascii="Calibri" w:eastAsia="Calibri" w:hAnsi="Calibri" w:cs="B Badr" w:hint="cs"/>
          <w:sz w:val="22"/>
          <w:szCs w:val="28"/>
          <w:rtl/>
        </w:rPr>
        <w:lastRenderedPageBreak/>
        <w:t>دلیل بر این مطلب، روایات باب 47، أبواب الإحتضار است.</w:t>
      </w:r>
      <w:r>
        <w:rPr>
          <w:rFonts w:ascii="Noor_Lotus" w:hAnsi="Noor_Lotus" w:cs="B Lotus" w:hint="cs"/>
          <w:sz w:val="28"/>
          <w:szCs w:val="28"/>
          <w:rtl/>
        </w:rPr>
        <w:t xml:space="preserve"> </w:t>
      </w:r>
      <w:r w:rsidRPr="00F9124F">
        <w:rPr>
          <w:rFonts w:ascii="Noor_Lotus" w:hAnsi="Noor_Lotus" w:cs="B Badr" w:hint="cs"/>
          <w:color w:val="00B050"/>
          <w:sz w:val="28"/>
          <w:szCs w:val="28"/>
          <w:rtl/>
        </w:rPr>
        <w:t>«وَ</w:t>
      </w:r>
      <w:r w:rsidRPr="00F9124F">
        <w:rPr>
          <w:rFonts w:ascii="Traditional Arabic" w:hAnsi="Traditional Arabic" w:cs="B Badr" w:hint="cs"/>
          <w:color w:val="00B050"/>
          <w:sz w:val="28"/>
          <w:szCs w:val="28"/>
          <w:rtl/>
        </w:rPr>
        <w:t xml:space="preserve"> رَوَاهُ أَيْضاً فِيهِ عَنْ مُحَمَّدِ بْنِ أَحْمَدَ السِّنَانِيِّ الْمُكَتِّبِ عَنْ أَحْمَدَ بْنِ يَحْيَى الْقَطَّانِ عَنْ بَكْرِ بْنِ عَبْدِ اللَّهِ بْنِ حَبِيبٍ عَنْ تَمِيمِ بْنِ بُهْلُولٍ عَنْ أَبِيهِ عَنْ عَبْدِ اللَّهِ بْنِ الْفَضْلِ الْهَاشِمِيِّ عَنْ</w:t>
      </w:r>
      <w:r>
        <w:rPr>
          <w:rFonts w:ascii="Traditional Arabic" w:hAnsi="Traditional Arabic" w:cs="B Badr" w:hint="cs"/>
          <w:color w:val="00B050"/>
          <w:sz w:val="28"/>
          <w:szCs w:val="28"/>
          <w:rtl/>
        </w:rPr>
        <w:t xml:space="preserve"> أَبِي عَبْدِ اللَّهِ (علیه السلام)</w:t>
      </w:r>
      <w:r w:rsidRPr="00F9124F">
        <w:rPr>
          <w:rFonts w:ascii="Traditional Arabic" w:hAnsi="Traditional Arabic" w:cs="B Badr" w:hint="cs"/>
          <w:color w:val="00B050"/>
          <w:sz w:val="28"/>
          <w:szCs w:val="28"/>
          <w:rtl/>
        </w:rPr>
        <w:t xml:space="preserve"> قَالَ:</w:t>
      </w:r>
      <w:r w:rsidRPr="00F9124F">
        <w:rPr>
          <w:rFonts w:ascii="Noor_Lotus" w:hAnsi="Noor_Lotus" w:cs="B Badr" w:hint="cs"/>
          <w:color w:val="00B050"/>
          <w:sz w:val="28"/>
          <w:szCs w:val="28"/>
          <w:rtl/>
        </w:rPr>
        <w:t xml:space="preserve"> ثَلَاثَةٌ لَا أَدْرِي أَيُّهُمْ أَعْظَمُ جُرْماً- الَّذِي يَمْشِي خَلْفَ جَنَازَةٍ فِي مُصِيبَةِ غَيْرِهِ بِغَيْرِ رِدَاءٍ- وَ الَّذِي يَضْرِبُ عَلَى فَخِذِهِ عِنْدَ الْمُصِيبَةِ- وَ الَّذِي يَقُولُ ارْفُقُوا وَ تَرَحَّمُوا عَلَيْهِ يَرْحَمْكُمُ اللَّهُ».</w:t>
      </w:r>
      <w:r w:rsidRPr="00364C85">
        <w:rPr>
          <w:rStyle w:val="FootnoteReference"/>
          <w:rFonts w:ascii="Noor_Lotus" w:hAnsi="Noor_Lotus" w:cs="B Lotus"/>
          <w:sz w:val="28"/>
          <w:szCs w:val="28"/>
          <w:rtl/>
        </w:rPr>
        <w:footnoteReference w:id="28"/>
      </w:r>
      <w:r>
        <w:rPr>
          <w:rFonts w:ascii="Noor_Lotus" w:hAnsi="Noor_Lotus" w:cs="B Badr" w:hint="cs"/>
          <w:color w:val="00B050"/>
          <w:sz w:val="28"/>
          <w:szCs w:val="28"/>
          <w:rtl/>
        </w:rPr>
        <w:t xml:space="preserve"> </w:t>
      </w:r>
      <w:r w:rsidRPr="00D114E8">
        <w:rPr>
          <w:rFonts w:ascii="Calibri" w:eastAsia="Calibri" w:hAnsi="Calibri" w:cs="B Badr" w:hint="cs"/>
          <w:sz w:val="22"/>
          <w:szCs w:val="28"/>
          <w:rtl/>
        </w:rPr>
        <w:t>و در حدیث دوم، (قفوا) و (استغفروا) دارد.</w:t>
      </w:r>
      <w:r w:rsidRPr="00364C85">
        <w:rPr>
          <w:rFonts w:ascii="Noor_Lotus" w:hAnsi="Noor_Lotus" w:cs="B Lotus" w:hint="cs"/>
          <w:sz w:val="28"/>
          <w:szCs w:val="28"/>
          <w:rtl/>
        </w:rPr>
        <w:t xml:space="preserve"> </w:t>
      </w:r>
      <w:r w:rsidRPr="00F9124F">
        <w:rPr>
          <w:rFonts w:ascii="Noor_Lotus" w:hAnsi="Noor_Lotus" w:cs="B Badr" w:hint="cs"/>
          <w:color w:val="00B050"/>
          <w:sz w:val="28"/>
          <w:szCs w:val="28"/>
          <w:rtl/>
        </w:rPr>
        <w:t>«وَ</w:t>
      </w:r>
      <w:r w:rsidRPr="00F9124F">
        <w:rPr>
          <w:rFonts w:ascii="Traditional Arabic" w:hAnsi="Traditional Arabic" w:cs="B Badr" w:hint="cs"/>
          <w:color w:val="00B050"/>
          <w:sz w:val="28"/>
          <w:szCs w:val="28"/>
          <w:rtl/>
        </w:rPr>
        <w:t xml:space="preserve"> بِإِسْنَادِهِ عَنْ مُحَمَّدِ بْنِ أَحْمَدَ بْنِ يَحْيَى عَنْ إِبْرَاهِيمَ بْنِ هَاشِمٍ عَنِ النَّوْفَلِيِّ عَنِ السَّكُونِيِّ عَنْ أَبِي عَبْدِ اللّ</w:t>
      </w:r>
      <w:r>
        <w:rPr>
          <w:rFonts w:ascii="Traditional Arabic" w:hAnsi="Traditional Arabic" w:cs="B Badr" w:hint="cs"/>
          <w:color w:val="00B050"/>
          <w:sz w:val="28"/>
          <w:szCs w:val="28"/>
          <w:rtl/>
        </w:rPr>
        <w:t>َهِ عَنْ أَبِيهِ عَنْ آبَائِهِ (علیهم السلام)</w:t>
      </w:r>
      <w:r w:rsidRPr="00F9124F">
        <w:rPr>
          <w:rFonts w:ascii="Traditional Arabic" w:hAnsi="Traditional Arabic" w:cs="B Badr" w:hint="cs"/>
          <w:color w:val="00B050"/>
          <w:sz w:val="28"/>
          <w:szCs w:val="28"/>
          <w:rtl/>
        </w:rPr>
        <w:t xml:space="preserve"> قَالَ: قَالَ رَسُولُ اللَّهِ </w:t>
      </w:r>
      <w:r>
        <w:rPr>
          <w:rFonts w:ascii="Traditional Arabic" w:hAnsi="Traditional Arabic" w:cs="B Badr" w:hint="cs"/>
          <w:color w:val="00B050"/>
          <w:sz w:val="28"/>
          <w:szCs w:val="28"/>
          <w:rtl/>
        </w:rPr>
        <w:t>(صلّی الله علیه و آله و سلّم)</w:t>
      </w:r>
      <w:r w:rsidRPr="00F9124F">
        <w:rPr>
          <w:rFonts w:ascii="Noor_Lotus" w:hAnsi="Noor_Lotus" w:cs="B Badr" w:hint="cs"/>
          <w:color w:val="00B050"/>
          <w:sz w:val="28"/>
          <w:szCs w:val="28"/>
          <w:rtl/>
        </w:rPr>
        <w:t xml:space="preserve"> ثَلَاثَةٌ مَا أَدْرِي أَيُّهُمْ أَعْظَمُ جُرْماً- الَّذِي يَمْشِي مَعَ الْجَنَازَةِ بِغَيْرِ رِدَاءٍ- أَوِ الَّذِي يَقُولُ قِفُوا- أَوِ الَّذِي يَقُولُ اسْتَغْفِرُوا لَهُ غَفَرَ اللَّهُ لَكُمْ».</w:t>
      </w:r>
      <w:r w:rsidRPr="00F9124F">
        <w:rPr>
          <w:rStyle w:val="FootnoteReference"/>
          <w:rFonts w:ascii="Noor_Lotus" w:hAnsi="Noor_Lotus" w:cs="B Badr"/>
          <w:color w:val="00B050"/>
          <w:sz w:val="28"/>
          <w:szCs w:val="28"/>
          <w:rtl/>
        </w:rPr>
        <w:footnoteReference w:id="29"/>
      </w:r>
      <w:r w:rsidRPr="00F9124F">
        <w:rPr>
          <w:rFonts w:ascii="Noor_Lotus" w:hAnsi="Noor_Lotus" w:cs="B Badr" w:hint="cs"/>
          <w:color w:val="00B050"/>
          <w:sz w:val="28"/>
          <w:szCs w:val="28"/>
          <w:rtl/>
        </w:rPr>
        <w:t xml:space="preserve"> </w:t>
      </w:r>
    </w:p>
    <w:p w:rsidR="00887727" w:rsidRPr="00F10A23" w:rsidRDefault="00887727" w:rsidP="00887727">
      <w:pPr>
        <w:rPr>
          <w:rtl/>
        </w:rPr>
      </w:pPr>
      <w:r>
        <w:rPr>
          <w:rFonts w:hint="cs"/>
          <w:rtl/>
        </w:rPr>
        <w:t xml:space="preserve">وجه کراهت </w:t>
      </w:r>
      <w:r w:rsidRPr="00F10A23">
        <w:rPr>
          <w:rFonts w:hint="cs"/>
          <w:rtl/>
        </w:rPr>
        <w:t xml:space="preserve">این </w:t>
      </w:r>
      <w:r>
        <w:rPr>
          <w:rFonts w:hint="cs"/>
          <w:rtl/>
        </w:rPr>
        <w:t xml:space="preserve">کار، این است که </w:t>
      </w:r>
      <w:r w:rsidRPr="00F10A23">
        <w:rPr>
          <w:rFonts w:hint="cs"/>
          <w:rtl/>
        </w:rPr>
        <w:t>موه</w:t>
      </w:r>
      <w:r>
        <w:rPr>
          <w:rFonts w:hint="cs"/>
          <w:rtl/>
        </w:rPr>
        <w:t>ِم این است که این میّت، آدم</w:t>
      </w:r>
      <w:r w:rsidRPr="00F10A23">
        <w:rPr>
          <w:rFonts w:hint="cs"/>
          <w:rtl/>
        </w:rPr>
        <w:t xml:space="preserve"> گناه</w:t>
      </w:r>
      <w:r>
        <w:rPr>
          <w:rFonts w:hint="cs"/>
          <w:rtl/>
        </w:rPr>
        <w:t>کار</w:t>
      </w:r>
      <w:r w:rsidRPr="00F10A23">
        <w:rPr>
          <w:rFonts w:hint="cs"/>
          <w:rtl/>
        </w:rPr>
        <w:t xml:space="preserve">ی </w:t>
      </w:r>
      <w:r>
        <w:rPr>
          <w:rFonts w:hint="cs"/>
          <w:rtl/>
        </w:rPr>
        <w:t>است</w:t>
      </w:r>
      <w:r w:rsidRPr="00F10A23">
        <w:rPr>
          <w:rFonts w:hint="cs"/>
          <w:rtl/>
        </w:rPr>
        <w:t>.</w:t>
      </w:r>
      <w:r>
        <w:rPr>
          <w:rtl/>
        </w:rPr>
        <w:tab/>
      </w:r>
    </w:p>
    <w:p w:rsidR="00887727" w:rsidRPr="002E7EFF" w:rsidRDefault="00887727" w:rsidP="00887727">
      <w:pPr>
        <w:rPr>
          <w:rtl/>
        </w:rPr>
      </w:pPr>
    </w:p>
    <w:p w:rsidR="001A1EA5" w:rsidRPr="006162A2" w:rsidRDefault="001A1EA5" w:rsidP="002D4F1E">
      <w:pPr>
        <w:rPr>
          <w:rtl/>
        </w:rPr>
      </w:pPr>
    </w:p>
    <w:sectPr w:rsidR="001A1EA5" w:rsidRPr="006162A2" w:rsidSect="00060347">
      <w:headerReference w:type="default" r:id="rId13"/>
      <w:footnotePr>
        <w:numRestart w:val="eachPage"/>
      </w:footnotePr>
      <w:type w:val="continuous"/>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2929" w:rsidRDefault="009F2929" w:rsidP="008B750B">
      <w:pPr>
        <w:spacing w:line="240" w:lineRule="auto"/>
      </w:pPr>
      <w:r>
        <w:separator/>
      </w:r>
    </w:p>
  </w:endnote>
  <w:endnote w:type="continuationSeparator" w:id="0">
    <w:p w:rsidR="009F2929" w:rsidRDefault="009F2929"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panose1 w:val="02000400000000000000"/>
    <w:charset w:val="00"/>
    <w:family w:val="auto"/>
    <w:pitch w:val="variable"/>
    <w:sig w:usb0="80002007" w:usb1="80002000" w:usb2="00000008" w:usb3="00000000" w:csb0="00000043" w:csb1="00000000"/>
  </w:font>
  <w:font w:name="ALAEM">
    <w:altName w:val="Times New Roman"/>
    <w:charset w:val="B2"/>
    <w:family w:val="auto"/>
    <w:pitch w:val="variable"/>
    <w:sig w:usb0="00002001" w:usb1="90000000" w:usb2="00000008" w:usb3="00000000" w:csb0="80000040" w:csb1="00000000"/>
  </w:font>
  <w:font w:name="Noor_Titr">
    <w:panose1 w:val="02000700000000000000"/>
    <w:charset w:val="00"/>
    <w:family w:val="auto"/>
    <w:pitch w:val="variable"/>
    <w:sig w:usb0="80002007" w:usb1="80002000" w:usb2="00000008" w:usb3="00000000" w:csb0="00000043" w:csb1="00000000"/>
  </w:font>
  <w:font w:name="Noor_NazliBold">
    <w:panose1 w:val="00000000000000000000"/>
    <w:charset w:val="00"/>
    <w:family w:val="roman"/>
    <w:notTrueType/>
    <w:pitch w:val="default"/>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887727" w:rsidRPr="00887727">
            <w:rPr>
              <w:noProof/>
              <w:rtl/>
              <w:lang w:val="fa-IR"/>
            </w:rPr>
            <w:t>2</w:t>
          </w:r>
          <w:r>
            <w:rPr>
              <w:noProof/>
            </w:rPr>
            <w:fldChar w:fldCharType="end"/>
          </w:r>
        </w:p>
      </w:tc>
      <w:tc>
        <w:tcPr>
          <w:tcW w:w="4786" w:type="dxa"/>
          <w:tcBorders>
            <w:top w:val="nil"/>
            <w:left w:val="nil"/>
            <w:bottom w:val="nil"/>
            <w:right w:val="nil"/>
          </w:tcBorders>
          <w:vAlign w:val="center"/>
        </w:tcPr>
        <w:p w:rsidR="006D44C1" w:rsidRPr="006D44C1" w:rsidRDefault="00C06989" w:rsidP="001B6799">
          <w:pPr>
            <w:pStyle w:val="Footer"/>
            <w:bidi w:val="0"/>
            <w:rPr>
              <w:color w:val="808080" w:themeColor="background1" w:themeShade="80"/>
              <w:rtl/>
            </w:rPr>
          </w:pPr>
          <w:bookmarkStart w:id="10" w:name="BokAdres"/>
          <w:bookmarkEnd w:id="10"/>
          <w:r>
            <w:rPr>
              <w:color w:val="808080" w:themeColor="background1" w:themeShade="80"/>
            </w:rPr>
            <w:t>F1mg1_13950728-022_sl1_mfeb.ir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2929" w:rsidRDefault="009F2929" w:rsidP="008B750B">
      <w:pPr>
        <w:spacing w:line="240" w:lineRule="auto"/>
      </w:pPr>
      <w:r>
        <w:separator/>
      </w:r>
    </w:p>
  </w:footnote>
  <w:footnote w:type="continuationSeparator" w:id="0">
    <w:p w:rsidR="009F2929" w:rsidRDefault="009F2929" w:rsidP="008B750B">
      <w:pPr>
        <w:spacing w:line="240" w:lineRule="auto"/>
      </w:pPr>
      <w:r>
        <w:continuationSeparator/>
      </w:r>
    </w:p>
  </w:footnote>
  <w:footnote w:id="1">
    <w:p w:rsidR="00887727" w:rsidRPr="00D77E94" w:rsidRDefault="00887727" w:rsidP="00887727">
      <w:pPr>
        <w:pStyle w:val="FootnoteText"/>
        <w:jc w:val="both"/>
        <w:rPr>
          <w:sz w:val="22"/>
          <w:szCs w:val="22"/>
        </w:rPr>
      </w:pPr>
      <w:r w:rsidRPr="00D77E94">
        <w:rPr>
          <w:rStyle w:val="FootnoteReference"/>
          <w:sz w:val="22"/>
          <w:szCs w:val="22"/>
        </w:rPr>
        <w:footnoteRef/>
      </w:r>
      <w:r w:rsidRPr="00D77E94">
        <w:rPr>
          <w:sz w:val="22"/>
          <w:szCs w:val="22"/>
          <w:rtl/>
        </w:rPr>
        <w:t xml:space="preserve"> </w:t>
      </w:r>
      <w:r w:rsidRPr="00D77E94">
        <w:rPr>
          <w:rFonts w:hint="cs"/>
          <w:sz w:val="22"/>
          <w:szCs w:val="22"/>
          <w:rtl/>
        </w:rPr>
        <w:t>- العروة الوثقى (للسيد اليزدي)، ج‌1، ص: 418‌.</w:t>
      </w:r>
    </w:p>
  </w:footnote>
  <w:footnote w:id="2">
    <w:p w:rsidR="00887727" w:rsidRPr="00D77E94" w:rsidRDefault="00887727" w:rsidP="00887727">
      <w:pPr>
        <w:pStyle w:val="FootnoteText"/>
        <w:rPr>
          <w:sz w:val="22"/>
          <w:szCs w:val="22"/>
        </w:rPr>
      </w:pPr>
      <w:r w:rsidRPr="00D77E94">
        <w:rPr>
          <w:rStyle w:val="FootnoteReference"/>
          <w:sz w:val="22"/>
          <w:szCs w:val="22"/>
        </w:rPr>
        <w:footnoteRef/>
      </w:r>
      <w:r w:rsidRPr="00D77E94">
        <w:rPr>
          <w:sz w:val="22"/>
          <w:szCs w:val="22"/>
          <w:rtl/>
        </w:rPr>
        <w:t xml:space="preserve"> </w:t>
      </w:r>
      <w:r w:rsidRPr="00D77E94">
        <w:rPr>
          <w:rFonts w:hint="cs"/>
          <w:sz w:val="22"/>
          <w:szCs w:val="22"/>
          <w:rtl/>
        </w:rPr>
        <w:t>- وسائل الشيعة؛ ج‌2، ص: 451، باب 34، أَبْوَابُ الِاحْتِضَارِ وَ مَا يُنَاسِبُهُ</w:t>
      </w:r>
      <w:r w:rsidRPr="00D77E94">
        <w:rPr>
          <w:rFonts w:hint="cs"/>
          <w:sz w:val="22"/>
          <w:szCs w:val="22"/>
        </w:rPr>
        <w:t>‌</w:t>
      </w:r>
      <w:r w:rsidRPr="00D77E94">
        <w:rPr>
          <w:rFonts w:hint="cs"/>
          <w:sz w:val="22"/>
          <w:szCs w:val="22"/>
          <w:rtl/>
        </w:rPr>
        <w:t>، ح 1.</w:t>
      </w:r>
    </w:p>
  </w:footnote>
  <w:footnote w:id="3">
    <w:p w:rsidR="00887727" w:rsidRPr="00D77E94" w:rsidRDefault="00887727" w:rsidP="00887727">
      <w:pPr>
        <w:pStyle w:val="NormalWeb"/>
        <w:bidi/>
        <w:spacing w:before="0" w:beforeAutospacing="0" w:after="0" w:afterAutospacing="0"/>
        <w:jc w:val="both"/>
        <w:rPr>
          <w:rFonts w:ascii="Noor_Titr" w:hAnsi="Noor_Titr" w:cs="B Badr"/>
          <w:sz w:val="22"/>
          <w:szCs w:val="22"/>
        </w:rPr>
      </w:pPr>
      <w:r w:rsidRPr="00D77E94">
        <w:rPr>
          <w:rStyle w:val="FootnoteReference"/>
          <w:rFonts w:cs="B Badr"/>
          <w:sz w:val="22"/>
          <w:szCs w:val="22"/>
        </w:rPr>
        <w:footnoteRef/>
      </w:r>
      <w:r w:rsidRPr="00D77E94">
        <w:rPr>
          <w:rFonts w:cs="B Badr"/>
          <w:sz w:val="22"/>
          <w:szCs w:val="22"/>
          <w:rtl/>
        </w:rPr>
        <w:t xml:space="preserve"> </w:t>
      </w:r>
      <w:r w:rsidRPr="00D77E94">
        <w:rPr>
          <w:rFonts w:cs="B Badr" w:hint="cs"/>
          <w:sz w:val="22"/>
          <w:szCs w:val="22"/>
          <w:rtl/>
        </w:rPr>
        <w:t xml:space="preserve">- </w:t>
      </w:r>
      <w:r w:rsidRPr="00D77E94">
        <w:rPr>
          <w:rFonts w:ascii="Noor_Titr" w:hAnsi="Noor_Titr" w:cs="B Badr" w:hint="cs"/>
          <w:sz w:val="22"/>
          <w:szCs w:val="22"/>
          <w:rtl/>
        </w:rPr>
        <w:t xml:space="preserve">وسائل الشيعة؛ ج‌3، صص: 144 </w:t>
      </w:r>
      <w:r w:rsidRPr="00D77E94">
        <w:rPr>
          <w:rFonts w:hint="cs"/>
          <w:sz w:val="22"/>
          <w:szCs w:val="22"/>
          <w:rtl/>
        </w:rPr>
        <w:t>–</w:t>
      </w:r>
      <w:r w:rsidRPr="00D77E94">
        <w:rPr>
          <w:rFonts w:ascii="Noor_Titr" w:hAnsi="Noor_Titr" w:cs="B Badr" w:hint="cs"/>
          <w:sz w:val="22"/>
          <w:szCs w:val="22"/>
          <w:rtl/>
        </w:rPr>
        <w:t xml:space="preserve"> 141 (</w:t>
      </w:r>
      <w:r w:rsidRPr="00D77E94">
        <w:rPr>
          <w:rFonts w:ascii="Noor_NazliBold" w:hAnsi="Noor_NazliBold" w:cs="B Badr" w:hint="cs"/>
          <w:sz w:val="22"/>
          <w:szCs w:val="22"/>
          <w:rtl/>
        </w:rPr>
        <w:t>بَابُ اسْتِحْبَابِ تَشْيِيعِ الْجَنَازَةِ وَ الدُّعَاءِ لِلْمَيِّتِ</w:t>
      </w:r>
      <w:r w:rsidRPr="00D77E94">
        <w:rPr>
          <w:rFonts w:ascii="Noor_Lotus" w:hAnsi="Noor_Lotus" w:cs="B Badr" w:hint="cs"/>
          <w:sz w:val="22"/>
          <w:szCs w:val="22"/>
        </w:rPr>
        <w:t>‌</w:t>
      </w:r>
      <w:r w:rsidRPr="00D77E94">
        <w:rPr>
          <w:rFonts w:ascii="Noor_Titr" w:hAnsi="Noor_Titr" w:cs="B Badr" w:hint="cs"/>
          <w:sz w:val="22"/>
          <w:szCs w:val="22"/>
          <w:rtl/>
        </w:rPr>
        <w:t>).</w:t>
      </w:r>
    </w:p>
  </w:footnote>
  <w:footnote w:id="4">
    <w:p w:rsidR="00887727" w:rsidRPr="00D77E94" w:rsidRDefault="00887727" w:rsidP="00887727">
      <w:pPr>
        <w:pStyle w:val="FootnoteText"/>
        <w:jc w:val="both"/>
        <w:rPr>
          <w:sz w:val="22"/>
          <w:szCs w:val="22"/>
        </w:rPr>
      </w:pPr>
      <w:r w:rsidRPr="00D77E94">
        <w:rPr>
          <w:rStyle w:val="FootnoteReference"/>
          <w:sz w:val="22"/>
          <w:szCs w:val="22"/>
        </w:rPr>
        <w:footnoteRef/>
      </w:r>
      <w:r w:rsidRPr="00D77E94">
        <w:rPr>
          <w:sz w:val="22"/>
          <w:szCs w:val="22"/>
          <w:rtl/>
        </w:rPr>
        <w:t xml:space="preserve"> </w:t>
      </w:r>
      <w:r w:rsidRPr="00D77E94">
        <w:rPr>
          <w:rFonts w:hint="cs"/>
          <w:sz w:val="22"/>
          <w:szCs w:val="22"/>
          <w:rtl/>
        </w:rPr>
        <w:t xml:space="preserve">- </w:t>
      </w:r>
      <w:r w:rsidRPr="00D77E94">
        <w:rPr>
          <w:rFonts w:hint="cs"/>
          <w:sz w:val="22"/>
          <w:szCs w:val="22"/>
          <w:rtl/>
        </w:rPr>
        <w:t>العروة الوثقى (للسيد اليزدي)، ج‌1، ص: 418‌.</w:t>
      </w:r>
    </w:p>
  </w:footnote>
  <w:footnote w:id="5">
    <w:p w:rsidR="00887727" w:rsidRPr="00D77E94" w:rsidRDefault="00887727" w:rsidP="00887727">
      <w:pPr>
        <w:pStyle w:val="NormalWeb"/>
        <w:bidi/>
        <w:spacing w:before="0" w:beforeAutospacing="0" w:after="0" w:afterAutospacing="0"/>
        <w:jc w:val="both"/>
        <w:rPr>
          <w:rFonts w:ascii="Noor_Titr" w:hAnsi="Noor_Titr" w:cs="B Badr"/>
          <w:sz w:val="22"/>
          <w:szCs w:val="22"/>
        </w:rPr>
      </w:pPr>
      <w:r w:rsidRPr="00D77E94">
        <w:rPr>
          <w:rStyle w:val="FootnoteReference"/>
          <w:rFonts w:cs="B Badr"/>
          <w:sz w:val="22"/>
          <w:szCs w:val="22"/>
        </w:rPr>
        <w:footnoteRef/>
      </w:r>
      <w:r w:rsidRPr="00D77E94">
        <w:rPr>
          <w:rFonts w:cs="B Badr"/>
          <w:sz w:val="22"/>
          <w:szCs w:val="22"/>
          <w:rtl/>
        </w:rPr>
        <w:t xml:space="preserve"> </w:t>
      </w:r>
      <w:r w:rsidRPr="00D77E94">
        <w:rPr>
          <w:rFonts w:cs="B Badr" w:hint="cs"/>
          <w:sz w:val="22"/>
          <w:szCs w:val="22"/>
          <w:rtl/>
        </w:rPr>
        <w:t xml:space="preserve">- </w:t>
      </w:r>
      <w:r w:rsidRPr="00D77E94">
        <w:rPr>
          <w:rFonts w:ascii="Noor_Titr" w:hAnsi="Noor_Titr" w:cs="B Badr" w:hint="cs"/>
          <w:sz w:val="22"/>
          <w:szCs w:val="22"/>
          <w:rtl/>
        </w:rPr>
        <w:t xml:space="preserve">وسائل الشيعة؛ ج‌3، صص: 158 </w:t>
      </w:r>
      <w:r w:rsidRPr="00D77E94">
        <w:rPr>
          <w:rFonts w:hint="cs"/>
          <w:sz w:val="22"/>
          <w:szCs w:val="22"/>
          <w:rtl/>
        </w:rPr>
        <w:t>–</w:t>
      </w:r>
      <w:r w:rsidRPr="00D77E94">
        <w:rPr>
          <w:rFonts w:ascii="Noor_Titr" w:hAnsi="Noor_Titr" w:cs="B Badr" w:hint="cs"/>
          <w:sz w:val="22"/>
          <w:szCs w:val="22"/>
          <w:rtl/>
        </w:rPr>
        <w:t xml:space="preserve"> 157 (</w:t>
      </w:r>
      <w:r w:rsidRPr="00D77E94">
        <w:rPr>
          <w:rFonts w:ascii="Noor_NazliBold" w:hAnsi="Noor_NazliBold" w:cs="B Badr" w:hint="cs"/>
          <w:sz w:val="22"/>
          <w:szCs w:val="22"/>
          <w:rtl/>
        </w:rPr>
        <w:t>بَابُ اسْتِحْبَابِ الدُّعَاءِ بِالْمَأْثُورِ عِنْدَ رُؤْيَةِ الْجَنَازَةِ وَ حَمْلِهَا).</w:t>
      </w:r>
      <w:r w:rsidRPr="00D77E94">
        <w:rPr>
          <w:rFonts w:ascii="Noor_Lotus" w:hAnsi="Noor_Lotus" w:cs="B Badr" w:hint="cs"/>
          <w:sz w:val="22"/>
          <w:szCs w:val="22"/>
        </w:rPr>
        <w:t>‌</w:t>
      </w:r>
    </w:p>
  </w:footnote>
  <w:footnote w:id="6">
    <w:p w:rsidR="00887727" w:rsidRPr="00D77E94" w:rsidRDefault="00887727" w:rsidP="00887727">
      <w:pPr>
        <w:pStyle w:val="FootnoteText"/>
        <w:jc w:val="both"/>
        <w:rPr>
          <w:sz w:val="22"/>
          <w:szCs w:val="22"/>
        </w:rPr>
      </w:pPr>
      <w:r w:rsidRPr="00D77E94">
        <w:rPr>
          <w:rStyle w:val="FootnoteReference"/>
          <w:sz w:val="22"/>
          <w:szCs w:val="22"/>
        </w:rPr>
        <w:footnoteRef/>
      </w:r>
      <w:r w:rsidRPr="00D77E94">
        <w:rPr>
          <w:sz w:val="22"/>
          <w:szCs w:val="22"/>
          <w:rtl/>
        </w:rPr>
        <w:t xml:space="preserve"> </w:t>
      </w:r>
      <w:r w:rsidRPr="00D77E94">
        <w:rPr>
          <w:rFonts w:hint="cs"/>
          <w:sz w:val="22"/>
          <w:szCs w:val="22"/>
          <w:rtl/>
        </w:rPr>
        <w:t>- وسائل الشيعة؛ ج‌3، ص: 158، باب 9، أَبْوَابُ الدَّفْنِ وَ مَا يُنَاسِبُهُ</w:t>
      </w:r>
      <w:r w:rsidRPr="00D77E94">
        <w:rPr>
          <w:rFonts w:hint="cs"/>
          <w:sz w:val="22"/>
          <w:szCs w:val="22"/>
        </w:rPr>
        <w:t>‌</w:t>
      </w:r>
      <w:r w:rsidRPr="00D77E94">
        <w:rPr>
          <w:rFonts w:hint="cs"/>
          <w:sz w:val="22"/>
          <w:szCs w:val="22"/>
          <w:rtl/>
        </w:rPr>
        <w:t>، ح 4.</w:t>
      </w:r>
    </w:p>
  </w:footnote>
  <w:footnote w:id="7">
    <w:p w:rsidR="00887727" w:rsidRPr="00D77E94" w:rsidRDefault="00887727" w:rsidP="00887727">
      <w:pPr>
        <w:pStyle w:val="FootnoteText"/>
        <w:rPr>
          <w:sz w:val="22"/>
          <w:szCs w:val="22"/>
        </w:rPr>
      </w:pPr>
      <w:r w:rsidRPr="00D77E94">
        <w:rPr>
          <w:rStyle w:val="FootnoteReference"/>
          <w:sz w:val="22"/>
          <w:szCs w:val="22"/>
        </w:rPr>
        <w:footnoteRef/>
      </w:r>
      <w:r w:rsidRPr="00D77E94">
        <w:rPr>
          <w:sz w:val="22"/>
          <w:szCs w:val="22"/>
          <w:rtl/>
        </w:rPr>
        <w:t xml:space="preserve"> </w:t>
      </w:r>
      <w:r w:rsidRPr="00D77E94">
        <w:rPr>
          <w:rFonts w:hint="cs"/>
          <w:sz w:val="22"/>
          <w:szCs w:val="22"/>
          <w:rtl/>
        </w:rPr>
        <w:t xml:space="preserve">- </w:t>
      </w:r>
      <w:r w:rsidRPr="00D77E94">
        <w:rPr>
          <w:rFonts w:hint="cs"/>
          <w:sz w:val="22"/>
          <w:szCs w:val="22"/>
          <w:rtl/>
        </w:rPr>
        <w:t>وسائل الشيعة؛ ج‌3، ص: 152، باب 6، أَبْوَابُ الدَّفْنِ وَ مَا يُنَاسِبُهُ</w:t>
      </w:r>
      <w:r w:rsidRPr="00D77E94">
        <w:rPr>
          <w:rFonts w:hint="cs"/>
          <w:sz w:val="22"/>
          <w:szCs w:val="22"/>
        </w:rPr>
        <w:t>‌</w:t>
      </w:r>
      <w:r w:rsidRPr="00D77E94">
        <w:rPr>
          <w:rFonts w:hint="cs"/>
          <w:sz w:val="22"/>
          <w:szCs w:val="22"/>
          <w:rtl/>
        </w:rPr>
        <w:t>، ح 1.</w:t>
      </w:r>
    </w:p>
  </w:footnote>
  <w:footnote w:id="8">
    <w:p w:rsidR="00887727" w:rsidRPr="00D77E94" w:rsidRDefault="00887727" w:rsidP="00887727">
      <w:pPr>
        <w:pStyle w:val="FootnoteText"/>
        <w:rPr>
          <w:sz w:val="22"/>
          <w:szCs w:val="22"/>
        </w:rPr>
      </w:pPr>
      <w:r w:rsidRPr="00D77E94">
        <w:rPr>
          <w:rStyle w:val="FootnoteReference"/>
          <w:sz w:val="22"/>
          <w:szCs w:val="22"/>
        </w:rPr>
        <w:footnoteRef/>
      </w:r>
      <w:r w:rsidRPr="00D77E94">
        <w:rPr>
          <w:sz w:val="22"/>
          <w:szCs w:val="22"/>
          <w:rtl/>
        </w:rPr>
        <w:t xml:space="preserve"> </w:t>
      </w:r>
      <w:r w:rsidRPr="00D77E94">
        <w:rPr>
          <w:rFonts w:hint="cs"/>
          <w:sz w:val="22"/>
          <w:szCs w:val="22"/>
          <w:rtl/>
        </w:rPr>
        <w:t xml:space="preserve">- </w:t>
      </w:r>
      <w:r w:rsidRPr="00D77E94">
        <w:rPr>
          <w:rFonts w:hint="cs"/>
          <w:sz w:val="22"/>
          <w:szCs w:val="22"/>
          <w:rtl/>
        </w:rPr>
        <w:t>وسائل الشيعة؛ ج‌3، ص: 152، باب 6، أَبْوَابُ الدَّفْنِ وَ مَا يُنَاسِبُهُ</w:t>
      </w:r>
      <w:r w:rsidRPr="00D77E94">
        <w:rPr>
          <w:rFonts w:hint="cs"/>
          <w:sz w:val="22"/>
          <w:szCs w:val="22"/>
        </w:rPr>
        <w:t>‌</w:t>
      </w:r>
      <w:r w:rsidRPr="00D77E94">
        <w:rPr>
          <w:rFonts w:hint="cs"/>
          <w:sz w:val="22"/>
          <w:szCs w:val="22"/>
          <w:rtl/>
        </w:rPr>
        <w:t>، ح 2.</w:t>
      </w:r>
    </w:p>
  </w:footnote>
  <w:footnote w:id="9">
    <w:p w:rsidR="00887727" w:rsidRPr="00D77E94" w:rsidRDefault="00887727" w:rsidP="00887727">
      <w:pPr>
        <w:pStyle w:val="FootnoteText"/>
        <w:jc w:val="both"/>
        <w:rPr>
          <w:sz w:val="22"/>
          <w:szCs w:val="22"/>
        </w:rPr>
      </w:pPr>
      <w:r w:rsidRPr="00D77E94">
        <w:rPr>
          <w:rStyle w:val="FootnoteReference"/>
          <w:sz w:val="22"/>
          <w:szCs w:val="22"/>
        </w:rPr>
        <w:footnoteRef/>
      </w:r>
      <w:r w:rsidRPr="00D77E94">
        <w:rPr>
          <w:sz w:val="22"/>
          <w:szCs w:val="22"/>
          <w:rtl/>
        </w:rPr>
        <w:t xml:space="preserve"> </w:t>
      </w:r>
      <w:r w:rsidRPr="00D77E94">
        <w:rPr>
          <w:rFonts w:hint="cs"/>
          <w:sz w:val="22"/>
          <w:szCs w:val="22"/>
          <w:rtl/>
        </w:rPr>
        <w:t xml:space="preserve">- </w:t>
      </w:r>
      <w:r w:rsidRPr="00D77E94">
        <w:rPr>
          <w:rFonts w:hint="cs"/>
          <w:sz w:val="22"/>
          <w:szCs w:val="22"/>
          <w:rtl/>
        </w:rPr>
        <w:t>وسائل الشيعة؛ ج‌3، ص: 229، باب 59، أَبْوَابُ الدَّفْنِ وَ مَا يُنَاسِبُهُ</w:t>
      </w:r>
      <w:r w:rsidRPr="00D77E94">
        <w:rPr>
          <w:rFonts w:hint="cs"/>
          <w:sz w:val="22"/>
          <w:szCs w:val="22"/>
        </w:rPr>
        <w:t>‌</w:t>
      </w:r>
      <w:r w:rsidRPr="00D77E94">
        <w:rPr>
          <w:rFonts w:hint="cs"/>
          <w:sz w:val="22"/>
          <w:szCs w:val="22"/>
          <w:rtl/>
        </w:rPr>
        <w:t>، ح 1.</w:t>
      </w:r>
    </w:p>
  </w:footnote>
  <w:footnote w:id="10">
    <w:p w:rsidR="00887727" w:rsidRPr="00D77E94" w:rsidRDefault="00887727" w:rsidP="00887727">
      <w:pPr>
        <w:pStyle w:val="FootnoteText"/>
        <w:jc w:val="both"/>
        <w:rPr>
          <w:sz w:val="22"/>
          <w:szCs w:val="22"/>
        </w:rPr>
      </w:pPr>
      <w:r w:rsidRPr="00D77E94">
        <w:rPr>
          <w:rStyle w:val="FootnoteReference"/>
          <w:sz w:val="22"/>
          <w:szCs w:val="22"/>
        </w:rPr>
        <w:footnoteRef/>
      </w:r>
      <w:r w:rsidRPr="00D77E94">
        <w:rPr>
          <w:sz w:val="22"/>
          <w:szCs w:val="22"/>
          <w:rtl/>
        </w:rPr>
        <w:t xml:space="preserve"> </w:t>
      </w:r>
      <w:r w:rsidRPr="00D77E94">
        <w:rPr>
          <w:rFonts w:hint="cs"/>
          <w:sz w:val="22"/>
          <w:szCs w:val="22"/>
          <w:rtl/>
        </w:rPr>
        <w:t xml:space="preserve">- </w:t>
      </w:r>
      <w:r w:rsidRPr="00D77E94">
        <w:rPr>
          <w:rFonts w:hint="cs"/>
          <w:sz w:val="22"/>
          <w:szCs w:val="22"/>
          <w:rtl/>
        </w:rPr>
        <w:t>العروة الوثقى (للسيد اليزدي)، ج‌1، صص: 419‌ - 418.</w:t>
      </w:r>
    </w:p>
  </w:footnote>
  <w:footnote w:id="11">
    <w:p w:rsidR="00887727" w:rsidRPr="00D77E94" w:rsidRDefault="00887727" w:rsidP="00887727">
      <w:pPr>
        <w:pStyle w:val="NormalWeb"/>
        <w:bidi/>
        <w:spacing w:before="0" w:beforeAutospacing="0" w:after="0" w:afterAutospacing="0"/>
        <w:jc w:val="both"/>
        <w:rPr>
          <w:rFonts w:ascii="Noor_Titr" w:hAnsi="Noor_Titr" w:cs="B Badr"/>
          <w:sz w:val="22"/>
          <w:szCs w:val="22"/>
        </w:rPr>
      </w:pPr>
      <w:r w:rsidRPr="00D77E94">
        <w:rPr>
          <w:rStyle w:val="FootnoteReference"/>
          <w:rFonts w:cs="B Badr"/>
          <w:sz w:val="22"/>
          <w:szCs w:val="22"/>
        </w:rPr>
        <w:footnoteRef/>
      </w:r>
      <w:r w:rsidRPr="00D77E94">
        <w:rPr>
          <w:rFonts w:cs="B Badr"/>
          <w:sz w:val="22"/>
          <w:szCs w:val="22"/>
          <w:rtl/>
        </w:rPr>
        <w:t xml:space="preserve"> </w:t>
      </w:r>
      <w:r w:rsidRPr="00D77E94">
        <w:rPr>
          <w:rFonts w:cs="B Badr" w:hint="cs"/>
          <w:sz w:val="22"/>
          <w:szCs w:val="22"/>
          <w:rtl/>
        </w:rPr>
        <w:t xml:space="preserve">- </w:t>
      </w:r>
      <w:r w:rsidRPr="00D77E94">
        <w:rPr>
          <w:rFonts w:ascii="Noor_Titr" w:hAnsi="Noor_Titr" w:cs="B Badr" w:hint="cs"/>
          <w:sz w:val="22"/>
          <w:szCs w:val="22"/>
          <w:rtl/>
        </w:rPr>
        <w:t xml:space="preserve">وسائل الشيعة؛ ج‌3، صص: 149 </w:t>
      </w:r>
      <w:r w:rsidRPr="00D77E94">
        <w:rPr>
          <w:rFonts w:hint="cs"/>
          <w:sz w:val="22"/>
          <w:szCs w:val="22"/>
          <w:rtl/>
        </w:rPr>
        <w:t>–</w:t>
      </w:r>
      <w:r w:rsidRPr="00D77E94">
        <w:rPr>
          <w:rFonts w:ascii="Noor_Titr" w:hAnsi="Noor_Titr" w:cs="B Badr" w:hint="cs"/>
          <w:sz w:val="22"/>
          <w:szCs w:val="22"/>
          <w:rtl/>
        </w:rPr>
        <w:t xml:space="preserve"> 148 (</w:t>
      </w:r>
      <w:r w:rsidRPr="00D77E94">
        <w:rPr>
          <w:rFonts w:ascii="Noor_NazliBold" w:hAnsi="Noor_NazliBold" w:cs="B Badr" w:hint="cs"/>
          <w:sz w:val="22"/>
          <w:szCs w:val="22"/>
          <w:rtl/>
        </w:rPr>
        <w:t>بَابُ اسْتِحْبَابِ الْمَشْيِ خَلْفَ الْجَنَازَةِ أَوْ مَعَ أَحَدِ جَانِبَيْهَا).</w:t>
      </w:r>
      <w:r w:rsidRPr="00D77E94">
        <w:rPr>
          <w:rFonts w:ascii="Noor_Lotus" w:hAnsi="Noor_Lotus" w:cs="B Badr" w:hint="cs"/>
          <w:sz w:val="22"/>
          <w:szCs w:val="22"/>
        </w:rPr>
        <w:t>‌</w:t>
      </w:r>
    </w:p>
  </w:footnote>
  <w:footnote w:id="12">
    <w:p w:rsidR="00887727" w:rsidRPr="00D77E94" w:rsidRDefault="00887727" w:rsidP="00887727">
      <w:pPr>
        <w:pStyle w:val="FootnoteText"/>
        <w:jc w:val="both"/>
        <w:rPr>
          <w:sz w:val="22"/>
          <w:szCs w:val="22"/>
        </w:rPr>
      </w:pPr>
      <w:r w:rsidRPr="00D77E94">
        <w:rPr>
          <w:rStyle w:val="FootnoteReference"/>
          <w:sz w:val="22"/>
          <w:szCs w:val="22"/>
        </w:rPr>
        <w:footnoteRef/>
      </w:r>
      <w:r w:rsidRPr="00D77E94">
        <w:rPr>
          <w:sz w:val="22"/>
          <w:szCs w:val="22"/>
          <w:rtl/>
        </w:rPr>
        <w:t xml:space="preserve"> </w:t>
      </w:r>
      <w:r w:rsidRPr="00D77E94">
        <w:rPr>
          <w:rFonts w:hint="cs"/>
          <w:sz w:val="22"/>
          <w:szCs w:val="22"/>
          <w:rtl/>
        </w:rPr>
        <w:t>- العروة الوثقى (للسيد اليزدي)، ج‌1، ص: 419‌.</w:t>
      </w:r>
    </w:p>
  </w:footnote>
  <w:footnote w:id="13">
    <w:p w:rsidR="00887727" w:rsidRPr="00D77E94" w:rsidRDefault="00887727" w:rsidP="00887727">
      <w:pPr>
        <w:pStyle w:val="FootnoteText"/>
        <w:rPr>
          <w:sz w:val="22"/>
          <w:szCs w:val="22"/>
        </w:rPr>
      </w:pPr>
      <w:r w:rsidRPr="00D77E94">
        <w:rPr>
          <w:rStyle w:val="FootnoteReference"/>
          <w:sz w:val="22"/>
          <w:szCs w:val="22"/>
        </w:rPr>
        <w:footnoteRef/>
      </w:r>
      <w:r w:rsidRPr="00D77E94">
        <w:rPr>
          <w:sz w:val="22"/>
          <w:szCs w:val="22"/>
          <w:rtl/>
        </w:rPr>
        <w:t xml:space="preserve"> </w:t>
      </w:r>
      <w:r w:rsidRPr="00D77E94">
        <w:rPr>
          <w:rFonts w:hint="cs"/>
          <w:sz w:val="22"/>
          <w:szCs w:val="22"/>
          <w:rtl/>
        </w:rPr>
        <w:t xml:space="preserve">- </w:t>
      </w:r>
      <w:r w:rsidRPr="00D77E94">
        <w:rPr>
          <w:rFonts w:hint="cs"/>
          <w:sz w:val="22"/>
          <w:szCs w:val="22"/>
          <w:rtl/>
        </w:rPr>
        <w:t>وسائل الشيعة؛ ج‌3، ص: 153، باب 7، أَبْوَابُ الدَّفْنِ وَ مَا يُنَاسِبُهُ</w:t>
      </w:r>
      <w:r w:rsidRPr="00D77E94">
        <w:rPr>
          <w:rFonts w:hint="cs"/>
          <w:sz w:val="22"/>
          <w:szCs w:val="22"/>
        </w:rPr>
        <w:t>‌</w:t>
      </w:r>
      <w:r w:rsidRPr="00D77E94">
        <w:rPr>
          <w:rFonts w:hint="cs"/>
          <w:sz w:val="22"/>
          <w:szCs w:val="22"/>
          <w:rtl/>
        </w:rPr>
        <w:t>، ح 2.</w:t>
      </w:r>
    </w:p>
  </w:footnote>
  <w:footnote w:id="14">
    <w:p w:rsidR="00887727" w:rsidRPr="00D77E94" w:rsidRDefault="00887727" w:rsidP="00887727">
      <w:pPr>
        <w:pStyle w:val="FootnoteText"/>
        <w:rPr>
          <w:sz w:val="22"/>
          <w:szCs w:val="22"/>
        </w:rPr>
      </w:pPr>
      <w:r w:rsidRPr="00D77E94">
        <w:rPr>
          <w:rStyle w:val="FootnoteReference"/>
          <w:sz w:val="22"/>
          <w:szCs w:val="22"/>
        </w:rPr>
        <w:footnoteRef/>
      </w:r>
      <w:r w:rsidRPr="00D77E94">
        <w:rPr>
          <w:sz w:val="22"/>
          <w:szCs w:val="22"/>
          <w:rtl/>
        </w:rPr>
        <w:t xml:space="preserve"> </w:t>
      </w:r>
      <w:r w:rsidRPr="00D77E94">
        <w:rPr>
          <w:rFonts w:hint="cs"/>
          <w:sz w:val="22"/>
          <w:szCs w:val="22"/>
          <w:rtl/>
        </w:rPr>
        <w:t xml:space="preserve">- </w:t>
      </w:r>
      <w:r w:rsidRPr="00D77E94">
        <w:rPr>
          <w:rFonts w:hint="cs"/>
          <w:sz w:val="22"/>
          <w:szCs w:val="22"/>
          <w:rtl/>
        </w:rPr>
        <w:t>وسائل الشيعة؛ ج‌3، ص: 156، باب 8، أَبْوَابُ الدَّفْنِ وَ مَا يُنَاسِبُهُ</w:t>
      </w:r>
      <w:r w:rsidRPr="00D77E94">
        <w:rPr>
          <w:rFonts w:hint="cs"/>
          <w:sz w:val="22"/>
          <w:szCs w:val="22"/>
        </w:rPr>
        <w:t>‌</w:t>
      </w:r>
      <w:r w:rsidRPr="00D77E94">
        <w:rPr>
          <w:rFonts w:hint="cs"/>
          <w:sz w:val="22"/>
          <w:szCs w:val="22"/>
          <w:rtl/>
        </w:rPr>
        <w:t>، ح 3.</w:t>
      </w:r>
    </w:p>
  </w:footnote>
  <w:footnote w:id="15">
    <w:p w:rsidR="00887727" w:rsidRPr="00D77E94" w:rsidRDefault="00887727" w:rsidP="00887727">
      <w:pPr>
        <w:pStyle w:val="FootnoteText"/>
        <w:jc w:val="both"/>
        <w:rPr>
          <w:sz w:val="22"/>
          <w:szCs w:val="22"/>
        </w:rPr>
      </w:pPr>
      <w:r w:rsidRPr="00D77E94">
        <w:rPr>
          <w:rStyle w:val="FootnoteReference"/>
          <w:sz w:val="22"/>
          <w:szCs w:val="22"/>
        </w:rPr>
        <w:footnoteRef/>
      </w:r>
      <w:r w:rsidRPr="00D77E94">
        <w:rPr>
          <w:sz w:val="22"/>
          <w:szCs w:val="22"/>
          <w:rtl/>
        </w:rPr>
        <w:t xml:space="preserve"> </w:t>
      </w:r>
      <w:r w:rsidRPr="00D77E94">
        <w:rPr>
          <w:rFonts w:hint="cs"/>
          <w:sz w:val="22"/>
          <w:szCs w:val="22"/>
          <w:rtl/>
        </w:rPr>
        <w:t xml:space="preserve">- </w:t>
      </w:r>
      <w:r w:rsidRPr="00D77E94">
        <w:rPr>
          <w:rFonts w:hint="cs"/>
          <w:sz w:val="22"/>
          <w:szCs w:val="22"/>
          <w:rtl/>
        </w:rPr>
        <w:t>العروة الوثقى (للسيد اليزدي)، ج‌1، ص: 419‌.</w:t>
      </w:r>
    </w:p>
  </w:footnote>
  <w:footnote w:id="16">
    <w:p w:rsidR="00887727" w:rsidRPr="00D77E94" w:rsidRDefault="00887727" w:rsidP="00887727">
      <w:pPr>
        <w:pStyle w:val="FootnoteText"/>
        <w:rPr>
          <w:sz w:val="22"/>
          <w:szCs w:val="22"/>
        </w:rPr>
      </w:pPr>
      <w:r w:rsidRPr="00D77E94">
        <w:rPr>
          <w:rStyle w:val="FootnoteReference"/>
          <w:sz w:val="22"/>
          <w:szCs w:val="22"/>
        </w:rPr>
        <w:footnoteRef/>
      </w:r>
      <w:r w:rsidRPr="00D77E94">
        <w:rPr>
          <w:sz w:val="22"/>
          <w:szCs w:val="22"/>
          <w:rtl/>
        </w:rPr>
        <w:t xml:space="preserve"> </w:t>
      </w:r>
      <w:r w:rsidRPr="00D77E94">
        <w:rPr>
          <w:rFonts w:hint="cs"/>
          <w:sz w:val="22"/>
          <w:szCs w:val="22"/>
          <w:rtl/>
        </w:rPr>
        <w:t xml:space="preserve">- </w:t>
      </w:r>
      <w:r w:rsidRPr="00D77E94">
        <w:rPr>
          <w:rFonts w:hint="cs"/>
          <w:sz w:val="22"/>
          <w:szCs w:val="22"/>
          <w:rtl/>
        </w:rPr>
        <w:t>وسائل الشيعة؛ ج‌2، ص: 441، باب 27، أبواب الإحتضار و ما یناسبه، ح 1.</w:t>
      </w:r>
    </w:p>
  </w:footnote>
  <w:footnote w:id="17">
    <w:p w:rsidR="00887727" w:rsidRPr="00D77E94" w:rsidRDefault="00887727" w:rsidP="00887727">
      <w:pPr>
        <w:pStyle w:val="FootnoteText"/>
        <w:rPr>
          <w:sz w:val="22"/>
          <w:szCs w:val="22"/>
        </w:rPr>
      </w:pPr>
      <w:r w:rsidRPr="00D77E94">
        <w:rPr>
          <w:rStyle w:val="FootnoteReference"/>
          <w:sz w:val="22"/>
          <w:szCs w:val="22"/>
        </w:rPr>
        <w:footnoteRef/>
      </w:r>
      <w:r w:rsidRPr="00D77E94">
        <w:rPr>
          <w:sz w:val="22"/>
          <w:szCs w:val="22"/>
          <w:rtl/>
        </w:rPr>
        <w:t xml:space="preserve"> </w:t>
      </w:r>
      <w:r w:rsidRPr="00D77E94">
        <w:rPr>
          <w:rFonts w:hint="cs"/>
          <w:sz w:val="22"/>
          <w:szCs w:val="22"/>
          <w:rtl/>
        </w:rPr>
        <w:t xml:space="preserve">- </w:t>
      </w:r>
      <w:r w:rsidRPr="00D77E94">
        <w:rPr>
          <w:rFonts w:hint="cs"/>
          <w:sz w:val="22"/>
          <w:szCs w:val="22"/>
          <w:rtl/>
        </w:rPr>
        <w:t>وسائل الشيعة؛ ج‌2، صص: 443 - 442، باب 27، أبواب الإحتضار و ما یناسبه، ح 7.</w:t>
      </w:r>
    </w:p>
  </w:footnote>
  <w:footnote w:id="18">
    <w:p w:rsidR="00887727" w:rsidRPr="00D77E94" w:rsidRDefault="00887727" w:rsidP="00887727">
      <w:pPr>
        <w:pStyle w:val="FootnoteText"/>
        <w:jc w:val="both"/>
        <w:rPr>
          <w:sz w:val="22"/>
          <w:szCs w:val="22"/>
        </w:rPr>
      </w:pPr>
      <w:r w:rsidRPr="00D77E94">
        <w:rPr>
          <w:rStyle w:val="FootnoteReference"/>
          <w:sz w:val="22"/>
          <w:szCs w:val="22"/>
        </w:rPr>
        <w:footnoteRef/>
      </w:r>
      <w:r w:rsidRPr="00D77E94">
        <w:rPr>
          <w:sz w:val="22"/>
          <w:szCs w:val="22"/>
          <w:rtl/>
        </w:rPr>
        <w:t xml:space="preserve"> </w:t>
      </w:r>
      <w:r w:rsidRPr="00D77E94">
        <w:rPr>
          <w:rFonts w:hint="cs"/>
          <w:sz w:val="22"/>
          <w:szCs w:val="22"/>
          <w:rtl/>
        </w:rPr>
        <w:t xml:space="preserve">- </w:t>
      </w:r>
      <w:r w:rsidRPr="00D77E94">
        <w:rPr>
          <w:rFonts w:hint="cs"/>
          <w:sz w:val="22"/>
          <w:szCs w:val="22"/>
          <w:rtl/>
        </w:rPr>
        <w:t>العروة الوثقى (للسيد اليزدي)، ج‌1، ص: 419‌.</w:t>
      </w:r>
    </w:p>
  </w:footnote>
  <w:footnote w:id="19">
    <w:p w:rsidR="00887727" w:rsidRPr="00D77E94" w:rsidRDefault="00887727" w:rsidP="00887727">
      <w:pPr>
        <w:pStyle w:val="FootnoteText"/>
        <w:rPr>
          <w:sz w:val="22"/>
          <w:szCs w:val="22"/>
        </w:rPr>
      </w:pPr>
      <w:r w:rsidRPr="00D77E94">
        <w:rPr>
          <w:rStyle w:val="FootnoteReference"/>
          <w:sz w:val="22"/>
          <w:szCs w:val="22"/>
        </w:rPr>
        <w:footnoteRef/>
      </w:r>
      <w:r w:rsidRPr="00D77E94">
        <w:rPr>
          <w:sz w:val="22"/>
          <w:szCs w:val="22"/>
          <w:rtl/>
        </w:rPr>
        <w:t xml:space="preserve"> </w:t>
      </w:r>
      <w:r w:rsidRPr="00D77E94">
        <w:rPr>
          <w:rFonts w:hint="cs"/>
          <w:sz w:val="22"/>
          <w:szCs w:val="22"/>
          <w:rtl/>
        </w:rPr>
        <w:t xml:space="preserve">- </w:t>
      </w:r>
      <w:r w:rsidRPr="00D77E94">
        <w:rPr>
          <w:rFonts w:hint="cs"/>
          <w:sz w:val="22"/>
          <w:szCs w:val="22"/>
          <w:rtl/>
        </w:rPr>
        <w:t>مستدرك الوسائل و مستنبط المسائل؛ ج‌2، ص: 374.</w:t>
      </w:r>
    </w:p>
  </w:footnote>
  <w:footnote w:id="20">
    <w:p w:rsidR="00887727" w:rsidRPr="00D77E94" w:rsidRDefault="00887727" w:rsidP="00887727">
      <w:pPr>
        <w:pStyle w:val="FootnoteText"/>
        <w:rPr>
          <w:sz w:val="22"/>
          <w:szCs w:val="22"/>
        </w:rPr>
      </w:pPr>
      <w:r w:rsidRPr="00D77E94">
        <w:rPr>
          <w:rStyle w:val="FootnoteReference"/>
          <w:sz w:val="22"/>
          <w:szCs w:val="22"/>
        </w:rPr>
        <w:footnoteRef/>
      </w:r>
      <w:r w:rsidRPr="00D77E94">
        <w:rPr>
          <w:sz w:val="22"/>
          <w:szCs w:val="22"/>
          <w:rtl/>
        </w:rPr>
        <w:t xml:space="preserve"> </w:t>
      </w:r>
      <w:r w:rsidRPr="00D77E94">
        <w:rPr>
          <w:rFonts w:hint="cs"/>
          <w:sz w:val="22"/>
          <w:szCs w:val="22"/>
          <w:rtl/>
        </w:rPr>
        <w:t xml:space="preserve">- </w:t>
      </w:r>
      <w:r w:rsidRPr="00D77E94">
        <w:rPr>
          <w:rFonts w:hint="cs"/>
          <w:sz w:val="22"/>
          <w:szCs w:val="22"/>
          <w:rtl/>
        </w:rPr>
        <w:t>نهج البلاغة؛ ص: 428.</w:t>
      </w:r>
    </w:p>
  </w:footnote>
  <w:footnote w:id="21">
    <w:p w:rsidR="00887727" w:rsidRPr="00D77E94" w:rsidRDefault="00887727" w:rsidP="00887727">
      <w:pPr>
        <w:pStyle w:val="FootnoteText"/>
        <w:rPr>
          <w:sz w:val="22"/>
          <w:szCs w:val="22"/>
        </w:rPr>
      </w:pPr>
      <w:r w:rsidRPr="00D77E94">
        <w:rPr>
          <w:rStyle w:val="FootnoteReference"/>
          <w:sz w:val="22"/>
          <w:szCs w:val="22"/>
        </w:rPr>
        <w:footnoteRef/>
      </w:r>
      <w:r w:rsidRPr="00D77E94">
        <w:rPr>
          <w:sz w:val="22"/>
          <w:szCs w:val="22"/>
          <w:rtl/>
        </w:rPr>
        <w:t xml:space="preserve"> </w:t>
      </w:r>
      <w:r w:rsidRPr="00D77E94">
        <w:rPr>
          <w:rFonts w:hint="cs"/>
          <w:sz w:val="22"/>
          <w:szCs w:val="22"/>
          <w:rtl/>
        </w:rPr>
        <w:t xml:space="preserve">- </w:t>
      </w:r>
      <w:r w:rsidRPr="00D77E94">
        <w:rPr>
          <w:rFonts w:hint="cs"/>
          <w:sz w:val="22"/>
          <w:szCs w:val="22"/>
          <w:rtl/>
        </w:rPr>
        <w:t>مستدرك الوسائل و مستنبط المسائل؛ ج‌2، ص: 374.</w:t>
      </w:r>
    </w:p>
  </w:footnote>
  <w:footnote w:id="22">
    <w:p w:rsidR="00887727" w:rsidRPr="00D77E94" w:rsidRDefault="00887727" w:rsidP="00887727">
      <w:pPr>
        <w:pStyle w:val="FootnoteText"/>
        <w:rPr>
          <w:sz w:val="22"/>
          <w:szCs w:val="22"/>
        </w:rPr>
      </w:pPr>
      <w:r w:rsidRPr="00D77E94">
        <w:rPr>
          <w:rStyle w:val="FootnoteReference"/>
          <w:sz w:val="22"/>
          <w:szCs w:val="22"/>
        </w:rPr>
        <w:footnoteRef/>
      </w:r>
      <w:r w:rsidRPr="00D77E94">
        <w:rPr>
          <w:sz w:val="22"/>
          <w:szCs w:val="22"/>
          <w:rtl/>
        </w:rPr>
        <w:t xml:space="preserve"> </w:t>
      </w:r>
      <w:r w:rsidRPr="00D77E94">
        <w:rPr>
          <w:rFonts w:hint="cs"/>
          <w:sz w:val="22"/>
          <w:szCs w:val="22"/>
          <w:rtl/>
        </w:rPr>
        <w:t xml:space="preserve">- </w:t>
      </w:r>
      <w:r w:rsidRPr="00D77E94">
        <w:rPr>
          <w:rFonts w:hint="cs"/>
          <w:sz w:val="22"/>
          <w:szCs w:val="22"/>
          <w:rtl/>
        </w:rPr>
        <w:t xml:space="preserve">وسائل الشيعة؛ ج‌12، ص: 69، باب 42، </w:t>
      </w:r>
      <w:r w:rsidRPr="00D77E94">
        <w:rPr>
          <w:rFonts w:hint="cs"/>
          <w:sz w:val="22"/>
          <w:szCs w:val="22"/>
          <w:rtl/>
          <w:lang w:bidi="ar-SA"/>
        </w:rPr>
        <w:t>أَبْوَابُ أَحْكَامِ الْعِشْرَةِ فِي السَّفَرِ وَ الْحَضَرِ</w:t>
      </w:r>
      <w:r w:rsidRPr="00D77E94">
        <w:rPr>
          <w:rFonts w:hint="cs"/>
          <w:sz w:val="22"/>
          <w:szCs w:val="22"/>
        </w:rPr>
        <w:t>‌</w:t>
      </w:r>
      <w:r w:rsidRPr="00D77E94">
        <w:rPr>
          <w:rFonts w:hint="cs"/>
          <w:sz w:val="22"/>
          <w:szCs w:val="22"/>
          <w:rtl/>
        </w:rPr>
        <w:t>، ح 1.</w:t>
      </w:r>
    </w:p>
  </w:footnote>
  <w:footnote w:id="23">
    <w:p w:rsidR="00887727" w:rsidRPr="00D77E94" w:rsidRDefault="00887727" w:rsidP="00887727">
      <w:pPr>
        <w:pStyle w:val="FootnoteText"/>
        <w:rPr>
          <w:sz w:val="22"/>
          <w:szCs w:val="22"/>
        </w:rPr>
      </w:pPr>
      <w:r w:rsidRPr="00D77E94">
        <w:rPr>
          <w:rStyle w:val="FootnoteReference"/>
          <w:sz w:val="22"/>
          <w:szCs w:val="22"/>
        </w:rPr>
        <w:footnoteRef/>
      </w:r>
      <w:r w:rsidRPr="00D77E94">
        <w:rPr>
          <w:sz w:val="22"/>
          <w:szCs w:val="22"/>
          <w:rtl/>
        </w:rPr>
        <w:t xml:space="preserve"> </w:t>
      </w:r>
      <w:r w:rsidRPr="00D77E94">
        <w:rPr>
          <w:rFonts w:hint="cs"/>
          <w:sz w:val="22"/>
          <w:szCs w:val="22"/>
          <w:rtl/>
        </w:rPr>
        <w:t xml:space="preserve">- </w:t>
      </w:r>
      <w:r w:rsidRPr="00D77E94">
        <w:rPr>
          <w:rFonts w:hint="cs"/>
          <w:sz w:val="22"/>
          <w:szCs w:val="22"/>
          <w:rtl/>
        </w:rPr>
        <w:t>وسائل الشيعة؛ ج‌3، ص: 239، باب 69، أَبْوَابُ الدَّفْنِ وَ مَا يُنَاسِبُهُ</w:t>
      </w:r>
      <w:r w:rsidRPr="00D77E94">
        <w:rPr>
          <w:rFonts w:hint="cs"/>
          <w:sz w:val="22"/>
          <w:szCs w:val="22"/>
        </w:rPr>
        <w:t>‌</w:t>
      </w:r>
      <w:r w:rsidRPr="00D77E94">
        <w:rPr>
          <w:rFonts w:hint="cs"/>
          <w:sz w:val="22"/>
          <w:szCs w:val="22"/>
          <w:rtl/>
        </w:rPr>
        <w:t>، ح 3.</w:t>
      </w:r>
    </w:p>
  </w:footnote>
  <w:footnote w:id="24">
    <w:p w:rsidR="00887727" w:rsidRPr="00D77E94" w:rsidRDefault="00887727" w:rsidP="00887727">
      <w:pPr>
        <w:pStyle w:val="FootnoteText"/>
        <w:rPr>
          <w:sz w:val="22"/>
          <w:szCs w:val="22"/>
        </w:rPr>
      </w:pPr>
      <w:r w:rsidRPr="00D77E94">
        <w:rPr>
          <w:rStyle w:val="FootnoteReference"/>
          <w:sz w:val="22"/>
          <w:szCs w:val="22"/>
        </w:rPr>
        <w:footnoteRef/>
      </w:r>
      <w:r w:rsidRPr="00D77E94">
        <w:rPr>
          <w:sz w:val="22"/>
          <w:szCs w:val="22"/>
          <w:rtl/>
        </w:rPr>
        <w:t xml:space="preserve"> </w:t>
      </w:r>
      <w:r w:rsidRPr="00D77E94">
        <w:rPr>
          <w:rFonts w:hint="cs"/>
          <w:sz w:val="22"/>
          <w:szCs w:val="22"/>
          <w:rtl/>
        </w:rPr>
        <w:t xml:space="preserve">- </w:t>
      </w:r>
      <w:r w:rsidRPr="00D77E94">
        <w:rPr>
          <w:rFonts w:hint="cs"/>
          <w:sz w:val="22"/>
          <w:szCs w:val="22"/>
          <w:rtl/>
        </w:rPr>
        <w:t>وسائل الشيعة؛ ج‌3، ص: 240، باب 69، أَبْوَابُ الدَّفْنِ وَ مَا يُنَاسِبُهُ</w:t>
      </w:r>
      <w:r w:rsidRPr="00D77E94">
        <w:rPr>
          <w:rFonts w:hint="cs"/>
          <w:sz w:val="22"/>
          <w:szCs w:val="22"/>
        </w:rPr>
        <w:t>‌</w:t>
      </w:r>
      <w:r w:rsidRPr="00D77E94">
        <w:rPr>
          <w:rFonts w:hint="cs"/>
          <w:sz w:val="22"/>
          <w:szCs w:val="22"/>
          <w:rtl/>
        </w:rPr>
        <w:t>، ح 4.</w:t>
      </w:r>
    </w:p>
  </w:footnote>
  <w:footnote w:id="25">
    <w:p w:rsidR="00887727" w:rsidRPr="00D77E94" w:rsidRDefault="00887727" w:rsidP="00887727">
      <w:pPr>
        <w:pStyle w:val="FootnoteText"/>
        <w:rPr>
          <w:sz w:val="22"/>
          <w:szCs w:val="22"/>
        </w:rPr>
      </w:pPr>
      <w:r w:rsidRPr="00D77E94">
        <w:rPr>
          <w:rStyle w:val="FootnoteReference"/>
          <w:sz w:val="22"/>
          <w:szCs w:val="22"/>
        </w:rPr>
        <w:footnoteRef/>
      </w:r>
      <w:r w:rsidRPr="00D77E94">
        <w:rPr>
          <w:sz w:val="22"/>
          <w:szCs w:val="22"/>
          <w:rtl/>
        </w:rPr>
        <w:t xml:space="preserve"> </w:t>
      </w:r>
      <w:r w:rsidRPr="00D77E94">
        <w:rPr>
          <w:rFonts w:hint="cs"/>
          <w:sz w:val="22"/>
          <w:szCs w:val="22"/>
          <w:rtl/>
        </w:rPr>
        <w:t xml:space="preserve">- </w:t>
      </w:r>
      <w:r w:rsidRPr="00D77E94">
        <w:rPr>
          <w:rFonts w:hint="cs"/>
          <w:sz w:val="22"/>
          <w:szCs w:val="22"/>
          <w:rtl/>
        </w:rPr>
        <w:t>وسائل الشيعة؛ ج‌3، ص: 240، باب 69، أَبْوَابُ الدَّفْنِ وَ مَا يُنَاسِبُهُ</w:t>
      </w:r>
      <w:r w:rsidRPr="00D77E94">
        <w:rPr>
          <w:rFonts w:hint="cs"/>
          <w:sz w:val="22"/>
          <w:szCs w:val="22"/>
        </w:rPr>
        <w:t>‌</w:t>
      </w:r>
      <w:r w:rsidRPr="00D77E94">
        <w:rPr>
          <w:rFonts w:hint="cs"/>
          <w:sz w:val="22"/>
          <w:szCs w:val="22"/>
          <w:rtl/>
        </w:rPr>
        <w:t>، ح 5.</w:t>
      </w:r>
    </w:p>
  </w:footnote>
  <w:footnote w:id="26">
    <w:p w:rsidR="00887727" w:rsidRPr="00D77E94" w:rsidRDefault="00887727" w:rsidP="00887727">
      <w:pPr>
        <w:pStyle w:val="FootnoteText"/>
        <w:rPr>
          <w:sz w:val="22"/>
          <w:szCs w:val="22"/>
        </w:rPr>
      </w:pPr>
      <w:r w:rsidRPr="00D77E94">
        <w:rPr>
          <w:rStyle w:val="FootnoteReference"/>
          <w:sz w:val="22"/>
          <w:szCs w:val="22"/>
        </w:rPr>
        <w:footnoteRef/>
      </w:r>
      <w:r w:rsidRPr="00D77E94">
        <w:rPr>
          <w:sz w:val="22"/>
          <w:szCs w:val="22"/>
          <w:rtl/>
        </w:rPr>
        <w:t xml:space="preserve"> </w:t>
      </w:r>
      <w:r w:rsidRPr="00D77E94">
        <w:rPr>
          <w:rFonts w:hint="cs"/>
          <w:sz w:val="22"/>
          <w:szCs w:val="22"/>
          <w:rtl/>
        </w:rPr>
        <w:t xml:space="preserve">- </w:t>
      </w:r>
      <w:r w:rsidRPr="00D77E94">
        <w:rPr>
          <w:rFonts w:hint="cs"/>
          <w:sz w:val="22"/>
          <w:szCs w:val="22"/>
          <w:rtl/>
        </w:rPr>
        <w:t>وسائل الشيعة؛ ج‌3، ص: 234، باب 64، أَبْوَابُ الدَّفْنِ وَ مَا يُنَاسِبُهُ</w:t>
      </w:r>
      <w:r w:rsidRPr="00D77E94">
        <w:rPr>
          <w:rFonts w:hint="cs"/>
          <w:sz w:val="22"/>
          <w:szCs w:val="22"/>
        </w:rPr>
        <w:t>‌</w:t>
      </w:r>
      <w:r w:rsidRPr="00D77E94">
        <w:rPr>
          <w:rFonts w:hint="cs"/>
          <w:sz w:val="22"/>
          <w:szCs w:val="22"/>
          <w:rtl/>
        </w:rPr>
        <w:t>، ح 1.</w:t>
      </w:r>
    </w:p>
  </w:footnote>
  <w:footnote w:id="27">
    <w:p w:rsidR="00887727" w:rsidRPr="00D77E94" w:rsidRDefault="00887727" w:rsidP="00887727">
      <w:pPr>
        <w:pStyle w:val="FootnoteText"/>
        <w:rPr>
          <w:sz w:val="22"/>
          <w:szCs w:val="22"/>
        </w:rPr>
      </w:pPr>
      <w:r w:rsidRPr="00D77E94">
        <w:rPr>
          <w:rStyle w:val="FootnoteReference"/>
          <w:sz w:val="22"/>
          <w:szCs w:val="22"/>
        </w:rPr>
        <w:footnoteRef/>
      </w:r>
      <w:r w:rsidRPr="00D77E94">
        <w:rPr>
          <w:sz w:val="22"/>
          <w:szCs w:val="22"/>
          <w:rtl/>
        </w:rPr>
        <w:t xml:space="preserve"> </w:t>
      </w:r>
      <w:r w:rsidRPr="00D77E94">
        <w:rPr>
          <w:rFonts w:hint="cs"/>
          <w:sz w:val="22"/>
          <w:szCs w:val="22"/>
          <w:rtl/>
        </w:rPr>
        <w:t xml:space="preserve">- </w:t>
      </w:r>
      <w:r w:rsidRPr="00D77E94">
        <w:rPr>
          <w:rFonts w:hint="cs"/>
          <w:sz w:val="22"/>
          <w:szCs w:val="22"/>
          <w:rtl/>
        </w:rPr>
        <w:t>وسائل الشيعة؛ ج‌3، ص: 270، باب 81، أَبْوَابُ الدَّفْنِ وَ مَا يُنَاسِبُهُ</w:t>
      </w:r>
      <w:r w:rsidRPr="00D77E94">
        <w:rPr>
          <w:rFonts w:hint="cs"/>
          <w:sz w:val="22"/>
          <w:szCs w:val="22"/>
        </w:rPr>
        <w:t>‌</w:t>
      </w:r>
      <w:r w:rsidRPr="00D77E94">
        <w:rPr>
          <w:rFonts w:hint="cs"/>
          <w:sz w:val="22"/>
          <w:szCs w:val="22"/>
          <w:rtl/>
        </w:rPr>
        <w:t>، ح 1.</w:t>
      </w:r>
    </w:p>
  </w:footnote>
  <w:footnote w:id="28">
    <w:p w:rsidR="00887727" w:rsidRPr="00D77E94" w:rsidRDefault="00887727" w:rsidP="00887727">
      <w:pPr>
        <w:pStyle w:val="FootnoteText"/>
        <w:rPr>
          <w:sz w:val="22"/>
          <w:szCs w:val="22"/>
        </w:rPr>
      </w:pPr>
      <w:r w:rsidRPr="00D77E94">
        <w:rPr>
          <w:rStyle w:val="FootnoteReference"/>
          <w:sz w:val="22"/>
          <w:szCs w:val="22"/>
        </w:rPr>
        <w:footnoteRef/>
      </w:r>
      <w:r w:rsidRPr="00D77E94">
        <w:rPr>
          <w:sz w:val="22"/>
          <w:szCs w:val="22"/>
          <w:rtl/>
        </w:rPr>
        <w:t xml:space="preserve"> </w:t>
      </w:r>
      <w:r w:rsidRPr="00D77E94">
        <w:rPr>
          <w:rFonts w:hint="cs"/>
          <w:sz w:val="22"/>
          <w:szCs w:val="22"/>
          <w:rtl/>
        </w:rPr>
        <w:t xml:space="preserve">- </w:t>
      </w:r>
      <w:r w:rsidRPr="00D77E94">
        <w:rPr>
          <w:rFonts w:hint="cs"/>
          <w:sz w:val="22"/>
          <w:szCs w:val="22"/>
          <w:rtl/>
        </w:rPr>
        <w:t>وسائل الشيعة؛ ج‌2، ص: 473، باب 47، أبواب الإحتضار و ما یناسبه، ح 3.</w:t>
      </w:r>
    </w:p>
  </w:footnote>
  <w:footnote w:id="29">
    <w:p w:rsidR="00887727" w:rsidRPr="00D77E94" w:rsidRDefault="00887727" w:rsidP="00887727">
      <w:pPr>
        <w:pStyle w:val="FootnoteText"/>
        <w:rPr>
          <w:sz w:val="22"/>
          <w:szCs w:val="22"/>
        </w:rPr>
      </w:pPr>
      <w:r w:rsidRPr="00D77E94">
        <w:rPr>
          <w:rStyle w:val="FootnoteReference"/>
          <w:sz w:val="22"/>
          <w:szCs w:val="22"/>
        </w:rPr>
        <w:footnoteRef/>
      </w:r>
      <w:r w:rsidRPr="00D77E94">
        <w:rPr>
          <w:sz w:val="22"/>
          <w:szCs w:val="22"/>
          <w:rtl/>
        </w:rPr>
        <w:t xml:space="preserve"> </w:t>
      </w:r>
      <w:r w:rsidRPr="00D77E94">
        <w:rPr>
          <w:rFonts w:hint="cs"/>
          <w:sz w:val="22"/>
          <w:szCs w:val="22"/>
          <w:rtl/>
        </w:rPr>
        <w:t xml:space="preserve">- </w:t>
      </w:r>
      <w:r w:rsidRPr="00D77E94">
        <w:rPr>
          <w:rFonts w:hint="cs"/>
          <w:sz w:val="22"/>
          <w:szCs w:val="22"/>
          <w:rtl/>
        </w:rPr>
        <w:t>وسائل الشيعة؛ ج‌2، ص: 472، باب 47، أبواب الإحتضار و ما یناسبه، ح 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887727">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3" w:name="BokNum"/>
    <w:bookmarkEnd w:id="3"/>
    <w:r w:rsidR="002D4F1E">
      <w:rPr>
        <w:b/>
        <w:bCs/>
        <w:sz w:val="20"/>
        <w:szCs w:val="24"/>
        <w:rtl/>
      </w:rPr>
      <w:t>0</w:t>
    </w:r>
    <w:r w:rsidR="00887727">
      <w:rPr>
        <w:rFonts w:hint="cs"/>
        <w:b/>
        <w:bCs/>
        <w:sz w:val="20"/>
        <w:szCs w:val="24"/>
        <w:rtl/>
      </w:rPr>
      <w:t>39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4" w:name="Bokdars"/>
    <w:bookmarkEnd w:id="4"/>
    <w:r w:rsidR="00C06989">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5" w:name="Bokostad"/>
    <w:bookmarkEnd w:id="5"/>
    <w:r w:rsidR="00C06989">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6" w:name="BokTarikh"/>
    <w:bookmarkEnd w:id="6"/>
    <w:r w:rsidR="002D4F1E">
      <w:rPr>
        <w:rFonts w:hint="cs"/>
        <w:sz w:val="24"/>
        <w:szCs w:val="24"/>
        <w:rtl/>
      </w:rPr>
      <w:t>1</w:t>
    </w:r>
    <w:r w:rsidR="00887727">
      <w:rPr>
        <w:rFonts w:hint="cs"/>
        <w:sz w:val="24"/>
        <w:szCs w:val="24"/>
        <w:rtl/>
      </w:rPr>
      <w:t>3</w:t>
    </w:r>
    <w:r w:rsidR="00C06989">
      <w:rPr>
        <w:sz w:val="24"/>
        <w:szCs w:val="24"/>
        <w:rtl/>
      </w:rPr>
      <w:t xml:space="preserve"> /</w:t>
    </w:r>
    <w:r w:rsidR="002D4F1E">
      <w:rPr>
        <w:rFonts w:hint="cs"/>
        <w:sz w:val="24"/>
        <w:szCs w:val="24"/>
        <w:rtl/>
      </w:rPr>
      <w:t>9</w:t>
    </w:r>
    <w:r w:rsidR="00C06989">
      <w:rPr>
        <w:sz w:val="24"/>
        <w:szCs w:val="24"/>
        <w:rtl/>
      </w:rPr>
      <w:t xml:space="preserve"> /1395</w:t>
    </w:r>
  </w:p>
  <w:p w:rsidR="00FA3B17" w:rsidRPr="00F16B53" w:rsidRDefault="00935A55" w:rsidP="00887727">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7" w:name="BokSabj"/>
    <w:bookmarkEnd w:id="7"/>
    <w:r w:rsidR="00C06989">
      <w:rPr>
        <w:rFonts w:hint="cs"/>
        <w:sz w:val="24"/>
        <w:szCs w:val="24"/>
        <w:rtl/>
      </w:rPr>
      <w:t>ت</w:t>
    </w:r>
    <w:r w:rsidR="00887727">
      <w:rPr>
        <w:rFonts w:hint="cs"/>
        <w:sz w:val="24"/>
        <w:szCs w:val="24"/>
        <w:rtl/>
      </w:rPr>
      <w:t>شییع</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8" w:name="Bokmoqarer"/>
    <w:bookmarkEnd w:id="8"/>
    <w:r w:rsidR="00C06989">
      <w:rPr>
        <w:rFonts w:hint="cs"/>
        <w:sz w:val="24"/>
        <w:szCs w:val="24"/>
        <w:rtl/>
      </w:rPr>
      <w:t>سجاد</w:t>
    </w:r>
    <w:r w:rsidR="00C06989">
      <w:rPr>
        <w:sz w:val="24"/>
        <w:szCs w:val="24"/>
        <w:rtl/>
      </w:rPr>
      <w:t xml:space="preserve"> </w:t>
    </w:r>
    <w:r w:rsidR="00C06989">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9" w:name="BokSabj2"/>
    <w:bookmarkEnd w:id="9"/>
    <w:r w:rsidR="00C06989">
      <w:rPr>
        <w:rFonts w:hint="cs"/>
        <w:sz w:val="24"/>
        <w:szCs w:val="24"/>
        <w:rtl/>
      </w:rPr>
      <w:t>مسائل</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727" w:rsidRPr="00887727" w:rsidRDefault="00887727" w:rsidP="0088772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727" w:rsidRPr="000111B0" w:rsidRDefault="00887727" w:rsidP="00354CD8">
    <w:pPr>
      <w:pStyle w:val="Header"/>
      <w:tabs>
        <w:tab w:val="left" w:pos="5776"/>
      </w:tabs>
      <w:jc w:val="both"/>
      <w:rPr>
        <w:rFonts w:cs="B Lotus"/>
        <w:sz w:val="24"/>
        <w:szCs w:val="24"/>
      </w:rPr>
    </w:pPr>
    <w:r>
      <w:rPr>
        <w:rFonts w:cs="B Lotus" w:hint="cs"/>
        <w:sz w:val="24"/>
        <w:szCs w:val="24"/>
        <w:rtl/>
      </w:rPr>
      <w:t>تشییع</w:t>
    </w:r>
    <w:r w:rsidRPr="000111B0">
      <w:rPr>
        <w:rFonts w:cs="B Lotus" w:hint="cs"/>
        <w:sz w:val="24"/>
        <w:szCs w:val="24"/>
        <w:rtl/>
      </w:rPr>
      <w:t xml:space="preserve"> </w:t>
    </w:r>
    <w:r>
      <w:rPr>
        <w:rFonts w:cs="B Lotus" w:hint="cs"/>
        <w:sz w:val="24"/>
        <w:szCs w:val="24"/>
        <w:rtl/>
      </w:rPr>
      <w:t>(آداب  تشییع) ............</w:t>
    </w:r>
    <w:r w:rsidRPr="000111B0">
      <w:rPr>
        <w:rFonts w:cs="B Lotus" w:hint="cs"/>
        <w:sz w:val="24"/>
        <w:szCs w:val="24"/>
        <w:rtl/>
      </w:rPr>
      <w:t>..................................</w:t>
    </w:r>
    <w:r>
      <w:rPr>
        <w:rFonts w:cs="B Lotus" w:hint="cs"/>
        <w:sz w:val="24"/>
        <w:szCs w:val="24"/>
        <w:rtl/>
      </w:rPr>
      <w:t>........</w:t>
    </w:r>
    <w:r w:rsidRPr="000111B0">
      <w:rPr>
        <w:rFonts w:cs="B Lotus" w:hint="cs"/>
        <w:sz w:val="24"/>
        <w:szCs w:val="24"/>
        <w:rtl/>
      </w:rPr>
      <w:t>.................................................</w:t>
    </w:r>
    <w:r>
      <w:rPr>
        <w:rFonts w:cs="B Lotus" w:hint="cs"/>
        <w:sz w:val="24"/>
        <w:szCs w:val="24"/>
        <w:rtl/>
      </w:rPr>
      <w:t>...........</w:t>
    </w:r>
    <w:r w:rsidRPr="000111B0">
      <w:rPr>
        <w:rFonts w:cs="B Lotus" w:hint="cs"/>
        <w:sz w:val="24"/>
        <w:szCs w:val="24"/>
        <w:rtl/>
      </w:rPr>
      <w:t>.........</w:t>
    </w:r>
    <w:r>
      <w:rPr>
        <w:rFonts w:cs="B Lotus" w:hint="cs"/>
        <w:sz w:val="24"/>
        <w:szCs w:val="24"/>
        <w:rtl/>
      </w:rPr>
      <w:t>...............................</w:t>
    </w:r>
    <w:r w:rsidRPr="000111B0">
      <w:rPr>
        <w:rFonts w:cs="B Lotus" w:hint="cs"/>
        <w:sz w:val="24"/>
        <w:szCs w:val="24"/>
        <w:rtl/>
      </w:rPr>
      <w:t>..</w:t>
    </w:r>
    <w:r>
      <w:rPr>
        <w:rFonts w:cs="B Lotus" w:hint="cs"/>
        <w:sz w:val="24"/>
        <w:szCs w:val="24"/>
        <w:rtl/>
      </w:rPr>
      <w:t xml:space="preserve"> </w:t>
    </w:r>
    <w:r w:rsidRPr="000111B0">
      <w:rPr>
        <w:rFonts w:cs="B Lotus"/>
        <w:sz w:val="24"/>
        <w:szCs w:val="24"/>
      </w:rPr>
      <w:fldChar w:fldCharType="begin"/>
    </w:r>
    <w:r w:rsidRPr="000111B0">
      <w:rPr>
        <w:rFonts w:cs="B Lotus"/>
        <w:sz w:val="24"/>
        <w:szCs w:val="24"/>
      </w:rPr>
      <w:instrText xml:space="preserve"> PAGE   \* MERGEFORMAT </w:instrText>
    </w:r>
    <w:r w:rsidRPr="000111B0">
      <w:rPr>
        <w:rFonts w:cs="B Lotus"/>
        <w:sz w:val="24"/>
        <w:szCs w:val="24"/>
      </w:rPr>
      <w:fldChar w:fldCharType="separate"/>
    </w:r>
    <w:r>
      <w:rPr>
        <w:rFonts w:cs="B Lotus"/>
        <w:noProof/>
        <w:sz w:val="24"/>
        <w:szCs w:val="24"/>
        <w:rtl/>
      </w:rPr>
      <w:t>8</w:t>
    </w:r>
    <w:r w:rsidRPr="000111B0">
      <w:rPr>
        <w:rFonts w:cs="B Lotus"/>
        <w:noProof/>
        <w:sz w:val="24"/>
        <w:szCs w:val="24"/>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347" w:rsidRPr="002D4F1E" w:rsidRDefault="00060347" w:rsidP="002D4F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60347"/>
    <w:rsid w:val="00080A41"/>
    <w:rsid w:val="0008299B"/>
    <w:rsid w:val="000913AA"/>
    <w:rsid w:val="000B5DB5"/>
    <w:rsid w:val="000C2BED"/>
    <w:rsid w:val="000C3947"/>
    <w:rsid w:val="000D30E9"/>
    <w:rsid w:val="000D6818"/>
    <w:rsid w:val="000E335E"/>
    <w:rsid w:val="000F16CF"/>
    <w:rsid w:val="000F5BAC"/>
    <w:rsid w:val="00116B2B"/>
    <w:rsid w:val="00124E3D"/>
    <w:rsid w:val="00127E95"/>
    <w:rsid w:val="00130659"/>
    <w:rsid w:val="001347C7"/>
    <w:rsid w:val="001356B0"/>
    <w:rsid w:val="00151937"/>
    <w:rsid w:val="00181844"/>
    <w:rsid w:val="001837E9"/>
    <w:rsid w:val="00187DFA"/>
    <w:rsid w:val="001A1EA5"/>
    <w:rsid w:val="001A2574"/>
    <w:rsid w:val="001A27D7"/>
    <w:rsid w:val="001A294E"/>
    <w:rsid w:val="001A4ED8"/>
    <w:rsid w:val="001B2488"/>
    <w:rsid w:val="001B6799"/>
    <w:rsid w:val="001C1362"/>
    <w:rsid w:val="001D2E9A"/>
    <w:rsid w:val="001D597F"/>
    <w:rsid w:val="001E3FD4"/>
    <w:rsid w:val="0020241A"/>
    <w:rsid w:val="00203821"/>
    <w:rsid w:val="0021630D"/>
    <w:rsid w:val="00247D2F"/>
    <w:rsid w:val="00256560"/>
    <w:rsid w:val="0027605E"/>
    <w:rsid w:val="00281E00"/>
    <w:rsid w:val="00294A52"/>
    <w:rsid w:val="002B575F"/>
    <w:rsid w:val="002B729B"/>
    <w:rsid w:val="002C53A2"/>
    <w:rsid w:val="002D0040"/>
    <w:rsid w:val="002D4F1E"/>
    <w:rsid w:val="002D6B17"/>
    <w:rsid w:val="002E220F"/>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41B6D"/>
    <w:rsid w:val="004556EF"/>
    <w:rsid w:val="00462B07"/>
    <w:rsid w:val="00465BD2"/>
    <w:rsid w:val="004871AA"/>
    <w:rsid w:val="004926E1"/>
    <w:rsid w:val="004A2FEA"/>
    <w:rsid w:val="004D75C5"/>
    <w:rsid w:val="004E2186"/>
    <w:rsid w:val="004E66FB"/>
    <w:rsid w:val="004F470A"/>
    <w:rsid w:val="004F4C59"/>
    <w:rsid w:val="00500C8F"/>
    <w:rsid w:val="00501909"/>
    <w:rsid w:val="005128DF"/>
    <w:rsid w:val="005206FE"/>
    <w:rsid w:val="005257ED"/>
    <w:rsid w:val="005306F8"/>
    <w:rsid w:val="0054023D"/>
    <w:rsid w:val="0056213C"/>
    <w:rsid w:val="00580C24"/>
    <w:rsid w:val="005968EF"/>
    <w:rsid w:val="00596C1E"/>
    <w:rsid w:val="005A2E26"/>
    <w:rsid w:val="005C0DAE"/>
    <w:rsid w:val="005C188E"/>
    <w:rsid w:val="005D2349"/>
    <w:rsid w:val="005E5507"/>
    <w:rsid w:val="005E607B"/>
    <w:rsid w:val="00601229"/>
    <w:rsid w:val="00603B67"/>
    <w:rsid w:val="006162A2"/>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87727"/>
    <w:rsid w:val="008A510E"/>
    <w:rsid w:val="008A522A"/>
    <w:rsid w:val="008B4464"/>
    <w:rsid w:val="008B750B"/>
    <w:rsid w:val="008C3162"/>
    <w:rsid w:val="008E3924"/>
    <w:rsid w:val="008F13F7"/>
    <w:rsid w:val="008F5B4D"/>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E3F66"/>
    <w:rsid w:val="009F2929"/>
    <w:rsid w:val="009F7E07"/>
    <w:rsid w:val="00A01522"/>
    <w:rsid w:val="00A10A11"/>
    <w:rsid w:val="00A13C6A"/>
    <w:rsid w:val="00A17B09"/>
    <w:rsid w:val="00A457C6"/>
    <w:rsid w:val="00A46AD0"/>
    <w:rsid w:val="00A47063"/>
    <w:rsid w:val="00A473A8"/>
    <w:rsid w:val="00A513F0"/>
    <w:rsid w:val="00A61AC8"/>
    <w:rsid w:val="00A65D4C"/>
    <w:rsid w:val="00AA40D7"/>
    <w:rsid w:val="00AB5F7D"/>
    <w:rsid w:val="00AC0C50"/>
    <w:rsid w:val="00AC6FE2"/>
    <w:rsid w:val="00AF3925"/>
    <w:rsid w:val="00B2292F"/>
    <w:rsid w:val="00B43169"/>
    <w:rsid w:val="00B55AE4"/>
    <w:rsid w:val="00B739B0"/>
    <w:rsid w:val="00B814A3"/>
    <w:rsid w:val="00B96F38"/>
    <w:rsid w:val="00BD0E74"/>
    <w:rsid w:val="00BD5F8C"/>
    <w:rsid w:val="00BE29DD"/>
    <w:rsid w:val="00C066AF"/>
    <w:rsid w:val="00C06989"/>
    <w:rsid w:val="00C10E06"/>
    <w:rsid w:val="00C145B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922A9"/>
    <w:rsid w:val="00D9394A"/>
    <w:rsid w:val="00DB0CBB"/>
    <w:rsid w:val="00DB67CC"/>
    <w:rsid w:val="00DE1070"/>
    <w:rsid w:val="00E00219"/>
    <w:rsid w:val="00E0316B"/>
    <w:rsid w:val="00E25E10"/>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D1FC5"/>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12F4E0-E7C3-424B-B23B-BCF90D2B4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13</TotalTime>
  <Pages>12</Pages>
  <Words>2805</Words>
  <Characters>15990</Characters>
  <Application>Microsoft Office Word</Application>
  <DocSecurity>0</DocSecurity>
  <Lines>133</Lines>
  <Paragraphs>37</Paragraphs>
  <ScaleCrop>false</ScaleCrop>
  <HeadingPairs>
    <vt:vector size="2" baseType="variant">
      <vt:variant>
        <vt:lpstr>عنوان</vt:lpstr>
      </vt:variant>
      <vt:variant>
        <vt:i4>1</vt:i4>
      </vt:variant>
    </vt:vector>
  </HeadingPairs>
  <TitlesOfParts>
    <vt:vector size="1" baseType="lpstr">
      <vt:lpstr/>
    </vt:vector>
  </TitlesOfParts>
  <Manager>mfeb.ir</Manager>
  <Company>مدرسه فقهی امام محمد باقر علیه السلام</Company>
  <LinksUpToDate>false</LinksUpToDate>
  <CharactersWithSpaces>18758</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7</cp:revision>
  <dcterms:created xsi:type="dcterms:W3CDTF">2019-09-28T13:05:00Z</dcterms:created>
  <dcterms:modified xsi:type="dcterms:W3CDTF">2019-11-13T16:04:00Z</dcterms:modified>
</cp:coreProperties>
</file>