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E55D40" w:rsidRDefault="00E55D40">
      <w:pPr>
        <w:pStyle w:val="TOC3"/>
        <w:tabs>
          <w:tab w:val="right" w:leader="dot" w:pos="10194"/>
        </w:tabs>
        <w:rPr>
          <w:rFonts w:asciiTheme="minorHAnsi" w:eastAsiaTheme="minorEastAsia" w:hAnsiTheme="minorHAnsi" w:cstheme="minorBidi"/>
          <w:bCs w:val="0"/>
          <w:iCs w:val="0"/>
          <w:noProof/>
          <w:color w:val="auto"/>
          <w:szCs w:val="22"/>
          <w:rtl/>
          <w:lang w:bidi="ar-SA"/>
        </w:rPr>
      </w:pPr>
      <w:r>
        <w:rPr>
          <w:rStyle w:val="Hyperlink"/>
          <w:bCs w:val="0"/>
          <w:iCs w:val="0"/>
          <w:noProof/>
          <w:rtl/>
        </w:rPr>
        <w:fldChar w:fldCharType="begin"/>
      </w:r>
      <w:r>
        <w:rPr>
          <w:rStyle w:val="Hyperlink"/>
          <w:bCs w:val="0"/>
          <w:iCs w:val="0"/>
          <w:noProof/>
          <w:rtl/>
        </w:rPr>
        <w:instrText xml:space="preserve"> </w:instrText>
      </w:r>
      <w:r>
        <w:rPr>
          <w:rStyle w:val="Hyperlink"/>
          <w:bCs w:val="0"/>
          <w:iCs w:val="0"/>
          <w:noProof/>
        </w:rPr>
        <w:instrText>TOC</w:instrText>
      </w:r>
      <w:r>
        <w:rPr>
          <w:rStyle w:val="Hyperlink"/>
          <w:bCs w:val="0"/>
          <w:iCs w:val="0"/>
          <w:noProof/>
          <w:rtl/>
        </w:rPr>
        <w:instrText xml:space="preserve"> \</w:instrText>
      </w:r>
      <w:r>
        <w:rPr>
          <w:rStyle w:val="Hyperlink"/>
          <w:bCs w:val="0"/>
          <w:iCs w:val="0"/>
          <w:noProof/>
        </w:rPr>
        <w:instrText>o \h \z \u</w:instrText>
      </w:r>
      <w:r>
        <w:rPr>
          <w:rStyle w:val="Hyperlink"/>
          <w:bCs w:val="0"/>
          <w:iCs w:val="0"/>
          <w:noProof/>
          <w:rtl/>
        </w:rPr>
        <w:instrText xml:space="preserve"> </w:instrText>
      </w:r>
      <w:r>
        <w:rPr>
          <w:rStyle w:val="Hyperlink"/>
          <w:bCs w:val="0"/>
          <w:iCs w:val="0"/>
          <w:noProof/>
          <w:rtl/>
        </w:rPr>
        <w:fldChar w:fldCharType="separate"/>
      </w:r>
      <w:hyperlink w:anchor="_Toc26375639" w:history="1">
        <w:r w:rsidRPr="006D3250">
          <w:rPr>
            <w:rStyle w:val="Hyperlink"/>
            <w:rFonts w:hint="eastAsia"/>
            <w:noProof/>
            <w:rtl/>
          </w:rPr>
          <w:t>ادامه</w:t>
        </w:r>
        <w:r w:rsidRPr="006D3250">
          <w:rPr>
            <w:rStyle w:val="Hyperlink"/>
            <w:noProof/>
            <w:rtl/>
          </w:rPr>
          <w:t xml:space="preserve"> (</w:t>
        </w:r>
        <w:r w:rsidRPr="006D3250">
          <w:rPr>
            <w:rStyle w:val="Hyperlink"/>
            <w:rFonts w:hint="eastAsia"/>
            <w:noProof/>
            <w:rtl/>
          </w:rPr>
          <w:t>مسأله</w:t>
        </w:r>
        <w:r w:rsidRPr="006D3250">
          <w:rPr>
            <w:rStyle w:val="Hyperlink"/>
            <w:noProof/>
            <w:rtl/>
          </w:rPr>
          <w:t xml:space="preserve"> 14: </w:t>
        </w:r>
        <w:r w:rsidRPr="006D3250">
          <w:rPr>
            <w:rStyle w:val="Hyperlink"/>
            <w:rFonts w:hint="eastAsia"/>
            <w:noProof/>
            <w:rtl/>
          </w:rPr>
          <w:t>جواز</w:t>
        </w:r>
        <w:r w:rsidRPr="006D3250">
          <w:rPr>
            <w:rStyle w:val="Hyperlink"/>
            <w:noProof/>
            <w:rtl/>
          </w:rPr>
          <w:t xml:space="preserve"> </w:t>
        </w:r>
        <w:r w:rsidRPr="006D3250">
          <w:rPr>
            <w:rStyle w:val="Hyperlink"/>
            <w:rFonts w:hint="eastAsia"/>
            <w:noProof/>
            <w:rtl/>
          </w:rPr>
          <w:t>امامت</w:t>
        </w:r>
        <w:r w:rsidRPr="006D3250">
          <w:rPr>
            <w:rStyle w:val="Hyperlink"/>
            <w:noProof/>
            <w:rtl/>
          </w:rPr>
          <w:t xml:space="preserve"> </w:t>
        </w:r>
        <w:r w:rsidRPr="006D3250">
          <w:rPr>
            <w:rStyle w:val="Hyperlink"/>
            <w:rFonts w:hint="eastAsia"/>
            <w:noProof/>
            <w:rtl/>
          </w:rPr>
          <w:t>زن</w:t>
        </w:r>
        <w:r w:rsidRPr="006D3250">
          <w:rPr>
            <w:rStyle w:val="Hyperlink"/>
            <w:noProof/>
            <w:rtl/>
          </w:rPr>
          <w:t xml:space="preserve"> </w:t>
        </w:r>
        <w:r w:rsidRPr="006D3250">
          <w:rPr>
            <w:rStyle w:val="Hyperlink"/>
            <w:rFonts w:hint="eastAsia"/>
            <w:noProof/>
            <w:rtl/>
          </w:rPr>
          <w:t>برا</w:t>
        </w:r>
        <w:r w:rsidRPr="006D3250">
          <w:rPr>
            <w:rStyle w:val="Hyperlink"/>
            <w:rFonts w:hint="cs"/>
            <w:noProof/>
            <w:rtl/>
          </w:rPr>
          <w:t>ی</w:t>
        </w:r>
        <w:r w:rsidRPr="006D3250">
          <w:rPr>
            <w:rStyle w:val="Hyperlink"/>
            <w:noProof/>
            <w:rtl/>
          </w:rPr>
          <w:t xml:space="preserve"> </w:t>
        </w:r>
        <w:r w:rsidRPr="006D3250">
          <w:rPr>
            <w:rStyle w:val="Hyperlink"/>
            <w:rFonts w:hint="eastAsia"/>
            <w:noProof/>
            <w:rtl/>
          </w:rPr>
          <w:t>زنان</w:t>
        </w:r>
        <w:r w:rsidRPr="006D3250">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26375639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E55D40" w:rsidRDefault="001F6590">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6375640" w:history="1">
        <w:r w:rsidR="00E55D40" w:rsidRPr="006D3250">
          <w:rPr>
            <w:rStyle w:val="Hyperlink"/>
            <w:rFonts w:hint="eastAsia"/>
            <w:noProof/>
            <w:rtl/>
          </w:rPr>
          <w:t>مسأله</w:t>
        </w:r>
        <w:r w:rsidR="00E55D40" w:rsidRPr="006D3250">
          <w:rPr>
            <w:rStyle w:val="Hyperlink"/>
            <w:noProof/>
            <w:rtl/>
          </w:rPr>
          <w:t xml:space="preserve"> 15: </w:t>
        </w:r>
        <w:r w:rsidR="00E55D40" w:rsidRPr="006D3250">
          <w:rPr>
            <w:rStyle w:val="Hyperlink"/>
            <w:rFonts w:hint="eastAsia"/>
            <w:noProof/>
            <w:rtl/>
          </w:rPr>
          <w:t>ک</w:t>
        </w:r>
        <w:r w:rsidR="00E55D40" w:rsidRPr="006D3250">
          <w:rPr>
            <w:rStyle w:val="Hyperlink"/>
            <w:rFonts w:hint="cs"/>
            <w:noProof/>
            <w:rtl/>
          </w:rPr>
          <w:t>ی</w:t>
        </w:r>
        <w:r w:rsidR="00E55D40" w:rsidRPr="006D3250">
          <w:rPr>
            <w:rStyle w:val="Hyperlink"/>
            <w:rFonts w:hint="eastAsia"/>
            <w:noProof/>
            <w:rtl/>
          </w:rPr>
          <w:t>ف</w:t>
        </w:r>
        <w:r w:rsidR="00E55D40" w:rsidRPr="006D3250">
          <w:rPr>
            <w:rStyle w:val="Hyperlink"/>
            <w:rFonts w:hint="cs"/>
            <w:noProof/>
            <w:rtl/>
          </w:rPr>
          <w:t>یّ</w:t>
        </w:r>
        <w:r w:rsidR="00E55D40" w:rsidRPr="006D3250">
          <w:rPr>
            <w:rStyle w:val="Hyperlink"/>
            <w:rFonts w:hint="eastAsia"/>
            <w:noProof/>
            <w:rtl/>
          </w:rPr>
          <w:t>ت</w:t>
        </w:r>
        <w:r w:rsidR="00E55D40" w:rsidRPr="006D3250">
          <w:rPr>
            <w:rStyle w:val="Hyperlink"/>
            <w:noProof/>
            <w:rtl/>
          </w:rPr>
          <w:t xml:space="preserve"> </w:t>
        </w:r>
        <w:r w:rsidR="00E55D40" w:rsidRPr="006D3250">
          <w:rPr>
            <w:rStyle w:val="Hyperlink"/>
            <w:rFonts w:hint="eastAsia"/>
            <w:noProof/>
            <w:rtl/>
          </w:rPr>
          <w:t>نماز</w:t>
        </w:r>
        <w:r w:rsidR="00E55D40" w:rsidRPr="006D3250">
          <w:rPr>
            <w:rStyle w:val="Hyperlink"/>
            <w:noProof/>
            <w:rtl/>
          </w:rPr>
          <w:t xml:space="preserve"> </w:t>
        </w:r>
        <w:r w:rsidR="00E55D40" w:rsidRPr="006D3250">
          <w:rPr>
            <w:rStyle w:val="Hyperlink"/>
            <w:rFonts w:hint="eastAsia"/>
            <w:noProof/>
            <w:rtl/>
          </w:rPr>
          <w:t>م</w:t>
        </w:r>
        <w:r w:rsidR="00E55D40" w:rsidRPr="006D3250">
          <w:rPr>
            <w:rStyle w:val="Hyperlink"/>
            <w:rFonts w:hint="cs"/>
            <w:noProof/>
            <w:rtl/>
          </w:rPr>
          <w:t>یّ</w:t>
        </w:r>
        <w:r w:rsidR="00E55D40" w:rsidRPr="006D3250">
          <w:rPr>
            <w:rStyle w:val="Hyperlink"/>
            <w:rFonts w:hint="eastAsia"/>
            <w:noProof/>
            <w:rtl/>
          </w:rPr>
          <w:t>ت،</w:t>
        </w:r>
        <w:r w:rsidR="00E55D40" w:rsidRPr="006D3250">
          <w:rPr>
            <w:rStyle w:val="Hyperlink"/>
            <w:noProof/>
            <w:rtl/>
          </w:rPr>
          <w:t xml:space="preserve"> </w:t>
        </w:r>
        <w:r w:rsidR="00E55D40" w:rsidRPr="006D3250">
          <w:rPr>
            <w:rStyle w:val="Hyperlink"/>
            <w:rFonts w:hint="eastAsia"/>
            <w:noProof/>
            <w:rtl/>
          </w:rPr>
          <w:t>بواسطه</w:t>
        </w:r>
        <w:r w:rsidR="00E55D40" w:rsidRPr="006D3250">
          <w:rPr>
            <w:rStyle w:val="Hyperlink"/>
            <w:noProof/>
            <w:rtl/>
          </w:rPr>
          <w:t xml:space="preserve"> </w:t>
        </w:r>
        <w:r w:rsidR="00E55D40" w:rsidRPr="006D3250">
          <w:rPr>
            <w:rStyle w:val="Hyperlink"/>
            <w:rFonts w:hint="eastAsia"/>
            <w:noProof/>
            <w:rtl/>
          </w:rPr>
          <w:t>أشخاص</w:t>
        </w:r>
        <w:r w:rsidR="00E55D40" w:rsidRPr="006D3250">
          <w:rPr>
            <w:rStyle w:val="Hyperlink"/>
            <w:noProof/>
            <w:rtl/>
          </w:rPr>
          <w:t xml:space="preserve"> </w:t>
        </w:r>
        <w:r w:rsidR="00E55D40" w:rsidRPr="006D3250">
          <w:rPr>
            <w:rStyle w:val="Hyperlink"/>
            <w:rFonts w:hint="eastAsia"/>
            <w:noProof/>
            <w:rtl/>
          </w:rPr>
          <w:t>عر</w:t>
        </w:r>
        <w:r w:rsidR="00E55D40" w:rsidRPr="006D3250">
          <w:rPr>
            <w:rStyle w:val="Hyperlink"/>
            <w:rFonts w:hint="cs"/>
            <w:noProof/>
            <w:rtl/>
          </w:rPr>
          <w:t>ی</w:t>
        </w:r>
        <w:r w:rsidR="00E55D40" w:rsidRPr="006D3250">
          <w:rPr>
            <w:rStyle w:val="Hyperlink"/>
            <w:rFonts w:hint="eastAsia"/>
            <w:noProof/>
            <w:rtl/>
          </w:rPr>
          <w:t>ان</w:t>
        </w:r>
        <w:r w:rsidR="00E55D40">
          <w:rPr>
            <w:noProof/>
            <w:webHidden/>
            <w:rtl/>
          </w:rPr>
          <w:tab/>
        </w:r>
        <w:r w:rsidR="00E55D40">
          <w:rPr>
            <w:noProof/>
            <w:webHidden/>
            <w:rtl/>
          </w:rPr>
          <w:fldChar w:fldCharType="begin"/>
        </w:r>
        <w:r w:rsidR="00E55D40">
          <w:rPr>
            <w:noProof/>
            <w:webHidden/>
            <w:rtl/>
          </w:rPr>
          <w:instrText xml:space="preserve"> </w:instrText>
        </w:r>
        <w:r w:rsidR="00E55D40">
          <w:rPr>
            <w:noProof/>
            <w:webHidden/>
          </w:rPr>
          <w:instrText>PAGEREF</w:instrText>
        </w:r>
        <w:r w:rsidR="00E55D40">
          <w:rPr>
            <w:noProof/>
            <w:webHidden/>
            <w:rtl/>
          </w:rPr>
          <w:instrText xml:space="preserve"> _</w:instrText>
        </w:r>
        <w:r w:rsidR="00E55D40">
          <w:rPr>
            <w:noProof/>
            <w:webHidden/>
          </w:rPr>
          <w:instrText>Toc</w:instrText>
        </w:r>
        <w:r w:rsidR="00E55D40">
          <w:rPr>
            <w:noProof/>
            <w:webHidden/>
            <w:rtl/>
          </w:rPr>
          <w:instrText xml:space="preserve">26375640 </w:instrText>
        </w:r>
        <w:r w:rsidR="00E55D40">
          <w:rPr>
            <w:noProof/>
            <w:webHidden/>
          </w:rPr>
          <w:instrText>\h</w:instrText>
        </w:r>
        <w:r w:rsidR="00E55D40">
          <w:rPr>
            <w:noProof/>
            <w:webHidden/>
            <w:rtl/>
          </w:rPr>
          <w:instrText xml:space="preserve"> </w:instrText>
        </w:r>
        <w:r w:rsidR="00E55D40">
          <w:rPr>
            <w:noProof/>
            <w:webHidden/>
            <w:rtl/>
          </w:rPr>
        </w:r>
        <w:r w:rsidR="00E55D40">
          <w:rPr>
            <w:noProof/>
            <w:webHidden/>
            <w:rtl/>
          </w:rPr>
          <w:fldChar w:fldCharType="separate"/>
        </w:r>
        <w:r w:rsidR="00E55D40">
          <w:rPr>
            <w:noProof/>
            <w:webHidden/>
            <w:rtl/>
          </w:rPr>
          <w:t>5</w:t>
        </w:r>
        <w:r w:rsidR="00E55D40">
          <w:rPr>
            <w:noProof/>
            <w:webHidden/>
            <w:rtl/>
          </w:rPr>
          <w:fldChar w:fldCharType="end"/>
        </w:r>
      </w:hyperlink>
    </w:p>
    <w:p w:rsidR="00C91EB6" w:rsidRPr="00C91EB6" w:rsidRDefault="00E55D40" w:rsidP="00C91EB6">
      <w:r>
        <w:rPr>
          <w:rStyle w:val="Hyperlink"/>
          <w:bCs/>
          <w:iCs/>
          <w:noProof/>
          <w:szCs w:val="24"/>
          <w:rtl/>
        </w:rPr>
        <w:fldChar w:fldCharType="end"/>
      </w:r>
    </w:p>
    <w:p w:rsidR="00F343FB" w:rsidRDefault="00F842AD" w:rsidP="00A71FC6">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FD1FC5">
        <w:rPr>
          <w:rFonts w:hint="cs"/>
          <w:rtl/>
        </w:rPr>
        <w:t>نماز</w:t>
      </w:r>
      <w:r w:rsidR="00C06989">
        <w:rPr>
          <w:rtl/>
        </w:rPr>
        <w:t xml:space="preserve"> </w:t>
      </w:r>
      <w:r w:rsidR="00C06989">
        <w:rPr>
          <w:rFonts w:hint="cs"/>
          <w:rtl/>
        </w:rPr>
        <w:t>میّت</w:t>
      </w:r>
      <w:r w:rsidR="00596C1E">
        <w:rPr>
          <w:rFonts w:hint="cs"/>
          <w:rtl/>
        </w:rPr>
        <w:t xml:space="preserve"> </w:t>
      </w:r>
      <w:r w:rsidR="00724537">
        <w:rPr>
          <w:rFonts w:hint="cs"/>
          <w:rtl/>
        </w:rPr>
        <w:t>/</w:t>
      </w:r>
      <w:bookmarkStart w:id="2" w:name="BokSabj2_d"/>
      <w:bookmarkEnd w:id="2"/>
      <w:r w:rsidR="000A31D7">
        <w:rPr>
          <w:rFonts w:hint="cs"/>
          <w:rtl/>
        </w:rPr>
        <w:t xml:space="preserve"> مسائل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E55D40">
      <w:pPr>
        <w:spacing w:before="100" w:beforeAutospacing="1" w:after="100" w:afterAutospacing="1"/>
        <w:jc w:val="both"/>
        <w:rPr>
          <w:rFonts w:ascii="Noor_Lotus" w:hAnsi="Noor_Lotus" w:cs="B Lotus"/>
          <w:sz w:val="28"/>
          <w:rtl/>
          <w:lang w:bidi="ar-SA"/>
        </w:rPr>
      </w:pPr>
      <w:r w:rsidRPr="00FE15B8">
        <w:rPr>
          <w:rFonts w:ascii="Noor_Lotus" w:hAnsi="Noor_Lotus" w:cs="B Lotus" w:hint="cs"/>
          <w:sz w:val="28"/>
          <w:highlight w:val="green"/>
          <w:rtl/>
          <w:lang w:bidi="ar-SA"/>
        </w:rPr>
        <w:lastRenderedPageBreak/>
        <w:t>ب</w:t>
      </w:r>
      <w:r>
        <w:rPr>
          <w:rFonts w:ascii="Noor_Lotus" w:hAnsi="Noor_Lotus" w:cs="B Lotus" w:hint="cs"/>
          <w:sz w:val="28"/>
          <w:highlight w:val="green"/>
          <w:rtl/>
          <w:lang w:bidi="ar-SA"/>
        </w:rPr>
        <w:t>سم الله الرّحمن الرّحیم</w:t>
      </w:r>
      <w:r>
        <w:rPr>
          <w:rFonts w:ascii="Noor_Lotus" w:hAnsi="Noor_Lotus" w:cs="B Lotus" w:hint="cs"/>
          <w:sz w:val="28"/>
          <w:highlight w:val="green"/>
          <w:rtl/>
          <w:lang w:bidi="ar-SA"/>
        </w:rPr>
        <w:tab/>
      </w:r>
      <w:r>
        <w:rPr>
          <w:rFonts w:ascii="Noor_Lotus" w:hAnsi="Noor_Lotus" w:cs="B Lotus" w:hint="cs"/>
          <w:sz w:val="28"/>
          <w:highlight w:val="green"/>
          <w:rtl/>
          <w:lang w:bidi="ar-SA"/>
        </w:rPr>
        <w:tab/>
      </w:r>
      <w:r>
        <w:rPr>
          <w:rFonts w:ascii="Noor_Lotus" w:hAnsi="Noor_Lotus" w:cs="B Lotus" w:hint="cs"/>
          <w:sz w:val="28"/>
          <w:highlight w:val="green"/>
          <w:rtl/>
          <w:lang w:bidi="ar-SA"/>
        </w:rPr>
        <w:tab/>
      </w:r>
      <w:r w:rsidR="00BC086A">
        <w:rPr>
          <w:rFonts w:ascii="Noor_Lotus" w:hAnsi="Noor_Lotus" w:cs="B Lotus" w:hint="cs"/>
          <w:sz w:val="28"/>
          <w:highlight w:val="green"/>
          <w:rtl/>
          <w:lang w:bidi="ar-SA"/>
        </w:rPr>
        <w:t xml:space="preserve">  </w:t>
      </w:r>
      <w:r w:rsidR="00B46ED1">
        <w:rPr>
          <w:rFonts w:ascii="Noor_Lotus" w:hAnsi="Noor_Lotus" w:cs="B Lotus" w:hint="cs"/>
          <w:sz w:val="28"/>
          <w:highlight w:val="green"/>
          <w:rtl/>
          <w:lang w:bidi="ar-SA"/>
        </w:rPr>
        <w:tab/>
      </w:r>
      <w:r w:rsidR="000A31D7">
        <w:rPr>
          <w:rFonts w:ascii="Noor_Lotus" w:hAnsi="Noor_Lotus" w:cs="B Lotus" w:hint="cs"/>
          <w:sz w:val="28"/>
          <w:highlight w:val="green"/>
          <w:rtl/>
          <w:lang w:bidi="ar-SA"/>
        </w:rPr>
        <w:t xml:space="preserve">     </w:t>
      </w:r>
      <w:r w:rsidR="000A31D7">
        <w:rPr>
          <w:rFonts w:ascii="Noor_Lotus" w:hAnsi="Noor_Lotus" w:cs="B Lotus" w:hint="cs"/>
          <w:sz w:val="28"/>
          <w:highlight w:val="green"/>
          <w:rtl/>
          <w:lang w:bidi="ar-SA"/>
        </w:rPr>
        <w:tab/>
      </w:r>
      <w:r w:rsidR="000A31D7">
        <w:rPr>
          <w:rFonts w:ascii="Noor_Lotus" w:hAnsi="Noor_Lotus" w:cs="B Lotus" w:hint="cs"/>
          <w:sz w:val="28"/>
          <w:highlight w:val="green"/>
          <w:rtl/>
          <w:lang w:bidi="ar-SA"/>
        </w:rPr>
        <w:tab/>
      </w:r>
      <w:r w:rsidR="00761380">
        <w:rPr>
          <w:rFonts w:ascii="Noor_Lotus" w:hAnsi="Noor_Lotus" w:cs="B Lotus" w:hint="cs"/>
          <w:sz w:val="28"/>
          <w:highlight w:val="green"/>
          <w:rtl/>
          <w:lang w:bidi="ar-SA"/>
        </w:rPr>
        <w:tab/>
      </w:r>
      <w:r w:rsidR="00761380">
        <w:rPr>
          <w:rFonts w:ascii="Noor_Lotus" w:hAnsi="Noor_Lotus" w:cs="B Lotus" w:hint="cs"/>
          <w:sz w:val="28"/>
          <w:highlight w:val="green"/>
          <w:rtl/>
          <w:lang w:bidi="ar-SA"/>
        </w:rPr>
        <w:tab/>
      </w:r>
      <w:r w:rsidR="00E55D40">
        <w:rPr>
          <w:rFonts w:ascii="Noor_Lotus" w:hAnsi="Noor_Lotus" w:cs="B Lotus" w:hint="cs"/>
          <w:sz w:val="28"/>
          <w:highlight w:val="green"/>
          <w:rtl/>
          <w:lang w:bidi="ar-SA"/>
        </w:rPr>
        <w:t>5</w:t>
      </w:r>
      <w:r w:rsidRPr="00FE15B8">
        <w:rPr>
          <w:rFonts w:ascii="Noor_Lotus" w:hAnsi="Noor_Lotus" w:cs="B Lotus" w:hint="cs"/>
          <w:sz w:val="28"/>
          <w:highlight w:val="green"/>
          <w:rtl/>
          <w:lang w:bidi="ar-SA"/>
        </w:rPr>
        <w:t>/</w:t>
      </w:r>
      <w:r w:rsidR="00761380">
        <w:rPr>
          <w:rFonts w:ascii="Noor_Lotus" w:hAnsi="Noor_Lotus" w:cs="B Lotus" w:hint="cs"/>
          <w:sz w:val="28"/>
          <w:highlight w:val="green"/>
          <w:rtl/>
          <w:lang w:bidi="ar-SA"/>
        </w:rPr>
        <w:t>10</w:t>
      </w:r>
      <w:r w:rsidRPr="00FE15B8">
        <w:rPr>
          <w:rFonts w:ascii="Noor_Lotus" w:hAnsi="Noor_Lotus" w:cs="B Lotus" w:hint="cs"/>
          <w:sz w:val="28"/>
          <w:highlight w:val="green"/>
          <w:rtl/>
          <w:lang w:bidi="ar-SA"/>
        </w:rPr>
        <w:t xml:space="preserve">/1395 </w:t>
      </w:r>
      <w:r w:rsidRPr="00FE15B8">
        <w:rPr>
          <w:rFonts w:ascii="Times New Roman" w:hAnsi="Times New Roman" w:cs="Times New Roman" w:hint="cs"/>
          <w:sz w:val="28"/>
          <w:highlight w:val="green"/>
          <w:rtl/>
          <w:lang w:bidi="ar-SA"/>
        </w:rPr>
        <w:t>–</w:t>
      </w:r>
      <w:r w:rsidR="00B46ED1">
        <w:rPr>
          <w:rFonts w:ascii="Noor_Lotus" w:hAnsi="Noor_Lotus" w:cs="B Lotus" w:hint="cs"/>
          <w:sz w:val="28"/>
          <w:highlight w:val="green"/>
          <w:rtl/>
          <w:lang w:bidi="ar-SA"/>
        </w:rPr>
        <w:t xml:space="preserve">  </w:t>
      </w:r>
      <w:r w:rsidR="00E55D40">
        <w:rPr>
          <w:rFonts w:ascii="Noor_Lotus" w:hAnsi="Noor_Lotus" w:cs="B Lotus" w:hint="cs"/>
          <w:sz w:val="28"/>
          <w:highlight w:val="green"/>
          <w:rtl/>
          <w:lang w:bidi="ar-SA"/>
        </w:rPr>
        <w:t>یک</w:t>
      </w:r>
      <w:r w:rsidRPr="00FE15B8">
        <w:rPr>
          <w:rFonts w:ascii="Noor_Lotus" w:hAnsi="Noor_Lotus" w:cs="B Lotus" w:hint="cs"/>
          <w:sz w:val="28"/>
          <w:highlight w:val="green"/>
          <w:rtl/>
          <w:lang w:bidi="ar-SA"/>
        </w:rPr>
        <w:t xml:space="preserve">شنبه </w:t>
      </w:r>
      <w:r w:rsidRPr="00FE15B8">
        <w:rPr>
          <w:rFonts w:ascii="Times New Roman" w:hAnsi="Times New Roman" w:cs="Times New Roman" w:hint="cs"/>
          <w:sz w:val="28"/>
          <w:highlight w:val="green"/>
          <w:rtl/>
          <w:lang w:bidi="ar-SA"/>
        </w:rPr>
        <w:t>–</w:t>
      </w:r>
      <w:r w:rsidRPr="00FE15B8">
        <w:rPr>
          <w:rFonts w:ascii="Noor_Lotus" w:hAnsi="Noor_Lotus" w:cs="B Lotus" w:hint="cs"/>
          <w:sz w:val="28"/>
          <w:highlight w:val="green"/>
          <w:rtl/>
          <w:lang w:bidi="ar-SA"/>
        </w:rPr>
        <w:t xml:space="preserve"> ج</w:t>
      </w:r>
      <w:r w:rsidR="009D57C7">
        <w:rPr>
          <w:rFonts w:ascii="Noor_Lotus" w:hAnsi="Noor_Lotus" w:cs="B Lotus" w:hint="cs"/>
          <w:sz w:val="28"/>
          <w:highlight w:val="green"/>
          <w:rtl/>
          <w:lang w:bidi="ar-SA"/>
        </w:rPr>
        <w:t>5</w:t>
      </w:r>
      <w:r w:rsidR="00E55D40">
        <w:rPr>
          <w:rFonts w:ascii="Noor_Lotus" w:hAnsi="Noor_Lotus" w:cs="B Lotus" w:hint="cs"/>
          <w:sz w:val="28"/>
          <w:highlight w:val="green"/>
          <w:rtl/>
          <w:lang w:bidi="ar-SA"/>
        </w:rPr>
        <w:t>4</w:t>
      </w:r>
      <w:r>
        <w:rPr>
          <w:rFonts w:ascii="Noor_Lotus" w:hAnsi="Noor_Lotus" w:cs="B Lotus" w:hint="cs"/>
          <w:sz w:val="28"/>
          <w:rtl/>
          <w:lang w:bidi="ar-SA"/>
        </w:rPr>
        <w:t xml:space="preserve"> </w:t>
      </w:r>
    </w:p>
    <w:p w:rsidR="00E55D40" w:rsidRDefault="00E55D40" w:rsidP="00E55D40">
      <w:pPr>
        <w:pStyle w:val="Heading3"/>
        <w:rPr>
          <w:rtl/>
        </w:rPr>
      </w:pPr>
      <w:bookmarkStart w:id="11" w:name="_Toc26375639"/>
      <w:r>
        <w:rPr>
          <w:rFonts w:hint="cs"/>
          <w:rtl/>
        </w:rPr>
        <w:t>ادامه (مسأله 14: جواز امامت زن برای زنان)</w:t>
      </w:r>
      <w:bookmarkEnd w:id="11"/>
    </w:p>
    <w:p w:rsidR="00E55D40" w:rsidRDefault="00E55D40" w:rsidP="00E55D40">
      <w:pPr>
        <w:rPr>
          <w:rtl/>
        </w:rPr>
      </w:pPr>
      <w:r>
        <w:rPr>
          <w:rFonts w:hint="cs"/>
          <w:rtl/>
        </w:rPr>
        <w:t>بحث در مسأله چهاردهم بود</w:t>
      </w:r>
      <w:r w:rsidR="00570023">
        <w:rPr>
          <w:rFonts w:hint="cs"/>
          <w:rtl/>
        </w:rPr>
        <w:t>،</w:t>
      </w:r>
      <w:r>
        <w:rPr>
          <w:rFonts w:hint="cs"/>
          <w:rtl/>
        </w:rPr>
        <w:t xml:space="preserve"> که گفت</w:t>
      </w:r>
      <w:bookmarkStart w:id="12" w:name="_GoBack"/>
      <w:bookmarkEnd w:id="12"/>
      <w:r>
        <w:rPr>
          <w:rFonts w:hint="cs"/>
          <w:rtl/>
        </w:rPr>
        <w:t>یم اصل امامت زن برای زنها، در نماز میّت، نصّاً و فتواً، تمام است.</w:t>
      </w:r>
    </w:p>
    <w:p w:rsidR="00E55D40" w:rsidRDefault="00E55D40" w:rsidP="00E55D40">
      <w:pPr>
        <w:rPr>
          <w:rtl/>
        </w:rPr>
      </w:pPr>
      <w:r>
        <w:rPr>
          <w:rFonts w:hint="cs"/>
          <w:rtl/>
        </w:rPr>
        <w:t>کلام در خصوصیّت این مسأله است؛ حال که امام شد، باید در وسط قرار بگیرد؛ یا اینکه مثل امامت فرائض است، و می</w:t>
      </w:r>
      <w:r>
        <w:rPr>
          <w:rtl/>
        </w:rPr>
        <w:softHyphen/>
      </w:r>
      <w:r>
        <w:rPr>
          <w:rFonts w:hint="cs"/>
          <w:rtl/>
        </w:rPr>
        <w:t>تواند وسط قرار بگیرد یا متقدّم بشود.</w:t>
      </w:r>
    </w:p>
    <w:p w:rsidR="00E55D40" w:rsidRDefault="00E55D40" w:rsidP="00E55D40">
      <w:pPr>
        <w:rPr>
          <w:rtl/>
        </w:rPr>
      </w:pPr>
      <w:r>
        <w:rPr>
          <w:rFonts w:hint="cs"/>
          <w:rtl/>
        </w:rPr>
        <w:t xml:space="preserve">مشکله بحث اینجا بود که ظاهر صحیحه زراره، وجوب وقوف فی الوسط است؛ جمله خبریّه در مقام انشاء، ظهور در وجوب دارد؛ در حالی که مرحوم سیّد بر خلاف این ظهور، فرموده که إحتیاط مستحب این است که در وسط قرار بگیرد. حال باید دید که این مشکله، چه جور قابل حل است. </w:t>
      </w:r>
    </w:p>
    <w:p w:rsidR="00E55D40" w:rsidRDefault="00E55D40" w:rsidP="00E55D40">
      <w:pPr>
        <w:rPr>
          <w:rtl/>
        </w:rPr>
      </w:pPr>
      <w:r>
        <w:rPr>
          <w:rFonts w:hint="cs"/>
          <w:rtl/>
        </w:rPr>
        <w:t>مرحوم محقّق همدانی در حل این مشکله، در بیان دارد. به نظر می</w:t>
      </w:r>
      <w:r>
        <w:rPr>
          <w:rFonts w:hint="cs"/>
          <w:rtl/>
        </w:rPr>
        <w:softHyphen/>
        <w:t xml:space="preserve">رسد که در تنقیح، مقرِّر اشتباه بیان کرده است. یکی همان بیان دیروز است. و دیگری آن بیان سومی است که بعد در تنقیح بیان کرده است. و این بیان دومی که در تنقیح، به محقّق همدانی، اسناد داده، ما آن را پیدا نکردیم. </w:t>
      </w:r>
    </w:p>
    <w:p w:rsidR="00E55D40" w:rsidRDefault="00E55D40" w:rsidP="00E55D40">
      <w:pPr>
        <w:rPr>
          <w:rtl/>
        </w:rPr>
      </w:pPr>
      <w:r>
        <w:rPr>
          <w:rFonts w:hint="cs"/>
          <w:rtl/>
        </w:rPr>
        <w:t>در نتیجه سه بیان برای حمل این امر به ایستادن در وسط، بر استحباب؛ یا آن نهیی از تقدّم که در بعض روایات هست، بر کراهت؛ وجود دارد.</w:t>
      </w:r>
    </w:p>
    <w:p w:rsidR="00E55D40" w:rsidRDefault="00E55D40" w:rsidP="00E55D40">
      <w:pPr>
        <w:rPr>
          <w:rtl/>
        </w:rPr>
      </w:pPr>
      <w:r>
        <w:rPr>
          <w:rFonts w:hint="cs"/>
          <w:rtl/>
        </w:rPr>
        <w:t>بیان أوّلی که در تنقیح، به مرحوم محقّق همدانی، نسبت داده است؛ فرموده اینجا جای توهّم وجوبِ تقدّم بوده است؛ و حضرت فرموده که وسط بایستد؛ که معنایش این است که لازم نیست جلو بایستد.</w:t>
      </w:r>
    </w:p>
    <w:p w:rsidR="00E55D40" w:rsidRDefault="00E55D40" w:rsidP="00E55D40">
      <w:pPr>
        <w:rPr>
          <w:rtl/>
        </w:rPr>
      </w:pPr>
      <w:r>
        <w:rPr>
          <w:rFonts w:hint="cs"/>
          <w:rtl/>
        </w:rPr>
        <w:t>و لکن مرحوم محقّق همدانی، این را نمی</w:t>
      </w:r>
      <w:r>
        <w:rPr>
          <w:rtl/>
        </w:rPr>
        <w:softHyphen/>
      </w:r>
      <w:r>
        <w:rPr>
          <w:rFonts w:hint="cs"/>
          <w:rtl/>
        </w:rPr>
        <w:t xml:space="preserve">گوید بلکه فرموده امر در وسط واقع شدن، در مقام توهّم مطلوبیت تقدّم است (حال وجوب یا استحباب). بعید است در ذهن زراره این آمده باشد که مقدّم شدن، واجب باشد؛ در نماز یومیّه، واجب نیست؛ تا چه </w:t>
      </w:r>
      <w:r>
        <w:rPr>
          <w:rFonts w:hint="cs"/>
          <w:rtl/>
        </w:rPr>
        <w:lastRenderedPageBreak/>
        <w:t>رسد به نماز میّت؛ در ذهن زراره، توهّم رجحان تقدّم، بوده است؛ و حضرت در ادامه فرموده که این رجحان، وجود ندارد؛ و باید در وسط، قرار بگیرد.</w:t>
      </w:r>
    </w:p>
    <w:p w:rsidR="00E55D40" w:rsidRDefault="00E55D40" w:rsidP="00E55D40">
      <w:pPr>
        <w:rPr>
          <w:rtl/>
        </w:rPr>
      </w:pPr>
      <w:r>
        <w:rPr>
          <w:rFonts w:hint="cs"/>
          <w:rtl/>
        </w:rPr>
        <w:t>در تنقیح اشکال کرده است که اینجا، جای این توهّم نیست؛ چون سؤالی در کار نیست. ما اضافه کردیم که قبلاً یکی امر و نهیی وجود ندارد، لذا جای توهم نیست.</w:t>
      </w:r>
    </w:p>
    <w:p w:rsidR="00E55D40" w:rsidRDefault="00E55D40" w:rsidP="00E55D40">
      <w:pPr>
        <w:rPr>
          <w:rtl/>
        </w:rPr>
      </w:pPr>
      <w:r>
        <w:rPr>
          <w:rFonts w:hint="cs"/>
          <w:rtl/>
        </w:rPr>
        <w:t xml:space="preserve"> که ما از این اشکال مرحوم خوئی، جواب دادیم که توهّم لازم ندارد، که قبلاً سؤالی وجود داشته باشد؛ بلکه ممکن است که از خود جواب امام (علیه السلام) این توهّم به وجود بیاید. همین که حضرت فرموده (نعم) این توهم پیدا می</w:t>
      </w:r>
      <w:r>
        <w:rPr>
          <w:rtl/>
        </w:rPr>
        <w:softHyphen/>
      </w:r>
      <w:r>
        <w:rPr>
          <w:rFonts w:hint="cs"/>
          <w:rtl/>
        </w:rPr>
        <w:t>شود؛ در ذهن سائل این توهم به وجود می</w:t>
      </w:r>
      <w:r>
        <w:rPr>
          <w:rtl/>
        </w:rPr>
        <w:softHyphen/>
      </w:r>
      <w:r>
        <w:rPr>
          <w:rFonts w:hint="cs"/>
          <w:rtl/>
        </w:rPr>
        <w:t>آ</w:t>
      </w:r>
      <w:r>
        <w:rPr>
          <w:rFonts w:hint="cs"/>
          <w:rtl/>
        </w:rPr>
        <w:softHyphen/>
        <w:t>ید حالا که می</w:t>
      </w:r>
      <w:r>
        <w:rPr>
          <w:rtl/>
        </w:rPr>
        <w:softHyphen/>
      </w:r>
      <w:r>
        <w:rPr>
          <w:rFonts w:hint="cs"/>
          <w:rtl/>
        </w:rPr>
        <w:t>خواهد امام شود، باید مقدّم بشود. گاهی نوع جواب در یک مسأله</w:t>
      </w:r>
      <w:r>
        <w:rPr>
          <w:rtl/>
        </w:rPr>
        <w:softHyphen/>
      </w:r>
      <w:r>
        <w:rPr>
          <w:rFonts w:hint="cs"/>
          <w:rtl/>
        </w:rPr>
        <w:t>ای که یک خصوصیّاتی دارد، سبب توهم آن خصوصیّات می</w:t>
      </w:r>
      <w:r>
        <w:rPr>
          <w:rtl/>
        </w:rPr>
        <w:softHyphen/>
      </w:r>
      <w:r>
        <w:rPr>
          <w:rFonts w:hint="cs"/>
          <w:rtl/>
        </w:rPr>
        <w:t xml:space="preserve">شود. </w:t>
      </w:r>
    </w:p>
    <w:p w:rsidR="00E55D40" w:rsidRDefault="00E55D40" w:rsidP="00E55D40">
      <w:pPr>
        <w:rPr>
          <w:rtl/>
        </w:rPr>
      </w:pPr>
      <w:r>
        <w:rPr>
          <w:rFonts w:hint="cs"/>
          <w:rtl/>
        </w:rPr>
        <w:t>و لکن مع ذلک، این فرمایش مرحوم محقّق همدانی را نمی</w:t>
      </w:r>
      <w:r>
        <w:rPr>
          <w:rtl/>
        </w:rPr>
        <w:softHyphen/>
      </w:r>
      <w:r>
        <w:rPr>
          <w:rFonts w:hint="cs"/>
          <w:rtl/>
        </w:rPr>
        <w:t>توانیم تصدیق بکنیم؛ اینکه احراز بکنیم اینجا به ذهن سائل آمده است که تقدّم، رجحان دارد؛ بعید است. چون یک احتمال هم این است که وقتی زن، در نماز میّت، می</w:t>
      </w:r>
      <w:r>
        <w:rPr>
          <w:rtl/>
        </w:rPr>
        <w:softHyphen/>
      </w:r>
      <w:r>
        <w:rPr>
          <w:rFonts w:hint="cs"/>
          <w:rtl/>
        </w:rPr>
        <w:t>تواند امام باشد، کسی بگوید که پس مثل نمازهای یومیّه می</w:t>
      </w:r>
      <w:r>
        <w:rPr>
          <w:rtl/>
        </w:rPr>
        <w:softHyphen/>
      </w:r>
      <w:r>
        <w:rPr>
          <w:rFonts w:hint="cs"/>
          <w:rtl/>
        </w:rPr>
        <w:t>تواند امام بشود، که در نماز یومیّه، تقدّم رجحان ندارد؛ بلکه یا مساوی هستند، یا در وسط قرار گرفتن، رجحان دارد. بعضی می</w:t>
      </w:r>
      <w:r>
        <w:rPr>
          <w:rtl/>
        </w:rPr>
        <w:softHyphen/>
      </w:r>
      <w:r>
        <w:rPr>
          <w:rFonts w:hint="cs"/>
          <w:rtl/>
        </w:rPr>
        <w:t>گویند که باید زن، در وسط باشد. این است که می</w:t>
      </w:r>
      <w:r>
        <w:rPr>
          <w:rFonts w:hint="cs"/>
          <w:rtl/>
        </w:rPr>
        <w:softHyphen/>
        <w:t xml:space="preserve">گوئیم این وسط قرار گرفتن را حضرت برای دفع توهم، نفرموده است. شاید برای تأکید آنی است که در ذهنش بوده است. در امامت زن، در نماز یومیّه، منصوص است که وسط قرار </w:t>
      </w:r>
      <w:r w:rsidRPr="00C46111">
        <w:rPr>
          <w:rFonts w:hint="cs"/>
          <w:rtl/>
        </w:rPr>
        <w:t>بگیرد؛ منتهی بعضی می</w:t>
      </w:r>
      <w:r w:rsidRPr="00C46111">
        <w:rPr>
          <w:rtl/>
        </w:rPr>
        <w:softHyphen/>
      </w:r>
      <w:r w:rsidRPr="00C46111">
        <w:rPr>
          <w:rFonts w:hint="cs"/>
          <w:rtl/>
        </w:rPr>
        <w:t>گویند احتیاط مستحب است، و بعضی می</w:t>
      </w:r>
      <w:r w:rsidRPr="00C46111">
        <w:rPr>
          <w:rtl/>
        </w:rPr>
        <w:softHyphen/>
      </w:r>
      <w:r w:rsidRPr="00C46111">
        <w:rPr>
          <w:rFonts w:hint="cs"/>
          <w:rtl/>
        </w:rPr>
        <w:t>گویند واجب است. اینکه فرموده</w:t>
      </w:r>
      <w:r w:rsidRPr="00B14750">
        <w:rPr>
          <w:rFonts w:hint="cs"/>
          <w:rtl/>
        </w:rPr>
        <w:t xml:space="preserve"> در وسط واقع بشوند</w:t>
      </w:r>
      <w:r>
        <w:rPr>
          <w:rFonts w:hint="cs"/>
          <w:rtl/>
        </w:rPr>
        <w:t>،</w:t>
      </w:r>
      <w:r w:rsidRPr="00B14750">
        <w:rPr>
          <w:rFonts w:hint="cs"/>
          <w:rtl/>
        </w:rPr>
        <w:t xml:space="preserve"> در مقام توهم حظر باشد</w:t>
      </w:r>
      <w:r>
        <w:rPr>
          <w:rFonts w:hint="cs"/>
          <w:rtl/>
        </w:rPr>
        <w:t>؛</w:t>
      </w:r>
      <w:r w:rsidRPr="00B14750">
        <w:rPr>
          <w:rFonts w:hint="cs"/>
          <w:rtl/>
        </w:rPr>
        <w:t xml:space="preserve"> به این بیان</w:t>
      </w:r>
      <w:r>
        <w:rPr>
          <w:rFonts w:hint="cs"/>
          <w:rtl/>
        </w:rPr>
        <w:t>،</w:t>
      </w:r>
      <w:r w:rsidRPr="00B14750">
        <w:rPr>
          <w:rFonts w:hint="cs"/>
          <w:rtl/>
        </w:rPr>
        <w:t xml:space="preserve"> </w:t>
      </w:r>
      <w:r>
        <w:rPr>
          <w:rFonts w:hint="cs"/>
          <w:rtl/>
        </w:rPr>
        <w:t xml:space="preserve">آن را </w:t>
      </w:r>
      <w:r w:rsidRPr="00B14750">
        <w:rPr>
          <w:rFonts w:hint="cs"/>
          <w:rtl/>
        </w:rPr>
        <w:t>انکار می</w:t>
      </w:r>
      <w:r>
        <w:rPr>
          <w:rtl/>
        </w:rPr>
        <w:softHyphen/>
      </w:r>
      <w:r w:rsidRPr="00B14750">
        <w:rPr>
          <w:rFonts w:hint="cs"/>
          <w:rtl/>
        </w:rPr>
        <w:t>کنیم.</w:t>
      </w:r>
    </w:p>
    <w:p w:rsidR="00E55D40" w:rsidRDefault="00E55D40" w:rsidP="00E55D40">
      <w:pPr>
        <w:rPr>
          <w:rtl/>
        </w:rPr>
      </w:pPr>
      <w:r w:rsidRPr="002A26D7">
        <w:rPr>
          <w:rFonts w:hint="cs"/>
          <w:rtl/>
        </w:rPr>
        <w:t>اشکال دومی که مرحوم خوئی</w:t>
      </w:r>
      <w:r w:rsidRPr="002A26D7">
        <w:rPr>
          <w:rStyle w:val="FootnoteReference"/>
          <w:rFonts w:ascii="Noor_Titr" w:hAnsi="Noor_Titr" w:cs="B Lotus"/>
          <w:sz w:val="28"/>
          <w:rtl/>
        </w:rPr>
        <w:footnoteReference w:id="1"/>
      </w:r>
      <w:r w:rsidRPr="002A26D7">
        <w:rPr>
          <w:rFonts w:hint="cs"/>
          <w:rtl/>
        </w:rPr>
        <w:t xml:space="preserve"> به کلام</w:t>
      </w:r>
      <w:r>
        <w:rPr>
          <w:rFonts w:hint="cs"/>
          <w:rtl/>
        </w:rPr>
        <w:t xml:space="preserve"> محقّق همدانی دارد، که این اشکالش، روی یک مبنای عامی است؛ که در همه موارد امر به خصوصیّات و نهی از خصوصیّات، این اشکال را دارد. ایشان می</w:t>
      </w:r>
      <w:r>
        <w:rPr>
          <w:rFonts w:hint="cs"/>
          <w:rtl/>
        </w:rPr>
        <w:softHyphen/>
        <w:t xml:space="preserve">فرماید امر به خصوصیّات و نهی از خصوصیّات، مولوی نیستند و ارشادی هستند؛ در (لا تصل فی وبر ما لا یؤکل لحمه)، فرموده که ارشاد به مانعیّت </w:t>
      </w:r>
      <w:r w:rsidRPr="00C46111">
        <w:rPr>
          <w:rFonts w:hint="cs"/>
          <w:rtl/>
        </w:rPr>
        <w:t xml:space="preserve">است؛ و اگر فرمود </w:t>
      </w:r>
      <w:r>
        <w:rPr>
          <w:rFonts w:hint="cs"/>
          <w:rtl/>
        </w:rPr>
        <w:t>(</w:t>
      </w:r>
      <w:r w:rsidRPr="00C46111">
        <w:rPr>
          <w:rFonts w:hint="cs"/>
          <w:rtl/>
        </w:rPr>
        <w:t>صلّ متطهِّراً</w:t>
      </w:r>
      <w:r>
        <w:rPr>
          <w:rFonts w:hint="cs"/>
          <w:rtl/>
        </w:rPr>
        <w:t>)</w:t>
      </w:r>
      <w:r w:rsidRPr="00C46111">
        <w:rPr>
          <w:rFonts w:hint="cs"/>
          <w:rtl/>
        </w:rPr>
        <w:t xml:space="preserve">، ارشاد به شرطیّت است. </w:t>
      </w:r>
      <w:r>
        <w:rPr>
          <w:rFonts w:hint="cs"/>
          <w:rtl/>
        </w:rPr>
        <w:t xml:space="preserve">و در مقام هم امر به خصوصیّت (ایستادن در وسط صف) کرده است؛ </w:t>
      </w:r>
      <w:r w:rsidRPr="00C46111">
        <w:rPr>
          <w:rFonts w:hint="cs"/>
          <w:rtl/>
        </w:rPr>
        <w:t>ارشاد به این</w:t>
      </w:r>
      <w:r>
        <w:rPr>
          <w:rFonts w:hint="cs"/>
          <w:rtl/>
        </w:rPr>
        <w:t xml:space="preserve"> است که این، </w:t>
      </w:r>
      <w:r w:rsidRPr="00C46111">
        <w:rPr>
          <w:rFonts w:hint="cs"/>
          <w:rtl/>
        </w:rPr>
        <w:t>شرط نماز جماعت است؛ شرط صحت جماعت در زنها، این است</w:t>
      </w:r>
      <w:r>
        <w:rPr>
          <w:rFonts w:hint="cs"/>
          <w:rtl/>
        </w:rPr>
        <w:t xml:space="preserve"> که در وسط قرار بگیرد؛ و این حکم تکلیفی نیست تا بگوئید چون مقام توهم حظر است، آن را بر استحباب حمل می</w:t>
      </w:r>
      <w:r>
        <w:rPr>
          <w:rtl/>
        </w:rPr>
        <w:softHyphen/>
      </w:r>
      <w:r>
        <w:rPr>
          <w:rFonts w:hint="cs"/>
          <w:rtl/>
        </w:rPr>
        <w:t>کنیم.</w:t>
      </w:r>
    </w:p>
    <w:p w:rsidR="00E55D40" w:rsidRPr="00D40625" w:rsidRDefault="00E55D40" w:rsidP="00E55D40">
      <w:pPr>
        <w:rPr>
          <w:rtl/>
        </w:rPr>
      </w:pPr>
      <w:r>
        <w:rPr>
          <w:rFonts w:hint="cs"/>
          <w:rtl/>
        </w:rPr>
        <w:t>و لکن در جواب این اشکال مرحوم خوئی، می</w:t>
      </w:r>
      <w:r>
        <w:rPr>
          <w:rtl/>
        </w:rPr>
        <w:softHyphen/>
      </w:r>
      <w:r>
        <w:rPr>
          <w:rFonts w:hint="cs"/>
          <w:rtl/>
        </w:rPr>
        <w:t>گوئیم عیبی ندارد اینها ارشادی باشند؛ و لکن ما سیاقت جواب را عوض می</w:t>
      </w:r>
      <w:r>
        <w:rPr>
          <w:rtl/>
        </w:rPr>
        <w:softHyphen/>
      </w:r>
      <w:r>
        <w:rPr>
          <w:rFonts w:hint="cs"/>
          <w:rtl/>
        </w:rPr>
        <w:t>کنیم، می</w:t>
      </w:r>
      <w:r>
        <w:rPr>
          <w:rtl/>
        </w:rPr>
        <w:softHyphen/>
      </w:r>
      <w:r>
        <w:rPr>
          <w:rFonts w:hint="cs"/>
          <w:rtl/>
        </w:rPr>
        <w:t>گوئیم شرایط هم دو قسم هستند؛ یا شرایط کمال هستند، یا شرایط لزوم هستند؛ سائل توهم می</w:t>
      </w:r>
      <w:r>
        <w:rPr>
          <w:rtl/>
        </w:rPr>
        <w:softHyphen/>
      </w:r>
      <w:r>
        <w:rPr>
          <w:rFonts w:hint="cs"/>
          <w:rtl/>
        </w:rPr>
        <w:t xml:space="preserve">کرده که تقدّم، شرط </w:t>
      </w:r>
      <w:r>
        <w:rPr>
          <w:rFonts w:hint="cs"/>
          <w:rtl/>
        </w:rPr>
        <w:lastRenderedPageBreak/>
        <w:t>صحت است؛ حضرت فرموده که شرط صحت نیست. همانطور که اگر توهم منع بکند، و بگوید انجام بده، که می</w:t>
      </w:r>
      <w:r>
        <w:rPr>
          <w:rtl/>
        </w:rPr>
        <w:softHyphen/>
      </w:r>
      <w:r>
        <w:rPr>
          <w:rFonts w:hint="cs"/>
          <w:rtl/>
        </w:rPr>
        <w:t>گوئیم ظهور در وجوب ندارد؛ حال اگر در مقام توهم مانعیّت بود، و حضرت فرمود نه اینجور نیست؛ یا توهم شرطیّت بود و فکر می</w:t>
      </w:r>
      <w:r>
        <w:rPr>
          <w:rtl/>
        </w:rPr>
        <w:softHyphen/>
      </w:r>
      <w:r>
        <w:rPr>
          <w:rFonts w:hint="cs"/>
          <w:rtl/>
        </w:rPr>
        <w:t>کرد باید نماز مستحب را رو به قبله، بخواند، حضرت فرموده که نه پشت به قبله نماز بخواند؛ که از آن فهیمده نمی</w:t>
      </w:r>
      <w:r>
        <w:rPr>
          <w:rtl/>
        </w:rPr>
        <w:softHyphen/>
      </w:r>
      <w:r>
        <w:rPr>
          <w:rFonts w:hint="cs"/>
          <w:rtl/>
        </w:rPr>
        <w:t>شود که شرط است که پشت به قبله باشد. لذا فرقی بین ارشادیّت و مولویّت نیست</w:t>
      </w:r>
      <w:r w:rsidRPr="00D40625">
        <w:rPr>
          <w:rFonts w:hint="cs"/>
          <w:rtl/>
        </w:rPr>
        <w:t>. اینکه می</w:t>
      </w:r>
      <w:r w:rsidRPr="00D40625">
        <w:rPr>
          <w:rtl/>
        </w:rPr>
        <w:softHyphen/>
      </w:r>
      <w:r w:rsidRPr="00D40625">
        <w:rPr>
          <w:rFonts w:hint="cs"/>
          <w:rtl/>
        </w:rPr>
        <w:t>گویند توهم، می</w:t>
      </w:r>
      <w:r w:rsidRPr="00D40625">
        <w:rPr>
          <w:rtl/>
        </w:rPr>
        <w:softHyphen/>
      </w:r>
      <w:r w:rsidRPr="00D40625">
        <w:rPr>
          <w:rFonts w:hint="cs"/>
          <w:rtl/>
        </w:rPr>
        <w:t>خواهد بگوید گه</w:t>
      </w:r>
      <w:r w:rsidRPr="00D40625">
        <w:rPr>
          <w:rtl/>
        </w:rPr>
        <w:softHyphen/>
      </w:r>
      <w:r w:rsidRPr="00D40625">
        <w:rPr>
          <w:rFonts w:hint="cs"/>
          <w:rtl/>
        </w:rPr>
        <w:t>گاهی یک ارتکازاتی هست که سبب می</w:t>
      </w:r>
      <w:r w:rsidRPr="00D40625">
        <w:rPr>
          <w:rtl/>
        </w:rPr>
        <w:softHyphen/>
      </w:r>
      <w:r w:rsidRPr="00D40625">
        <w:rPr>
          <w:rFonts w:hint="cs"/>
          <w:rtl/>
        </w:rPr>
        <w:t>شود که ظهور کلام، منقلب بشود؛ چنانچه آن ارتکازات، می</w:t>
      </w:r>
      <w:r w:rsidRPr="00D40625">
        <w:rPr>
          <w:rFonts w:hint="cs"/>
          <w:rtl/>
        </w:rPr>
        <w:softHyphen/>
        <w:t>تواند بگوید که امر لزومی، وجوب ندارد؛ می</w:t>
      </w:r>
      <w:r w:rsidRPr="00D40625">
        <w:rPr>
          <w:rtl/>
        </w:rPr>
        <w:softHyphen/>
      </w:r>
      <w:r w:rsidRPr="00D40625">
        <w:rPr>
          <w:rFonts w:hint="cs"/>
          <w:rtl/>
        </w:rPr>
        <w:t>تواند بگوید که شرط لزومی، لزومی نیست.</w:t>
      </w:r>
    </w:p>
    <w:p w:rsidR="00E55D40" w:rsidRDefault="00E55D40" w:rsidP="00E55D40">
      <w:pPr>
        <w:rPr>
          <w:rtl/>
        </w:rPr>
      </w:pPr>
      <w:r>
        <w:rPr>
          <w:rFonts w:hint="cs"/>
          <w:rtl/>
        </w:rPr>
        <w:t>مهم اشکال سوم مرحوم خوئی،</w:t>
      </w:r>
      <w:r>
        <w:rPr>
          <w:rStyle w:val="FootnoteReference"/>
          <w:rFonts w:ascii="Noor_Titr" w:hAnsi="Noor_Titr" w:cs="B Lotus"/>
          <w:sz w:val="28"/>
          <w:rtl/>
        </w:rPr>
        <w:footnoteReference w:id="2"/>
      </w:r>
      <w:r>
        <w:rPr>
          <w:rFonts w:hint="cs"/>
          <w:rtl/>
        </w:rPr>
        <w:t xml:space="preserve"> به کلام مرحوم محقّق همدانی است (حال تکلیفی باشد یا وضعی)، فرموده نتیجه توهم حظر، این است که آن امر جدید، فقط حظر را برطرف می</w:t>
      </w:r>
      <w:r>
        <w:rPr>
          <w:rtl/>
        </w:rPr>
        <w:softHyphen/>
      </w:r>
      <w:r>
        <w:rPr>
          <w:rFonts w:hint="cs"/>
          <w:rtl/>
        </w:rPr>
        <w:t>کند، و جایز می</w:t>
      </w:r>
      <w:r>
        <w:rPr>
          <w:rtl/>
        </w:rPr>
        <w:softHyphen/>
      </w:r>
      <w:r>
        <w:rPr>
          <w:rFonts w:hint="cs"/>
          <w:rtl/>
        </w:rPr>
        <w:t>شود؛ نه اینکه استحباب را ثابت بکند. امر در مقام توهم حظر، رافع وجوب است. نه اینکه استحباب را ثابت بکند. یا فکر می</w:t>
      </w:r>
      <w:r>
        <w:rPr>
          <w:rtl/>
        </w:rPr>
        <w:softHyphen/>
      </w:r>
      <w:r>
        <w:rPr>
          <w:rFonts w:hint="cs"/>
          <w:rtl/>
        </w:rPr>
        <w:t>کرد که تقدّم، شرط صحت است، حضرت فرموده که وسط هم می</w:t>
      </w:r>
      <w:r>
        <w:rPr>
          <w:rtl/>
        </w:rPr>
        <w:softHyphen/>
      </w:r>
      <w:r>
        <w:rPr>
          <w:rFonts w:hint="cs"/>
          <w:rtl/>
        </w:rPr>
        <w:t xml:space="preserve">تواند بایستد؛ که غایتش این است که وسط هم جایز است؛ اما نه اینکه استحباب دارد. و در علم اصول مطرح است که امر در مقام توهم حظر، ظاهر در ارتفاع حظر است؛ و ظهوری نسبت به استحباب عمل ندارد. نهی در مقام توهم وجوب، ظاهر در ارتفاع توهم وجوب است؛ و ظهوری نسبت به کراهت عمل ندارد. </w:t>
      </w:r>
    </w:p>
    <w:p w:rsidR="00E55D40" w:rsidRDefault="00E55D40" w:rsidP="00E55D40">
      <w:pPr>
        <w:rPr>
          <w:rtl/>
        </w:rPr>
      </w:pPr>
      <w:r>
        <w:rPr>
          <w:rFonts w:hint="cs"/>
          <w:rtl/>
        </w:rPr>
        <w:t>تا به حال ما نتوانستیم برای خلاف ظاهر صحیحه زراره، یک بیانی را بیاوریم.</w:t>
      </w:r>
    </w:p>
    <w:p w:rsidR="00E55D40" w:rsidRDefault="00E55D40" w:rsidP="00E55D40">
      <w:pPr>
        <w:rPr>
          <w:rtl/>
        </w:rPr>
      </w:pPr>
      <w:r>
        <w:rPr>
          <w:rFonts w:hint="cs"/>
          <w:rtl/>
        </w:rPr>
        <w:t>یک بیانی را مرحوم خوئی،</w:t>
      </w:r>
      <w:r>
        <w:rPr>
          <w:rStyle w:val="FootnoteReference"/>
          <w:rFonts w:ascii="Noor_Titr" w:hAnsi="Noor_Titr" w:cs="B Lotus"/>
          <w:sz w:val="28"/>
          <w:rtl/>
        </w:rPr>
        <w:footnoteReference w:id="3"/>
      </w:r>
      <w:r>
        <w:rPr>
          <w:rFonts w:hint="cs"/>
          <w:rtl/>
        </w:rPr>
        <w:t xml:space="preserve"> برای عدم أخذ به ظهور این صحیحه، آورده است؛ که خیلی بیان ضعیفی است. فرموده در صدر روایت که فرمود (المرأة تؤمّ النساء، قال لا)؛ که این (لا) لای تنزیهی است؛ و مراد این است که کراهت دارد. و اینکه بعد فرموده این زن در وسط بایستد، که چون مراد از صدر روایت، کراهت است؛ فهمیده می</w:t>
      </w:r>
      <w:r>
        <w:rPr>
          <w:rFonts w:hint="cs"/>
          <w:rtl/>
        </w:rPr>
        <w:softHyphen/>
        <w:t>شود که این ذیل هم می</w:t>
      </w:r>
      <w:r>
        <w:rPr>
          <w:rtl/>
        </w:rPr>
        <w:softHyphen/>
      </w:r>
      <w:r>
        <w:rPr>
          <w:rFonts w:hint="cs"/>
          <w:rtl/>
        </w:rPr>
        <w:t>خواهد کراهت تقدّم را بیان بکند. کیفیّت نماز جماعت میّت، برای زنها، مثل کیفیّت نماز جماعت زنها در جای دیگر است؛ که در جاهای دیگر، واجب نیست که در وسط بایستد، اینجا هم لزومی ندارد.</w:t>
      </w:r>
    </w:p>
    <w:p w:rsidR="00E55D40" w:rsidRDefault="00E55D40" w:rsidP="00E55D40">
      <w:pPr>
        <w:rPr>
          <w:rtl/>
        </w:rPr>
      </w:pPr>
      <w:r>
        <w:rPr>
          <w:rFonts w:hint="cs"/>
          <w:rtl/>
        </w:rPr>
        <w:lastRenderedPageBreak/>
        <w:t>که ما خیلی فکر کردیم که این حرف را بفهمیم، و لکن نتوانستیم آن را بفهمیم. حال اگر می</w:t>
      </w:r>
      <w:r>
        <w:rPr>
          <w:rtl/>
        </w:rPr>
        <w:softHyphen/>
      </w:r>
      <w:r>
        <w:rPr>
          <w:rFonts w:hint="cs"/>
          <w:rtl/>
        </w:rPr>
        <w:t>فرمود که چون صدرش، کراهت است؛ ذیلش هم به قرینه سیاقت، ظاهر در کراهت تقدّم است؛ وجهی داشت. ولی ایشان این را نمی</w:t>
      </w:r>
      <w:r>
        <w:rPr>
          <w:rFonts w:hint="cs"/>
          <w:rtl/>
        </w:rPr>
        <w:softHyphen/>
        <w:t>گوید، که در جواب ایشان می</w:t>
      </w:r>
      <w:r>
        <w:rPr>
          <w:rFonts w:hint="cs"/>
          <w:rtl/>
        </w:rPr>
        <w:softHyphen/>
        <w:t>گوئیم بلکه بالعکس است که چون در صدرش فرموده (لا)، پس در ذیل، نمی</w:t>
      </w:r>
      <w:r>
        <w:rPr>
          <w:rtl/>
        </w:rPr>
        <w:softHyphen/>
      </w:r>
      <w:r>
        <w:rPr>
          <w:rFonts w:hint="cs"/>
          <w:rtl/>
        </w:rPr>
        <w:t>خواهد بگوید که مثل سایر موارد است.</w:t>
      </w:r>
    </w:p>
    <w:p w:rsidR="00E55D40" w:rsidRDefault="00E55D40" w:rsidP="00E55D40">
      <w:pPr>
        <w:rPr>
          <w:rtl/>
        </w:rPr>
      </w:pPr>
      <w:r>
        <w:rPr>
          <w:rFonts w:hint="cs"/>
          <w:rtl/>
        </w:rPr>
        <w:t>مضافاً که ایشان از کسانی است که در بحث جماعت یومیّه نساء، می</w:t>
      </w:r>
      <w:r>
        <w:rPr>
          <w:rtl/>
        </w:rPr>
        <w:softHyphen/>
      </w:r>
      <w:r>
        <w:rPr>
          <w:rFonts w:hint="cs"/>
          <w:rtl/>
        </w:rPr>
        <w:t>گوید که امر، ظاهر در وجوب است. که کیفیت آنجا هم اول کلام است؛ و آنجا از اینجا که واضحتر نیست. اگر کسی در آنجا بگوید که واجب است در وسط بایستد؛ دلیلی بر ردّش نداریم.</w:t>
      </w:r>
    </w:p>
    <w:p w:rsidR="00E55D40" w:rsidRDefault="00E55D40" w:rsidP="00E55D40">
      <w:pPr>
        <w:rPr>
          <w:rtl/>
        </w:rPr>
      </w:pPr>
      <w:r>
        <w:rPr>
          <w:rFonts w:hint="cs"/>
          <w:rtl/>
        </w:rPr>
        <w:t>اما این بیان که کسی بگوید چون در صدر روایت که فرموده (لا)، به قرینه روایاتی که امامت زنها را در نماز یومیّه، اجازه داده است، حمل بر کراهت می</w:t>
      </w:r>
      <w:r>
        <w:rPr>
          <w:rtl/>
        </w:rPr>
        <w:softHyphen/>
      </w:r>
      <w:r>
        <w:rPr>
          <w:rFonts w:hint="cs"/>
          <w:rtl/>
        </w:rPr>
        <w:t>شود؛ پس ادامه</w:t>
      </w:r>
      <w:r>
        <w:rPr>
          <w:rtl/>
        </w:rPr>
        <w:softHyphen/>
      </w:r>
      <w:r>
        <w:rPr>
          <w:rFonts w:hint="cs"/>
          <w:rtl/>
        </w:rPr>
        <w:t>اش هم که فرموده (تقوم فی وسطهن)، به قرینه وحدت سیاق، این هم کراهتی است.</w:t>
      </w:r>
    </w:p>
    <w:p w:rsidR="00E55D40" w:rsidRDefault="00E55D40" w:rsidP="00E55D40">
      <w:pPr>
        <w:rPr>
          <w:rtl/>
        </w:rPr>
      </w:pPr>
      <w:r>
        <w:rPr>
          <w:rFonts w:hint="cs"/>
          <w:rtl/>
        </w:rPr>
        <w:t>که در جواب این بیان هم می</w:t>
      </w:r>
      <w:r>
        <w:rPr>
          <w:rtl/>
        </w:rPr>
        <w:softHyphen/>
      </w:r>
      <w:r>
        <w:rPr>
          <w:rFonts w:hint="cs"/>
          <w:rtl/>
        </w:rPr>
        <w:t>گوئیم این هم حرف، نادرست است؛ چون ظاهر وحدت سیاق، مناسبت با وجوب دارد. سیاق (لا)، نفی مشروعیّت است؛ و شما از خارج می</w:t>
      </w:r>
      <w:r>
        <w:rPr>
          <w:rtl/>
        </w:rPr>
        <w:softHyphen/>
      </w:r>
      <w:r>
        <w:rPr>
          <w:rFonts w:hint="cs"/>
          <w:rtl/>
        </w:rPr>
        <w:t>دانید که حرام نیست. صدر و ذیل، هر دو مشروعیّت را می</w:t>
      </w:r>
      <w:r>
        <w:rPr>
          <w:rtl/>
        </w:rPr>
        <w:softHyphen/>
      </w:r>
      <w:r>
        <w:rPr>
          <w:rFonts w:hint="cs"/>
          <w:rtl/>
        </w:rPr>
        <w:t>گویند. فقط از خارج می</w:t>
      </w:r>
      <w:r>
        <w:rPr>
          <w:rtl/>
        </w:rPr>
        <w:softHyphen/>
      </w:r>
      <w:r>
        <w:rPr>
          <w:rFonts w:hint="cs"/>
          <w:rtl/>
        </w:rPr>
        <w:t>دانیم که (لا) تنزیهی است. که چون نسبت به صدر، دلیل داریم؛ از ظهور (لا) در نفی مشروعیّت، رفع ید می</w:t>
      </w:r>
      <w:r>
        <w:rPr>
          <w:rtl/>
        </w:rPr>
        <w:softHyphen/>
      </w:r>
      <w:r>
        <w:rPr>
          <w:rFonts w:hint="cs"/>
          <w:rtl/>
        </w:rPr>
        <w:t>کنیم. ولی دلیلی بر رفع ید از ذیل نداریم. همانطور که در مثل (إغتسل للجنابه و الجمعه) که امر ظهور در وجوب دارد، و لکن چون نسبت به غسل جمعه، دلیل بر نفی وجوب داریم؛ از این ظهور نسبت به غسل جمعه، رفع ید می</w:t>
      </w:r>
      <w:r>
        <w:rPr>
          <w:rFonts w:hint="cs"/>
          <w:rtl/>
        </w:rPr>
        <w:softHyphen/>
        <w:t>کنیم؛ و نسبت به غسل جنابت، امر بر ظهور خودش، باقی می</w:t>
      </w:r>
      <w:r>
        <w:rPr>
          <w:rFonts w:hint="cs"/>
          <w:rtl/>
        </w:rPr>
        <w:softHyphen/>
        <w:t>ماند. این بیان دوم، خیلی مهم نیست.</w:t>
      </w:r>
    </w:p>
    <w:p w:rsidR="00E55D40" w:rsidRDefault="00E55D40" w:rsidP="00E55D40">
      <w:pPr>
        <w:rPr>
          <w:rtl/>
        </w:rPr>
      </w:pPr>
      <w:r>
        <w:rPr>
          <w:rFonts w:hint="cs"/>
          <w:rtl/>
        </w:rPr>
        <w:t>بیان سوم برای حلّ این مشکله، از مرحوم محقّق همدانی، است؛ که آن بیان، روی یک مبنای اصولی است؛ که اگر در یک طرف، اطلاقات کثیره و قواعد عامه</w:t>
      </w:r>
      <w:r>
        <w:rPr>
          <w:rtl/>
        </w:rPr>
        <w:softHyphen/>
      </w:r>
      <w:r>
        <w:rPr>
          <w:rFonts w:hint="cs"/>
          <w:rtl/>
        </w:rPr>
        <w:t>ای داشته باشیم؛ و در طرف دیگر، روایتی داریم که خلاف این قواعد و اطلاقات است؛ فرموده إذا دار الأمر بین رفع ید از این همه قواعد و روایات کثیره، یا حمل آن روایت واحد، بر خلاف ظاهر؛ باید در آن یک روایت، تصرّف بکنیم.</w:t>
      </w:r>
    </w:p>
    <w:p w:rsidR="00E55D40" w:rsidRDefault="00E55D40" w:rsidP="00E55D40">
      <w:pPr>
        <w:rPr>
          <w:rtl/>
        </w:rPr>
      </w:pPr>
      <w:r>
        <w:rPr>
          <w:rFonts w:hint="cs"/>
          <w:rtl/>
        </w:rPr>
        <w:t>اینکه می</w:t>
      </w:r>
      <w:r>
        <w:rPr>
          <w:rtl/>
        </w:rPr>
        <w:softHyphen/>
      </w:r>
      <w:r>
        <w:rPr>
          <w:rFonts w:hint="cs"/>
          <w:rtl/>
        </w:rPr>
        <w:t xml:space="preserve">گویند اگر مطلق و مقیّدی داشتیم، باید مطلق را حمل بر مقیّد </w:t>
      </w:r>
      <w:r w:rsidRPr="005B07B9">
        <w:rPr>
          <w:rFonts w:hint="cs"/>
          <w:rtl/>
        </w:rPr>
        <w:t>بکنیم؛ همه جائی نیست، موردی است. اگر مطلقات</w:t>
      </w:r>
      <w:r>
        <w:rPr>
          <w:rFonts w:hint="cs"/>
          <w:rtl/>
        </w:rPr>
        <w:t>،</w:t>
      </w:r>
      <w:r w:rsidRPr="005B07B9">
        <w:rPr>
          <w:rFonts w:hint="cs"/>
          <w:rtl/>
        </w:rPr>
        <w:t xml:space="preserve"> زیاد شد</w:t>
      </w:r>
      <w:r>
        <w:rPr>
          <w:rFonts w:hint="cs"/>
          <w:rtl/>
        </w:rPr>
        <w:t>،</w:t>
      </w:r>
      <w:r w:rsidRPr="005B07B9">
        <w:rPr>
          <w:rFonts w:hint="cs"/>
          <w:rtl/>
        </w:rPr>
        <w:t xml:space="preserve"> و قواعد به کمک روایات آمد؛ و بعد یک روایت بر خلاف آن بود، عرف از این همه خطاب، با یک مقیّد، رفع ید نمی</w:t>
      </w:r>
      <w:r w:rsidRPr="005B07B9">
        <w:rPr>
          <w:rtl/>
        </w:rPr>
        <w:softHyphen/>
      </w:r>
      <w:r w:rsidRPr="005B07B9">
        <w:rPr>
          <w:rFonts w:hint="cs"/>
          <w:rtl/>
        </w:rPr>
        <w:t>کند. و در اینجا ما این همه اطلاقات داریم که می</w:t>
      </w:r>
      <w:r w:rsidRPr="005B07B9">
        <w:rPr>
          <w:rtl/>
        </w:rPr>
        <w:softHyphen/>
      </w:r>
      <w:r w:rsidRPr="005B07B9">
        <w:rPr>
          <w:rFonts w:hint="cs"/>
          <w:rtl/>
        </w:rPr>
        <w:t>گوید زن و مرد امام بشوند؛ مقتضای آن، این است که فرقی بین متقدّم و متأخّر بودن نیست. قاعده هم همین</w:t>
      </w:r>
      <w:r>
        <w:rPr>
          <w:rFonts w:hint="cs"/>
          <w:rtl/>
        </w:rPr>
        <w:t xml:space="preserve"> را اقتضاء می</w:t>
      </w:r>
      <w:r>
        <w:rPr>
          <w:rtl/>
        </w:rPr>
        <w:softHyphen/>
      </w:r>
      <w:r>
        <w:rPr>
          <w:rFonts w:hint="cs"/>
          <w:rtl/>
        </w:rPr>
        <w:t>کند که خیلی بعید است که امام، نتواند جلو بایستد. البته ما می</w:t>
      </w:r>
      <w:r>
        <w:rPr>
          <w:rtl/>
        </w:rPr>
        <w:softHyphen/>
      </w:r>
      <w:r>
        <w:rPr>
          <w:rFonts w:hint="cs"/>
          <w:rtl/>
        </w:rPr>
        <w:t>گوئیم لازم نیست که امام جلو بایستد؛ ولی اینکه نتواند جلو بایستد، خیلی خلاف قاعده است. علماء بخاطر مطلقات و قاعده، به جای اینکه آنها را تخصیص بزنند؛ آمده</w:t>
      </w:r>
      <w:r>
        <w:rPr>
          <w:rtl/>
        </w:rPr>
        <w:softHyphen/>
      </w:r>
      <w:r>
        <w:rPr>
          <w:rFonts w:hint="cs"/>
          <w:rtl/>
        </w:rPr>
        <w:t>اند و این روایت را حمل بر أفضلیّت کرده</w:t>
      </w:r>
      <w:r>
        <w:rPr>
          <w:rtl/>
        </w:rPr>
        <w:softHyphen/>
      </w:r>
      <w:r>
        <w:rPr>
          <w:rFonts w:hint="cs"/>
          <w:rtl/>
        </w:rPr>
        <w:t>اند. این است که وسط ایستادن، استحباب دارد.</w:t>
      </w:r>
    </w:p>
    <w:p w:rsidR="00E55D40" w:rsidRPr="001F4C40" w:rsidRDefault="00E55D40" w:rsidP="00E55D40">
      <w:pPr>
        <w:rPr>
          <w:rtl/>
        </w:rPr>
      </w:pPr>
      <w:r>
        <w:rPr>
          <w:rFonts w:hint="cs"/>
          <w:rtl/>
        </w:rPr>
        <w:lastRenderedPageBreak/>
        <w:t>ما هم در ذهنمان همین است؛ حال ایشان فرموده چون اطلاقات و قواعدی داریم، باید روایت خاصّه را بر استحباب حمل بکنیم. مرحوم خوئی فنّی صحبت کرده است، که باید مطلق را بر مقیّد حمل کرد؛ حال مطلق، یکی باشد یا چند تا باشند. ولی در جای خودش گفتیم که فرمایش مرحوم محقّق همدانی درست است، و  یک فرمایش عرفی است. أضف إلی ذلک، آنی که بارها ادّعا می</w:t>
      </w:r>
      <w:r>
        <w:rPr>
          <w:rtl/>
        </w:rPr>
        <w:softHyphen/>
      </w:r>
      <w:r>
        <w:rPr>
          <w:rFonts w:hint="cs"/>
          <w:rtl/>
        </w:rPr>
        <w:t>کنیم که گه</w:t>
      </w:r>
      <w:r>
        <w:rPr>
          <w:rtl/>
        </w:rPr>
        <w:softHyphen/>
      </w:r>
      <w:r>
        <w:rPr>
          <w:rFonts w:hint="cs"/>
          <w:rtl/>
        </w:rPr>
        <w:t>گاهی که به خود عمل نگاه می</w:t>
      </w:r>
      <w:r>
        <w:rPr>
          <w:rtl/>
        </w:rPr>
        <w:softHyphen/>
      </w:r>
      <w:r>
        <w:rPr>
          <w:rFonts w:hint="cs"/>
          <w:rtl/>
        </w:rPr>
        <w:t>کنیم؛ بعید است ملاک لزومی داشته باشد. اینکه وسط ایستادن امام، ملاک لزومی داشته باشد، بعید است. بلکه مناسب همین است که چون زن است، برای اینکه احساس برتری نکند، وسط بایستد. و همچنین اینکه شریعت، به زنها، یک تکلیف الزامی کرده باشد، مناسب اعتبار نیست. اینها همه سبب می</w:t>
      </w:r>
      <w:r>
        <w:rPr>
          <w:rtl/>
        </w:rPr>
        <w:softHyphen/>
      </w:r>
      <w:r>
        <w:rPr>
          <w:rFonts w:hint="cs"/>
          <w:rtl/>
        </w:rPr>
        <w:t>شود که بگوئیم امر در صحیحه زراره، ظهور در وجوب ندارد؛ ظهور امر در وجوب، خیلی ظهور قویّی نیست؛ و به اندک مناسبتی، به هم می</w:t>
      </w:r>
      <w:r>
        <w:rPr>
          <w:rtl/>
        </w:rPr>
        <w:softHyphen/>
      </w:r>
      <w:r>
        <w:rPr>
          <w:rFonts w:hint="cs"/>
          <w:rtl/>
        </w:rPr>
        <w:t>خورد. این است که مرحوم خوئی، تعلیقه نزده است؛ و أولای مرحوم سیّد را قبول کرده است. لعلّ بعدها دیده که اینها گفتنی نیست. در ذهن ما همین فرمایش مرحوم سیّد درست است که فرموده أولی این است که در وسط قرار بگیرد؛ و لکن چون شبهه وجوب هست، أحوط استحبابی هم این است که در وسط باشد.</w:t>
      </w:r>
    </w:p>
    <w:p w:rsidR="00E55D40" w:rsidRDefault="00E55D40" w:rsidP="00E55D40">
      <w:pPr>
        <w:pStyle w:val="Heading3"/>
        <w:rPr>
          <w:rtl/>
        </w:rPr>
      </w:pPr>
      <w:bookmarkStart w:id="13" w:name="_Toc26295509"/>
      <w:bookmarkStart w:id="14" w:name="_Toc26375640"/>
      <w:r>
        <w:rPr>
          <w:rFonts w:hint="cs"/>
          <w:rtl/>
        </w:rPr>
        <w:t>مسأله 15: کیفیّت نماز میّت، بواسطه أشخاص عریان</w:t>
      </w:r>
      <w:bookmarkEnd w:id="13"/>
      <w:bookmarkEnd w:id="14"/>
    </w:p>
    <w:p w:rsidR="00E55D40" w:rsidRPr="00E665E7" w:rsidRDefault="00E55D40" w:rsidP="00E55D40">
      <w:pPr>
        <w:pStyle w:val="NormalWeb"/>
        <w:bidi/>
        <w:spacing w:line="276" w:lineRule="auto"/>
        <w:jc w:val="both"/>
        <w:rPr>
          <w:rStyle w:val="SubtleEmphasis"/>
          <w:rtl/>
        </w:rPr>
      </w:pPr>
      <w:r w:rsidRPr="00E665E7">
        <w:rPr>
          <w:rStyle w:val="SubtleEmphasis"/>
          <w:rFonts w:hint="cs"/>
          <w:rtl/>
        </w:rPr>
        <w:t>مسألة 15: يجوز صلاة العراة على الميت فرادى و جماعة</w:t>
      </w:r>
      <w:r w:rsidRPr="00E665E7">
        <w:rPr>
          <w:rStyle w:val="SubtleEmphasis"/>
          <w:rFonts w:hint="cs"/>
        </w:rPr>
        <w:t>‌</w:t>
      </w:r>
      <w:r w:rsidRPr="00E665E7">
        <w:rPr>
          <w:rStyle w:val="SubtleEmphasis"/>
          <w:rFonts w:hint="cs"/>
          <w:rtl/>
        </w:rPr>
        <w:t xml:space="preserve"> و مع الجماعة يقوم الإمام في الصف كما في جماعة النساء فلا يتقدم و لا يتبرز و يجب عليهم ستر عورتهم و لو بأيديهم و إذا لم يمكن يصلون جلوسا‌.</w:t>
      </w:r>
    </w:p>
    <w:p w:rsidR="00E55D40" w:rsidRDefault="00E55D40" w:rsidP="00E55D40">
      <w:pPr>
        <w:rPr>
          <w:rtl/>
        </w:rPr>
      </w:pPr>
      <w:r>
        <w:rPr>
          <w:rFonts w:hint="cs"/>
          <w:rtl/>
        </w:rPr>
        <w:t>جایز است که اشخاص عریان، بر میّت، نماز بخوانند. اینکه مرحوم سیّد فرموده (یجوز صلاة العراة) به لحاظ فرادی و جماعت. اما اصل نماز خواندن عراة، که واجب است. روایات (صلّوا علی موتاکم)، اطلاق  دارد؛ هم شامل کسانی که لباس دارند و هم کسانی که لخت هستند، می</w:t>
      </w:r>
      <w:r>
        <w:rPr>
          <w:rFonts w:hint="cs"/>
          <w:rtl/>
        </w:rPr>
        <w:softHyphen/>
        <w:t xml:space="preserve">شود؛ و برای این مطلقات هم مقیِّدی نداریم. مقیّد ما در باب ستر، در خصوص نماز یومیّه است. </w:t>
      </w:r>
    </w:p>
    <w:p w:rsidR="00E55D40" w:rsidRDefault="00E55D40" w:rsidP="00E55D40">
      <w:pPr>
        <w:rPr>
          <w:rtl/>
        </w:rPr>
      </w:pPr>
      <w:r>
        <w:rPr>
          <w:rFonts w:hint="cs"/>
          <w:rtl/>
        </w:rPr>
        <w:t>اما اینکه آیا می</w:t>
      </w:r>
      <w:r>
        <w:rPr>
          <w:rFonts w:hint="cs"/>
          <w:rtl/>
        </w:rPr>
        <w:softHyphen/>
        <w:t>توانند هم به صورت فرادی و هم به صورت جماعت، نماز بخوانند، فرع دوم است؛ که فردا در مورد آن، صحبت خواهیم کرد.</w:t>
      </w:r>
    </w:p>
    <w:p w:rsidR="00E55D40" w:rsidRPr="001A27D7" w:rsidRDefault="00E55D40" w:rsidP="00E55D40">
      <w:pPr>
        <w:rPr>
          <w:rtl/>
        </w:rPr>
      </w:pPr>
      <w:r>
        <w:rPr>
          <w:rtl/>
        </w:rPr>
        <w:tab/>
      </w:r>
    </w:p>
    <w:p w:rsidR="00E55D40" w:rsidRPr="006162A2" w:rsidRDefault="00E55D40" w:rsidP="00E55D40">
      <w:pPr>
        <w:rPr>
          <w:rtl/>
        </w:rPr>
      </w:pPr>
    </w:p>
    <w:p w:rsidR="00B46ED1" w:rsidRPr="0027114E" w:rsidRDefault="00B46ED1" w:rsidP="00761380">
      <w:pPr>
        <w:rPr>
          <w:rtl/>
          <w:lang w:bidi="ar-SA"/>
        </w:rPr>
      </w:pP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6590" w:rsidRDefault="001F6590" w:rsidP="008B750B">
      <w:pPr>
        <w:spacing w:line="240" w:lineRule="auto"/>
      </w:pPr>
      <w:r>
        <w:separator/>
      </w:r>
    </w:p>
  </w:endnote>
  <w:endnote w:type="continuationSeparator" w:id="0">
    <w:p w:rsidR="001F6590" w:rsidRDefault="001F659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70023" w:rsidRPr="00570023">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6590" w:rsidRDefault="001F6590" w:rsidP="008B750B">
      <w:pPr>
        <w:spacing w:line="240" w:lineRule="auto"/>
      </w:pPr>
      <w:r>
        <w:separator/>
      </w:r>
    </w:p>
  </w:footnote>
  <w:footnote w:type="continuationSeparator" w:id="0">
    <w:p w:rsidR="001F6590" w:rsidRDefault="001F6590" w:rsidP="008B750B">
      <w:pPr>
        <w:spacing w:line="240" w:lineRule="auto"/>
      </w:pPr>
      <w:r>
        <w:continuationSeparator/>
      </w:r>
    </w:p>
  </w:footnote>
  <w:footnote w:id="1">
    <w:p w:rsidR="00E55D40" w:rsidRPr="0041550F" w:rsidRDefault="00E55D40" w:rsidP="00E55D40">
      <w:pPr>
        <w:pStyle w:val="NormalWeb"/>
        <w:bidi/>
        <w:spacing w:before="0" w:beforeAutospacing="0" w:after="0" w:afterAutospacing="0"/>
        <w:jc w:val="both"/>
        <w:rPr>
          <w:rFonts w:ascii="Noor_Titr" w:hAnsi="Noor_Titr" w:cs="B Badr"/>
          <w:sz w:val="22"/>
          <w:szCs w:val="22"/>
        </w:rPr>
      </w:pPr>
      <w:r w:rsidRPr="0041550F">
        <w:rPr>
          <w:rStyle w:val="FootnoteReference"/>
          <w:rFonts w:cs="B Badr"/>
          <w:sz w:val="22"/>
          <w:szCs w:val="22"/>
        </w:rPr>
        <w:footnoteRef/>
      </w:r>
      <w:r w:rsidRPr="0041550F">
        <w:rPr>
          <w:rFonts w:cs="B Badr"/>
          <w:sz w:val="22"/>
          <w:szCs w:val="22"/>
          <w:rtl/>
        </w:rPr>
        <w:t xml:space="preserve"> </w:t>
      </w:r>
      <w:r w:rsidRPr="0041550F">
        <w:rPr>
          <w:rFonts w:cs="B Badr" w:hint="cs"/>
          <w:sz w:val="22"/>
          <w:szCs w:val="22"/>
          <w:rtl/>
        </w:rPr>
        <w:t xml:space="preserve">- </w:t>
      </w:r>
      <w:r w:rsidRPr="0041550F">
        <w:rPr>
          <w:rFonts w:ascii="Noor_Titr" w:hAnsi="Noor_Titr" w:cs="B Badr" w:hint="cs"/>
          <w:sz w:val="22"/>
          <w:szCs w:val="22"/>
          <w:rtl/>
        </w:rPr>
        <w:t>موسوعة الإمام الخوئي؛ ج‌9، ص: 212 (</w:t>
      </w:r>
      <w:r w:rsidRPr="0041550F">
        <w:rPr>
          <w:rFonts w:ascii="Noor_Lotus" w:hAnsi="Noor_Lotus" w:cs="B Badr" w:hint="cs"/>
          <w:sz w:val="22"/>
          <w:szCs w:val="22"/>
          <w:rtl/>
        </w:rPr>
        <w:t>و ثانياً: أنّا ذكرنا مراراً أن تلك الأوامر و النواهي ليست ظاهرة في النفسية و المولوية لتحمل على الجواز في مورد توهم الحظر، و إنما هي ظاهرة في الإرشاد إلى الشرطية و المانعية، و عليه فالصحيحة تدل على شرطية وقوف المرأة في صف النساء فتبطل جماعتها بالإخلال بها).</w:t>
      </w:r>
    </w:p>
  </w:footnote>
  <w:footnote w:id="2">
    <w:p w:rsidR="00E55D40" w:rsidRPr="0041550F" w:rsidRDefault="00E55D40" w:rsidP="00E55D40">
      <w:pPr>
        <w:pStyle w:val="NormalWeb"/>
        <w:bidi/>
        <w:spacing w:before="0" w:beforeAutospacing="0" w:after="0" w:afterAutospacing="0"/>
        <w:jc w:val="both"/>
        <w:rPr>
          <w:rFonts w:ascii="Noor_Titr" w:hAnsi="Noor_Titr" w:cs="B Badr"/>
          <w:sz w:val="22"/>
          <w:szCs w:val="22"/>
        </w:rPr>
      </w:pPr>
      <w:r w:rsidRPr="0041550F">
        <w:rPr>
          <w:rStyle w:val="FootnoteReference"/>
          <w:rFonts w:cs="B Badr"/>
          <w:sz w:val="22"/>
          <w:szCs w:val="22"/>
        </w:rPr>
        <w:footnoteRef/>
      </w:r>
      <w:r w:rsidRPr="0041550F">
        <w:rPr>
          <w:rFonts w:cs="B Badr"/>
          <w:sz w:val="22"/>
          <w:szCs w:val="22"/>
          <w:rtl/>
        </w:rPr>
        <w:t xml:space="preserve"> </w:t>
      </w:r>
      <w:r w:rsidRPr="0041550F">
        <w:rPr>
          <w:rFonts w:cs="B Badr" w:hint="cs"/>
          <w:sz w:val="22"/>
          <w:szCs w:val="22"/>
          <w:rtl/>
        </w:rPr>
        <w:t xml:space="preserve">- </w:t>
      </w:r>
      <w:r w:rsidRPr="0041550F">
        <w:rPr>
          <w:rFonts w:ascii="Noor_Titr" w:hAnsi="Noor_Titr" w:cs="B Badr" w:hint="cs"/>
          <w:sz w:val="22"/>
          <w:szCs w:val="22"/>
          <w:rtl/>
        </w:rPr>
        <w:t>موسوعة الإمام الخوئي؛ ج‌9، ص: 212 (</w:t>
      </w:r>
      <w:r w:rsidRPr="0041550F">
        <w:rPr>
          <w:rFonts w:ascii="Noor_Lotus" w:hAnsi="Noor_Lotus" w:cs="B Badr" w:hint="cs"/>
          <w:sz w:val="22"/>
          <w:szCs w:val="22"/>
          <w:rtl/>
        </w:rPr>
        <w:t>و ثالثاً: لو سلمنا كونها أوامر نفسية و أنها واردة في مورد توهم الحظر فغاية ما يترتّب عليه دلالتها على الجواز، و لا يكاد يستفاد منها الاستحباب و الكراهة بوجه فيحتاج في إثباتهما إلى دلالة دليل آخر و هو مفقود).</w:t>
      </w:r>
    </w:p>
  </w:footnote>
  <w:footnote w:id="3">
    <w:p w:rsidR="00E55D40" w:rsidRPr="0041550F" w:rsidRDefault="00E55D40" w:rsidP="00E55D40">
      <w:pPr>
        <w:pStyle w:val="NormalWeb"/>
        <w:bidi/>
        <w:spacing w:before="0" w:beforeAutospacing="0" w:after="0" w:afterAutospacing="0"/>
        <w:jc w:val="both"/>
        <w:rPr>
          <w:rFonts w:ascii="Noor_Titr" w:hAnsi="Noor_Titr" w:cs="B Badr"/>
          <w:sz w:val="22"/>
          <w:szCs w:val="22"/>
        </w:rPr>
      </w:pPr>
      <w:r w:rsidRPr="0041550F">
        <w:rPr>
          <w:rStyle w:val="FootnoteReference"/>
          <w:rFonts w:cs="B Badr"/>
          <w:sz w:val="22"/>
          <w:szCs w:val="22"/>
        </w:rPr>
        <w:footnoteRef/>
      </w:r>
      <w:r w:rsidRPr="0041550F">
        <w:rPr>
          <w:rFonts w:cs="B Badr"/>
          <w:sz w:val="22"/>
          <w:szCs w:val="22"/>
          <w:rtl/>
        </w:rPr>
        <w:t xml:space="preserve"> </w:t>
      </w:r>
      <w:r w:rsidRPr="0041550F">
        <w:rPr>
          <w:rFonts w:cs="B Badr" w:hint="cs"/>
          <w:sz w:val="22"/>
          <w:szCs w:val="22"/>
          <w:rtl/>
        </w:rPr>
        <w:t xml:space="preserve">- </w:t>
      </w:r>
      <w:r w:rsidRPr="0041550F">
        <w:rPr>
          <w:rFonts w:ascii="Noor_Titr" w:hAnsi="Noor_Titr" w:cs="B Badr" w:hint="cs"/>
          <w:sz w:val="22"/>
          <w:szCs w:val="22"/>
          <w:rtl/>
        </w:rPr>
        <w:t>موسوعة الإمام الخوئي؛ ج‌9، ص: 212 (</w:t>
      </w:r>
      <w:r w:rsidRPr="0041550F">
        <w:rPr>
          <w:rFonts w:ascii="Noor_Lotus" w:hAnsi="Noor_Lotus" w:cs="B Badr" w:hint="cs"/>
          <w:sz w:val="22"/>
          <w:szCs w:val="22"/>
          <w:rtl/>
        </w:rPr>
        <w:t>و ثانيهما: أن الصحيحة محمولة على الكراهة في صدرها، حيث نفت مشروعية إمامة المرأة في غير صلاة الأموات مع العلم خارجاً بجواز إمامتها في سائر الفرائض فصدرها محمول على الكراهة.</w:t>
      </w:r>
      <w:r w:rsidRPr="0041550F">
        <w:rPr>
          <w:rFonts w:ascii="Noor_Titr" w:hAnsi="Noor_Titr" w:cs="B Badr" w:hint="cs"/>
          <w:sz w:val="22"/>
          <w:szCs w:val="22"/>
          <w:rtl/>
        </w:rPr>
        <w:t xml:space="preserve"> </w:t>
      </w:r>
      <w:r w:rsidRPr="0041550F">
        <w:rPr>
          <w:rFonts w:ascii="Noor_Lotus" w:hAnsi="Noor_Lotus" w:cs="B Badr" w:hint="cs"/>
          <w:sz w:val="22"/>
          <w:szCs w:val="22"/>
          <w:rtl/>
        </w:rPr>
        <w:t>و قوله (عليه السلام): «تقوم وسطهن» ناظر إلى كيفية إمامتها في صلاة الأموات و أنها لا تغاير كيفيتها المعتبرة في الفرائض، و حيث إن تقدمها على المأمومات في الفرائض ليس بواجب فليكن الحال في جماعتها في صلاة الأموات أيضاً كذلك، بمعنى أن تقدمها عليهن ليس بواجب).</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E55D40">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3" w:name="BokNum"/>
    <w:bookmarkEnd w:id="3"/>
    <w:r w:rsidR="002D4F1E">
      <w:rPr>
        <w:b/>
        <w:bCs/>
        <w:sz w:val="20"/>
        <w:szCs w:val="24"/>
        <w:rtl/>
      </w:rPr>
      <w:t>0</w:t>
    </w:r>
    <w:r w:rsidR="00761380">
      <w:rPr>
        <w:rFonts w:hint="cs"/>
        <w:b/>
        <w:bCs/>
        <w:sz w:val="20"/>
        <w:szCs w:val="24"/>
        <w:rtl/>
      </w:rPr>
      <w:t>5</w:t>
    </w:r>
    <w:r w:rsidR="00E55D40">
      <w:rPr>
        <w:rFonts w:hint="cs"/>
        <w:b/>
        <w:bCs/>
        <w:sz w:val="20"/>
        <w:szCs w:val="24"/>
        <w:rtl/>
      </w:rPr>
      <w:t>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761380">
      <w:rPr>
        <w:rFonts w:hint="cs"/>
        <w:sz w:val="24"/>
        <w:szCs w:val="24"/>
        <w:rtl/>
      </w:rPr>
      <w:t>0</w:t>
    </w:r>
    <w:r w:rsidR="00E55D40">
      <w:rPr>
        <w:rFonts w:hint="cs"/>
        <w:sz w:val="24"/>
        <w:szCs w:val="24"/>
        <w:rtl/>
      </w:rPr>
      <w:t>5</w:t>
    </w:r>
    <w:r w:rsidR="00C06989">
      <w:rPr>
        <w:sz w:val="24"/>
        <w:szCs w:val="24"/>
        <w:rtl/>
      </w:rPr>
      <w:t xml:space="preserve"> /</w:t>
    </w:r>
    <w:r w:rsidR="00761380">
      <w:rPr>
        <w:rFonts w:hint="cs"/>
        <w:sz w:val="24"/>
        <w:szCs w:val="24"/>
        <w:rtl/>
      </w:rPr>
      <w:t>10</w:t>
    </w:r>
    <w:r w:rsidR="00C06989">
      <w:rPr>
        <w:sz w:val="24"/>
        <w:szCs w:val="24"/>
        <w:rtl/>
      </w:rPr>
      <w:t xml:space="preserve"> /1395</w:t>
    </w:r>
  </w:p>
  <w:p w:rsidR="00FA3B17" w:rsidRPr="00F16B53" w:rsidRDefault="00935A55" w:rsidP="00A71FC6">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2D4F1E">
      <w:rPr>
        <w:rFonts w:hint="cs"/>
        <w:sz w:val="24"/>
        <w:szCs w:val="24"/>
        <w:rtl/>
      </w:rPr>
      <w:t>نماز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0A31D7">
      <w:rPr>
        <w:rFonts w:hint="cs"/>
        <w:sz w:val="24"/>
        <w:szCs w:val="24"/>
        <w:rtl/>
      </w:rPr>
      <w:t>مسائل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1F6590"/>
    <w:rsid w:val="00201DB3"/>
    <w:rsid w:val="0020241A"/>
    <w:rsid w:val="00203821"/>
    <w:rsid w:val="0021630D"/>
    <w:rsid w:val="00247D2F"/>
    <w:rsid w:val="00256560"/>
    <w:rsid w:val="0027605E"/>
    <w:rsid w:val="00281E00"/>
    <w:rsid w:val="00294A52"/>
    <w:rsid w:val="002B575F"/>
    <w:rsid w:val="002B729B"/>
    <w:rsid w:val="002C53A2"/>
    <w:rsid w:val="002D0040"/>
    <w:rsid w:val="002D4F1E"/>
    <w:rsid w:val="002D6B17"/>
    <w:rsid w:val="002E220F"/>
    <w:rsid w:val="002E4C1C"/>
    <w:rsid w:val="002F20AE"/>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71AA"/>
    <w:rsid w:val="004926E1"/>
    <w:rsid w:val="004A2FEA"/>
    <w:rsid w:val="004C6E8E"/>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70023"/>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138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40A5"/>
    <w:rsid w:val="00890750"/>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D57C7"/>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A26E3"/>
    <w:rsid w:val="00AA40D7"/>
    <w:rsid w:val="00AB5F7D"/>
    <w:rsid w:val="00AC0C50"/>
    <w:rsid w:val="00AC6FE2"/>
    <w:rsid w:val="00AF3925"/>
    <w:rsid w:val="00AF72EC"/>
    <w:rsid w:val="00B05AB0"/>
    <w:rsid w:val="00B2292F"/>
    <w:rsid w:val="00B43169"/>
    <w:rsid w:val="00B46ED1"/>
    <w:rsid w:val="00B55AE4"/>
    <w:rsid w:val="00B739B0"/>
    <w:rsid w:val="00B814A3"/>
    <w:rsid w:val="00B87B32"/>
    <w:rsid w:val="00B87E1E"/>
    <w:rsid w:val="00B96F38"/>
    <w:rsid w:val="00BA712A"/>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23391"/>
    <w:rsid w:val="00D27D72"/>
    <w:rsid w:val="00D31805"/>
    <w:rsid w:val="00D5524A"/>
    <w:rsid w:val="00D552B9"/>
    <w:rsid w:val="00D735B2"/>
    <w:rsid w:val="00D74021"/>
    <w:rsid w:val="00D76D01"/>
    <w:rsid w:val="00D922A9"/>
    <w:rsid w:val="00D9394A"/>
    <w:rsid w:val="00DA5B57"/>
    <w:rsid w:val="00DB0CBB"/>
    <w:rsid w:val="00DB67CC"/>
    <w:rsid w:val="00DE1070"/>
    <w:rsid w:val="00DE199D"/>
    <w:rsid w:val="00E00219"/>
    <w:rsid w:val="00E0316B"/>
    <w:rsid w:val="00E25E10"/>
    <w:rsid w:val="00E5219B"/>
    <w:rsid w:val="00E5518B"/>
    <w:rsid w:val="00E55D40"/>
    <w:rsid w:val="00E609FE"/>
    <w:rsid w:val="00E7287F"/>
    <w:rsid w:val="00E75920"/>
    <w:rsid w:val="00E80D96"/>
    <w:rsid w:val="00E871FA"/>
    <w:rsid w:val="00E936A4"/>
    <w:rsid w:val="00E954BB"/>
    <w:rsid w:val="00EA45E7"/>
    <w:rsid w:val="00EB78E3"/>
    <w:rsid w:val="00EC1C4B"/>
    <w:rsid w:val="00EC735A"/>
    <w:rsid w:val="00ED7A7D"/>
    <w:rsid w:val="00EF27FE"/>
    <w:rsid w:val="00F07FB6"/>
    <w:rsid w:val="00F16B53"/>
    <w:rsid w:val="00F21794"/>
    <w:rsid w:val="00F318BE"/>
    <w:rsid w:val="00F33297"/>
    <w:rsid w:val="00F343FB"/>
    <w:rsid w:val="00F359FE"/>
    <w:rsid w:val="00F369ED"/>
    <w:rsid w:val="00F42159"/>
    <w:rsid w:val="00F4256E"/>
    <w:rsid w:val="00F42EE1"/>
    <w:rsid w:val="00F63782"/>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57E735-1CA2-4714-8628-A0C2FA979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65</TotalTime>
  <Pages>5</Pages>
  <Words>1465</Words>
  <Characters>8351</Characters>
  <Application>Microsoft Office Word</Application>
  <DocSecurity>0</DocSecurity>
  <Lines>69</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9797</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46</cp:revision>
  <cp:lastPrinted>2019-11-23T17:46:00Z</cp:lastPrinted>
  <dcterms:created xsi:type="dcterms:W3CDTF">2019-09-28T13:05:00Z</dcterms:created>
  <dcterms:modified xsi:type="dcterms:W3CDTF">2019-12-04T14:46:00Z</dcterms:modified>
</cp:coreProperties>
</file>